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FAA7" w14:textId="77777777" w:rsidR="00C921A4" w:rsidRPr="00C921A4" w:rsidRDefault="00C921A4" w:rsidP="00C921A4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Cs w:val="21"/>
        </w:rPr>
      </w:pPr>
      <w:r w:rsidRPr="00C921A4">
        <w:rPr>
          <w:rFonts w:ascii="微软雅黑" w:eastAsia="微软雅黑" w:hAnsi="微软雅黑" w:cs="宋体" w:hint="eastAsia"/>
          <w:kern w:val="0"/>
          <w:szCs w:val="21"/>
        </w:rPr>
        <w:t>2020-09-01 19:34</w:t>
      </w:r>
    </w:p>
    <w:p w14:paraId="7EBAD126" w14:textId="77777777" w:rsidR="00C921A4" w:rsidRPr="00C921A4" w:rsidRDefault="00C921A4" w:rsidP="00C921A4">
      <w:pPr>
        <w:widowControl/>
        <w:shd w:val="clear" w:color="auto" w:fill="FFFFFF"/>
        <w:spacing w:before="360" w:after="360" w:line="30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 w:val="42"/>
          <w:szCs w:val="42"/>
        </w:rPr>
      </w:pPr>
      <w:r w:rsidRPr="00C921A4">
        <w:rPr>
          <w:rFonts w:ascii="微软雅黑" w:eastAsia="微软雅黑" w:hAnsi="微软雅黑" w:cs="宋体" w:hint="eastAsia"/>
          <w:b/>
          <w:bCs/>
          <w:kern w:val="36"/>
          <w:sz w:val="42"/>
          <w:szCs w:val="42"/>
        </w:rPr>
        <w:t xml:space="preserve">一文读懂 </w:t>
      </w:r>
      <w:proofErr w:type="spellStart"/>
      <w:r w:rsidRPr="00C921A4">
        <w:rPr>
          <w:rFonts w:ascii="微软雅黑" w:eastAsia="微软雅黑" w:hAnsi="微软雅黑" w:cs="宋体" w:hint="eastAsia"/>
          <w:b/>
          <w:bCs/>
          <w:kern w:val="36"/>
          <w:sz w:val="42"/>
          <w:szCs w:val="42"/>
        </w:rPr>
        <w:t>WalletConnect</w:t>
      </w:r>
      <w:proofErr w:type="spellEnd"/>
    </w:p>
    <w:p w14:paraId="5FF6A201" w14:textId="7817F980" w:rsidR="00C921A4" w:rsidRPr="00C921A4" w:rsidRDefault="00C921A4" w:rsidP="00C921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Cs w:val="21"/>
        </w:rPr>
      </w:pPr>
      <w:hyperlink r:id="rId7" w:tgtFrame="_blank" w:history="1">
        <w:r w:rsidRPr="00C921A4">
          <w:rPr>
            <w:rFonts w:ascii="微软雅黑" w:eastAsia="微软雅黑" w:hAnsi="微软雅黑" w:cs="宋体"/>
            <w:noProof/>
            <w:color w:val="0000FF"/>
            <w:kern w:val="0"/>
            <w:szCs w:val="21"/>
          </w:rPr>
          <w:drawing>
            <wp:inline distT="0" distB="0" distL="0" distR="0" wp14:anchorId="2A7D871F" wp14:editId="2A78D1DE">
              <wp:extent cx="457200" cy="457200"/>
              <wp:effectExtent l="0" t="0" r="0" b="0"/>
              <wp:docPr id="378171535" name="图片 11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921A4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TODD</w:t>
        </w:r>
      </w:hyperlink>
      <w:r w:rsidRPr="00C921A4">
        <w:rPr>
          <w:rFonts w:ascii="微软雅黑" w:eastAsia="微软雅黑" w:hAnsi="微软雅黑" w:cs="宋体" w:hint="eastAsia"/>
          <w:kern w:val="0"/>
          <w:szCs w:val="21"/>
        </w:rPr>
        <w:t>发布在</w:t>
      </w:r>
      <w:r w:rsidRPr="00C921A4">
        <w:rPr>
          <w:rFonts w:ascii="微软雅黑" w:eastAsia="微软雅黑" w:hAnsi="微软雅黑" w:cs="宋体"/>
          <w:kern w:val="0"/>
          <w:szCs w:val="21"/>
        </w:rPr>
        <w:fldChar w:fldCharType="begin"/>
      </w:r>
      <w:r w:rsidRPr="00C921A4">
        <w:rPr>
          <w:rFonts w:ascii="微软雅黑" w:eastAsia="微软雅黑" w:hAnsi="微软雅黑" w:cs="宋体"/>
          <w:kern w:val="0"/>
          <w:szCs w:val="21"/>
        </w:rPr>
        <w:instrText>HYPERLINK "javascript:;"</w:instrText>
      </w:r>
      <w:r w:rsidRPr="00C921A4">
        <w:rPr>
          <w:rFonts w:ascii="微软雅黑" w:eastAsia="微软雅黑" w:hAnsi="微软雅黑" w:cs="宋体"/>
          <w:kern w:val="0"/>
          <w:szCs w:val="21"/>
        </w:rPr>
      </w:r>
      <w:r w:rsidRPr="00C921A4">
        <w:rPr>
          <w:rFonts w:ascii="微软雅黑" w:eastAsia="微软雅黑" w:hAnsi="微软雅黑" w:cs="宋体"/>
          <w:kern w:val="0"/>
          <w:szCs w:val="21"/>
        </w:rPr>
        <w:fldChar w:fldCharType="separate"/>
      </w:r>
      <w:r w:rsidRPr="00C921A4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链圈子 </w:t>
      </w:r>
      <w:r w:rsidRPr="00C921A4">
        <w:rPr>
          <w:rFonts w:ascii="微软雅黑" w:eastAsia="微软雅黑" w:hAnsi="微软雅黑" w:cs="宋体"/>
          <w:kern w:val="0"/>
          <w:szCs w:val="21"/>
        </w:rPr>
        <w:fldChar w:fldCharType="end"/>
      </w:r>
      <w:hyperlink r:id="rId9" w:history="1">
        <w:r w:rsidRPr="00C921A4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海盗号</w:t>
        </w:r>
      </w:hyperlink>
    </w:p>
    <w:p w14:paraId="13B1DC4E" w14:textId="77777777" w:rsidR="00C921A4" w:rsidRPr="00C921A4" w:rsidRDefault="00C921A4" w:rsidP="00C921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21A4">
        <w:rPr>
          <w:rFonts w:ascii="微软雅黑" w:eastAsia="微软雅黑" w:hAnsi="微软雅黑" w:cs="宋体" w:hint="eastAsia"/>
          <w:kern w:val="0"/>
          <w:szCs w:val="21"/>
        </w:rPr>
        <w:t> 141.0万</w:t>
      </w:r>
    </w:p>
    <w:p w14:paraId="295D4AF1" w14:textId="0A61D7B2" w:rsidR="00C921A4" w:rsidRPr="00C921A4" w:rsidRDefault="00C921A4" w:rsidP="00C921A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w:drawing>
          <wp:inline distT="0" distB="0" distL="0" distR="0" wp14:anchorId="2CB58276" wp14:editId="5EDAC91A">
            <wp:extent cx="5274310" cy="3023235"/>
            <wp:effectExtent l="0" t="0" r="2540" b="5715"/>
            <wp:docPr id="5869432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A5AA64F" wp14:editId="07CE1F28">
                <wp:extent cx="304800" cy="304800"/>
                <wp:effectExtent l="0" t="0" r="0" b="0"/>
                <wp:docPr id="2064862428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7F647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10D8A3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文章概览</w:t>
      </w:r>
    </w:p>
    <w:p w14:paraId="5053E44B" w14:textId="77777777" w:rsidR="00C921A4" w:rsidRPr="00C921A4" w:rsidRDefault="00C921A4" w:rsidP="00C921A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能干什么</w:t>
      </w:r>
    </w:p>
    <w:p w14:paraId="3D69ED7C" w14:textId="77777777" w:rsidR="00C921A4" w:rsidRPr="00C921A4" w:rsidRDefault="00C921A4" w:rsidP="00C921A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的市场支持情况</w:t>
      </w:r>
    </w:p>
    <w:p w14:paraId="23C87887" w14:textId="77777777" w:rsidR="00C921A4" w:rsidRPr="00C921A4" w:rsidRDefault="00C921A4" w:rsidP="00C921A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消息通讯工作原理</w:t>
      </w:r>
    </w:p>
    <w:p w14:paraId="5CC49BA6" w14:textId="77777777" w:rsidR="00C921A4" w:rsidRPr="00C921A4" w:rsidRDefault="00C921A4" w:rsidP="00C921A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消息安全如何保障</w:t>
      </w:r>
    </w:p>
    <w:p w14:paraId="7D940984" w14:textId="77777777" w:rsidR="00C921A4" w:rsidRPr="00C921A4" w:rsidRDefault="00C921A4" w:rsidP="00C921A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如何快速接入推送</w:t>
      </w:r>
    </w:p>
    <w:p w14:paraId="333E0178" w14:textId="77777777" w:rsidR="00C921A4" w:rsidRPr="00C921A4" w:rsidRDefault="00C921A4" w:rsidP="00C921A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lastRenderedPageBreak/>
        <w:t xml:space="preserve">01 </w:t>
      </w:r>
      <w:proofErr w:type="spellStart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 能干什么</w:t>
      </w:r>
    </w:p>
    <w:p w14:paraId="6CCB1D73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它是⼀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个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基于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⼆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维码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建立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连接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的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基础通讯设施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。你可以在它的基础上去建⽴各种交互，它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默认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的交互协议都是与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以太坊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的交互。当然你也可以做能够想象到的各种事，可以不只局限于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通讯交互，如果你把默认的以太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坊协议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改掉，也意味着你将与其他⽀持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钱包、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脱离关系，互不兼容。</w:t>
      </w:r>
    </w:p>
    <w:p w14:paraId="4735C235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现在出现了很多针对电脑这种</w:t>
      </w:r>
      <w:commentRangeStart w:id="0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大屏幕的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应用</w:t>
      </w:r>
      <w:commentRangeEnd w:id="0"/>
      <w:r w:rsidR="00436A83">
        <w:rPr>
          <w:rStyle w:val="aa"/>
        </w:rPr>
        <w:commentReference w:id="0"/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，在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没有出现之前，必须使用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Chrome 插件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或者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桌面端钱包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来授权操作，这让原本使用移动端钱包的用户操作和使用习惯出现了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割裂感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，还需另外操作下载插件或钱包，再将私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钥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导⼊进去，很麻烦。</w:t>
      </w:r>
    </w:p>
    <w:p w14:paraId="746847CA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02 </w:t>
      </w:r>
      <w:proofErr w:type="spellStart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 的市场支持情况</w:t>
      </w:r>
    </w:p>
    <w:p w14:paraId="5F96F6BC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最近较为常见的钱包都在支持，比如:</w:t>
      </w:r>
    </w:p>
    <w:p w14:paraId="3D8468EF" w14:textId="77777777" w:rsidR="00C921A4" w:rsidRPr="00C921A4" w:rsidRDefault="00C921A4" w:rsidP="00C921A4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imToken</w:t>
      </w:r>
      <w:proofErr w:type="spellEnd"/>
    </w:p>
    <w:p w14:paraId="1BBA5C1D" w14:textId="77777777" w:rsidR="00C921A4" w:rsidRPr="00C921A4" w:rsidRDefault="00C921A4" w:rsidP="00C921A4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TokenPocket</w:t>
      </w:r>
      <w:proofErr w:type="spellEnd"/>
    </w:p>
    <w:p w14:paraId="576C7C5B" w14:textId="77777777" w:rsidR="00C921A4" w:rsidRPr="00C921A4" w:rsidRDefault="00C921A4" w:rsidP="00C921A4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麦子钱包</w:t>
      </w:r>
    </w:p>
    <w:p w14:paraId="77EB9542" w14:textId="77777777" w:rsidR="00C921A4" w:rsidRPr="00C921A4" w:rsidRDefault="00C921A4" w:rsidP="00C921A4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Trust Wallet</w:t>
      </w:r>
    </w:p>
    <w:p w14:paraId="23C9FBE4" w14:textId="77777777" w:rsidR="00C921A4" w:rsidRPr="00C921A4" w:rsidRDefault="00C921A4" w:rsidP="00C921A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 </w:t>
      </w:r>
    </w:p>
    <w:p w14:paraId="16D1177F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03 </w:t>
      </w:r>
      <w:proofErr w:type="spellStart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 消息通讯工作原理</w:t>
      </w:r>
    </w:p>
    <w:p w14:paraId="6E7F296B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lastRenderedPageBreak/>
        <w:t>//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建立连接原理</w:t>
      </w:r>
    </w:p>
    <w:p w14:paraId="1F64D640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Topic 名词解释：文本意思为“主题”，在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中钱包端与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端各有⼀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个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Topic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主题，让对方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订阅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，这样就形成了⼀个可以相互通信的通道。</w:t>
      </w:r>
    </w:p>
    <w:p w14:paraId="7A7C09C6" w14:textId="4D13ED6C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w:drawing>
          <wp:inline distT="0" distB="0" distL="0" distR="0" wp14:anchorId="12AAFC71" wp14:editId="766CF585">
            <wp:extent cx="5274310" cy="3297555"/>
            <wp:effectExtent l="0" t="0" r="2540" b="0"/>
            <wp:docPr id="1267946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4A3496D" wp14:editId="31FC0B42">
                <wp:extent cx="304800" cy="304800"/>
                <wp:effectExtent l="0" t="0" r="0" b="0"/>
                <wp:docPr id="159168735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D42CD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8FD770" w14:textId="0CA5A646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w:drawing>
          <wp:inline distT="0" distB="0" distL="0" distR="0" wp14:anchorId="4744B449" wp14:editId="04675E9F">
            <wp:extent cx="5274310" cy="2489200"/>
            <wp:effectExtent l="0" t="0" r="2540" b="6350"/>
            <wp:docPr id="18240617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C53E9F" wp14:editId="55696D9D">
                <wp:extent cx="304800" cy="304800"/>
                <wp:effectExtent l="0" t="0" r="0" b="0"/>
                <wp:docPr id="1203623998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B0EEA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488362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lastRenderedPageBreak/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端与中继服务器建立 Socket 连接；</w:t>
      </w:r>
    </w:p>
    <w:p w14:paraId="38E51A13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端⽣成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ClientID（监听该 Topic 会得到发送给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的消息），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Topic（监听该Topic 会得到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发出的登陆请求），并订阅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ClientID；</w:t>
      </w:r>
    </w:p>
    <w:p w14:paraId="48260BB7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端向中继服务器发送 Topic 为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Topic 的信息，并携带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ClientID 信息；</w:t>
      </w:r>
    </w:p>
    <w:p w14:paraId="769C49E3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端展示⼆维码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包含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Topic 信息，中继服务器的地址，密码；</w:t>
      </w:r>
    </w:p>
    <w:p w14:paraId="64CB8492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钱包端扫描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端的⼆维码，解析出⼆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维码信息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获得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Topic，中继服务器地址，密码；</w:t>
      </w:r>
    </w:p>
    <w:p w14:paraId="6EA9BFA9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钱包端与中继服务器建立socket 连接，然后产生 Wallet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PeerID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（监听该 Topic 可以获得发送给钱包端的消息），并订阅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Topic 和 Wallet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PeerID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；</w:t>
      </w:r>
    </w:p>
    <w:p w14:paraId="012AA272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接下来钱包端将接收到中继服务器转发过来的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的登陆请求；</w:t>
      </w:r>
    </w:p>
    <w:p w14:paraId="5BA6A031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钱包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端处理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是否同意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的登陆，发送 Topic 为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ClientID 的消息，并把处理结果和Wallet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PeerID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的信息传递回去；</w:t>
      </w:r>
    </w:p>
    <w:p w14:paraId="225C5B29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此时连接建立成功，如果「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」想给「钱包端」发送消息，则发送 Topic 为 Wallet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PeerID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的信息即可；</w:t>
      </w:r>
    </w:p>
    <w:p w14:paraId="4C21ED4A" w14:textId="77777777" w:rsidR="00C921A4" w:rsidRPr="00C921A4" w:rsidRDefault="00C921A4" w:rsidP="00C921A4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如果「钱包端」想给「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」发送消息，则发送 Topic 为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ClientID 的信息即可。</w:t>
      </w:r>
    </w:p>
    <w:p w14:paraId="4C990EF7" w14:textId="77777777" w:rsidR="00C921A4" w:rsidRPr="00C921A4" w:rsidRDefault="00C921A4" w:rsidP="00C921A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钱包端 Topic 和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 端 Topic 两方共同组成了 Session。</w:t>
      </w:r>
    </w:p>
    <w:p w14:paraId="26E006D4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lastRenderedPageBreak/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的 Session 生命周期才是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与钱包双方建立的连接的生命周期，WebSocket 只是它的“通讯⼯具”，WebSocket 的断开不代表此次与钱包的连接断开。</w:t>
      </w:r>
    </w:p>
    <w:p w14:paraId="7B72B879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04 </w:t>
      </w:r>
      <w:proofErr w:type="spellStart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 通讯工作原理</w:t>
      </w:r>
    </w:p>
    <w:p w14:paraId="7B1BE267" w14:textId="77777777" w:rsidR="00C921A4" w:rsidRPr="00C921A4" w:rsidRDefault="00C921A4" w:rsidP="00C921A4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只是⼀套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通讯协议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，双⽅通信什么信息都可以；</w:t>
      </w:r>
    </w:p>
    <w:p w14:paraId="77C991B6" w14:textId="77777777" w:rsidR="00C921A4" w:rsidRPr="00C921A4" w:rsidRDefault="00C921A4" w:rsidP="00C921A4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默认通过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WebHook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的⽅式来⽀持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推送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服务，你可以在⼿机 App 没有打开的情况下来通知⽤户处理信息；</w:t>
      </w:r>
    </w:p>
    <w:p w14:paraId="0AE7DC8B" w14:textId="77777777" w:rsidR="00C921A4" w:rsidRPr="00C921A4" w:rsidRDefault="00C921A4" w:rsidP="00C921A4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如果有⼀方 A 断开 Socket 连接，另⼀⽅ B 发送消息会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暂存在中继服务中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，当下⼀次 A 与中继服务器建⽴ Socket 连接，并订阅相关的 Topic，才会将中继服务暂存的消息发送给 A。</w:t>
      </w:r>
    </w:p>
    <w:p w14:paraId="7C0489D9" w14:textId="77777777" w:rsidR="00C921A4" w:rsidRPr="00C921A4" w:rsidRDefault="00C921A4" w:rsidP="00C921A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05 </w:t>
      </w:r>
      <w:proofErr w:type="spellStart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 消息安全如何保障</w:t>
      </w:r>
    </w:p>
    <w:p w14:paraId="5529435D" w14:textId="77777777" w:rsidR="00C921A4" w:rsidRPr="00C921A4" w:rsidRDefault="00C921A4" w:rsidP="00C921A4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使用 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AES-256 对称加密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来加密通讯的信息，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HMAC-SHA256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做 Hash 签名；</w:t>
      </w:r>
    </w:p>
    <w:p w14:paraId="2B0A389A" w14:textId="77777777" w:rsidR="00C921A4" w:rsidRPr="00C921A4" w:rsidRDefault="00C921A4" w:rsidP="00C921A4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 端⽣成的</w:t>
      </w:r>
      <w:commentRangeStart w:id="1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⼆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维码</w:t>
      </w:r>
      <w:commentRangeEnd w:id="1"/>
      <w:proofErr w:type="gramEnd"/>
      <w:r w:rsidR="00193B09">
        <w:rPr>
          <w:rStyle w:val="aa"/>
        </w:rPr>
        <w:commentReference w:id="1"/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中包含对称加密的密码，⼿机端扫描该⼆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维码获得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密码，所以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 ⼆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维码不会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过网传递。</w:t>
      </w:r>
    </w:p>
    <w:p w14:paraId="422A426A" w14:textId="77777777" w:rsidR="00C921A4" w:rsidRPr="00C921A4" w:rsidRDefault="00C921A4" w:rsidP="00C921A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06 </w:t>
      </w:r>
      <w:proofErr w:type="spellStart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 xml:space="preserve"> 如何快速接入推送</w:t>
      </w:r>
    </w:p>
    <w:p w14:paraId="6A42A782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//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底层做支持的技术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WebHook</w:t>
      </w:r>
      <w:proofErr w:type="spellEnd"/>
    </w:p>
    <w:p w14:paraId="1A211F9D" w14:textId="77777777" w:rsidR="00C921A4" w:rsidRPr="00C921A4" w:rsidRDefault="00C921A4" w:rsidP="00C921A4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WebHook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是⼀种 HTTP 回调：某些条件下触发的 HTTP POST 请求；</w:t>
      </w:r>
    </w:p>
    <w:p w14:paraId="03C68768" w14:textId="77777777" w:rsidR="00C921A4" w:rsidRPr="00C921A4" w:rsidRDefault="00C921A4" w:rsidP="00C921A4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lastRenderedPageBreak/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的中继服务中也有这个接受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WebHook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URL 的 API 接⼝；</w:t>
      </w:r>
    </w:p>
    <w:p w14:paraId="72454B30" w14:textId="77777777" w:rsidR="00C921A4" w:rsidRPr="00C921A4" w:rsidRDefault="00C921A4" w:rsidP="00C921A4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单独提供了 Firebase 推送服务。</w:t>
      </w:r>
    </w:p>
    <w:p w14:paraId="6762694B" w14:textId="4C3094E6" w:rsidR="00C921A4" w:rsidRPr="00C921A4" w:rsidRDefault="00C921A4" w:rsidP="00C921A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w:drawing>
          <wp:inline distT="0" distB="0" distL="0" distR="0" wp14:anchorId="77001507" wp14:editId="371F70A1">
            <wp:extent cx="5274310" cy="4250690"/>
            <wp:effectExtent l="0" t="0" r="2540" b="0"/>
            <wp:docPr id="1954916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33A162" wp14:editId="525C54F5">
                <wp:extent cx="304800" cy="304800"/>
                <wp:effectExtent l="0" t="0" r="0" b="0"/>
                <wp:docPr id="348435036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6BCD9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6E6200" w14:textId="77777777" w:rsidR="00C921A4" w:rsidRPr="00C921A4" w:rsidRDefault="00C921A4" w:rsidP="00C921A4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消息接收方将⼀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个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URL 和想接收的消息发送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给消息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发送⽅；</w:t>
      </w:r>
    </w:p>
    <w:p w14:paraId="36B2683A" w14:textId="77777777" w:rsidR="00C921A4" w:rsidRPr="00C921A4" w:rsidRDefault="00C921A4" w:rsidP="00C921A4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消息发送方达成⼀定的条件，就会去调⽤ 消息接收⽅的 URL，来通知消息接收方接收消息。</w:t>
      </w:r>
    </w:p>
    <w:p w14:paraId="755544D2" w14:textId="77777777" w:rsidR="00C921A4" w:rsidRPr="00C921A4" w:rsidRDefault="00C921A4" w:rsidP="00C921A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 </w:t>
      </w:r>
    </w:p>
    <w:p w14:paraId="633E1EA1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//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推送使⽤流程</w:t>
      </w:r>
    </w:p>
    <w:p w14:paraId="6129E785" w14:textId="77777777" w:rsidR="00C921A4" w:rsidRPr="00C921A4" w:rsidRDefault="00C921A4" w:rsidP="00C921A4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lastRenderedPageBreak/>
        <w:t>⼿机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端收到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 的登陆请求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，⼿机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端如果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同意登陆请求，可以使⽤ Topic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ClientID 和Firebase ID 向「推送服务」订阅消息；</w:t>
      </w:r>
    </w:p>
    <w:p w14:paraId="1FA3BBC6" w14:textId="77777777" w:rsidR="00C921A4" w:rsidRPr="00C921A4" w:rsidRDefault="00C921A4" w:rsidP="00C921A4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「推送服务」收到 Topic 会继续向「中继服务」发送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WebHook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订阅 Topic；</w:t>
      </w:r>
    </w:p>
    <w:p w14:paraId="67676854" w14:textId="77777777" w:rsidR="00C921A4" w:rsidRPr="00C921A4" w:rsidRDefault="00C921A4" w:rsidP="00C921A4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如果「中继服务器」发现「推送服务」订阅的 Topic 有信息，它就会通知「推送服务」；</w:t>
      </w:r>
    </w:p>
    <w:p w14:paraId="051A50B6" w14:textId="77777777" w:rsidR="00C921A4" w:rsidRPr="00C921A4" w:rsidRDefault="00C921A4" w:rsidP="00C921A4">
      <w:pPr>
        <w:widowControl/>
        <w:numPr>
          <w:ilvl w:val="0"/>
          <w:numId w:val="8"/>
        </w:numPr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「推送服务」找到订阅相关 Topic 的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fitebase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ID 发起推送。</w:t>
      </w:r>
    </w:p>
    <w:p w14:paraId="5D9702B3" w14:textId="28098793" w:rsidR="00C921A4" w:rsidRPr="00C921A4" w:rsidRDefault="00C921A4" w:rsidP="00C921A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w:drawing>
          <wp:inline distT="0" distB="0" distL="0" distR="0" wp14:anchorId="2CC2FF8C" wp14:editId="677C5659">
            <wp:extent cx="5274310" cy="3425190"/>
            <wp:effectExtent l="0" t="0" r="2540" b="3810"/>
            <wp:docPr id="6787959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1A4">
        <w:rPr>
          <w:rFonts w:ascii="微软雅黑" w:eastAsia="微软雅黑" w:hAnsi="微软雅黑" w:cs="宋体"/>
          <w:noProof/>
          <w:color w:val="06080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FD27A9F" wp14:editId="25063330">
                <wp:extent cx="304800" cy="304800"/>
                <wp:effectExtent l="0" t="0" r="0" b="0"/>
                <wp:docPr id="72244810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8F529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4F69CB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r w:rsidRPr="00C921A4">
        <w:rPr>
          <w:rFonts w:ascii="微软雅黑" w:eastAsia="微软雅黑" w:hAnsi="微软雅黑" w:cs="宋体" w:hint="eastAsia"/>
          <w:b/>
          <w:bCs/>
          <w:color w:val="06080F"/>
          <w:kern w:val="0"/>
          <w:sz w:val="24"/>
          <w:szCs w:val="24"/>
        </w:rPr>
        <w:t>07 总结</w:t>
      </w:r>
    </w:p>
    <w:p w14:paraId="529A3F47" w14:textId="77777777" w:rsidR="00C921A4" w:rsidRPr="00C921A4" w:rsidRDefault="00C921A4" w:rsidP="00C921A4">
      <w:pPr>
        <w:widowControl/>
        <w:shd w:val="clear" w:color="auto" w:fill="FFFFFF"/>
        <w:wordWrap w:val="0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</w:pP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WalletConnect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是⼀种通过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扫描 QR 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码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使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⽤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端到端加密技术将桌⾯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 连接到移动设备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的开放性协议。它开启了整个曾经只有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Metamask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钱包可⽤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lastRenderedPageBreak/>
        <w:t xml:space="preserve">的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>DApps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</w:rPr>
        <w:t xml:space="preserve"> 世界。</w:t>
      </w:r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⽤户可以在不损害其私</w:t>
      </w:r>
      <w:proofErr w:type="gram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钥</w:t>
      </w:r>
      <w:proofErr w:type="gram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安全的情况下与任何 </w:t>
      </w:r>
      <w:proofErr w:type="spellStart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>DApp</w:t>
      </w:r>
      <w:proofErr w:type="spellEnd"/>
      <w:r w:rsidRPr="00C921A4">
        <w:rPr>
          <w:rFonts w:ascii="微软雅黑" w:eastAsia="微软雅黑" w:hAnsi="微软雅黑" w:cs="宋体" w:hint="eastAsia"/>
          <w:color w:val="06080F"/>
          <w:kern w:val="0"/>
          <w:sz w:val="24"/>
          <w:szCs w:val="24"/>
          <w:highlight w:val="yellow"/>
        </w:rPr>
        <w:t xml:space="preserve"> 交互，并能在其移动设备上收到通知，签字同意任何交易请求。</w:t>
      </w:r>
    </w:p>
    <w:p w14:paraId="7E6741AC" w14:textId="77777777" w:rsidR="00731FBB" w:rsidRDefault="00731FBB"/>
    <w:sectPr w:rsidR="0073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8-14T17:35:00Z" w:initials="科林">
    <w:p w14:paraId="229F9FE7" w14:textId="77777777" w:rsidR="00436A83" w:rsidRDefault="00436A83" w:rsidP="00D65658">
      <w:pPr>
        <w:pStyle w:val="ab"/>
      </w:pPr>
      <w:r>
        <w:rPr>
          <w:rStyle w:val="aa"/>
        </w:rPr>
        <w:annotationRef/>
      </w:r>
      <w:r>
        <w:t>应用是在网页上，但钱包在移动端</w:t>
      </w:r>
    </w:p>
  </w:comment>
  <w:comment w:id="1" w:author="科 林" w:date="2023-08-14T18:01:00Z" w:initials="科林">
    <w:p w14:paraId="1522FDB7" w14:textId="77777777" w:rsidR="002210AF" w:rsidRDefault="00193B09" w:rsidP="00871D39">
      <w:pPr>
        <w:pStyle w:val="ab"/>
      </w:pPr>
      <w:r>
        <w:rPr>
          <w:rStyle w:val="aa"/>
        </w:rPr>
        <w:annotationRef/>
      </w:r>
      <w:r w:rsidR="002210AF">
        <w:t>重点：二维码由Dapp生成，二维码只会在PC端生成，不会在网上传播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9F9FE7" w15:done="0"/>
  <w15:commentEx w15:paraId="1522FD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4E449" w16cex:dateUtc="2023-08-14T09:35:00Z"/>
  <w16cex:commentExtensible w16cex:durableId="2884EA7E" w16cex:dateUtc="2023-08-14T1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9F9FE7" w16cid:durableId="2884E449"/>
  <w16cid:commentId w16cid:paraId="1522FDB7" w16cid:durableId="2884EA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6625" w14:textId="77777777" w:rsidR="006048D7" w:rsidRDefault="006048D7" w:rsidP="00C921A4">
      <w:r>
        <w:separator/>
      </w:r>
    </w:p>
  </w:endnote>
  <w:endnote w:type="continuationSeparator" w:id="0">
    <w:p w14:paraId="64B19EF2" w14:textId="77777777" w:rsidR="006048D7" w:rsidRDefault="006048D7" w:rsidP="00C92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736B" w14:textId="77777777" w:rsidR="006048D7" w:rsidRDefault="006048D7" w:rsidP="00C921A4">
      <w:r>
        <w:separator/>
      </w:r>
    </w:p>
  </w:footnote>
  <w:footnote w:type="continuationSeparator" w:id="0">
    <w:p w14:paraId="59A1880E" w14:textId="77777777" w:rsidR="006048D7" w:rsidRDefault="006048D7" w:rsidP="00C92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03C"/>
    <w:multiLevelType w:val="multilevel"/>
    <w:tmpl w:val="C2C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17413"/>
    <w:multiLevelType w:val="multilevel"/>
    <w:tmpl w:val="9EE2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56318"/>
    <w:multiLevelType w:val="multilevel"/>
    <w:tmpl w:val="C616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D1655"/>
    <w:multiLevelType w:val="multilevel"/>
    <w:tmpl w:val="E12A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612E91"/>
    <w:multiLevelType w:val="multilevel"/>
    <w:tmpl w:val="41A2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D6759"/>
    <w:multiLevelType w:val="multilevel"/>
    <w:tmpl w:val="3864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2D5DF2"/>
    <w:multiLevelType w:val="multilevel"/>
    <w:tmpl w:val="98A2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C63D4A"/>
    <w:multiLevelType w:val="multilevel"/>
    <w:tmpl w:val="DB00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60753">
    <w:abstractNumId w:val="3"/>
  </w:num>
  <w:num w:numId="2" w16cid:durableId="97216480">
    <w:abstractNumId w:val="0"/>
  </w:num>
  <w:num w:numId="3" w16cid:durableId="1360622853">
    <w:abstractNumId w:val="7"/>
  </w:num>
  <w:num w:numId="4" w16cid:durableId="329143391">
    <w:abstractNumId w:val="5"/>
  </w:num>
  <w:num w:numId="5" w16cid:durableId="2048875118">
    <w:abstractNumId w:val="2"/>
  </w:num>
  <w:num w:numId="6" w16cid:durableId="2049796053">
    <w:abstractNumId w:val="6"/>
  </w:num>
  <w:num w:numId="7" w16cid:durableId="731658083">
    <w:abstractNumId w:val="4"/>
  </w:num>
  <w:num w:numId="8" w16cid:durableId="2110443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14"/>
    <w:rsid w:val="00193B09"/>
    <w:rsid w:val="002210AF"/>
    <w:rsid w:val="003C151B"/>
    <w:rsid w:val="004137D8"/>
    <w:rsid w:val="00436A83"/>
    <w:rsid w:val="004E3014"/>
    <w:rsid w:val="006048D7"/>
    <w:rsid w:val="00706A8E"/>
    <w:rsid w:val="00731FBB"/>
    <w:rsid w:val="008838C1"/>
    <w:rsid w:val="00A07C4A"/>
    <w:rsid w:val="00C921A4"/>
    <w:rsid w:val="00CC4D10"/>
    <w:rsid w:val="00D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80987FA-9DFC-414A-B92A-3D839D38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21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1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1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21A4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921A4"/>
    <w:rPr>
      <w:color w:val="0000FF"/>
      <w:u w:val="single"/>
    </w:rPr>
  </w:style>
  <w:style w:type="character" w:customStyle="1" w:styleId="author-name">
    <w:name w:val="author-name"/>
    <w:basedOn w:val="a0"/>
    <w:rsid w:val="00C921A4"/>
  </w:style>
  <w:style w:type="paragraph" w:styleId="a8">
    <w:name w:val="Normal (Web)"/>
    <w:basedOn w:val="a"/>
    <w:uiPriority w:val="99"/>
    <w:semiHidden/>
    <w:unhideWhenUsed/>
    <w:rsid w:val="00C92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21A4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436A83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436A83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436A83"/>
  </w:style>
  <w:style w:type="paragraph" w:styleId="ad">
    <w:name w:val="annotation subject"/>
    <w:basedOn w:val="ab"/>
    <w:next w:val="ab"/>
    <w:link w:val="ae"/>
    <w:uiPriority w:val="99"/>
    <w:semiHidden/>
    <w:unhideWhenUsed/>
    <w:rsid w:val="00436A8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36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51814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4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8btc.com/writer/114510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17</cp:revision>
  <dcterms:created xsi:type="dcterms:W3CDTF">2023-08-14T09:31:00Z</dcterms:created>
  <dcterms:modified xsi:type="dcterms:W3CDTF">2023-08-14T10:06:00Z</dcterms:modified>
</cp:coreProperties>
</file>