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3BAD" w14:textId="77777777" w:rsidR="00275C7E" w:rsidRPr="00275C7E" w:rsidRDefault="00275C7E" w:rsidP="00275C7E">
      <w:pPr>
        <w:widowControl/>
        <w:shd w:val="clear" w:color="auto" w:fill="FFFFFF"/>
        <w:jc w:val="left"/>
        <w:rPr>
          <w:rFonts w:ascii="Arial" w:eastAsia="宋体" w:hAnsi="Arial" w:cs="Arial"/>
          <w:kern w:val="0"/>
          <w:sz w:val="24"/>
          <w:szCs w:val="24"/>
        </w:rPr>
      </w:pPr>
      <w:r w:rsidRPr="00275C7E">
        <w:rPr>
          <w:rFonts w:ascii="Arial" w:eastAsia="宋体" w:hAnsi="Arial" w:cs="Arial"/>
          <w:kern w:val="0"/>
          <w:sz w:val="24"/>
          <w:szCs w:val="24"/>
        </w:rPr>
        <w:t>docs</w:t>
      </w:r>
    </w:p>
    <w:p w14:paraId="0D1F177E" w14:textId="77777777" w:rsidR="00275C7E" w:rsidRPr="00275C7E" w:rsidRDefault="00275C7E" w:rsidP="00275C7E">
      <w:pPr>
        <w:widowControl/>
        <w:shd w:val="clear" w:color="auto" w:fill="FFFFFF"/>
        <w:jc w:val="left"/>
        <w:rPr>
          <w:rFonts w:ascii="Arial" w:eastAsia="宋体" w:hAnsi="Arial" w:cs="Arial"/>
          <w:kern w:val="0"/>
          <w:sz w:val="24"/>
          <w:szCs w:val="24"/>
        </w:rPr>
      </w:pPr>
      <w:r w:rsidRPr="00275C7E">
        <w:rPr>
          <w:rFonts w:ascii="Arial" w:eastAsia="宋体" w:hAnsi="Arial" w:cs="Arial"/>
          <w:kern w:val="0"/>
          <w:sz w:val="24"/>
          <w:szCs w:val="24"/>
        </w:rPr>
        <w:t>Introduction</w:t>
      </w:r>
    </w:p>
    <w:p w14:paraId="7CD506B9" w14:textId="77777777" w:rsidR="00275C7E" w:rsidRPr="00275C7E" w:rsidRDefault="00275C7E" w:rsidP="00275C7E">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Arial" w:eastAsia="宋体" w:hAnsi="Arial" w:cs="Arial"/>
          <w:b/>
          <w:bCs/>
          <w:spacing w:val="-4"/>
          <w:kern w:val="36"/>
          <w:sz w:val="48"/>
          <w:szCs w:val="48"/>
        </w:rPr>
      </w:pPr>
      <w:r w:rsidRPr="00275C7E">
        <w:rPr>
          <w:rFonts w:ascii="Arial" w:eastAsia="宋体" w:hAnsi="Arial" w:cs="Arial"/>
          <w:b/>
          <w:bCs/>
          <w:spacing w:val="-4"/>
          <w:kern w:val="36"/>
          <w:sz w:val="48"/>
          <w:szCs w:val="48"/>
        </w:rPr>
        <w:t>ERC-4337 Documentation</w:t>
      </w:r>
    </w:p>
    <w:p w14:paraId="136FF221" w14:textId="77777777" w:rsidR="00275C7E" w:rsidRPr="00275C7E" w:rsidRDefault="00275C7E" w:rsidP="00275C7E">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2"/>
        <w:rPr>
          <w:rFonts w:ascii="Arial" w:eastAsia="宋体" w:hAnsi="Arial" w:cs="Arial"/>
          <w:b/>
          <w:bCs/>
          <w:spacing w:val="-4"/>
          <w:kern w:val="0"/>
          <w:sz w:val="27"/>
          <w:szCs w:val="27"/>
        </w:rPr>
      </w:pPr>
      <w:r w:rsidRPr="00275C7E">
        <w:rPr>
          <w:rFonts w:ascii="Arial" w:eastAsia="宋体" w:hAnsi="Arial" w:cs="Arial"/>
          <w:b/>
          <w:bCs/>
          <w:spacing w:val="-4"/>
          <w:kern w:val="0"/>
          <w:sz w:val="27"/>
          <w:szCs w:val="27"/>
        </w:rPr>
        <w:t xml:space="preserve">Welcome to the docs! Here you will find guides, references and resources that will help you </w:t>
      </w:r>
      <w:commentRangeStart w:id="0"/>
      <w:r w:rsidRPr="00275C7E">
        <w:rPr>
          <w:rFonts w:ascii="Arial" w:eastAsia="宋体" w:hAnsi="Arial" w:cs="Arial"/>
          <w:b/>
          <w:bCs/>
          <w:spacing w:val="-4"/>
          <w:kern w:val="0"/>
          <w:sz w:val="27"/>
          <w:szCs w:val="27"/>
        </w:rPr>
        <w:t xml:space="preserve">build </w:t>
      </w:r>
      <w:commentRangeEnd w:id="0"/>
      <w:r w:rsidR="00163476">
        <w:rPr>
          <w:rStyle w:val="a9"/>
        </w:rPr>
        <w:commentReference w:id="0"/>
      </w:r>
      <w:r w:rsidRPr="00275C7E">
        <w:rPr>
          <w:rFonts w:ascii="Arial" w:eastAsia="宋体" w:hAnsi="Arial" w:cs="Arial"/>
          <w:b/>
          <w:bCs/>
          <w:spacing w:val="-4"/>
          <w:kern w:val="0"/>
          <w:sz w:val="27"/>
          <w:szCs w:val="27"/>
        </w:rPr>
        <w:t>with ERC-4337</w:t>
      </w:r>
    </w:p>
    <w:p w14:paraId="48A88679" w14:textId="77777777" w:rsidR="00275C7E" w:rsidRPr="00275C7E" w:rsidRDefault="00275C7E" w:rsidP="00275C7E">
      <w:pPr>
        <w:widowControl/>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jc w:val="left"/>
        <w:outlineLvl w:val="1"/>
        <w:rPr>
          <w:rFonts w:ascii="Arial" w:eastAsia="宋体" w:hAnsi="Arial" w:cs="Arial"/>
          <w:b/>
          <w:bCs/>
          <w:spacing w:val="-4"/>
          <w:kern w:val="0"/>
          <w:sz w:val="36"/>
          <w:szCs w:val="36"/>
        </w:rPr>
      </w:pPr>
      <w:r w:rsidRPr="00275C7E">
        <w:rPr>
          <w:rFonts w:ascii="Arial" w:eastAsia="宋体" w:hAnsi="Arial" w:cs="Arial"/>
          <w:b/>
          <w:bCs/>
          <w:spacing w:val="-4"/>
          <w:kern w:val="0"/>
          <w:sz w:val="36"/>
          <w:szCs w:val="36"/>
        </w:rPr>
        <w:t>What is ERC-4337?</w:t>
      </w:r>
    </w:p>
    <w:p w14:paraId="043BA96D" w14:textId="77777777" w:rsidR="00275C7E" w:rsidRPr="00275C7E" w:rsidRDefault="00000000" w:rsidP="00275C7E">
      <w:pPr>
        <w:widowControl/>
        <w:pBdr>
          <w:top w:val="single" w:sz="2" w:space="0" w:color="E5E7EB"/>
          <w:left w:val="single" w:sz="2" w:space="0" w:color="E5E7EB"/>
          <w:bottom w:val="single" w:sz="2" w:space="0" w:color="E5E7EB"/>
          <w:right w:val="single" w:sz="2" w:space="0" w:color="E5E7EB"/>
        </w:pBdr>
        <w:shd w:val="clear" w:color="auto" w:fill="FFFFFF"/>
        <w:spacing w:beforeAutospacing="1" w:afterAutospacing="1"/>
        <w:jc w:val="left"/>
        <w:rPr>
          <w:rFonts w:ascii="Arial" w:eastAsia="宋体" w:hAnsi="Arial" w:cs="Arial"/>
          <w:color w:val="334155"/>
          <w:kern w:val="0"/>
          <w:sz w:val="24"/>
          <w:szCs w:val="24"/>
        </w:rPr>
      </w:pPr>
      <w:hyperlink r:id="rId11" w:tgtFrame="_blank" w:history="1">
        <w:r w:rsidR="00275C7E" w:rsidRPr="00275C7E">
          <w:rPr>
            <w:rFonts w:ascii="Arial" w:eastAsia="宋体" w:hAnsi="Arial" w:cs="Arial"/>
            <w:color w:val="0000FF"/>
            <w:kern w:val="0"/>
            <w:sz w:val="24"/>
            <w:szCs w:val="24"/>
            <w:u w:val="single"/>
            <w:bdr w:val="single" w:sz="2" w:space="0" w:color="E5E7EB" w:frame="1"/>
          </w:rPr>
          <w:t>ERC-4337(opens in a new tab)</w:t>
        </w:r>
      </w:hyperlink>
      <w:r w:rsidR="00275C7E" w:rsidRPr="00275C7E">
        <w:rPr>
          <w:rFonts w:ascii="Arial" w:eastAsia="宋体" w:hAnsi="Arial" w:cs="Arial"/>
          <w:color w:val="334155"/>
          <w:kern w:val="0"/>
          <w:sz w:val="24"/>
          <w:szCs w:val="24"/>
        </w:rPr>
        <w:t xml:space="preserve"> (</w:t>
      </w:r>
      <w:r w:rsidR="00275C7E" w:rsidRPr="00275C7E">
        <w:rPr>
          <w:rFonts w:ascii="Arial" w:eastAsia="宋体" w:hAnsi="Arial" w:cs="Arial"/>
          <w:color w:val="334155"/>
          <w:kern w:val="0"/>
          <w:sz w:val="24"/>
          <w:szCs w:val="24"/>
          <w:highlight w:val="yellow"/>
        </w:rPr>
        <w:t>Account Abstraction via Entry Point Contract specification</w:t>
      </w:r>
      <w:r w:rsidR="00275C7E" w:rsidRPr="00275C7E">
        <w:rPr>
          <w:rFonts w:ascii="Arial" w:eastAsia="宋体" w:hAnsi="Arial" w:cs="Arial"/>
          <w:color w:val="334155"/>
          <w:kern w:val="0"/>
          <w:sz w:val="24"/>
          <w:szCs w:val="24"/>
        </w:rPr>
        <w:t xml:space="preserve">) is a specification that aims to use an </w:t>
      </w:r>
      <w:hyperlink r:id="rId12" w:history="1">
        <w:r w:rsidR="00275C7E" w:rsidRPr="00275C7E">
          <w:rPr>
            <w:rFonts w:ascii="Arial" w:eastAsia="宋体" w:hAnsi="Arial" w:cs="Arial"/>
            <w:color w:val="0000FF"/>
            <w:kern w:val="0"/>
            <w:sz w:val="24"/>
            <w:szCs w:val="24"/>
            <w:highlight w:val="yellow"/>
            <w:u w:val="single"/>
            <w:bdr w:val="single" w:sz="2" w:space="0" w:color="E5E7EB" w:frame="1"/>
          </w:rPr>
          <w:t>entry point contract</w:t>
        </w:r>
      </w:hyperlink>
      <w:r w:rsidR="00275C7E" w:rsidRPr="00275C7E">
        <w:rPr>
          <w:rFonts w:ascii="Arial" w:eastAsia="宋体" w:hAnsi="Arial" w:cs="Arial"/>
          <w:color w:val="334155"/>
          <w:kern w:val="0"/>
          <w:sz w:val="24"/>
          <w:szCs w:val="24"/>
        </w:rPr>
        <w:t xml:space="preserve"> to achieve account abstraction without changing the consensus layer protocol of Ethereum.</w:t>
      </w:r>
    </w:p>
    <w:p w14:paraId="7FDF696D" w14:textId="77777777" w:rsidR="00275C7E" w:rsidRPr="00275C7E" w:rsidRDefault="00275C7E" w:rsidP="00275C7E">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275C7E">
        <w:rPr>
          <w:rFonts w:ascii="Arial" w:eastAsia="宋体" w:hAnsi="Arial" w:cs="Arial"/>
          <w:color w:val="334155"/>
          <w:kern w:val="0"/>
          <w:sz w:val="24"/>
          <w:szCs w:val="24"/>
        </w:rPr>
        <w:t xml:space="preserve">Instead of modifying the logic of the consensus layer itself, ERC-4337 </w:t>
      </w:r>
      <w:r w:rsidRPr="00275C7E">
        <w:rPr>
          <w:rFonts w:ascii="Arial" w:eastAsia="宋体" w:hAnsi="Arial" w:cs="Arial"/>
          <w:color w:val="334155"/>
          <w:kern w:val="0"/>
          <w:sz w:val="24"/>
          <w:szCs w:val="24"/>
          <w:highlight w:val="yellow"/>
        </w:rPr>
        <w:t xml:space="preserve">replicates the functionality of the transaction </w:t>
      </w:r>
      <w:proofErr w:type="spellStart"/>
      <w:r w:rsidRPr="00275C7E">
        <w:rPr>
          <w:rFonts w:ascii="Arial" w:eastAsia="宋体" w:hAnsi="Arial" w:cs="Arial"/>
          <w:color w:val="334155"/>
          <w:kern w:val="0"/>
          <w:sz w:val="24"/>
          <w:szCs w:val="24"/>
          <w:highlight w:val="yellow"/>
        </w:rPr>
        <w:t>mempool</w:t>
      </w:r>
      <w:proofErr w:type="spellEnd"/>
      <w:r w:rsidRPr="00275C7E">
        <w:rPr>
          <w:rFonts w:ascii="Arial" w:eastAsia="宋体" w:hAnsi="Arial" w:cs="Arial"/>
          <w:color w:val="334155"/>
          <w:kern w:val="0"/>
          <w:sz w:val="24"/>
          <w:szCs w:val="24"/>
        </w:rPr>
        <w:t xml:space="preserve"> in a higher-level system. </w:t>
      </w:r>
      <w:commentRangeStart w:id="1"/>
      <w:r w:rsidRPr="00275C7E">
        <w:rPr>
          <w:rFonts w:ascii="Arial" w:eastAsia="宋体" w:hAnsi="Arial" w:cs="Arial"/>
          <w:color w:val="334155"/>
          <w:kern w:val="0"/>
          <w:sz w:val="24"/>
          <w:szCs w:val="24"/>
        </w:rPr>
        <w:t xml:space="preserve">Users </w:t>
      </w:r>
      <w:commentRangeEnd w:id="1"/>
      <w:r w:rsidR="00091B09">
        <w:rPr>
          <w:rStyle w:val="a9"/>
        </w:rPr>
        <w:commentReference w:id="1"/>
      </w:r>
      <w:r w:rsidRPr="00275C7E">
        <w:rPr>
          <w:rFonts w:ascii="Arial" w:eastAsia="宋体" w:hAnsi="Arial" w:cs="Arial"/>
          <w:color w:val="334155"/>
          <w:kern w:val="0"/>
          <w:sz w:val="24"/>
          <w:szCs w:val="24"/>
        </w:rPr>
        <w:t xml:space="preserve">send </w:t>
      </w:r>
      <w:proofErr w:type="spellStart"/>
      <w:r w:rsidRPr="00275C7E">
        <w:rPr>
          <w:rFonts w:ascii="Consolas" w:eastAsia="宋体" w:hAnsi="Consolas" w:cs="宋体"/>
          <w:color w:val="334155"/>
          <w:kern w:val="0"/>
          <w:sz w:val="22"/>
          <w:highlight w:val="yellow"/>
          <w:bdr w:val="single" w:sz="6" w:space="0" w:color="auto" w:frame="1"/>
        </w:rPr>
        <w:t>UserOperation</w:t>
      </w:r>
      <w:proofErr w:type="spellEnd"/>
      <w:r w:rsidRPr="00275C7E">
        <w:rPr>
          <w:rFonts w:ascii="Arial" w:eastAsia="宋体" w:hAnsi="Arial" w:cs="Arial"/>
          <w:color w:val="334155"/>
          <w:kern w:val="0"/>
          <w:sz w:val="24"/>
          <w:szCs w:val="24"/>
        </w:rPr>
        <w:t xml:space="preserve"> objects that package up the </w:t>
      </w:r>
      <w:r w:rsidRPr="00275C7E">
        <w:rPr>
          <w:rFonts w:ascii="Arial" w:eastAsia="宋体" w:hAnsi="Arial" w:cs="Arial"/>
          <w:color w:val="334155"/>
          <w:kern w:val="0"/>
          <w:sz w:val="24"/>
          <w:szCs w:val="24"/>
          <w:highlight w:val="yellow"/>
        </w:rPr>
        <w:t>user’s intent along with signatures and other data for verification</w:t>
      </w:r>
      <w:r w:rsidRPr="00275C7E">
        <w:rPr>
          <w:rFonts w:ascii="Arial" w:eastAsia="宋体" w:hAnsi="Arial" w:cs="Arial"/>
          <w:color w:val="334155"/>
          <w:kern w:val="0"/>
          <w:sz w:val="24"/>
          <w:szCs w:val="24"/>
        </w:rPr>
        <w:t xml:space="preserve">. Either </w:t>
      </w:r>
      <w:r w:rsidRPr="00275C7E">
        <w:rPr>
          <w:rFonts w:ascii="Arial" w:eastAsia="宋体" w:hAnsi="Arial" w:cs="Arial"/>
          <w:color w:val="334155"/>
          <w:kern w:val="0"/>
          <w:sz w:val="24"/>
          <w:szCs w:val="24"/>
          <w:highlight w:val="yellow"/>
        </w:rPr>
        <w:t>miners</w:t>
      </w:r>
      <w:r w:rsidRPr="00275C7E">
        <w:rPr>
          <w:rFonts w:ascii="Arial" w:eastAsia="宋体" w:hAnsi="Arial" w:cs="Arial"/>
          <w:color w:val="334155"/>
          <w:kern w:val="0"/>
          <w:sz w:val="24"/>
          <w:szCs w:val="24"/>
        </w:rPr>
        <w:t xml:space="preserve"> or </w:t>
      </w:r>
      <w:r w:rsidRPr="00275C7E">
        <w:rPr>
          <w:rFonts w:ascii="Arial" w:eastAsia="宋体" w:hAnsi="Arial" w:cs="Arial"/>
          <w:color w:val="334155"/>
          <w:kern w:val="0"/>
          <w:sz w:val="24"/>
          <w:szCs w:val="24"/>
          <w:highlight w:val="yellow"/>
        </w:rPr>
        <w:t>bundlers</w:t>
      </w:r>
      <w:r w:rsidRPr="00275C7E">
        <w:rPr>
          <w:rFonts w:ascii="Arial" w:eastAsia="宋体" w:hAnsi="Arial" w:cs="Arial"/>
          <w:color w:val="334155"/>
          <w:kern w:val="0"/>
          <w:sz w:val="24"/>
          <w:szCs w:val="24"/>
        </w:rPr>
        <w:t xml:space="preserve"> using services such as </w:t>
      </w:r>
      <w:proofErr w:type="spellStart"/>
      <w:r w:rsidRPr="00275C7E">
        <w:rPr>
          <w:rFonts w:ascii="Arial" w:eastAsia="宋体" w:hAnsi="Arial" w:cs="Arial"/>
          <w:color w:val="334155"/>
          <w:kern w:val="0"/>
          <w:sz w:val="24"/>
          <w:szCs w:val="24"/>
          <w:highlight w:val="yellow"/>
        </w:rPr>
        <w:t>Flashbots</w:t>
      </w:r>
      <w:proofErr w:type="spellEnd"/>
      <w:r w:rsidRPr="00275C7E">
        <w:rPr>
          <w:rFonts w:ascii="Arial" w:eastAsia="宋体" w:hAnsi="Arial" w:cs="Arial"/>
          <w:color w:val="334155"/>
          <w:kern w:val="0"/>
          <w:sz w:val="24"/>
          <w:szCs w:val="24"/>
        </w:rPr>
        <w:t xml:space="preserve"> can package up </w:t>
      </w:r>
      <w:r w:rsidRPr="00275C7E">
        <w:rPr>
          <w:rFonts w:ascii="Arial" w:eastAsia="宋体" w:hAnsi="Arial" w:cs="Arial"/>
          <w:color w:val="334155"/>
          <w:kern w:val="0"/>
          <w:sz w:val="24"/>
          <w:szCs w:val="24"/>
          <w:highlight w:val="yellow"/>
        </w:rPr>
        <w:t xml:space="preserve">a set of </w:t>
      </w:r>
      <w:proofErr w:type="spellStart"/>
      <w:r w:rsidRPr="00275C7E">
        <w:rPr>
          <w:rFonts w:ascii="Consolas" w:eastAsia="宋体" w:hAnsi="Consolas" w:cs="宋体"/>
          <w:color w:val="334155"/>
          <w:kern w:val="0"/>
          <w:sz w:val="22"/>
          <w:highlight w:val="yellow"/>
          <w:bdr w:val="single" w:sz="6" w:space="0" w:color="auto" w:frame="1"/>
        </w:rPr>
        <w:t>UserOperation</w:t>
      </w:r>
      <w:proofErr w:type="spellEnd"/>
      <w:r w:rsidRPr="00275C7E">
        <w:rPr>
          <w:rFonts w:ascii="Arial" w:eastAsia="宋体" w:hAnsi="Arial" w:cs="Arial"/>
          <w:color w:val="334155"/>
          <w:kern w:val="0"/>
          <w:sz w:val="24"/>
          <w:szCs w:val="24"/>
        </w:rPr>
        <w:t xml:space="preserve"> objects into </w:t>
      </w:r>
      <w:r w:rsidRPr="00275C7E">
        <w:rPr>
          <w:rFonts w:ascii="Arial" w:eastAsia="宋体" w:hAnsi="Arial" w:cs="Arial"/>
          <w:color w:val="334155"/>
          <w:kern w:val="0"/>
          <w:sz w:val="24"/>
          <w:szCs w:val="24"/>
          <w:highlight w:val="yellow"/>
        </w:rPr>
        <w:t>a single “bundle transaction”</w:t>
      </w:r>
      <w:r w:rsidRPr="00275C7E">
        <w:rPr>
          <w:rFonts w:ascii="Arial" w:eastAsia="宋体" w:hAnsi="Arial" w:cs="Arial"/>
          <w:color w:val="334155"/>
          <w:kern w:val="0"/>
          <w:sz w:val="24"/>
          <w:szCs w:val="24"/>
        </w:rPr>
        <w:t>, which then gets included into an Ethereum block.</w:t>
      </w:r>
    </w:p>
    <w:p w14:paraId="38DC6898" w14:textId="16CEED85" w:rsidR="00275C7E" w:rsidRPr="00275C7E" w:rsidRDefault="00275C7E" w:rsidP="00275C7E">
      <w:pPr>
        <w:widowControl/>
        <w:pBdr>
          <w:top w:val="single" w:sz="2" w:space="0" w:color="E5E7EB"/>
          <w:left w:val="single" w:sz="2" w:space="0" w:color="E5E7EB"/>
          <w:bottom w:val="single" w:sz="2" w:space="0" w:color="E5E7EB"/>
          <w:right w:val="single" w:sz="2" w:space="0" w:color="E5E7EB"/>
        </w:pBdr>
        <w:shd w:val="clear" w:color="auto" w:fill="FFFFFF"/>
        <w:spacing w:beforeAutospacing="1" w:afterAutospacing="1"/>
        <w:jc w:val="left"/>
        <w:rPr>
          <w:rFonts w:ascii="Arial" w:eastAsia="宋体" w:hAnsi="Arial" w:cs="Arial"/>
          <w:color w:val="334155"/>
          <w:kern w:val="0"/>
          <w:sz w:val="24"/>
          <w:szCs w:val="24"/>
        </w:rPr>
      </w:pPr>
      <w:commentRangeStart w:id="2"/>
      <w:r w:rsidRPr="00275C7E">
        <w:rPr>
          <w:rFonts w:ascii="Arial" w:eastAsia="宋体" w:hAnsi="Arial" w:cs="Arial"/>
          <w:noProof/>
          <w:color w:val="334155"/>
          <w:kern w:val="0"/>
          <w:sz w:val="24"/>
          <w:szCs w:val="24"/>
        </w:rPr>
        <w:lastRenderedPageBreak/>
        <w:drawing>
          <wp:inline distT="0" distB="0" distL="0" distR="0" wp14:anchorId="51E6AD5A" wp14:editId="3788D137">
            <wp:extent cx="5274310" cy="4560570"/>
            <wp:effectExtent l="0" t="0" r="2540" b="0"/>
            <wp:docPr id="1715034222" name="图片 1" descr="Diagram of ERC-4337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ERC-4337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60570"/>
                    </a:xfrm>
                    <a:prstGeom prst="rect">
                      <a:avLst/>
                    </a:prstGeom>
                    <a:noFill/>
                    <a:ln>
                      <a:noFill/>
                    </a:ln>
                  </pic:spPr>
                </pic:pic>
              </a:graphicData>
            </a:graphic>
          </wp:inline>
        </w:drawing>
      </w:r>
      <w:commentRangeEnd w:id="2"/>
      <w:r w:rsidR="00022706">
        <w:rPr>
          <w:rStyle w:val="a9"/>
        </w:rPr>
        <w:commentReference w:id="2"/>
      </w:r>
      <w:hyperlink r:id="rId14" w:tgtFrame="_blank" w:history="1">
        <w:r w:rsidRPr="00275C7E">
          <w:rPr>
            <w:rFonts w:ascii="Arial" w:eastAsia="宋体" w:hAnsi="Arial" w:cs="Arial"/>
            <w:i/>
            <w:iCs/>
            <w:color w:val="0000FF"/>
            <w:kern w:val="0"/>
            <w:sz w:val="24"/>
            <w:szCs w:val="24"/>
            <w:u w:val="single"/>
            <w:bdr w:val="single" w:sz="2" w:space="0" w:color="E5E7EB" w:frame="1"/>
          </w:rPr>
          <w:t xml:space="preserve">Image </w:t>
        </w:r>
        <w:proofErr w:type="gramStart"/>
        <w:r w:rsidRPr="00275C7E">
          <w:rPr>
            <w:rFonts w:ascii="Arial" w:eastAsia="宋体" w:hAnsi="Arial" w:cs="Arial"/>
            <w:i/>
            <w:iCs/>
            <w:color w:val="0000FF"/>
            <w:kern w:val="0"/>
            <w:sz w:val="24"/>
            <w:szCs w:val="24"/>
            <w:u w:val="single"/>
            <w:bdr w:val="single" w:sz="2" w:space="0" w:color="E5E7EB" w:frame="1"/>
          </w:rPr>
          <w:t>source(</w:t>
        </w:r>
        <w:proofErr w:type="gramEnd"/>
        <w:r w:rsidRPr="00275C7E">
          <w:rPr>
            <w:rFonts w:ascii="Arial" w:eastAsia="宋体" w:hAnsi="Arial" w:cs="Arial"/>
            <w:i/>
            <w:iCs/>
            <w:color w:val="0000FF"/>
            <w:kern w:val="0"/>
            <w:sz w:val="24"/>
            <w:szCs w:val="24"/>
            <w:u w:val="single"/>
            <w:bdr w:val="single" w:sz="2" w:space="0" w:color="E5E7EB" w:frame="1"/>
          </w:rPr>
          <w:t>opens in a new tab)</w:t>
        </w:r>
      </w:hyperlink>
    </w:p>
    <w:p w14:paraId="7AA55B91" w14:textId="77777777" w:rsidR="00275C7E" w:rsidRPr="00275C7E" w:rsidRDefault="00275C7E" w:rsidP="00275C7E">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275C7E">
        <w:rPr>
          <w:rFonts w:ascii="Arial" w:eastAsia="宋体" w:hAnsi="Arial" w:cs="Arial"/>
          <w:color w:val="334155"/>
          <w:kern w:val="0"/>
          <w:sz w:val="24"/>
          <w:szCs w:val="24"/>
        </w:rPr>
        <w:t xml:space="preserve">ERC-4337 also introduces a </w:t>
      </w:r>
      <w:r w:rsidRPr="00275C7E">
        <w:rPr>
          <w:rFonts w:ascii="Arial" w:eastAsia="宋体" w:hAnsi="Arial" w:cs="Arial"/>
          <w:color w:val="334155"/>
          <w:kern w:val="0"/>
          <w:sz w:val="24"/>
          <w:szCs w:val="24"/>
          <w:highlight w:val="yellow"/>
        </w:rPr>
        <w:t>paymaster mechanism</w:t>
      </w:r>
      <w:r w:rsidRPr="00275C7E">
        <w:rPr>
          <w:rFonts w:ascii="Arial" w:eastAsia="宋体" w:hAnsi="Arial" w:cs="Arial"/>
          <w:color w:val="334155"/>
          <w:kern w:val="0"/>
          <w:sz w:val="24"/>
          <w:szCs w:val="24"/>
        </w:rPr>
        <w:t xml:space="preserve"> that can enable users to pay gas fees using </w:t>
      </w:r>
      <w:r w:rsidRPr="00275C7E">
        <w:rPr>
          <w:rFonts w:ascii="Arial" w:eastAsia="宋体" w:hAnsi="Arial" w:cs="Arial"/>
          <w:color w:val="334155"/>
          <w:kern w:val="0"/>
          <w:sz w:val="24"/>
          <w:szCs w:val="24"/>
          <w:highlight w:val="yellow"/>
        </w:rPr>
        <w:t>ERC-20 tokens</w:t>
      </w:r>
      <w:r w:rsidRPr="00275C7E">
        <w:rPr>
          <w:rFonts w:ascii="Arial" w:eastAsia="宋体" w:hAnsi="Arial" w:cs="Arial"/>
          <w:color w:val="334155"/>
          <w:kern w:val="0"/>
          <w:sz w:val="24"/>
          <w:szCs w:val="24"/>
        </w:rPr>
        <w:t xml:space="preserve"> (</w:t>
      </w:r>
      <w:proofErr w:type="gramStart"/>
      <w:r w:rsidRPr="00275C7E">
        <w:rPr>
          <w:rFonts w:ascii="Arial" w:eastAsia="宋体" w:hAnsi="Arial" w:cs="Arial"/>
          <w:color w:val="334155"/>
          <w:kern w:val="0"/>
          <w:sz w:val="24"/>
          <w:szCs w:val="24"/>
        </w:rPr>
        <w:t>e.g.</w:t>
      </w:r>
      <w:proofErr w:type="gramEnd"/>
      <w:r w:rsidRPr="00275C7E">
        <w:rPr>
          <w:rFonts w:ascii="Arial" w:eastAsia="宋体" w:hAnsi="Arial" w:cs="Arial"/>
          <w:color w:val="334155"/>
          <w:kern w:val="0"/>
          <w:sz w:val="24"/>
          <w:szCs w:val="24"/>
        </w:rPr>
        <w:t xml:space="preserve"> USDC) instead of ETH or to allow a </w:t>
      </w:r>
      <w:r w:rsidRPr="00275C7E">
        <w:rPr>
          <w:rFonts w:ascii="Arial" w:eastAsia="宋体" w:hAnsi="Arial" w:cs="Arial"/>
          <w:color w:val="334155"/>
          <w:kern w:val="0"/>
          <w:sz w:val="24"/>
          <w:szCs w:val="24"/>
          <w:highlight w:val="yellow"/>
        </w:rPr>
        <w:t>third party to sponsor their gas fees</w:t>
      </w:r>
      <w:r w:rsidRPr="00275C7E">
        <w:rPr>
          <w:rFonts w:ascii="Arial" w:eastAsia="宋体" w:hAnsi="Arial" w:cs="Arial"/>
          <w:color w:val="334155"/>
          <w:kern w:val="0"/>
          <w:sz w:val="24"/>
          <w:szCs w:val="24"/>
        </w:rPr>
        <w:t xml:space="preserve"> altogether, all in a </w:t>
      </w:r>
      <w:r w:rsidRPr="00275C7E">
        <w:rPr>
          <w:rFonts w:ascii="Arial" w:eastAsia="宋体" w:hAnsi="Arial" w:cs="Arial"/>
          <w:color w:val="334155"/>
          <w:kern w:val="0"/>
          <w:sz w:val="24"/>
          <w:szCs w:val="24"/>
          <w:highlight w:val="yellow"/>
        </w:rPr>
        <w:t>decentralized</w:t>
      </w:r>
      <w:r w:rsidRPr="00275C7E">
        <w:rPr>
          <w:rFonts w:ascii="Arial" w:eastAsia="宋体" w:hAnsi="Arial" w:cs="Arial"/>
          <w:color w:val="334155"/>
          <w:kern w:val="0"/>
          <w:sz w:val="24"/>
          <w:szCs w:val="24"/>
        </w:rPr>
        <w:t xml:space="preserve"> fashion.</w:t>
      </w:r>
    </w:p>
    <w:p w14:paraId="34B6CD67" w14:textId="77777777" w:rsidR="00275C7E" w:rsidRPr="00275C7E" w:rsidRDefault="00275C7E" w:rsidP="00275C7E">
      <w:pPr>
        <w:widowControl/>
        <w:pBdr>
          <w:top w:val="single" w:sz="2" w:space="0" w:color="E5E7EB"/>
          <w:left w:val="single" w:sz="2" w:space="0" w:color="E5E7EB"/>
          <w:bottom w:val="single" w:sz="2" w:space="0" w:color="E5E7EB"/>
          <w:right w:val="single" w:sz="2" w:space="0" w:color="E5E7EB"/>
        </w:pBdr>
        <w:shd w:val="clear" w:color="auto" w:fill="FFFFFF"/>
        <w:spacing w:beforeAutospacing="1" w:afterAutospacing="1"/>
        <w:jc w:val="left"/>
        <w:rPr>
          <w:rFonts w:ascii="Arial" w:eastAsia="宋体" w:hAnsi="Arial" w:cs="Arial"/>
          <w:color w:val="334155"/>
          <w:kern w:val="0"/>
          <w:sz w:val="24"/>
          <w:szCs w:val="24"/>
        </w:rPr>
      </w:pPr>
      <w:r w:rsidRPr="00275C7E">
        <w:rPr>
          <w:rFonts w:ascii="Arial" w:eastAsia="宋体" w:hAnsi="Arial" w:cs="Arial"/>
          <w:color w:val="334155"/>
          <w:kern w:val="0"/>
          <w:sz w:val="24"/>
          <w:szCs w:val="24"/>
        </w:rPr>
        <w:t xml:space="preserve">ERC-4337 is still in </w:t>
      </w:r>
      <w:commentRangeStart w:id="3"/>
      <w:r w:rsidRPr="00275C7E">
        <w:rPr>
          <w:rFonts w:ascii="Arial" w:eastAsia="宋体" w:hAnsi="Arial" w:cs="Arial"/>
          <w:color w:val="334155"/>
          <w:kern w:val="0"/>
          <w:sz w:val="24"/>
          <w:szCs w:val="24"/>
          <w:highlight w:val="yellow"/>
        </w:rPr>
        <w:t xml:space="preserve">draft </w:t>
      </w:r>
      <w:commentRangeEnd w:id="3"/>
      <w:r w:rsidR="00352B96">
        <w:rPr>
          <w:rStyle w:val="a9"/>
        </w:rPr>
        <w:commentReference w:id="3"/>
      </w:r>
      <w:r w:rsidRPr="00275C7E">
        <w:rPr>
          <w:rFonts w:ascii="Arial" w:eastAsia="宋体" w:hAnsi="Arial" w:cs="Arial"/>
          <w:color w:val="334155"/>
          <w:kern w:val="0"/>
          <w:sz w:val="24"/>
          <w:szCs w:val="24"/>
          <w:highlight w:val="yellow"/>
        </w:rPr>
        <w:t>stage</w:t>
      </w:r>
      <w:r w:rsidRPr="00275C7E">
        <w:rPr>
          <w:rFonts w:ascii="Arial" w:eastAsia="宋体" w:hAnsi="Arial" w:cs="Arial"/>
          <w:color w:val="334155"/>
          <w:kern w:val="0"/>
          <w:sz w:val="24"/>
          <w:szCs w:val="24"/>
        </w:rPr>
        <w:t xml:space="preserve"> and </w:t>
      </w:r>
      <w:r w:rsidRPr="00275C7E">
        <w:rPr>
          <w:rFonts w:ascii="Arial" w:eastAsia="宋体" w:hAnsi="Arial" w:cs="Arial"/>
          <w:color w:val="334155"/>
          <w:kern w:val="0"/>
          <w:sz w:val="24"/>
          <w:szCs w:val="24"/>
          <w:highlight w:val="yellow"/>
        </w:rPr>
        <w:t>not finalized</w:t>
      </w:r>
      <w:r w:rsidRPr="00275C7E">
        <w:rPr>
          <w:rFonts w:ascii="Arial" w:eastAsia="宋体" w:hAnsi="Arial" w:cs="Arial"/>
          <w:color w:val="334155"/>
          <w:kern w:val="0"/>
          <w:sz w:val="24"/>
          <w:szCs w:val="24"/>
        </w:rPr>
        <w:t xml:space="preserve"> yet. However, since ERC-4337 will not change the consensus layer, there are already several implementations available like </w:t>
      </w:r>
      <w:hyperlink r:id="rId15" w:tgtFrame="_blank" w:history="1">
        <w:r w:rsidRPr="00275C7E">
          <w:rPr>
            <w:rFonts w:ascii="Arial" w:eastAsia="宋体" w:hAnsi="Arial" w:cs="Arial"/>
            <w:color w:val="0000FF"/>
            <w:kern w:val="0"/>
            <w:sz w:val="24"/>
            <w:szCs w:val="24"/>
            <w:highlight w:val="yellow"/>
            <w:u w:val="single"/>
            <w:bdr w:val="single" w:sz="2" w:space="0" w:color="E5E7EB" w:frame="1"/>
          </w:rPr>
          <w:t>eth-infinitsm</w:t>
        </w:r>
        <w:r w:rsidRPr="00275C7E">
          <w:rPr>
            <w:rFonts w:ascii="Arial" w:eastAsia="宋体" w:hAnsi="Arial" w:cs="Arial"/>
            <w:color w:val="0000FF"/>
            <w:kern w:val="0"/>
            <w:sz w:val="24"/>
            <w:szCs w:val="24"/>
            <w:u w:val="single"/>
            <w:bdr w:val="single" w:sz="2" w:space="0" w:color="E5E7EB" w:frame="1"/>
          </w:rPr>
          <w:t>(opens in a new tab)</w:t>
        </w:r>
      </w:hyperlink>
      <w:r w:rsidRPr="00275C7E">
        <w:rPr>
          <w:rFonts w:ascii="Arial" w:eastAsia="宋体" w:hAnsi="Arial" w:cs="Arial"/>
          <w:color w:val="334155"/>
          <w:kern w:val="0"/>
          <w:sz w:val="24"/>
          <w:szCs w:val="24"/>
        </w:rPr>
        <w:t xml:space="preserve"> and </w:t>
      </w:r>
      <w:hyperlink r:id="rId16" w:tgtFrame="_blank" w:history="1">
        <w:r w:rsidRPr="00275C7E">
          <w:rPr>
            <w:rFonts w:ascii="Arial" w:eastAsia="宋体" w:hAnsi="Arial" w:cs="Arial"/>
            <w:color w:val="0000FF"/>
            <w:kern w:val="0"/>
            <w:sz w:val="24"/>
            <w:szCs w:val="24"/>
            <w:highlight w:val="yellow"/>
            <w:u w:val="single"/>
            <w:bdr w:val="single" w:sz="2" w:space="0" w:color="E5E7EB" w:frame="1"/>
          </w:rPr>
          <w:t>Stackup</w:t>
        </w:r>
        <w:r w:rsidRPr="00275C7E">
          <w:rPr>
            <w:rFonts w:ascii="Arial" w:eastAsia="宋体" w:hAnsi="Arial" w:cs="Arial"/>
            <w:color w:val="0000FF"/>
            <w:kern w:val="0"/>
            <w:sz w:val="24"/>
            <w:szCs w:val="24"/>
            <w:u w:val="single"/>
            <w:bdr w:val="single" w:sz="2" w:space="0" w:color="E5E7EB" w:frame="1"/>
          </w:rPr>
          <w:t>(opens in a new tab)</w:t>
        </w:r>
      </w:hyperlink>
      <w:r w:rsidRPr="00275C7E">
        <w:rPr>
          <w:rFonts w:ascii="Arial" w:eastAsia="宋体" w:hAnsi="Arial" w:cs="Arial"/>
          <w:color w:val="334155"/>
          <w:kern w:val="0"/>
          <w:sz w:val="24"/>
          <w:szCs w:val="24"/>
        </w:rPr>
        <w:t>.</w:t>
      </w:r>
    </w:p>
    <w:p w14:paraId="66F5D824" w14:textId="77777777" w:rsidR="00567DFA" w:rsidRDefault="00567DFA">
      <w:pPr>
        <w:pBdr>
          <w:bottom w:val="single" w:sz="6" w:space="1" w:color="auto"/>
        </w:pBdr>
      </w:pPr>
    </w:p>
    <w:p w14:paraId="546635A0" w14:textId="77777777" w:rsidR="00CC7C0E" w:rsidRDefault="00CC7C0E"/>
    <w:p w14:paraId="1BE46D36" w14:textId="77777777" w:rsidR="00EC290A" w:rsidRPr="00EC290A" w:rsidRDefault="00EC290A" w:rsidP="00EC290A">
      <w:pPr>
        <w:widowControl/>
        <w:shd w:val="clear" w:color="auto" w:fill="FFFFFF"/>
        <w:jc w:val="left"/>
        <w:rPr>
          <w:rFonts w:ascii="Arial" w:eastAsia="宋体" w:hAnsi="Arial" w:cs="Arial"/>
          <w:kern w:val="0"/>
          <w:sz w:val="24"/>
          <w:szCs w:val="24"/>
        </w:rPr>
      </w:pPr>
      <w:r w:rsidRPr="00EC290A">
        <w:rPr>
          <w:rFonts w:ascii="Arial" w:eastAsia="宋体" w:hAnsi="Arial" w:cs="Arial"/>
          <w:kern w:val="0"/>
          <w:sz w:val="24"/>
          <w:szCs w:val="24"/>
        </w:rPr>
        <w:t>docs</w:t>
      </w:r>
    </w:p>
    <w:p w14:paraId="253E672B" w14:textId="77777777" w:rsidR="00EC290A" w:rsidRPr="00EC290A" w:rsidRDefault="00EC290A" w:rsidP="00EC290A">
      <w:pPr>
        <w:widowControl/>
        <w:shd w:val="clear" w:color="auto" w:fill="FFFFFF"/>
        <w:jc w:val="left"/>
        <w:rPr>
          <w:rFonts w:ascii="Arial" w:eastAsia="宋体" w:hAnsi="Arial" w:cs="Arial"/>
          <w:kern w:val="0"/>
          <w:sz w:val="24"/>
          <w:szCs w:val="24"/>
        </w:rPr>
      </w:pPr>
      <w:r w:rsidRPr="00EC290A">
        <w:rPr>
          <w:rFonts w:ascii="Arial" w:eastAsia="宋体" w:hAnsi="Arial" w:cs="Arial"/>
          <w:kern w:val="0"/>
          <w:sz w:val="24"/>
          <w:szCs w:val="24"/>
        </w:rPr>
        <w:t>Understanding ERC-4337</w:t>
      </w:r>
    </w:p>
    <w:p w14:paraId="6608B017" w14:textId="77777777" w:rsidR="00EC290A" w:rsidRPr="00EC290A" w:rsidRDefault="00EC290A" w:rsidP="00EC290A">
      <w:pPr>
        <w:widowControl/>
        <w:shd w:val="clear" w:color="auto" w:fill="FFFFFF"/>
        <w:jc w:val="left"/>
        <w:rPr>
          <w:rFonts w:ascii="Arial" w:eastAsia="宋体" w:hAnsi="Arial" w:cs="Arial"/>
          <w:kern w:val="0"/>
          <w:sz w:val="24"/>
          <w:szCs w:val="24"/>
        </w:rPr>
      </w:pPr>
      <w:r w:rsidRPr="00EC290A">
        <w:rPr>
          <w:rFonts w:ascii="Arial" w:eastAsia="宋体" w:hAnsi="Arial" w:cs="Arial"/>
          <w:kern w:val="0"/>
          <w:sz w:val="24"/>
          <w:szCs w:val="24"/>
        </w:rPr>
        <w:t>Architecture</w:t>
      </w:r>
    </w:p>
    <w:p w14:paraId="76584987" w14:textId="77777777" w:rsidR="00EC290A" w:rsidRPr="00EC290A" w:rsidRDefault="00EC290A" w:rsidP="00EC290A">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Arial" w:eastAsia="宋体" w:hAnsi="Arial" w:cs="Arial"/>
          <w:b/>
          <w:bCs/>
          <w:spacing w:val="-4"/>
          <w:kern w:val="36"/>
          <w:sz w:val="48"/>
          <w:szCs w:val="48"/>
        </w:rPr>
      </w:pPr>
      <w:r w:rsidRPr="00EC290A">
        <w:rPr>
          <w:rFonts w:ascii="Arial" w:eastAsia="宋体" w:hAnsi="Arial" w:cs="Arial"/>
          <w:b/>
          <w:bCs/>
          <w:spacing w:val="-4"/>
          <w:kern w:val="36"/>
          <w:sz w:val="48"/>
          <w:szCs w:val="48"/>
          <w:highlight w:val="yellow"/>
        </w:rPr>
        <w:t>Architecture</w:t>
      </w:r>
    </w:p>
    <w:p w14:paraId="3409C4D1" w14:textId="77777777" w:rsidR="00EC290A" w:rsidRPr="00EC290A" w:rsidRDefault="00EC290A" w:rsidP="00EC290A">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EC290A">
        <w:rPr>
          <w:rFonts w:ascii="Arial" w:eastAsia="宋体" w:hAnsi="Arial" w:cs="Arial"/>
          <w:color w:val="334155"/>
          <w:kern w:val="0"/>
          <w:sz w:val="24"/>
          <w:szCs w:val="24"/>
        </w:rPr>
        <w:lastRenderedPageBreak/>
        <w:t xml:space="preserve">There are several main components to ERC-4337: </w:t>
      </w:r>
      <w:proofErr w:type="spellStart"/>
      <w:r w:rsidRPr="00EC290A">
        <w:rPr>
          <w:rFonts w:ascii="Consolas" w:eastAsia="宋体" w:hAnsi="Consolas" w:cs="宋体"/>
          <w:color w:val="334155"/>
          <w:kern w:val="0"/>
          <w:sz w:val="22"/>
          <w:highlight w:val="yellow"/>
          <w:bdr w:val="single" w:sz="6" w:space="0" w:color="auto" w:frame="1"/>
        </w:rPr>
        <w:t>UserOperation</w:t>
      </w:r>
      <w:proofErr w:type="spellEnd"/>
      <w:r w:rsidRPr="00EC290A">
        <w:rPr>
          <w:rFonts w:ascii="Arial" w:eastAsia="宋体" w:hAnsi="Arial" w:cs="Arial"/>
          <w:color w:val="334155"/>
          <w:kern w:val="0"/>
          <w:sz w:val="24"/>
          <w:szCs w:val="24"/>
        </w:rPr>
        <w:t xml:space="preserve">, </w:t>
      </w:r>
      <w:r w:rsidRPr="00EC290A">
        <w:rPr>
          <w:rFonts w:ascii="Consolas" w:eastAsia="宋体" w:hAnsi="Consolas" w:cs="宋体"/>
          <w:color w:val="334155"/>
          <w:kern w:val="0"/>
          <w:sz w:val="22"/>
          <w:highlight w:val="yellow"/>
          <w:bdr w:val="single" w:sz="6" w:space="0" w:color="auto" w:frame="1"/>
        </w:rPr>
        <w:t>Bundler</w:t>
      </w:r>
      <w:r w:rsidRPr="00EC290A">
        <w:rPr>
          <w:rFonts w:ascii="Arial" w:eastAsia="宋体" w:hAnsi="Arial" w:cs="Arial"/>
          <w:color w:val="334155"/>
          <w:kern w:val="0"/>
          <w:sz w:val="24"/>
          <w:szCs w:val="24"/>
        </w:rPr>
        <w:t xml:space="preserve">, </w:t>
      </w:r>
      <w:proofErr w:type="spellStart"/>
      <w:r w:rsidRPr="00EC290A">
        <w:rPr>
          <w:rFonts w:ascii="Consolas" w:eastAsia="宋体" w:hAnsi="Consolas" w:cs="宋体"/>
          <w:color w:val="334155"/>
          <w:kern w:val="0"/>
          <w:sz w:val="22"/>
          <w:highlight w:val="yellow"/>
          <w:bdr w:val="single" w:sz="6" w:space="0" w:color="auto" w:frame="1"/>
        </w:rPr>
        <w:t>EntryPoint</w:t>
      </w:r>
      <w:proofErr w:type="spellEnd"/>
      <w:r w:rsidRPr="00EC290A">
        <w:rPr>
          <w:rFonts w:ascii="Consolas" w:eastAsia="宋体" w:hAnsi="Consolas" w:cs="宋体"/>
          <w:color w:val="334155"/>
          <w:kern w:val="0"/>
          <w:sz w:val="22"/>
          <w:highlight w:val="yellow"/>
          <w:bdr w:val="single" w:sz="6" w:space="0" w:color="auto" w:frame="1"/>
        </w:rPr>
        <w:t xml:space="preserve"> Contract</w:t>
      </w:r>
      <w:r w:rsidRPr="00EC290A">
        <w:rPr>
          <w:rFonts w:ascii="Arial" w:eastAsia="宋体" w:hAnsi="Arial" w:cs="Arial"/>
          <w:color w:val="334155"/>
          <w:kern w:val="0"/>
          <w:sz w:val="24"/>
          <w:szCs w:val="24"/>
        </w:rPr>
        <w:t xml:space="preserve">, </w:t>
      </w:r>
      <w:r w:rsidRPr="00EC290A">
        <w:rPr>
          <w:rFonts w:ascii="Consolas" w:eastAsia="宋体" w:hAnsi="Consolas" w:cs="宋体"/>
          <w:color w:val="334155"/>
          <w:kern w:val="0"/>
          <w:sz w:val="22"/>
          <w:highlight w:val="yellow"/>
          <w:bdr w:val="single" w:sz="6" w:space="0" w:color="auto" w:frame="1"/>
        </w:rPr>
        <w:t>Account Contract</w:t>
      </w:r>
      <w:r w:rsidRPr="00EC290A">
        <w:rPr>
          <w:rFonts w:ascii="Arial" w:eastAsia="宋体" w:hAnsi="Arial" w:cs="Arial"/>
          <w:color w:val="334155"/>
          <w:kern w:val="0"/>
          <w:sz w:val="24"/>
          <w:szCs w:val="24"/>
        </w:rPr>
        <w:t xml:space="preserve">, </w:t>
      </w:r>
      <w:r w:rsidRPr="00EC290A">
        <w:rPr>
          <w:rFonts w:ascii="Consolas" w:eastAsia="宋体" w:hAnsi="Consolas" w:cs="宋体"/>
          <w:color w:val="334155"/>
          <w:kern w:val="0"/>
          <w:sz w:val="22"/>
          <w:highlight w:val="yellow"/>
          <w:bdr w:val="single" w:sz="6" w:space="0" w:color="auto" w:frame="1"/>
        </w:rPr>
        <w:t>Account Factory Contract</w:t>
      </w:r>
      <w:r w:rsidRPr="00EC290A">
        <w:rPr>
          <w:rFonts w:ascii="Arial" w:eastAsia="宋体" w:hAnsi="Arial" w:cs="Arial"/>
          <w:color w:val="334155"/>
          <w:kern w:val="0"/>
          <w:sz w:val="24"/>
          <w:szCs w:val="24"/>
        </w:rPr>
        <w:t xml:space="preserve"> and </w:t>
      </w:r>
      <w:r w:rsidRPr="00EC290A">
        <w:rPr>
          <w:rFonts w:ascii="Consolas" w:eastAsia="宋体" w:hAnsi="Consolas" w:cs="宋体"/>
          <w:color w:val="334155"/>
          <w:kern w:val="0"/>
          <w:sz w:val="22"/>
          <w:highlight w:val="yellow"/>
          <w:bdr w:val="single" w:sz="6" w:space="0" w:color="auto" w:frame="1"/>
        </w:rPr>
        <w:t>Paymaster Contract</w:t>
      </w:r>
      <w:r w:rsidRPr="00EC290A">
        <w:rPr>
          <w:rFonts w:ascii="Arial" w:eastAsia="宋体" w:hAnsi="Arial" w:cs="Arial"/>
          <w:color w:val="334155"/>
          <w:kern w:val="0"/>
          <w:sz w:val="24"/>
          <w:szCs w:val="24"/>
        </w:rPr>
        <w:t>.</w:t>
      </w:r>
    </w:p>
    <w:p w14:paraId="75D05AAB" w14:textId="77777777" w:rsidR="00EC290A" w:rsidRPr="00EC290A" w:rsidRDefault="00EC290A" w:rsidP="00EC290A">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proofErr w:type="spellStart"/>
      <w:r w:rsidRPr="00EC290A">
        <w:rPr>
          <w:rFonts w:ascii="Consolas" w:eastAsia="宋体" w:hAnsi="Consolas" w:cs="宋体"/>
          <w:color w:val="334155"/>
          <w:kern w:val="0"/>
          <w:sz w:val="22"/>
          <w:highlight w:val="yellow"/>
          <w:bdr w:val="single" w:sz="6" w:space="0" w:color="auto" w:frame="1"/>
        </w:rPr>
        <w:t>UserOperations</w:t>
      </w:r>
      <w:proofErr w:type="spellEnd"/>
      <w:r w:rsidRPr="00EC290A">
        <w:rPr>
          <w:rFonts w:ascii="Arial" w:eastAsia="宋体" w:hAnsi="Arial" w:cs="Arial"/>
          <w:color w:val="334155"/>
          <w:kern w:val="0"/>
          <w:sz w:val="24"/>
          <w:szCs w:val="24"/>
        </w:rPr>
        <w:t xml:space="preserve"> are </w:t>
      </w:r>
      <w:r w:rsidRPr="00EC290A">
        <w:rPr>
          <w:rFonts w:ascii="Arial" w:eastAsia="宋体" w:hAnsi="Arial" w:cs="Arial"/>
          <w:color w:val="334155"/>
          <w:kern w:val="0"/>
          <w:sz w:val="24"/>
          <w:szCs w:val="24"/>
          <w:highlight w:val="yellow"/>
        </w:rPr>
        <w:t>pseudo-transaction objects</w:t>
      </w:r>
      <w:r w:rsidRPr="00EC290A">
        <w:rPr>
          <w:rFonts w:ascii="Arial" w:eastAsia="宋体" w:hAnsi="Arial" w:cs="Arial"/>
          <w:color w:val="334155"/>
          <w:kern w:val="0"/>
          <w:sz w:val="24"/>
          <w:szCs w:val="24"/>
        </w:rPr>
        <w:t xml:space="preserve"> that are used to </w:t>
      </w:r>
      <w:r w:rsidRPr="00EC290A">
        <w:rPr>
          <w:rFonts w:ascii="Arial" w:eastAsia="宋体" w:hAnsi="Arial" w:cs="Arial"/>
          <w:color w:val="334155"/>
          <w:kern w:val="0"/>
          <w:sz w:val="24"/>
          <w:szCs w:val="24"/>
          <w:highlight w:val="yellow"/>
        </w:rPr>
        <w:t>execute transactions with contract accounts</w:t>
      </w:r>
      <w:r w:rsidRPr="00EC290A">
        <w:rPr>
          <w:rFonts w:ascii="Arial" w:eastAsia="宋体" w:hAnsi="Arial" w:cs="Arial"/>
          <w:color w:val="334155"/>
          <w:kern w:val="0"/>
          <w:sz w:val="24"/>
          <w:szCs w:val="24"/>
        </w:rPr>
        <w:t xml:space="preserve">. These are </w:t>
      </w:r>
      <w:r w:rsidRPr="00EC290A">
        <w:rPr>
          <w:rFonts w:ascii="Arial" w:eastAsia="宋体" w:hAnsi="Arial" w:cs="Arial"/>
          <w:color w:val="334155"/>
          <w:kern w:val="0"/>
          <w:sz w:val="24"/>
          <w:szCs w:val="24"/>
          <w:highlight w:val="yellow"/>
        </w:rPr>
        <w:t xml:space="preserve">created by the </w:t>
      </w:r>
      <w:proofErr w:type="spellStart"/>
      <w:r w:rsidRPr="00EC290A">
        <w:rPr>
          <w:rFonts w:ascii="Arial" w:eastAsia="宋体" w:hAnsi="Arial" w:cs="Arial"/>
          <w:color w:val="334155"/>
          <w:kern w:val="0"/>
          <w:sz w:val="24"/>
          <w:szCs w:val="24"/>
          <w:highlight w:val="yellow"/>
        </w:rPr>
        <w:t>dapp</w:t>
      </w:r>
      <w:proofErr w:type="spellEnd"/>
      <w:r w:rsidRPr="00EC290A">
        <w:rPr>
          <w:rFonts w:ascii="Arial" w:eastAsia="宋体" w:hAnsi="Arial" w:cs="Arial"/>
          <w:color w:val="334155"/>
          <w:kern w:val="0"/>
          <w:sz w:val="24"/>
          <w:szCs w:val="24"/>
        </w:rPr>
        <w:t xml:space="preserve">. </w:t>
      </w:r>
      <w:commentRangeStart w:id="4"/>
      <w:r w:rsidRPr="00EC290A">
        <w:rPr>
          <w:rFonts w:ascii="Arial" w:eastAsia="宋体" w:hAnsi="Arial" w:cs="Arial"/>
          <w:color w:val="334155"/>
          <w:kern w:val="0"/>
          <w:sz w:val="24"/>
          <w:szCs w:val="24"/>
          <w:highlight w:val="yellow"/>
        </w:rPr>
        <w:t xml:space="preserve">Wallets </w:t>
      </w:r>
      <w:commentRangeEnd w:id="4"/>
      <w:r w:rsidR="001D62A1">
        <w:rPr>
          <w:rStyle w:val="a9"/>
        </w:rPr>
        <w:commentReference w:id="4"/>
      </w:r>
      <w:r w:rsidRPr="00EC290A">
        <w:rPr>
          <w:rFonts w:ascii="Arial" w:eastAsia="宋体" w:hAnsi="Arial" w:cs="Arial"/>
          <w:color w:val="334155"/>
          <w:kern w:val="0"/>
          <w:sz w:val="24"/>
          <w:szCs w:val="24"/>
          <w:highlight w:val="yellow"/>
        </w:rPr>
        <w:t xml:space="preserve">should be able to translate regular transactions into </w:t>
      </w:r>
      <w:proofErr w:type="spellStart"/>
      <w:r w:rsidRPr="00EC290A">
        <w:rPr>
          <w:rFonts w:ascii="Consolas" w:eastAsia="宋体" w:hAnsi="Consolas" w:cs="宋体"/>
          <w:color w:val="334155"/>
          <w:kern w:val="0"/>
          <w:sz w:val="22"/>
          <w:highlight w:val="yellow"/>
          <w:bdr w:val="single" w:sz="6" w:space="0" w:color="auto" w:frame="1"/>
        </w:rPr>
        <w:t>UserOperations</w:t>
      </w:r>
      <w:proofErr w:type="spellEnd"/>
      <w:r w:rsidRPr="00EC290A">
        <w:rPr>
          <w:rFonts w:ascii="Arial" w:eastAsia="宋体" w:hAnsi="Arial" w:cs="Arial"/>
          <w:color w:val="334155"/>
          <w:kern w:val="0"/>
          <w:sz w:val="24"/>
          <w:szCs w:val="24"/>
          <w:highlight w:val="yellow"/>
        </w:rPr>
        <w:t xml:space="preserve"> so </w:t>
      </w:r>
      <w:proofErr w:type="spellStart"/>
      <w:r w:rsidRPr="00EC290A">
        <w:rPr>
          <w:rFonts w:ascii="Arial" w:eastAsia="宋体" w:hAnsi="Arial" w:cs="Arial"/>
          <w:color w:val="334155"/>
          <w:kern w:val="0"/>
          <w:sz w:val="24"/>
          <w:szCs w:val="24"/>
          <w:highlight w:val="yellow"/>
        </w:rPr>
        <w:t>dapps'</w:t>
      </w:r>
      <w:proofErr w:type="spellEnd"/>
      <w:r w:rsidRPr="00EC290A">
        <w:rPr>
          <w:rFonts w:ascii="Arial" w:eastAsia="宋体" w:hAnsi="Arial" w:cs="Arial"/>
          <w:color w:val="334155"/>
          <w:kern w:val="0"/>
          <w:sz w:val="24"/>
          <w:szCs w:val="24"/>
          <w:highlight w:val="yellow"/>
        </w:rPr>
        <w:t xml:space="preserve"> frontends don't need to change anything to support ERC-4337</w:t>
      </w:r>
    </w:p>
    <w:p w14:paraId="55333CAB" w14:textId="77777777" w:rsidR="00EC290A" w:rsidRPr="00EC290A" w:rsidRDefault="00EC290A" w:rsidP="00EC290A">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EC290A">
        <w:rPr>
          <w:rFonts w:ascii="Consolas" w:eastAsia="宋体" w:hAnsi="Consolas" w:cs="宋体"/>
          <w:color w:val="334155"/>
          <w:kern w:val="0"/>
          <w:sz w:val="22"/>
          <w:highlight w:val="yellow"/>
          <w:bdr w:val="single" w:sz="6" w:space="0" w:color="auto" w:frame="1"/>
        </w:rPr>
        <w:t>Bundlers</w:t>
      </w:r>
      <w:r w:rsidRPr="00EC290A">
        <w:rPr>
          <w:rFonts w:ascii="Arial" w:eastAsia="宋体" w:hAnsi="Arial" w:cs="Arial"/>
          <w:color w:val="334155"/>
          <w:kern w:val="0"/>
          <w:sz w:val="24"/>
          <w:szCs w:val="24"/>
        </w:rPr>
        <w:t xml:space="preserve"> are actors that </w:t>
      </w:r>
      <w:r w:rsidRPr="00EC290A">
        <w:rPr>
          <w:rFonts w:ascii="Arial" w:eastAsia="宋体" w:hAnsi="Arial" w:cs="Arial"/>
          <w:color w:val="334155"/>
          <w:kern w:val="0"/>
          <w:sz w:val="24"/>
          <w:szCs w:val="24"/>
          <w:highlight w:val="yellow"/>
        </w:rPr>
        <w:t xml:space="preserve">package </w:t>
      </w:r>
      <w:proofErr w:type="spellStart"/>
      <w:r w:rsidRPr="00EC290A">
        <w:rPr>
          <w:rFonts w:ascii="Arial" w:eastAsia="宋体" w:hAnsi="Arial" w:cs="Arial"/>
          <w:color w:val="334155"/>
          <w:kern w:val="0"/>
          <w:sz w:val="24"/>
          <w:szCs w:val="24"/>
          <w:highlight w:val="yellow"/>
        </w:rPr>
        <w:t>UserOperations</w:t>
      </w:r>
      <w:proofErr w:type="spellEnd"/>
      <w:r w:rsidRPr="00EC290A">
        <w:rPr>
          <w:rFonts w:ascii="Arial" w:eastAsia="宋体" w:hAnsi="Arial" w:cs="Arial"/>
          <w:color w:val="334155"/>
          <w:kern w:val="0"/>
          <w:sz w:val="24"/>
          <w:szCs w:val="24"/>
          <w:highlight w:val="yellow"/>
        </w:rPr>
        <w:t xml:space="preserve"> from a </w:t>
      </w:r>
      <w:proofErr w:type="spellStart"/>
      <w:r w:rsidRPr="00EC290A">
        <w:rPr>
          <w:rFonts w:ascii="Arial" w:eastAsia="宋体" w:hAnsi="Arial" w:cs="Arial"/>
          <w:color w:val="334155"/>
          <w:kern w:val="0"/>
          <w:sz w:val="24"/>
          <w:szCs w:val="24"/>
          <w:highlight w:val="yellow"/>
        </w:rPr>
        <w:t>mempool</w:t>
      </w:r>
      <w:proofErr w:type="spellEnd"/>
      <w:r w:rsidRPr="00EC290A">
        <w:rPr>
          <w:rFonts w:ascii="Arial" w:eastAsia="宋体" w:hAnsi="Arial" w:cs="Arial"/>
          <w:color w:val="334155"/>
          <w:kern w:val="0"/>
          <w:sz w:val="24"/>
          <w:szCs w:val="24"/>
          <w:highlight w:val="yellow"/>
        </w:rPr>
        <w:t xml:space="preserve"> and send them to the </w:t>
      </w:r>
      <w:proofErr w:type="spellStart"/>
      <w:r w:rsidRPr="00EC290A">
        <w:rPr>
          <w:rFonts w:ascii="Arial" w:eastAsia="宋体" w:hAnsi="Arial" w:cs="Arial"/>
          <w:color w:val="334155"/>
          <w:kern w:val="0"/>
          <w:sz w:val="24"/>
          <w:szCs w:val="24"/>
          <w:highlight w:val="yellow"/>
        </w:rPr>
        <w:t>EntryPoint</w:t>
      </w:r>
      <w:proofErr w:type="spellEnd"/>
      <w:r w:rsidRPr="00EC290A">
        <w:rPr>
          <w:rFonts w:ascii="Arial" w:eastAsia="宋体" w:hAnsi="Arial" w:cs="Arial"/>
          <w:color w:val="334155"/>
          <w:kern w:val="0"/>
          <w:sz w:val="24"/>
          <w:szCs w:val="24"/>
          <w:highlight w:val="yellow"/>
        </w:rPr>
        <w:t xml:space="preserve"> contract</w:t>
      </w:r>
      <w:r w:rsidRPr="00EC290A">
        <w:rPr>
          <w:rFonts w:ascii="Arial" w:eastAsia="宋体" w:hAnsi="Arial" w:cs="Arial"/>
          <w:color w:val="334155"/>
          <w:kern w:val="0"/>
          <w:sz w:val="24"/>
          <w:szCs w:val="24"/>
        </w:rPr>
        <w:t xml:space="preserve"> on the blockchain. For more detailed documentation on bundlers head on to </w:t>
      </w:r>
      <w:hyperlink r:id="rId17" w:history="1">
        <w:r w:rsidRPr="00EC290A">
          <w:rPr>
            <w:rFonts w:ascii="Arial" w:eastAsia="宋体" w:hAnsi="Arial" w:cs="Arial"/>
            <w:color w:val="0000FF"/>
            <w:kern w:val="0"/>
            <w:sz w:val="24"/>
            <w:szCs w:val="24"/>
            <w:u w:val="single"/>
            <w:bdr w:val="single" w:sz="2" w:space="0" w:color="E5E7EB" w:frame="1"/>
          </w:rPr>
          <w:t>this part</w:t>
        </w:r>
      </w:hyperlink>
      <w:r w:rsidRPr="00EC290A">
        <w:rPr>
          <w:rFonts w:ascii="Arial" w:eastAsia="宋体" w:hAnsi="Arial" w:cs="Arial"/>
          <w:color w:val="334155"/>
          <w:kern w:val="0"/>
          <w:sz w:val="24"/>
          <w:szCs w:val="24"/>
        </w:rPr>
        <w:t xml:space="preserve"> of the documentation.</w:t>
      </w:r>
    </w:p>
    <w:p w14:paraId="29AB515A" w14:textId="77777777" w:rsidR="00EC290A" w:rsidRPr="00EC290A" w:rsidRDefault="00EC290A" w:rsidP="00EC290A">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proofErr w:type="spellStart"/>
      <w:r w:rsidRPr="00EC290A">
        <w:rPr>
          <w:rFonts w:ascii="Consolas" w:eastAsia="宋体" w:hAnsi="Consolas" w:cs="宋体"/>
          <w:color w:val="334155"/>
          <w:kern w:val="0"/>
          <w:sz w:val="22"/>
          <w:highlight w:val="yellow"/>
          <w:bdr w:val="single" w:sz="6" w:space="0" w:color="auto" w:frame="1"/>
        </w:rPr>
        <w:t>EntryPoint</w:t>
      </w:r>
      <w:proofErr w:type="spellEnd"/>
      <w:r w:rsidRPr="00EC290A">
        <w:rPr>
          <w:rFonts w:ascii="Arial" w:eastAsia="宋体" w:hAnsi="Arial" w:cs="Arial"/>
          <w:color w:val="334155"/>
          <w:kern w:val="0"/>
          <w:sz w:val="24"/>
          <w:szCs w:val="24"/>
        </w:rPr>
        <w:t xml:space="preserve"> is a smart contract that </w:t>
      </w:r>
      <w:r w:rsidRPr="00EC290A">
        <w:rPr>
          <w:rFonts w:ascii="Arial" w:eastAsia="宋体" w:hAnsi="Arial" w:cs="Arial"/>
          <w:color w:val="334155"/>
          <w:kern w:val="0"/>
          <w:sz w:val="24"/>
          <w:szCs w:val="24"/>
          <w:highlight w:val="yellow"/>
        </w:rPr>
        <w:t>handles the verification and execution logic for transactions</w:t>
      </w:r>
      <w:r w:rsidRPr="00EC290A">
        <w:rPr>
          <w:rFonts w:ascii="Arial" w:eastAsia="宋体" w:hAnsi="Arial" w:cs="Arial"/>
          <w:color w:val="334155"/>
          <w:kern w:val="0"/>
          <w:sz w:val="24"/>
          <w:szCs w:val="24"/>
        </w:rPr>
        <w:t xml:space="preserve">. </w:t>
      </w:r>
      <w:r w:rsidRPr="00EC290A">
        <w:rPr>
          <w:rFonts w:ascii="Arial" w:eastAsia="宋体" w:hAnsi="Arial" w:cs="Arial"/>
          <w:color w:val="334155"/>
          <w:kern w:val="0"/>
          <w:sz w:val="24"/>
          <w:szCs w:val="24"/>
          <w:highlight w:val="yellow"/>
        </w:rPr>
        <w:t>Account Contracts are smart contract accounts owned by a user</w:t>
      </w:r>
      <w:r w:rsidRPr="00EC290A">
        <w:rPr>
          <w:rFonts w:ascii="Arial" w:eastAsia="宋体" w:hAnsi="Arial" w:cs="Arial"/>
          <w:color w:val="334155"/>
          <w:kern w:val="0"/>
          <w:sz w:val="24"/>
          <w:szCs w:val="24"/>
        </w:rPr>
        <w:t>.</w:t>
      </w:r>
    </w:p>
    <w:p w14:paraId="2C5CAC62" w14:textId="77777777" w:rsidR="00EC290A" w:rsidRPr="00EC290A" w:rsidRDefault="00EC290A" w:rsidP="00EC290A">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EC290A">
        <w:rPr>
          <w:rFonts w:ascii="Consolas" w:eastAsia="宋体" w:hAnsi="Consolas" w:cs="宋体"/>
          <w:color w:val="334155"/>
          <w:kern w:val="0"/>
          <w:sz w:val="22"/>
          <w:highlight w:val="yellow"/>
          <w:bdr w:val="single" w:sz="6" w:space="0" w:color="auto" w:frame="1"/>
        </w:rPr>
        <w:t>Account Contract</w:t>
      </w:r>
      <w:r w:rsidRPr="00EC290A">
        <w:rPr>
          <w:rFonts w:ascii="Arial" w:eastAsia="宋体" w:hAnsi="Arial" w:cs="Arial"/>
          <w:color w:val="334155"/>
          <w:kern w:val="0"/>
          <w:sz w:val="24"/>
          <w:szCs w:val="24"/>
        </w:rPr>
        <w:t xml:space="preserve"> is the </w:t>
      </w:r>
      <w:r w:rsidRPr="00EC290A">
        <w:rPr>
          <w:rFonts w:ascii="Arial" w:eastAsia="宋体" w:hAnsi="Arial" w:cs="Arial"/>
          <w:color w:val="334155"/>
          <w:kern w:val="0"/>
          <w:sz w:val="24"/>
          <w:szCs w:val="24"/>
          <w:highlight w:val="yellow"/>
        </w:rPr>
        <w:t>smart contract wallet of a user</w:t>
      </w:r>
      <w:r w:rsidRPr="00EC290A">
        <w:rPr>
          <w:rFonts w:ascii="Arial" w:eastAsia="宋体" w:hAnsi="Arial" w:cs="Arial"/>
          <w:color w:val="334155"/>
          <w:kern w:val="0"/>
          <w:sz w:val="24"/>
          <w:szCs w:val="24"/>
        </w:rPr>
        <w:t xml:space="preserve">. </w:t>
      </w:r>
      <w:commentRangeStart w:id="5"/>
      <w:r w:rsidRPr="00EC290A">
        <w:rPr>
          <w:rFonts w:ascii="Arial" w:eastAsia="宋体" w:hAnsi="Arial" w:cs="Arial"/>
          <w:color w:val="334155"/>
          <w:kern w:val="0"/>
          <w:sz w:val="24"/>
          <w:szCs w:val="24"/>
        </w:rPr>
        <w:t>Wallet developers</w:t>
      </w:r>
      <w:commentRangeEnd w:id="5"/>
      <w:r w:rsidR="001E4573">
        <w:rPr>
          <w:rStyle w:val="a9"/>
        </w:rPr>
        <w:commentReference w:id="5"/>
      </w:r>
      <w:r w:rsidRPr="00EC290A">
        <w:rPr>
          <w:rFonts w:ascii="Arial" w:eastAsia="宋体" w:hAnsi="Arial" w:cs="Arial"/>
          <w:color w:val="334155"/>
          <w:kern w:val="0"/>
          <w:sz w:val="24"/>
          <w:szCs w:val="24"/>
        </w:rPr>
        <w:t xml:space="preserve"> are required to implement at least </w:t>
      </w:r>
      <w:r w:rsidRPr="00EC290A">
        <w:rPr>
          <w:rFonts w:ascii="Arial" w:eastAsia="宋体" w:hAnsi="Arial" w:cs="Arial"/>
          <w:color w:val="334155"/>
          <w:kern w:val="0"/>
          <w:sz w:val="24"/>
          <w:szCs w:val="24"/>
          <w:highlight w:val="yellow"/>
        </w:rPr>
        <w:t>two custom functions</w:t>
      </w:r>
      <w:r w:rsidRPr="00EC290A">
        <w:rPr>
          <w:rFonts w:ascii="Arial" w:eastAsia="宋体" w:hAnsi="Arial" w:cs="Arial"/>
          <w:color w:val="334155"/>
          <w:kern w:val="0"/>
          <w:sz w:val="24"/>
          <w:szCs w:val="24"/>
        </w:rPr>
        <w:t xml:space="preserve"> - one to </w:t>
      </w:r>
      <w:r w:rsidRPr="00EC290A">
        <w:rPr>
          <w:rFonts w:ascii="Arial" w:eastAsia="宋体" w:hAnsi="Arial" w:cs="Arial"/>
          <w:color w:val="334155"/>
          <w:kern w:val="0"/>
          <w:sz w:val="24"/>
          <w:szCs w:val="24"/>
          <w:highlight w:val="yellow"/>
        </w:rPr>
        <w:t>verify signatures</w:t>
      </w:r>
      <w:r w:rsidRPr="00EC290A">
        <w:rPr>
          <w:rFonts w:ascii="Arial" w:eastAsia="宋体" w:hAnsi="Arial" w:cs="Arial"/>
          <w:color w:val="334155"/>
          <w:kern w:val="0"/>
          <w:sz w:val="24"/>
          <w:szCs w:val="24"/>
        </w:rPr>
        <w:t xml:space="preserve">, and another to </w:t>
      </w:r>
      <w:r w:rsidRPr="00EC290A">
        <w:rPr>
          <w:rFonts w:ascii="Arial" w:eastAsia="宋体" w:hAnsi="Arial" w:cs="Arial"/>
          <w:color w:val="334155"/>
          <w:kern w:val="0"/>
          <w:sz w:val="24"/>
          <w:szCs w:val="24"/>
          <w:highlight w:val="yellow"/>
        </w:rPr>
        <w:t>process transactions</w:t>
      </w:r>
      <w:r w:rsidRPr="00EC290A">
        <w:rPr>
          <w:rFonts w:ascii="Arial" w:eastAsia="宋体" w:hAnsi="Arial" w:cs="Arial"/>
          <w:color w:val="334155"/>
          <w:kern w:val="0"/>
          <w:sz w:val="24"/>
          <w:szCs w:val="24"/>
        </w:rPr>
        <w:t>.</w:t>
      </w:r>
    </w:p>
    <w:p w14:paraId="7A4DF866" w14:textId="77777777" w:rsidR="00EC290A" w:rsidRPr="00EC290A" w:rsidRDefault="00EC290A" w:rsidP="00EC290A">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Autospacing="1" w:afterAutospacing="1"/>
        <w:jc w:val="left"/>
        <w:rPr>
          <w:rFonts w:ascii="Arial" w:eastAsia="宋体" w:hAnsi="Arial" w:cs="Arial"/>
          <w:color w:val="334155"/>
          <w:kern w:val="0"/>
          <w:sz w:val="24"/>
          <w:szCs w:val="24"/>
        </w:rPr>
      </w:pPr>
      <w:r w:rsidRPr="00EC290A">
        <w:rPr>
          <w:rFonts w:ascii="Consolas" w:eastAsia="宋体" w:hAnsi="Consolas" w:cs="宋体"/>
          <w:color w:val="334155"/>
          <w:kern w:val="0"/>
          <w:sz w:val="22"/>
          <w:highlight w:val="yellow"/>
          <w:bdr w:val="single" w:sz="6" w:space="0" w:color="auto" w:frame="1"/>
        </w:rPr>
        <w:t>Factory Contract</w:t>
      </w:r>
      <w:r w:rsidRPr="00EC290A">
        <w:rPr>
          <w:rFonts w:ascii="Arial" w:eastAsia="宋体" w:hAnsi="Arial" w:cs="Arial"/>
          <w:color w:val="334155"/>
          <w:kern w:val="0"/>
          <w:sz w:val="24"/>
          <w:szCs w:val="24"/>
        </w:rPr>
        <w:t xml:space="preserve"> - When using a wallet for the </w:t>
      </w:r>
      <w:r w:rsidRPr="00EC290A">
        <w:rPr>
          <w:rFonts w:ascii="Arial" w:eastAsia="宋体" w:hAnsi="Arial" w:cs="Arial"/>
          <w:color w:val="334155"/>
          <w:kern w:val="0"/>
          <w:sz w:val="24"/>
          <w:szCs w:val="24"/>
          <w:highlight w:val="yellow"/>
        </w:rPr>
        <w:t>first time</w:t>
      </w:r>
      <w:r w:rsidRPr="00EC290A">
        <w:rPr>
          <w:rFonts w:ascii="Arial" w:eastAsia="宋体" w:hAnsi="Arial" w:cs="Arial"/>
          <w:color w:val="334155"/>
          <w:kern w:val="0"/>
          <w:sz w:val="24"/>
          <w:szCs w:val="24"/>
        </w:rPr>
        <w:t xml:space="preserve">, the </w:t>
      </w:r>
      <w:proofErr w:type="spellStart"/>
      <w:r w:rsidRPr="00EC290A">
        <w:rPr>
          <w:rFonts w:ascii="Consolas" w:eastAsia="宋体" w:hAnsi="Consolas" w:cs="宋体"/>
          <w:color w:val="334155"/>
          <w:kern w:val="0"/>
          <w:sz w:val="22"/>
          <w:highlight w:val="yellow"/>
          <w:bdr w:val="single" w:sz="6" w:space="0" w:color="auto" w:frame="1"/>
        </w:rPr>
        <w:t>initCode</w:t>
      </w:r>
      <w:proofErr w:type="spellEnd"/>
      <w:r w:rsidRPr="00EC290A">
        <w:rPr>
          <w:rFonts w:ascii="Arial" w:eastAsia="宋体" w:hAnsi="Arial" w:cs="Arial"/>
          <w:color w:val="334155"/>
          <w:kern w:val="0"/>
          <w:sz w:val="24"/>
          <w:szCs w:val="24"/>
        </w:rPr>
        <w:t xml:space="preserve"> field of the </w:t>
      </w:r>
      <w:proofErr w:type="spellStart"/>
      <w:r w:rsidRPr="00EC290A">
        <w:rPr>
          <w:rFonts w:ascii="Consolas" w:eastAsia="宋体" w:hAnsi="Consolas" w:cs="宋体"/>
          <w:color w:val="334155"/>
          <w:kern w:val="0"/>
          <w:sz w:val="22"/>
          <w:highlight w:val="yellow"/>
          <w:bdr w:val="single" w:sz="6" w:space="0" w:color="auto" w:frame="1"/>
        </w:rPr>
        <w:t>UserOperation</w:t>
      </w:r>
      <w:proofErr w:type="spellEnd"/>
      <w:r w:rsidRPr="00EC290A">
        <w:rPr>
          <w:rFonts w:ascii="Arial" w:eastAsia="宋体" w:hAnsi="Arial" w:cs="Arial"/>
          <w:color w:val="334155"/>
          <w:kern w:val="0"/>
          <w:sz w:val="24"/>
          <w:szCs w:val="24"/>
        </w:rPr>
        <w:t xml:space="preserve"> is used to specify </w:t>
      </w:r>
      <w:r w:rsidRPr="00EC290A">
        <w:rPr>
          <w:rFonts w:ascii="Arial" w:eastAsia="宋体" w:hAnsi="Arial" w:cs="Arial"/>
          <w:color w:val="334155"/>
          <w:kern w:val="0"/>
          <w:sz w:val="24"/>
          <w:szCs w:val="24"/>
          <w:highlight w:val="yellow"/>
        </w:rPr>
        <w:t>creation of the smart contract wallet</w:t>
      </w:r>
      <w:r w:rsidRPr="00EC290A">
        <w:rPr>
          <w:rFonts w:ascii="Arial" w:eastAsia="宋体" w:hAnsi="Arial" w:cs="Arial"/>
          <w:color w:val="334155"/>
          <w:kern w:val="0"/>
          <w:sz w:val="24"/>
          <w:szCs w:val="24"/>
        </w:rPr>
        <w:t xml:space="preserve">. This is used </w:t>
      </w:r>
      <w:commentRangeStart w:id="6"/>
      <w:r w:rsidRPr="00EC290A">
        <w:rPr>
          <w:rFonts w:ascii="Arial" w:eastAsia="宋体" w:hAnsi="Arial" w:cs="Arial"/>
          <w:color w:val="334155"/>
          <w:kern w:val="0"/>
          <w:sz w:val="24"/>
          <w:szCs w:val="24"/>
        </w:rPr>
        <w:t xml:space="preserve">concurrently </w:t>
      </w:r>
      <w:commentRangeEnd w:id="6"/>
      <w:r w:rsidR="00CF72FD">
        <w:rPr>
          <w:rStyle w:val="a9"/>
        </w:rPr>
        <w:commentReference w:id="6"/>
      </w:r>
      <w:r w:rsidRPr="00EC290A">
        <w:rPr>
          <w:rFonts w:ascii="Arial" w:eastAsia="宋体" w:hAnsi="Arial" w:cs="Arial"/>
          <w:color w:val="334155"/>
          <w:kern w:val="0"/>
          <w:sz w:val="24"/>
          <w:szCs w:val="24"/>
        </w:rPr>
        <w:t xml:space="preserve">with the first actual operation of the wallet (in the same </w:t>
      </w:r>
      <w:proofErr w:type="spellStart"/>
      <w:r w:rsidRPr="00EC290A">
        <w:rPr>
          <w:rFonts w:ascii="Consolas" w:eastAsia="宋体" w:hAnsi="Consolas" w:cs="宋体"/>
          <w:color w:val="334155"/>
          <w:kern w:val="0"/>
          <w:sz w:val="22"/>
          <w:bdr w:val="single" w:sz="6" w:space="0" w:color="auto" w:frame="1"/>
        </w:rPr>
        <w:t>UserOperation</w:t>
      </w:r>
      <w:proofErr w:type="spellEnd"/>
      <w:r w:rsidRPr="00EC290A">
        <w:rPr>
          <w:rFonts w:ascii="Arial" w:eastAsia="宋体" w:hAnsi="Arial" w:cs="Arial"/>
          <w:color w:val="334155"/>
          <w:kern w:val="0"/>
          <w:sz w:val="24"/>
          <w:szCs w:val="24"/>
        </w:rPr>
        <w:t xml:space="preserve">). Therefore, wallet developers also need to implement the </w:t>
      </w:r>
      <w:commentRangeStart w:id="7"/>
      <w:r w:rsidRPr="00EC290A">
        <w:rPr>
          <w:rFonts w:ascii="Arial" w:eastAsia="宋体" w:hAnsi="Arial" w:cs="Arial"/>
          <w:color w:val="334155"/>
          <w:kern w:val="0"/>
          <w:sz w:val="24"/>
          <w:szCs w:val="24"/>
        </w:rPr>
        <w:t>account factory contract</w:t>
      </w:r>
      <w:commentRangeEnd w:id="7"/>
      <w:r w:rsidR="00C60372">
        <w:rPr>
          <w:rStyle w:val="a9"/>
        </w:rPr>
        <w:commentReference w:id="7"/>
      </w:r>
      <w:r w:rsidRPr="00EC290A">
        <w:rPr>
          <w:rFonts w:ascii="Arial" w:eastAsia="宋体" w:hAnsi="Arial" w:cs="Arial"/>
          <w:color w:val="334155"/>
          <w:kern w:val="0"/>
          <w:sz w:val="24"/>
          <w:szCs w:val="24"/>
        </w:rPr>
        <w:t xml:space="preserve"> (for example: </w:t>
      </w:r>
      <w:hyperlink r:id="rId18" w:tgtFrame="_blank" w:history="1">
        <w:r w:rsidRPr="00EC290A">
          <w:rPr>
            <w:rFonts w:ascii="Consolas" w:eastAsia="宋体" w:hAnsi="Consolas" w:cs="宋体"/>
            <w:color w:val="0000FF"/>
            <w:kern w:val="0"/>
            <w:sz w:val="22"/>
            <w:u w:val="single"/>
            <w:bdr w:val="single" w:sz="6" w:space="0" w:color="auto" w:frame="1"/>
          </w:rPr>
          <w:t>BLSAccountFactory.sol</w:t>
        </w:r>
        <w:r w:rsidRPr="00EC290A">
          <w:rPr>
            <w:rFonts w:ascii="Arial" w:eastAsia="宋体" w:hAnsi="Arial" w:cs="Arial"/>
            <w:color w:val="0000FF"/>
            <w:kern w:val="0"/>
            <w:sz w:val="24"/>
            <w:szCs w:val="24"/>
            <w:u w:val="single"/>
            <w:bdr w:val="single" w:sz="2" w:space="0" w:color="E5E7EB" w:frame="1"/>
          </w:rPr>
          <w:t>(opens in a new tab)</w:t>
        </w:r>
      </w:hyperlink>
      <w:r w:rsidRPr="00EC290A">
        <w:rPr>
          <w:rFonts w:ascii="Arial" w:eastAsia="宋体" w:hAnsi="Arial" w:cs="Arial"/>
          <w:color w:val="334155"/>
          <w:kern w:val="0"/>
          <w:sz w:val="24"/>
          <w:szCs w:val="24"/>
        </w:rPr>
        <w:t xml:space="preserve">). Creating new wallets should use the </w:t>
      </w:r>
      <w:r w:rsidRPr="00EC290A">
        <w:rPr>
          <w:rFonts w:ascii="Arial" w:eastAsia="宋体" w:hAnsi="Arial" w:cs="Arial"/>
          <w:color w:val="334155"/>
          <w:kern w:val="0"/>
          <w:sz w:val="24"/>
          <w:szCs w:val="24"/>
          <w:highlight w:val="yellow"/>
        </w:rPr>
        <w:t>CREATE2</w:t>
      </w:r>
      <w:r w:rsidRPr="00EC290A">
        <w:rPr>
          <w:rFonts w:ascii="Arial" w:eastAsia="宋体" w:hAnsi="Arial" w:cs="Arial"/>
          <w:color w:val="334155"/>
          <w:kern w:val="0"/>
          <w:sz w:val="24"/>
          <w:szCs w:val="24"/>
        </w:rPr>
        <w:t xml:space="preserve"> method to ensure the determinacy of generated addresses.</w:t>
      </w:r>
    </w:p>
    <w:p w14:paraId="1C3F683A" w14:textId="77777777" w:rsidR="00EC290A" w:rsidRPr="00EC290A" w:rsidRDefault="00EC290A" w:rsidP="00EC290A">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EC290A">
        <w:rPr>
          <w:rFonts w:ascii="Consolas" w:eastAsia="宋体" w:hAnsi="Consolas" w:cs="宋体"/>
          <w:color w:val="334155"/>
          <w:kern w:val="0"/>
          <w:sz w:val="22"/>
          <w:highlight w:val="yellow"/>
          <w:bdr w:val="single" w:sz="6" w:space="0" w:color="auto" w:frame="1"/>
        </w:rPr>
        <w:t>Paymaster Contracts</w:t>
      </w:r>
      <w:r w:rsidRPr="00EC290A">
        <w:rPr>
          <w:rFonts w:ascii="Arial" w:eastAsia="宋体" w:hAnsi="Arial" w:cs="Arial"/>
          <w:color w:val="334155"/>
          <w:kern w:val="0"/>
          <w:sz w:val="24"/>
          <w:szCs w:val="24"/>
        </w:rPr>
        <w:t xml:space="preserve"> are </w:t>
      </w:r>
      <w:r w:rsidRPr="00EC290A">
        <w:rPr>
          <w:rFonts w:ascii="Arial" w:eastAsia="宋体" w:hAnsi="Arial" w:cs="Arial"/>
          <w:color w:val="334155"/>
          <w:kern w:val="0"/>
          <w:sz w:val="24"/>
          <w:szCs w:val="24"/>
          <w:highlight w:val="yellow"/>
        </w:rPr>
        <w:t>optional</w:t>
      </w:r>
      <w:r w:rsidRPr="00EC290A">
        <w:rPr>
          <w:rFonts w:ascii="Arial" w:eastAsia="宋体" w:hAnsi="Arial" w:cs="Arial"/>
          <w:color w:val="334155"/>
          <w:kern w:val="0"/>
          <w:sz w:val="24"/>
          <w:szCs w:val="24"/>
        </w:rPr>
        <w:t xml:space="preserve"> smart contract accounts that can </w:t>
      </w:r>
      <w:r w:rsidRPr="00EC290A">
        <w:rPr>
          <w:rFonts w:ascii="Arial" w:eastAsia="宋体" w:hAnsi="Arial" w:cs="Arial"/>
          <w:color w:val="334155"/>
          <w:kern w:val="0"/>
          <w:sz w:val="24"/>
          <w:szCs w:val="24"/>
          <w:highlight w:val="yellow"/>
        </w:rPr>
        <w:t>sponsor gas fees for Account Contracts</w:t>
      </w:r>
      <w:r w:rsidRPr="00EC290A">
        <w:rPr>
          <w:rFonts w:ascii="Arial" w:eastAsia="宋体" w:hAnsi="Arial" w:cs="Arial"/>
          <w:color w:val="334155"/>
          <w:kern w:val="0"/>
          <w:sz w:val="24"/>
          <w:szCs w:val="24"/>
        </w:rPr>
        <w:t xml:space="preserve">, </w:t>
      </w:r>
      <w:r w:rsidRPr="00EC290A">
        <w:rPr>
          <w:rFonts w:ascii="Arial" w:eastAsia="宋体" w:hAnsi="Arial" w:cs="Arial"/>
          <w:color w:val="334155"/>
          <w:kern w:val="0"/>
          <w:sz w:val="24"/>
          <w:szCs w:val="24"/>
          <w:highlight w:val="yellow"/>
        </w:rPr>
        <w:t>or allow their owners to pay for those fees with ERC-20 tokens instead of ETH</w:t>
      </w:r>
      <w:r w:rsidRPr="00EC290A">
        <w:rPr>
          <w:rFonts w:ascii="Arial" w:eastAsia="宋体" w:hAnsi="Arial" w:cs="Arial"/>
          <w:color w:val="334155"/>
          <w:kern w:val="0"/>
          <w:sz w:val="24"/>
          <w:szCs w:val="24"/>
        </w:rPr>
        <w:t xml:space="preserve">. For more detailed documentation on paymasters head on to </w:t>
      </w:r>
      <w:hyperlink r:id="rId19" w:history="1">
        <w:r w:rsidRPr="00EC290A">
          <w:rPr>
            <w:rFonts w:ascii="Arial" w:eastAsia="宋体" w:hAnsi="Arial" w:cs="Arial"/>
            <w:color w:val="0000FF"/>
            <w:kern w:val="0"/>
            <w:sz w:val="24"/>
            <w:szCs w:val="24"/>
            <w:u w:val="single"/>
            <w:bdr w:val="single" w:sz="2" w:space="0" w:color="E5E7EB" w:frame="1"/>
          </w:rPr>
          <w:t>this part</w:t>
        </w:r>
      </w:hyperlink>
      <w:r w:rsidRPr="00EC290A">
        <w:rPr>
          <w:rFonts w:ascii="Arial" w:eastAsia="宋体" w:hAnsi="Arial" w:cs="Arial"/>
          <w:color w:val="334155"/>
          <w:kern w:val="0"/>
          <w:sz w:val="24"/>
          <w:szCs w:val="24"/>
        </w:rPr>
        <w:t xml:space="preserve"> of the documentation.</w:t>
      </w:r>
    </w:p>
    <w:p w14:paraId="478E469F" w14:textId="77777777" w:rsidR="00EC290A" w:rsidRPr="00EC290A" w:rsidRDefault="00EC290A" w:rsidP="00EC290A">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EC290A">
        <w:rPr>
          <w:rFonts w:ascii="Arial" w:eastAsia="宋体" w:hAnsi="Arial" w:cs="Arial"/>
          <w:color w:val="334155"/>
          <w:kern w:val="0"/>
          <w:sz w:val="24"/>
          <w:szCs w:val="24"/>
        </w:rPr>
        <w:t>In practice the process is complex. The typical lifecycle of a transaction looks like this:</w:t>
      </w:r>
    </w:p>
    <w:p w14:paraId="38381B87" w14:textId="48F1A418" w:rsidR="00EC290A" w:rsidRPr="00EC290A" w:rsidRDefault="00C60372" w:rsidP="00EC290A">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commentRangeStart w:id="8"/>
      <w:r>
        <w:rPr>
          <w:noProof/>
        </w:rPr>
        <w:lastRenderedPageBreak/>
        <w:drawing>
          <wp:inline distT="0" distB="0" distL="0" distR="0" wp14:anchorId="7931135E" wp14:editId="109C919F">
            <wp:extent cx="5274310" cy="3327400"/>
            <wp:effectExtent l="0" t="0" r="2540" b="6350"/>
            <wp:docPr id="106372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21312" name=""/>
                    <pic:cNvPicPr/>
                  </pic:nvPicPr>
                  <pic:blipFill>
                    <a:blip r:embed="rId20"/>
                    <a:stretch>
                      <a:fillRect/>
                    </a:stretch>
                  </pic:blipFill>
                  <pic:spPr>
                    <a:xfrm>
                      <a:off x="0" y="0"/>
                      <a:ext cx="5274310" cy="3327400"/>
                    </a:xfrm>
                    <a:prstGeom prst="rect">
                      <a:avLst/>
                    </a:prstGeom>
                  </pic:spPr>
                </pic:pic>
              </a:graphicData>
            </a:graphic>
          </wp:inline>
        </w:drawing>
      </w:r>
      <w:commentRangeEnd w:id="8"/>
      <w:r w:rsidR="006A7AF4">
        <w:rPr>
          <w:rStyle w:val="a9"/>
        </w:rPr>
        <w:commentReference w:id="8"/>
      </w:r>
    </w:p>
    <w:p w14:paraId="67785094" w14:textId="77777777" w:rsidR="00EC290A" w:rsidRDefault="00EC290A">
      <w:pPr>
        <w:pBdr>
          <w:bottom w:val="single" w:sz="6" w:space="1" w:color="auto"/>
        </w:pBdr>
      </w:pPr>
    </w:p>
    <w:p w14:paraId="12739542" w14:textId="77777777" w:rsidR="006A7AF4" w:rsidRDefault="006A7AF4"/>
    <w:p w14:paraId="46ECB365" w14:textId="77777777" w:rsidR="00756C9D" w:rsidRPr="00756C9D" w:rsidRDefault="00756C9D" w:rsidP="00756C9D">
      <w:pPr>
        <w:widowControl/>
        <w:shd w:val="clear" w:color="auto" w:fill="FFFFFF"/>
        <w:jc w:val="left"/>
        <w:rPr>
          <w:rFonts w:ascii="Arial" w:eastAsia="宋体" w:hAnsi="Arial" w:cs="Arial"/>
          <w:kern w:val="0"/>
          <w:sz w:val="24"/>
          <w:szCs w:val="24"/>
        </w:rPr>
      </w:pPr>
      <w:r w:rsidRPr="00756C9D">
        <w:rPr>
          <w:rFonts w:ascii="Arial" w:eastAsia="宋体" w:hAnsi="Arial" w:cs="Arial"/>
          <w:kern w:val="0"/>
          <w:sz w:val="24"/>
          <w:szCs w:val="24"/>
        </w:rPr>
        <w:t>docs</w:t>
      </w:r>
    </w:p>
    <w:p w14:paraId="01AAF2D3" w14:textId="77777777" w:rsidR="00756C9D" w:rsidRPr="00756C9D" w:rsidRDefault="00756C9D" w:rsidP="00756C9D">
      <w:pPr>
        <w:widowControl/>
        <w:shd w:val="clear" w:color="auto" w:fill="FFFFFF"/>
        <w:jc w:val="left"/>
        <w:rPr>
          <w:rFonts w:ascii="Arial" w:eastAsia="宋体" w:hAnsi="Arial" w:cs="Arial"/>
          <w:kern w:val="0"/>
          <w:sz w:val="24"/>
          <w:szCs w:val="24"/>
        </w:rPr>
      </w:pPr>
      <w:r w:rsidRPr="00756C9D">
        <w:rPr>
          <w:rFonts w:ascii="Arial" w:eastAsia="宋体" w:hAnsi="Arial" w:cs="Arial"/>
          <w:kern w:val="0"/>
          <w:sz w:val="24"/>
          <w:szCs w:val="24"/>
        </w:rPr>
        <w:t>Understanding ERC-4337</w:t>
      </w:r>
    </w:p>
    <w:p w14:paraId="163246EC" w14:textId="77777777" w:rsidR="00756C9D" w:rsidRPr="00756C9D" w:rsidRDefault="00756C9D" w:rsidP="00756C9D">
      <w:pPr>
        <w:widowControl/>
        <w:shd w:val="clear" w:color="auto" w:fill="FFFFFF"/>
        <w:jc w:val="left"/>
        <w:rPr>
          <w:rFonts w:ascii="Arial" w:eastAsia="宋体" w:hAnsi="Arial" w:cs="Arial"/>
          <w:kern w:val="0"/>
          <w:sz w:val="24"/>
          <w:szCs w:val="24"/>
        </w:rPr>
      </w:pPr>
      <w:proofErr w:type="spellStart"/>
      <w:r w:rsidRPr="00756C9D">
        <w:rPr>
          <w:rFonts w:ascii="Arial" w:eastAsia="宋体" w:hAnsi="Arial" w:cs="Arial"/>
          <w:kern w:val="0"/>
          <w:sz w:val="24"/>
          <w:szCs w:val="24"/>
        </w:rPr>
        <w:t>UserOperation</w:t>
      </w:r>
      <w:proofErr w:type="spellEnd"/>
    </w:p>
    <w:p w14:paraId="21D77D0B" w14:textId="77777777" w:rsidR="00756C9D" w:rsidRPr="00756C9D" w:rsidRDefault="00756C9D" w:rsidP="00756C9D">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Arial" w:eastAsia="宋体" w:hAnsi="Arial" w:cs="Arial"/>
          <w:b/>
          <w:bCs/>
          <w:spacing w:val="-4"/>
          <w:kern w:val="36"/>
          <w:sz w:val="48"/>
          <w:szCs w:val="48"/>
        </w:rPr>
      </w:pPr>
      <w:proofErr w:type="spellStart"/>
      <w:r w:rsidRPr="00756C9D">
        <w:rPr>
          <w:rFonts w:ascii="Arial" w:eastAsia="宋体" w:hAnsi="Arial" w:cs="Arial"/>
          <w:b/>
          <w:bCs/>
          <w:spacing w:val="-4"/>
          <w:kern w:val="36"/>
          <w:sz w:val="48"/>
          <w:szCs w:val="48"/>
          <w:highlight w:val="yellow"/>
        </w:rPr>
        <w:t>UserOperation</w:t>
      </w:r>
      <w:proofErr w:type="spellEnd"/>
    </w:p>
    <w:p w14:paraId="62E4C70A" w14:textId="77777777" w:rsidR="00756C9D" w:rsidRPr="00756C9D" w:rsidRDefault="00756C9D" w:rsidP="00756C9D">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 xml:space="preserve">All components of ERC-4337 revolve around a </w:t>
      </w:r>
      <w:r w:rsidRPr="00756C9D">
        <w:rPr>
          <w:rFonts w:ascii="Arial" w:eastAsia="宋体" w:hAnsi="Arial" w:cs="Arial"/>
          <w:color w:val="334155"/>
          <w:kern w:val="0"/>
          <w:sz w:val="24"/>
          <w:szCs w:val="24"/>
          <w:highlight w:val="yellow"/>
        </w:rPr>
        <w:t>pseudo-transaction object</w:t>
      </w:r>
      <w:r w:rsidRPr="00756C9D">
        <w:rPr>
          <w:rFonts w:ascii="Arial" w:eastAsia="宋体" w:hAnsi="Arial" w:cs="Arial"/>
          <w:color w:val="334155"/>
          <w:kern w:val="0"/>
          <w:sz w:val="24"/>
          <w:szCs w:val="24"/>
        </w:rPr>
        <w:t xml:space="preserve"> called a </w:t>
      </w:r>
      <w:proofErr w:type="spellStart"/>
      <w:r w:rsidRPr="00756C9D">
        <w:rPr>
          <w:rFonts w:ascii="Consolas" w:eastAsia="宋体" w:hAnsi="Consolas" w:cs="宋体"/>
          <w:color w:val="334155"/>
          <w:kern w:val="0"/>
          <w:sz w:val="22"/>
          <w:highlight w:val="yellow"/>
          <w:bdr w:val="single" w:sz="6" w:space="0" w:color="auto" w:frame="1"/>
        </w:rPr>
        <w:t>UserOperation</w:t>
      </w:r>
      <w:proofErr w:type="spellEnd"/>
      <w:r w:rsidRPr="00756C9D">
        <w:rPr>
          <w:rFonts w:ascii="Arial" w:eastAsia="宋体" w:hAnsi="Arial" w:cs="Arial"/>
          <w:color w:val="334155"/>
          <w:kern w:val="0"/>
          <w:sz w:val="24"/>
          <w:szCs w:val="24"/>
        </w:rPr>
        <w:t xml:space="preserve"> which is used to execute actions through a smart contract account. This isn't to be mistaken for a regular transaction type.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465"/>
        <w:gridCol w:w="892"/>
        <w:gridCol w:w="4933"/>
      </w:tblGrid>
      <w:tr w:rsidR="00756C9D" w:rsidRPr="00756C9D" w14:paraId="5F4ED3BB" w14:textId="77777777" w:rsidTr="00756C9D">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DB4C5BD" w14:textId="77777777" w:rsidR="00756C9D" w:rsidRPr="00756C9D" w:rsidRDefault="00756C9D" w:rsidP="00756C9D">
            <w:pPr>
              <w:widowControl/>
              <w:jc w:val="center"/>
              <w:rPr>
                <w:rFonts w:ascii="Arial" w:eastAsia="宋体" w:hAnsi="Arial" w:cs="Arial"/>
                <w:b/>
                <w:bCs/>
                <w:color w:val="334155"/>
                <w:kern w:val="0"/>
                <w:sz w:val="24"/>
                <w:szCs w:val="24"/>
              </w:rPr>
            </w:pPr>
            <w:r w:rsidRPr="00756C9D">
              <w:rPr>
                <w:rFonts w:ascii="Arial" w:eastAsia="宋体" w:hAnsi="Arial" w:cs="Arial"/>
                <w:b/>
                <w:bCs/>
                <w:color w:val="334155"/>
                <w:kern w:val="0"/>
                <w:sz w:val="24"/>
                <w:szCs w:val="24"/>
              </w:rPr>
              <w:t>Field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B12CE36" w14:textId="77777777" w:rsidR="00756C9D" w:rsidRPr="00756C9D" w:rsidRDefault="00756C9D" w:rsidP="00756C9D">
            <w:pPr>
              <w:widowControl/>
              <w:jc w:val="center"/>
              <w:rPr>
                <w:rFonts w:ascii="Arial" w:eastAsia="宋体" w:hAnsi="Arial" w:cs="Arial"/>
                <w:b/>
                <w:bCs/>
                <w:color w:val="334155"/>
                <w:kern w:val="0"/>
                <w:sz w:val="24"/>
                <w:szCs w:val="24"/>
              </w:rPr>
            </w:pPr>
            <w:r w:rsidRPr="00756C9D">
              <w:rPr>
                <w:rFonts w:ascii="Arial" w:eastAsia="宋体" w:hAnsi="Arial" w:cs="Arial"/>
                <w:b/>
                <w:bCs/>
                <w:color w:val="334155"/>
                <w:kern w:val="0"/>
                <w:sz w:val="24"/>
                <w:szCs w:val="24"/>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B7DAC7C" w14:textId="77777777" w:rsidR="00756C9D" w:rsidRPr="00756C9D" w:rsidRDefault="00756C9D" w:rsidP="00756C9D">
            <w:pPr>
              <w:widowControl/>
              <w:jc w:val="center"/>
              <w:rPr>
                <w:rFonts w:ascii="Arial" w:eastAsia="宋体" w:hAnsi="Arial" w:cs="Arial"/>
                <w:b/>
                <w:bCs/>
                <w:color w:val="334155"/>
                <w:kern w:val="0"/>
                <w:sz w:val="24"/>
                <w:szCs w:val="24"/>
              </w:rPr>
            </w:pPr>
            <w:r w:rsidRPr="00756C9D">
              <w:rPr>
                <w:rFonts w:ascii="Arial" w:eastAsia="宋体" w:hAnsi="Arial" w:cs="Arial"/>
                <w:b/>
                <w:bCs/>
                <w:color w:val="334155"/>
                <w:kern w:val="0"/>
                <w:sz w:val="24"/>
                <w:szCs w:val="24"/>
              </w:rPr>
              <w:t>Description</w:t>
            </w:r>
          </w:p>
        </w:tc>
      </w:tr>
      <w:tr w:rsidR="00756C9D" w:rsidRPr="00756C9D" w14:paraId="45FF7201"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E1DA019"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sender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193BFE5"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address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C355B62"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The address of the smart contract account</w:t>
            </w:r>
          </w:p>
        </w:tc>
      </w:tr>
      <w:tr w:rsidR="00756C9D" w:rsidRPr="00756C9D" w14:paraId="240AF1CE"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3C56691"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nonce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6FCB4DF"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uint256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7B3B3F0"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Anti-replay protection; also used as the salt for first-time account creation</w:t>
            </w:r>
          </w:p>
        </w:tc>
      </w:tr>
      <w:tr w:rsidR="00756C9D" w:rsidRPr="00756C9D" w14:paraId="7E9AE458"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2EB29BA" w14:textId="77777777" w:rsidR="00756C9D" w:rsidRPr="00756C9D" w:rsidRDefault="00756C9D" w:rsidP="00756C9D">
            <w:pPr>
              <w:widowControl/>
              <w:jc w:val="left"/>
              <w:rPr>
                <w:rFonts w:ascii="Arial" w:eastAsia="宋体" w:hAnsi="Arial" w:cs="Arial"/>
                <w:color w:val="334155"/>
                <w:kern w:val="0"/>
                <w:sz w:val="24"/>
                <w:szCs w:val="24"/>
              </w:rPr>
            </w:pPr>
            <w:proofErr w:type="spellStart"/>
            <w:r w:rsidRPr="00756C9D">
              <w:rPr>
                <w:rFonts w:ascii="Consolas" w:eastAsia="宋体" w:hAnsi="Consolas" w:cs="宋体"/>
                <w:color w:val="334155"/>
                <w:kern w:val="0"/>
                <w:sz w:val="22"/>
                <w:bdr w:val="single" w:sz="6" w:space="0" w:color="auto" w:frame="1"/>
              </w:rPr>
              <w:t>initCode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2AC9FC3"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bytes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379B17D"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Code used to deploy the account if not yet on-chain</w:t>
            </w:r>
          </w:p>
        </w:tc>
      </w:tr>
      <w:tr w:rsidR="00756C9D" w:rsidRPr="00756C9D" w14:paraId="4BF32710"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736FF4E" w14:textId="77777777" w:rsidR="00756C9D" w:rsidRPr="00756C9D" w:rsidRDefault="00756C9D" w:rsidP="00756C9D">
            <w:pPr>
              <w:widowControl/>
              <w:jc w:val="left"/>
              <w:rPr>
                <w:rFonts w:ascii="Arial" w:eastAsia="宋体" w:hAnsi="Arial" w:cs="Arial"/>
                <w:color w:val="334155"/>
                <w:kern w:val="0"/>
                <w:sz w:val="24"/>
                <w:szCs w:val="24"/>
              </w:rPr>
            </w:pPr>
            <w:proofErr w:type="spellStart"/>
            <w:r w:rsidRPr="00756C9D">
              <w:rPr>
                <w:rFonts w:ascii="Consolas" w:eastAsia="宋体" w:hAnsi="Consolas" w:cs="宋体"/>
                <w:color w:val="334155"/>
                <w:kern w:val="0"/>
                <w:sz w:val="22"/>
                <w:bdr w:val="single" w:sz="6" w:space="0" w:color="auto" w:frame="1"/>
              </w:rPr>
              <w:t>callData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3ED0637"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bytes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7142C45"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Data that's passed to the sender for execution</w:t>
            </w:r>
          </w:p>
        </w:tc>
      </w:tr>
      <w:tr w:rsidR="00756C9D" w:rsidRPr="00756C9D" w14:paraId="44EBB179"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A2E5C0A" w14:textId="77777777" w:rsidR="00756C9D" w:rsidRPr="00756C9D" w:rsidRDefault="00756C9D" w:rsidP="00756C9D">
            <w:pPr>
              <w:widowControl/>
              <w:jc w:val="left"/>
              <w:rPr>
                <w:rFonts w:ascii="Arial" w:eastAsia="宋体" w:hAnsi="Arial" w:cs="Arial"/>
                <w:color w:val="334155"/>
                <w:kern w:val="0"/>
                <w:sz w:val="24"/>
                <w:szCs w:val="24"/>
              </w:rPr>
            </w:pPr>
            <w:proofErr w:type="spellStart"/>
            <w:r w:rsidRPr="00756C9D">
              <w:rPr>
                <w:rFonts w:ascii="Consolas" w:eastAsia="宋体" w:hAnsi="Consolas" w:cs="宋体"/>
                <w:color w:val="334155"/>
                <w:kern w:val="0"/>
                <w:sz w:val="22"/>
                <w:bdr w:val="single" w:sz="6" w:space="0" w:color="auto" w:frame="1"/>
              </w:rPr>
              <w:t>callGasLimit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F8DD38E"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uint256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EF9EC51"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Gas limit for execution phase</w:t>
            </w:r>
          </w:p>
        </w:tc>
      </w:tr>
      <w:tr w:rsidR="00756C9D" w:rsidRPr="00756C9D" w14:paraId="35796CD7"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10444D4" w14:textId="77777777" w:rsidR="00756C9D" w:rsidRPr="00756C9D" w:rsidRDefault="00756C9D" w:rsidP="00756C9D">
            <w:pPr>
              <w:widowControl/>
              <w:jc w:val="left"/>
              <w:rPr>
                <w:rFonts w:ascii="Arial" w:eastAsia="宋体" w:hAnsi="Arial" w:cs="Arial"/>
                <w:color w:val="334155"/>
                <w:kern w:val="0"/>
                <w:sz w:val="24"/>
                <w:szCs w:val="24"/>
              </w:rPr>
            </w:pPr>
            <w:proofErr w:type="spellStart"/>
            <w:r w:rsidRPr="00756C9D">
              <w:rPr>
                <w:rFonts w:ascii="Consolas" w:eastAsia="宋体" w:hAnsi="Consolas" w:cs="宋体"/>
                <w:color w:val="334155"/>
                <w:kern w:val="0"/>
                <w:sz w:val="22"/>
                <w:bdr w:val="single" w:sz="6" w:space="0" w:color="auto" w:frame="1"/>
              </w:rPr>
              <w:t>verificationGasLimit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BD132A3"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uint256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39064D7"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 xml:space="preserve">Gas </w:t>
            </w:r>
            <w:commentRangeStart w:id="9"/>
            <w:r w:rsidRPr="00756C9D">
              <w:rPr>
                <w:rFonts w:ascii="Arial" w:eastAsia="宋体" w:hAnsi="Arial" w:cs="Arial"/>
                <w:color w:val="334155"/>
                <w:kern w:val="0"/>
                <w:sz w:val="24"/>
                <w:szCs w:val="24"/>
              </w:rPr>
              <w:t xml:space="preserve">limit </w:t>
            </w:r>
            <w:commentRangeEnd w:id="9"/>
            <w:r w:rsidR="00BA38C3">
              <w:rPr>
                <w:rStyle w:val="a9"/>
              </w:rPr>
              <w:commentReference w:id="9"/>
            </w:r>
            <w:r w:rsidRPr="00756C9D">
              <w:rPr>
                <w:rFonts w:ascii="Arial" w:eastAsia="宋体" w:hAnsi="Arial" w:cs="Arial"/>
                <w:color w:val="334155"/>
                <w:kern w:val="0"/>
                <w:sz w:val="24"/>
                <w:szCs w:val="24"/>
              </w:rPr>
              <w:t>for verification phase</w:t>
            </w:r>
          </w:p>
        </w:tc>
      </w:tr>
      <w:tr w:rsidR="00756C9D" w:rsidRPr="00756C9D" w14:paraId="69824D37"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E513AB1" w14:textId="77777777" w:rsidR="00756C9D" w:rsidRPr="00756C9D" w:rsidRDefault="00756C9D" w:rsidP="00756C9D">
            <w:pPr>
              <w:widowControl/>
              <w:jc w:val="left"/>
              <w:rPr>
                <w:rFonts w:ascii="Arial" w:eastAsia="宋体" w:hAnsi="Arial" w:cs="Arial"/>
                <w:color w:val="334155"/>
                <w:kern w:val="0"/>
                <w:sz w:val="24"/>
                <w:szCs w:val="24"/>
              </w:rPr>
            </w:pPr>
            <w:proofErr w:type="spellStart"/>
            <w:r w:rsidRPr="00756C9D">
              <w:rPr>
                <w:rFonts w:ascii="Consolas" w:eastAsia="宋体" w:hAnsi="Consolas" w:cs="宋体"/>
                <w:color w:val="334155"/>
                <w:kern w:val="0"/>
                <w:sz w:val="22"/>
                <w:bdr w:val="single" w:sz="6" w:space="0" w:color="auto" w:frame="1"/>
              </w:rPr>
              <w:t>preVerificationGas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D454FD2"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uint256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7141BFB"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Gas to compensate the bundler</w:t>
            </w:r>
          </w:p>
        </w:tc>
      </w:tr>
      <w:tr w:rsidR="00756C9D" w:rsidRPr="00756C9D" w14:paraId="7DECA704"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6D91970" w14:textId="77777777" w:rsidR="00756C9D" w:rsidRPr="00756C9D" w:rsidRDefault="00756C9D" w:rsidP="00756C9D">
            <w:pPr>
              <w:widowControl/>
              <w:jc w:val="left"/>
              <w:rPr>
                <w:rFonts w:ascii="Arial" w:eastAsia="宋体" w:hAnsi="Arial" w:cs="Arial"/>
                <w:color w:val="334155"/>
                <w:kern w:val="0"/>
                <w:sz w:val="24"/>
                <w:szCs w:val="24"/>
              </w:rPr>
            </w:pPr>
            <w:proofErr w:type="spellStart"/>
            <w:r w:rsidRPr="00756C9D">
              <w:rPr>
                <w:rFonts w:ascii="Consolas" w:eastAsia="宋体" w:hAnsi="Consolas" w:cs="宋体"/>
                <w:color w:val="334155"/>
                <w:kern w:val="0"/>
                <w:sz w:val="22"/>
                <w:bdr w:val="single" w:sz="6" w:space="0" w:color="auto" w:frame="1"/>
              </w:rPr>
              <w:t>maxFeePerGas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1B1AB17"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uint256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7FD5D2E"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 xml:space="preserve">Maximum fee per gas (similar to </w:t>
            </w:r>
            <w:hyperlink r:id="rId21" w:tgtFrame="_blank" w:history="1">
              <w:r w:rsidRPr="00756C9D">
                <w:rPr>
                  <w:rFonts w:ascii="Arial" w:eastAsia="宋体" w:hAnsi="Arial" w:cs="Arial"/>
                  <w:color w:val="0000FF"/>
                  <w:kern w:val="0"/>
                  <w:sz w:val="24"/>
                  <w:szCs w:val="24"/>
                  <w:u w:val="single"/>
                  <w:bdr w:val="single" w:sz="2" w:space="0" w:color="E5E7EB" w:frame="1"/>
                </w:rPr>
                <w:t>EIP-1559(opens in a new tab)</w:t>
              </w:r>
            </w:hyperlink>
            <w:r w:rsidRPr="00756C9D">
              <w:rPr>
                <w:rFonts w:ascii="Arial" w:eastAsia="宋体" w:hAnsi="Arial" w:cs="Arial"/>
                <w:color w:val="334155"/>
                <w:kern w:val="0"/>
                <w:sz w:val="24"/>
                <w:szCs w:val="24"/>
              </w:rPr>
              <w:t xml:space="preserve"> </w:t>
            </w:r>
            <w:proofErr w:type="spellStart"/>
            <w:r w:rsidRPr="00756C9D">
              <w:rPr>
                <w:rFonts w:ascii="Consolas" w:eastAsia="宋体" w:hAnsi="Consolas" w:cs="宋体"/>
                <w:color w:val="334155"/>
                <w:kern w:val="0"/>
                <w:sz w:val="22"/>
                <w:bdr w:val="single" w:sz="6" w:space="0" w:color="auto" w:frame="1"/>
              </w:rPr>
              <w:t>max_fee_per_gas</w:t>
            </w:r>
            <w:proofErr w:type="spellEnd"/>
            <w:r w:rsidRPr="00756C9D">
              <w:rPr>
                <w:rFonts w:ascii="Arial" w:eastAsia="宋体" w:hAnsi="Arial" w:cs="Arial"/>
                <w:color w:val="334155"/>
                <w:kern w:val="0"/>
                <w:sz w:val="24"/>
                <w:szCs w:val="24"/>
              </w:rPr>
              <w:t>)</w:t>
            </w:r>
          </w:p>
        </w:tc>
      </w:tr>
      <w:tr w:rsidR="00756C9D" w:rsidRPr="00756C9D" w14:paraId="4589BE71"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AD04793" w14:textId="77777777" w:rsidR="00756C9D" w:rsidRPr="00756C9D" w:rsidRDefault="00756C9D" w:rsidP="00756C9D">
            <w:pPr>
              <w:widowControl/>
              <w:jc w:val="left"/>
              <w:rPr>
                <w:rFonts w:ascii="Arial" w:eastAsia="宋体" w:hAnsi="Arial" w:cs="Arial"/>
                <w:color w:val="334155"/>
                <w:kern w:val="0"/>
                <w:sz w:val="24"/>
                <w:szCs w:val="24"/>
              </w:rPr>
            </w:pPr>
            <w:proofErr w:type="spellStart"/>
            <w:r w:rsidRPr="00756C9D">
              <w:rPr>
                <w:rFonts w:ascii="Consolas" w:eastAsia="宋体" w:hAnsi="Consolas" w:cs="宋体"/>
                <w:color w:val="334155"/>
                <w:kern w:val="0"/>
                <w:sz w:val="22"/>
                <w:bdr w:val="single" w:sz="6" w:space="0" w:color="auto" w:frame="1"/>
              </w:rPr>
              <w:lastRenderedPageBreak/>
              <w:t>maxPriorityFeePerGas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356CDD0"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uint256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4225E55"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 xml:space="preserve">Maximum priority fee per gas (similar to EIP-1559 </w:t>
            </w:r>
            <w:proofErr w:type="spellStart"/>
            <w:r w:rsidRPr="00756C9D">
              <w:rPr>
                <w:rFonts w:ascii="Consolas" w:eastAsia="宋体" w:hAnsi="Consolas" w:cs="宋体"/>
                <w:color w:val="334155"/>
                <w:kern w:val="0"/>
                <w:sz w:val="22"/>
                <w:bdr w:val="single" w:sz="6" w:space="0" w:color="auto" w:frame="1"/>
              </w:rPr>
              <w:t>max_priority_fee_per_gas</w:t>
            </w:r>
            <w:proofErr w:type="spellEnd"/>
            <w:r w:rsidRPr="00756C9D">
              <w:rPr>
                <w:rFonts w:ascii="Arial" w:eastAsia="宋体" w:hAnsi="Arial" w:cs="Arial"/>
                <w:color w:val="334155"/>
                <w:kern w:val="0"/>
                <w:sz w:val="24"/>
                <w:szCs w:val="24"/>
              </w:rPr>
              <w:t>)</w:t>
            </w:r>
          </w:p>
        </w:tc>
      </w:tr>
      <w:tr w:rsidR="00756C9D" w:rsidRPr="00756C9D" w14:paraId="1C28C27B"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05BCD8A" w14:textId="77777777" w:rsidR="00756C9D" w:rsidRPr="00756C9D" w:rsidRDefault="00756C9D" w:rsidP="00756C9D">
            <w:pPr>
              <w:widowControl/>
              <w:jc w:val="left"/>
              <w:rPr>
                <w:rFonts w:ascii="Arial" w:eastAsia="宋体" w:hAnsi="Arial" w:cs="Arial"/>
                <w:color w:val="334155"/>
                <w:kern w:val="0"/>
                <w:sz w:val="24"/>
                <w:szCs w:val="24"/>
              </w:rPr>
            </w:pPr>
            <w:proofErr w:type="spellStart"/>
            <w:r w:rsidRPr="00756C9D">
              <w:rPr>
                <w:rFonts w:ascii="Consolas" w:eastAsia="宋体" w:hAnsi="Consolas" w:cs="宋体"/>
                <w:color w:val="334155"/>
                <w:kern w:val="0"/>
                <w:sz w:val="22"/>
                <w:bdr w:val="single" w:sz="6" w:space="0" w:color="auto" w:frame="1"/>
              </w:rPr>
              <w:t>paymasterAndData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CE914D3"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bytes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4D0DFDC"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Paymaster Contract address and any extra data required for verification and execution (empty for self-sponsored transaction)</w:t>
            </w:r>
          </w:p>
        </w:tc>
      </w:tr>
      <w:tr w:rsidR="00756C9D" w:rsidRPr="00756C9D" w14:paraId="7BD730DC" w14:textId="77777777" w:rsidTr="00756C9D">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2B9AE11"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857A3A9"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Consolas" w:eastAsia="宋体" w:hAnsi="Consolas" w:cs="宋体"/>
                <w:color w:val="334155"/>
                <w:kern w:val="0"/>
                <w:sz w:val="22"/>
                <w:bdr w:val="single" w:sz="6" w:space="0" w:color="auto" w:frame="1"/>
              </w:rPr>
              <w:t>bytes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52E49F0" w14:textId="77777777" w:rsidR="00756C9D" w:rsidRPr="00756C9D" w:rsidRDefault="00756C9D" w:rsidP="00756C9D">
            <w:pPr>
              <w:widowControl/>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 xml:space="preserve">Used to validate a </w:t>
            </w:r>
            <w:proofErr w:type="spellStart"/>
            <w:r w:rsidRPr="00756C9D">
              <w:rPr>
                <w:rFonts w:ascii="Arial" w:eastAsia="宋体" w:hAnsi="Arial" w:cs="Arial"/>
                <w:color w:val="334155"/>
                <w:kern w:val="0"/>
                <w:sz w:val="24"/>
                <w:szCs w:val="24"/>
              </w:rPr>
              <w:t>UserOperation</w:t>
            </w:r>
            <w:proofErr w:type="spellEnd"/>
            <w:r w:rsidRPr="00756C9D">
              <w:rPr>
                <w:rFonts w:ascii="Arial" w:eastAsia="宋体" w:hAnsi="Arial" w:cs="Arial"/>
                <w:color w:val="334155"/>
                <w:kern w:val="0"/>
                <w:sz w:val="24"/>
                <w:szCs w:val="24"/>
              </w:rPr>
              <w:t xml:space="preserve"> along with the nonce during verification</w:t>
            </w:r>
          </w:p>
        </w:tc>
      </w:tr>
    </w:tbl>
    <w:p w14:paraId="097A5C5D" w14:textId="77777777" w:rsidR="00756C9D" w:rsidRPr="00756C9D" w:rsidRDefault="00756C9D" w:rsidP="00756C9D">
      <w:pPr>
        <w:widowControl/>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jc w:val="left"/>
        <w:outlineLvl w:val="1"/>
        <w:rPr>
          <w:rFonts w:ascii="Arial" w:eastAsia="宋体" w:hAnsi="Arial" w:cs="Arial"/>
          <w:b/>
          <w:bCs/>
          <w:spacing w:val="-4"/>
          <w:kern w:val="0"/>
          <w:sz w:val="36"/>
          <w:szCs w:val="36"/>
        </w:rPr>
      </w:pPr>
      <w:proofErr w:type="spellStart"/>
      <w:r w:rsidRPr="00756C9D">
        <w:rPr>
          <w:rFonts w:ascii="Arial" w:eastAsia="宋体" w:hAnsi="Arial" w:cs="Arial"/>
          <w:b/>
          <w:bCs/>
          <w:spacing w:val="-4"/>
          <w:kern w:val="0"/>
          <w:sz w:val="36"/>
          <w:szCs w:val="36"/>
          <w:highlight w:val="yellow"/>
        </w:rPr>
        <w:t>UserOperation</w:t>
      </w:r>
      <w:proofErr w:type="spellEnd"/>
      <w:r w:rsidRPr="00756C9D">
        <w:rPr>
          <w:rFonts w:ascii="Arial" w:eastAsia="宋体" w:hAnsi="Arial" w:cs="Arial"/>
          <w:b/>
          <w:bCs/>
          <w:spacing w:val="-4"/>
          <w:kern w:val="0"/>
          <w:sz w:val="36"/>
          <w:szCs w:val="36"/>
          <w:highlight w:val="yellow"/>
        </w:rPr>
        <w:t xml:space="preserve"> </w:t>
      </w:r>
      <w:proofErr w:type="spellStart"/>
      <w:r w:rsidRPr="00756C9D">
        <w:rPr>
          <w:rFonts w:ascii="Arial" w:eastAsia="宋体" w:hAnsi="Arial" w:cs="Arial"/>
          <w:b/>
          <w:bCs/>
          <w:spacing w:val="-4"/>
          <w:kern w:val="0"/>
          <w:sz w:val="36"/>
          <w:szCs w:val="36"/>
          <w:highlight w:val="yellow"/>
        </w:rPr>
        <w:t>mempool</w:t>
      </w:r>
      <w:proofErr w:type="spellEnd"/>
    </w:p>
    <w:p w14:paraId="363619C0" w14:textId="77777777" w:rsidR="00756C9D" w:rsidRPr="00756C9D" w:rsidRDefault="00756C9D" w:rsidP="00756C9D">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756C9D">
        <w:rPr>
          <w:rFonts w:ascii="Arial" w:eastAsia="宋体" w:hAnsi="Arial" w:cs="Arial"/>
          <w:color w:val="334155"/>
          <w:kern w:val="0"/>
          <w:sz w:val="24"/>
          <w:szCs w:val="24"/>
        </w:rPr>
        <w:t xml:space="preserve">Instead of going to the traditional public </w:t>
      </w:r>
      <w:proofErr w:type="spellStart"/>
      <w:r w:rsidRPr="00756C9D">
        <w:rPr>
          <w:rFonts w:ascii="Arial" w:eastAsia="宋体" w:hAnsi="Arial" w:cs="Arial"/>
          <w:color w:val="334155"/>
          <w:kern w:val="0"/>
          <w:sz w:val="24"/>
          <w:szCs w:val="24"/>
        </w:rPr>
        <w:t>mempool</w:t>
      </w:r>
      <w:proofErr w:type="spellEnd"/>
      <w:r w:rsidRPr="00756C9D">
        <w:rPr>
          <w:rFonts w:ascii="Arial" w:eastAsia="宋体" w:hAnsi="Arial" w:cs="Arial"/>
          <w:color w:val="334155"/>
          <w:kern w:val="0"/>
          <w:sz w:val="24"/>
          <w:szCs w:val="24"/>
        </w:rPr>
        <w:t xml:space="preserve"> that hosts pending transactions for EOAs, </w:t>
      </w:r>
      <w:proofErr w:type="spellStart"/>
      <w:r w:rsidRPr="00756C9D">
        <w:rPr>
          <w:rFonts w:ascii="Consolas" w:eastAsia="宋体" w:hAnsi="Consolas" w:cs="宋体"/>
          <w:color w:val="334155"/>
          <w:kern w:val="0"/>
          <w:sz w:val="22"/>
          <w:bdr w:val="single" w:sz="6" w:space="0" w:color="auto" w:frame="1"/>
        </w:rPr>
        <w:t>UserOperation</w:t>
      </w:r>
      <w:r w:rsidRPr="00756C9D">
        <w:rPr>
          <w:rFonts w:ascii="Arial" w:eastAsia="宋体" w:hAnsi="Arial" w:cs="Arial"/>
          <w:color w:val="334155"/>
          <w:kern w:val="0"/>
          <w:sz w:val="24"/>
          <w:szCs w:val="24"/>
        </w:rPr>
        <w:t>s</w:t>
      </w:r>
      <w:proofErr w:type="spellEnd"/>
      <w:r w:rsidRPr="00756C9D">
        <w:rPr>
          <w:rFonts w:ascii="Arial" w:eastAsia="宋体" w:hAnsi="Arial" w:cs="Arial"/>
          <w:color w:val="334155"/>
          <w:kern w:val="0"/>
          <w:sz w:val="24"/>
          <w:szCs w:val="24"/>
        </w:rPr>
        <w:t xml:space="preserve"> will instead be sent to the </w:t>
      </w:r>
      <w:proofErr w:type="spellStart"/>
      <w:r w:rsidRPr="00756C9D">
        <w:rPr>
          <w:rFonts w:ascii="Consolas" w:eastAsia="宋体" w:hAnsi="Consolas" w:cs="宋体"/>
          <w:color w:val="334155"/>
          <w:kern w:val="0"/>
          <w:sz w:val="22"/>
          <w:bdr w:val="single" w:sz="6" w:space="0" w:color="auto" w:frame="1"/>
        </w:rPr>
        <w:t>UserOperation</w:t>
      </w:r>
      <w:proofErr w:type="spellEnd"/>
      <w:r w:rsidRPr="00756C9D">
        <w:rPr>
          <w:rFonts w:ascii="Arial" w:eastAsia="宋体" w:hAnsi="Arial" w:cs="Arial"/>
          <w:color w:val="334155"/>
          <w:kern w:val="0"/>
          <w:sz w:val="24"/>
          <w:szCs w:val="24"/>
        </w:rPr>
        <w:t xml:space="preserve"> </w:t>
      </w:r>
      <w:proofErr w:type="spellStart"/>
      <w:r w:rsidRPr="00756C9D">
        <w:rPr>
          <w:rFonts w:ascii="Arial" w:eastAsia="宋体" w:hAnsi="Arial" w:cs="Arial"/>
          <w:color w:val="334155"/>
          <w:kern w:val="0"/>
          <w:sz w:val="24"/>
          <w:szCs w:val="24"/>
        </w:rPr>
        <w:t>mempool</w:t>
      </w:r>
      <w:proofErr w:type="spellEnd"/>
      <w:r w:rsidRPr="00756C9D">
        <w:rPr>
          <w:rFonts w:ascii="Arial" w:eastAsia="宋体" w:hAnsi="Arial" w:cs="Arial"/>
          <w:color w:val="334155"/>
          <w:kern w:val="0"/>
          <w:sz w:val="24"/>
          <w:szCs w:val="24"/>
        </w:rPr>
        <w:t xml:space="preserve">: </w:t>
      </w:r>
      <w:r w:rsidRPr="00756C9D">
        <w:rPr>
          <w:rFonts w:ascii="Arial" w:eastAsia="宋体" w:hAnsi="Arial" w:cs="Arial"/>
          <w:color w:val="334155"/>
          <w:kern w:val="0"/>
          <w:sz w:val="24"/>
          <w:szCs w:val="24"/>
          <w:highlight w:val="yellow"/>
        </w:rPr>
        <w:t xml:space="preserve">a dedicated, higher-level </w:t>
      </w:r>
      <w:proofErr w:type="spellStart"/>
      <w:r w:rsidRPr="00756C9D">
        <w:rPr>
          <w:rFonts w:ascii="Arial" w:eastAsia="宋体" w:hAnsi="Arial" w:cs="Arial"/>
          <w:color w:val="334155"/>
          <w:kern w:val="0"/>
          <w:sz w:val="24"/>
          <w:szCs w:val="24"/>
          <w:highlight w:val="yellow"/>
        </w:rPr>
        <w:t>mempool</w:t>
      </w:r>
      <w:proofErr w:type="spellEnd"/>
      <w:r w:rsidRPr="00756C9D">
        <w:rPr>
          <w:rFonts w:ascii="Arial" w:eastAsia="宋体" w:hAnsi="Arial" w:cs="Arial"/>
          <w:color w:val="334155"/>
          <w:kern w:val="0"/>
          <w:sz w:val="24"/>
          <w:szCs w:val="24"/>
          <w:highlight w:val="yellow"/>
        </w:rPr>
        <w:t xml:space="preserve"> specifically for </w:t>
      </w:r>
      <w:proofErr w:type="spellStart"/>
      <w:r w:rsidRPr="00756C9D">
        <w:rPr>
          <w:rFonts w:ascii="Consolas" w:eastAsia="宋体" w:hAnsi="Consolas" w:cs="宋体"/>
          <w:color w:val="334155"/>
          <w:kern w:val="0"/>
          <w:sz w:val="22"/>
          <w:highlight w:val="yellow"/>
          <w:bdr w:val="single" w:sz="6" w:space="0" w:color="auto" w:frame="1"/>
        </w:rPr>
        <w:t>UserOperation</w:t>
      </w:r>
      <w:r w:rsidRPr="00756C9D">
        <w:rPr>
          <w:rFonts w:ascii="Arial" w:eastAsia="宋体" w:hAnsi="Arial" w:cs="Arial"/>
          <w:color w:val="334155"/>
          <w:kern w:val="0"/>
          <w:sz w:val="24"/>
          <w:szCs w:val="24"/>
          <w:highlight w:val="yellow"/>
        </w:rPr>
        <w:t>s</w:t>
      </w:r>
      <w:proofErr w:type="spellEnd"/>
      <w:r w:rsidRPr="00756C9D">
        <w:rPr>
          <w:rFonts w:ascii="Arial" w:eastAsia="宋体" w:hAnsi="Arial" w:cs="Arial"/>
          <w:color w:val="334155"/>
          <w:kern w:val="0"/>
          <w:sz w:val="24"/>
          <w:szCs w:val="24"/>
        </w:rPr>
        <w:t>.</w:t>
      </w:r>
    </w:p>
    <w:p w14:paraId="5486BCE8" w14:textId="77777777" w:rsidR="00756C9D" w:rsidRPr="00756C9D" w:rsidRDefault="00756C9D" w:rsidP="00756C9D">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commentRangeStart w:id="10"/>
      <w:r w:rsidRPr="00756C9D">
        <w:rPr>
          <w:rFonts w:ascii="Arial" w:eastAsia="宋体" w:hAnsi="Arial" w:cs="Arial"/>
          <w:color w:val="334155"/>
          <w:kern w:val="0"/>
          <w:sz w:val="24"/>
          <w:szCs w:val="24"/>
        </w:rPr>
        <w:t xml:space="preserve">Bundlers </w:t>
      </w:r>
      <w:commentRangeEnd w:id="10"/>
      <w:r w:rsidR="00B035CC">
        <w:rPr>
          <w:rStyle w:val="a9"/>
        </w:rPr>
        <w:commentReference w:id="10"/>
      </w:r>
      <w:r w:rsidRPr="00756C9D">
        <w:rPr>
          <w:rFonts w:ascii="Arial" w:eastAsia="宋体" w:hAnsi="Arial" w:cs="Arial"/>
          <w:color w:val="334155"/>
          <w:kern w:val="0"/>
          <w:sz w:val="24"/>
          <w:szCs w:val="24"/>
          <w:highlight w:val="yellow"/>
        </w:rPr>
        <w:t>listen</w:t>
      </w:r>
      <w:r w:rsidRPr="00756C9D">
        <w:rPr>
          <w:rFonts w:ascii="Arial" w:eastAsia="宋体" w:hAnsi="Arial" w:cs="Arial"/>
          <w:color w:val="334155"/>
          <w:kern w:val="0"/>
          <w:sz w:val="24"/>
          <w:szCs w:val="24"/>
        </w:rPr>
        <w:t xml:space="preserve"> to the </w:t>
      </w:r>
      <w:proofErr w:type="spellStart"/>
      <w:r w:rsidRPr="00756C9D">
        <w:rPr>
          <w:rFonts w:ascii="Consolas" w:eastAsia="宋体" w:hAnsi="Consolas" w:cs="宋体"/>
          <w:color w:val="334155"/>
          <w:kern w:val="0"/>
          <w:sz w:val="22"/>
          <w:bdr w:val="single" w:sz="6" w:space="0" w:color="auto" w:frame="1"/>
        </w:rPr>
        <w:t>UserOperation</w:t>
      </w:r>
      <w:proofErr w:type="spellEnd"/>
      <w:r w:rsidRPr="00756C9D">
        <w:rPr>
          <w:rFonts w:ascii="Arial" w:eastAsia="宋体" w:hAnsi="Arial" w:cs="Arial"/>
          <w:color w:val="334155"/>
          <w:kern w:val="0"/>
          <w:sz w:val="24"/>
          <w:szCs w:val="24"/>
        </w:rPr>
        <w:t xml:space="preserve"> </w:t>
      </w:r>
      <w:proofErr w:type="spellStart"/>
      <w:r w:rsidRPr="00756C9D">
        <w:rPr>
          <w:rFonts w:ascii="Arial" w:eastAsia="宋体" w:hAnsi="Arial" w:cs="Arial"/>
          <w:color w:val="334155"/>
          <w:kern w:val="0"/>
          <w:sz w:val="24"/>
          <w:szCs w:val="24"/>
        </w:rPr>
        <w:t>mempool</w:t>
      </w:r>
      <w:proofErr w:type="spellEnd"/>
      <w:r w:rsidRPr="00756C9D">
        <w:rPr>
          <w:rFonts w:ascii="Arial" w:eastAsia="宋体" w:hAnsi="Arial" w:cs="Arial"/>
          <w:color w:val="334155"/>
          <w:kern w:val="0"/>
          <w:sz w:val="24"/>
          <w:szCs w:val="24"/>
        </w:rPr>
        <w:t xml:space="preserve"> and </w:t>
      </w:r>
      <w:r w:rsidRPr="00756C9D">
        <w:rPr>
          <w:rFonts w:ascii="Arial" w:eastAsia="宋体" w:hAnsi="Arial" w:cs="Arial"/>
          <w:color w:val="334155"/>
          <w:kern w:val="0"/>
          <w:sz w:val="24"/>
          <w:szCs w:val="24"/>
          <w:highlight w:val="yellow"/>
        </w:rPr>
        <w:t xml:space="preserve">bundle multiple </w:t>
      </w:r>
      <w:proofErr w:type="spellStart"/>
      <w:r w:rsidRPr="00756C9D">
        <w:rPr>
          <w:rFonts w:ascii="Consolas" w:eastAsia="宋体" w:hAnsi="Consolas" w:cs="宋体"/>
          <w:color w:val="334155"/>
          <w:kern w:val="0"/>
          <w:sz w:val="22"/>
          <w:highlight w:val="yellow"/>
          <w:bdr w:val="single" w:sz="6" w:space="0" w:color="auto" w:frame="1"/>
        </w:rPr>
        <w:t>UserOperation</w:t>
      </w:r>
      <w:r w:rsidRPr="00756C9D">
        <w:rPr>
          <w:rFonts w:ascii="Arial" w:eastAsia="宋体" w:hAnsi="Arial" w:cs="Arial"/>
          <w:color w:val="334155"/>
          <w:kern w:val="0"/>
          <w:sz w:val="24"/>
          <w:szCs w:val="24"/>
          <w:highlight w:val="yellow"/>
        </w:rPr>
        <w:t>s</w:t>
      </w:r>
      <w:proofErr w:type="spellEnd"/>
      <w:r w:rsidRPr="00756C9D">
        <w:rPr>
          <w:rFonts w:ascii="Arial" w:eastAsia="宋体" w:hAnsi="Arial" w:cs="Arial"/>
          <w:color w:val="334155"/>
          <w:kern w:val="0"/>
          <w:sz w:val="24"/>
          <w:szCs w:val="24"/>
          <w:highlight w:val="yellow"/>
        </w:rPr>
        <w:t xml:space="preserve"> together into a "classic" transaction</w:t>
      </w:r>
      <w:r w:rsidRPr="00756C9D">
        <w:rPr>
          <w:rFonts w:ascii="Arial" w:eastAsia="宋体" w:hAnsi="Arial" w:cs="Arial"/>
          <w:color w:val="334155"/>
          <w:kern w:val="0"/>
          <w:sz w:val="24"/>
          <w:szCs w:val="24"/>
        </w:rPr>
        <w:t xml:space="preserve">. They first verify the validity of the </w:t>
      </w:r>
      <w:proofErr w:type="spellStart"/>
      <w:r w:rsidRPr="00756C9D">
        <w:rPr>
          <w:rFonts w:ascii="Consolas" w:eastAsia="宋体" w:hAnsi="Consolas" w:cs="宋体"/>
          <w:color w:val="334155"/>
          <w:kern w:val="0"/>
          <w:sz w:val="22"/>
          <w:bdr w:val="single" w:sz="6" w:space="0" w:color="auto" w:frame="1"/>
        </w:rPr>
        <w:t>UserOperation</w:t>
      </w:r>
      <w:r w:rsidRPr="00756C9D">
        <w:rPr>
          <w:rFonts w:ascii="Arial" w:eastAsia="宋体" w:hAnsi="Arial" w:cs="Arial"/>
          <w:color w:val="334155"/>
          <w:kern w:val="0"/>
          <w:sz w:val="24"/>
          <w:szCs w:val="24"/>
        </w:rPr>
        <w:t>s</w:t>
      </w:r>
      <w:proofErr w:type="spellEnd"/>
      <w:r w:rsidRPr="00756C9D">
        <w:rPr>
          <w:rFonts w:ascii="Arial" w:eastAsia="宋体" w:hAnsi="Arial" w:cs="Arial"/>
          <w:color w:val="334155"/>
          <w:kern w:val="0"/>
          <w:sz w:val="24"/>
          <w:szCs w:val="24"/>
        </w:rPr>
        <w:t xml:space="preserve"> using the relevant </w:t>
      </w:r>
      <w:proofErr w:type="spellStart"/>
      <w:r w:rsidRPr="00756C9D">
        <w:rPr>
          <w:rFonts w:ascii="Arial" w:eastAsia="宋体" w:hAnsi="Arial" w:cs="Arial"/>
          <w:color w:val="334155"/>
          <w:kern w:val="0"/>
          <w:sz w:val="24"/>
          <w:szCs w:val="24"/>
        </w:rPr>
        <w:t>EntryPoint</w:t>
      </w:r>
      <w:proofErr w:type="spellEnd"/>
      <w:r w:rsidRPr="00756C9D">
        <w:rPr>
          <w:rFonts w:ascii="Arial" w:eastAsia="宋体" w:hAnsi="Arial" w:cs="Arial"/>
          <w:color w:val="334155"/>
          <w:kern w:val="0"/>
          <w:sz w:val="24"/>
          <w:szCs w:val="24"/>
        </w:rPr>
        <w:t xml:space="preserve"> methods. The bundler then includes that </w:t>
      </w:r>
      <w:r w:rsidRPr="00756C9D">
        <w:rPr>
          <w:rFonts w:ascii="Arial" w:eastAsia="宋体" w:hAnsi="Arial" w:cs="Arial"/>
          <w:color w:val="334155"/>
          <w:kern w:val="0"/>
          <w:sz w:val="24"/>
          <w:szCs w:val="24"/>
          <w:highlight w:val="yellow"/>
        </w:rPr>
        <w:t>multi-</w:t>
      </w:r>
      <w:proofErr w:type="spellStart"/>
      <w:r w:rsidRPr="00756C9D">
        <w:rPr>
          <w:rFonts w:ascii="Consolas" w:eastAsia="宋体" w:hAnsi="Consolas" w:cs="宋体"/>
          <w:color w:val="334155"/>
          <w:kern w:val="0"/>
          <w:sz w:val="22"/>
          <w:highlight w:val="yellow"/>
          <w:bdr w:val="single" w:sz="6" w:space="0" w:color="auto" w:frame="1"/>
        </w:rPr>
        <w:t>UserOperation</w:t>
      </w:r>
      <w:proofErr w:type="spellEnd"/>
      <w:r w:rsidRPr="00756C9D">
        <w:rPr>
          <w:rFonts w:ascii="Arial" w:eastAsia="宋体" w:hAnsi="Arial" w:cs="Arial"/>
          <w:color w:val="334155"/>
          <w:kern w:val="0"/>
          <w:sz w:val="24"/>
          <w:szCs w:val="24"/>
          <w:highlight w:val="yellow"/>
        </w:rPr>
        <w:t xml:space="preserve"> transaction</w:t>
      </w:r>
      <w:r w:rsidRPr="00756C9D">
        <w:rPr>
          <w:rFonts w:ascii="Arial" w:eastAsia="宋体" w:hAnsi="Arial" w:cs="Arial"/>
          <w:color w:val="334155"/>
          <w:kern w:val="0"/>
          <w:sz w:val="24"/>
          <w:szCs w:val="24"/>
        </w:rPr>
        <w:t xml:space="preserve"> in the next block they propose to the network. To clarify, </w:t>
      </w:r>
      <w:r w:rsidRPr="00756C9D">
        <w:rPr>
          <w:rFonts w:ascii="Arial" w:eastAsia="宋体" w:hAnsi="Arial" w:cs="Arial"/>
          <w:color w:val="334155"/>
          <w:kern w:val="0"/>
          <w:sz w:val="24"/>
          <w:szCs w:val="24"/>
          <w:highlight w:val="yellow"/>
        </w:rPr>
        <w:t xml:space="preserve">that transaction isn't sent to the regular </w:t>
      </w:r>
      <w:proofErr w:type="spellStart"/>
      <w:r w:rsidRPr="00756C9D">
        <w:rPr>
          <w:rFonts w:ascii="Arial" w:eastAsia="宋体" w:hAnsi="Arial" w:cs="Arial"/>
          <w:color w:val="334155"/>
          <w:kern w:val="0"/>
          <w:sz w:val="24"/>
          <w:szCs w:val="24"/>
          <w:highlight w:val="yellow"/>
        </w:rPr>
        <w:t>mempool</w:t>
      </w:r>
      <w:proofErr w:type="spellEnd"/>
      <w:r w:rsidRPr="00756C9D">
        <w:rPr>
          <w:rFonts w:ascii="Arial" w:eastAsia="宋体" w:hAnsi="Arial" w:cs="Arial"/>
          <w:color w:val="334155"/>
          <w:kern w:val="0"/>
          <w:sz w:val="24"/>
          <w:szCs w:val="24"/>
        </w:rPr>
        <w:t xml:space="preserve">. </w:t>
      </w:r>
      <w:commentRangeStart w:id="11"/>
      <w:r w:rsidRPr="00756C9D">
        <w:rPr>
          <w:rFonts w:ascii="Arial" w:eastAsia="宋体" w:hAnsi="Arial" w:cs="Arial"/>
          <w:color w:val="334155"/>
          <w:kern w:val="0"/>
          <w:sz w:val="24"/>
          <w:szCs w:val="24"/>
        </w:rPr>
        <w:t xml:space="preserve">Bundlers </w:t>
      </w:r>
      <w:commentRangeEnd w:id="11"/>
      <w:r w:rsidR="00B21ABC">
        <w:rPr>
          <w:rStyle w:val="a9"/>
        </w:rPr>
        <w:commentReference w:id="11"/>
      </w:r>
      <w:r w:rsidRPr="00756C9D">
        <w:rPr>
          <w:rFonts w:ascii="Arial" w:eastAsia="宋体" w:hAnsi="Arial" w:cs="Arial"/>
          <w:color w:val="334155"/>
          <w:kern w:val="0"/>
          <w:sz w:val="24"/>
          <w:szCs w:val="24"/>
        </w:rPr>
        <w:t xml:space="preserve">are either </w:t>
      </w:r>
      <w:r w:rsidRPr="00756C9D">
        <w:rPr>
          <w:rFonts w:ascii="Arial" w:eastAsia="宋体" w:hAnsi="Arial" w:cs="Arial"/>
          <w:color w:val="334155"/>
          <w:kern w:val="0"/>
          <w:sz w:val="24"/>
          <w:szCs w:val="24"/>
          <w:highlight w:val="yellow"/>
        </w:rPr>
        <w:t>block builders</w:t>
      </w:r>
      <w:r w:rsidRPr="00756C9D">
        <w:rPr>
          <w:rFonts w:ascii="Arial" w:eastAsia="宋体" w:hAnsi="Arial" w:cs="Arial"/>
          <w:color w:val="334155"/>
          <w:kern w:val="0"/>
          <w:sz w:val="24"/>
          <w:szCs w:val="24"/>
        </w:rPr>
        <w:t xml:space="preserve"> themselves, or work together with block builders.</w:t>
      </w:r>
    </w:p>
    <w:p w14:paraId="4B5B3658" w14:textId="77777777" w:rsidR="006A7AF4" w:rsidRDefault="006A7AF4">
      <w:pPr>
        <w:pBdr>
          <w:bottom w:val="single" w:sz="6" w:space="1" w:color="auto"/>
        </w:pBdr>
      </w:pPr>
    </w:p>
    <w:p w14:paraId="35080B59" w14:textId="77777777" w:rsidR="00C97497" w:rsidRDefault="00C97497"/>
    <w:p w14:paraId="40FCE986" w14:textId="77777777" w:rsidR="004A21D8" w:rsidRPr="004A21D8" w:rsidRDefault="004A21D8" w:rsidP="004A21D8">
      <w:pPr>
        <w:widowControl/>
        <w:shd w:val="clear" w:color="auto" w:fill="FFFFFF"/>
        <w:jc w:val="left"/>
        <w:rPr>
          <w:rFonts w:ascii="Arial" w:eastAsia="宋体" w:hAnsi="Arial" w:cs="Arial"/>
          <w:kern w:val="0"/>
          <w:sz w:val="24"/>
          <w:szCs w:val="24"/>
        </w:rPr>
      </w:pPr>
      <w:r w:rsidRPr="004A21D8">
        <w:rPr>
          <w:rFonts w:ascii="Arial" w:eastAsia="宋体" w:hAnsi="Arial" w:cs="Arial"/>
          <w:kern w:val="0"/>
          <w:sz w:val="24"/>
          <w:szCs w:val="24"/>
        </w:rPr>
        <w:t>docs</w:t>
      </w:r>
    </w:p>
    <w:p w14:paraId="419792EB" w14:textId="77777777" w:rsidR="004A21D8" w:rsidRPr="004A21D8" w:rsidRDefault="004A21D8" w:rsidP="004A21D8">
      <w:pPr>
        <w:widowControl/>
        <w:shd w:val="clear" w:color="auto" w:fill="FFFFFF"/>
        <w:jc w:val="left"/>
        <w:rPr>
          <w:rFonts w:ascii="Arial" w:eastAsia="宋体" w:hAnsi="Arial" w:cs="Arial"/>
          <w:kern w:val="0"/>
          <w:sz w:val="24"/>
          <w:szCs w:val="24"/>
        </w:rPr>
      </w:pPr>
      <w:r w:rsidRPr="004A21D8">
        <w:rPr>
          <w:rFonts w:ascii="Arial" w:eastAsia="宋体" w:hAnsi="Arial" w:cs="Arial"/>
          <w:kern w:val="0"/>
          <w:sz w:val="24"/>
          <w:szCs w:val="24"/>
        </w:rPr>
        <w:t>Understanding ERC-4337</w:t>
      </w:r>
    </w:p>
    <w:p w14:paraId="6EEC2805" w14:textId="77777777" w:rsidR="004A21D8" w:rsidRPr="004A21D8" w:rsidRDefault="004A21D8" w:rsidP="004A21D8">
      <w:pPr>
        <w:widowControl/>
        <w:shd w:val="clear" w:color="auto" w:fill="FFFFFF"/>
        <w:jc w:val="left"/>
        <w:rPr>
          <w:rFonts w:ascii="Arial" w:eastAsia="宋体" w:hAnsi="Arial" w:cs="Arial"/>
          <w:kern w:val="0"/>
          <w:sz w:val="24"/>
          <w:szCs w:val="24"/>
        </w:rPr>
      </w:pPr>
      <w:proofErr w:type="spellStart"/>
      <w:r w:rsidRPr="004A21D8">
        <w:rPr>
          <w:rFonts w:ascii="Arial" w:eastAsia="宋体" w:hAnsi="Arial" w:cs="Arial"/>
          <w:kern w:val="0"/>
          <w:sz w:val="24"/>
          <w:szCs w:val="24"/>
        </w:rPr>
        <w:t>EntryPoint</w:t>
      </w:r>
      <w:proofErr w:type="spellEnd"/>
      <w:r w:rsidRPr="004A21D8">
        <w:rPr>
          <w:rFonts w:ascii="Arial" w:eastAsia="宋体" w:hAnsi="Arial" w:cs="Arial"/>
          <w:kern w:val="0"/>
          <w:sz w:val="24"/>
          <w:szCs w:val="24"/>
        </w:rPr>
        <w:t xml:space="preserve"> contract</w:t>
      </w:r>
    </w:p>
    <w:p w14:paraId="74C8422C" w14:textId="77777777" w:rsidR="004A21D8" w:rsidRPr="004A21D8" w:rsidRDefault="004A21D8" w:rsidP="004A21D8">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Arial" w:eastAsia="宋体" w:hAnsi="Arial" w:cs="Arial"/>
          <w:b/>
          <w:bCs/>
          <w:spacing w:val="-4"/>
          <w:kern w:val="36"/>
          <w:sz w:val="48"/>
          <w:szCs w:val="48"/>
        </w:rPr>
      </w:pPr>
      <w:proofErr w:type="spellStart"/>
      <w:r w:rsidRPr="004A21D8">
        <w:rPr>
          <w:rFonts w:ascii="Arial" w:eastAsia="宋体" w:hAnsi="Arial" w:cs="Arial"/>
          <w:b/>
          <w:bCs/>
          <w:spacing w:val="-4"/>
          <w:kern w:val="36"/>
          <w:sz w:val="48"/>
          <w:szCs w:val="48"/>
          <w:highlight w:val="yellow"/>
        </w:rPr>
        <w:t>EntryPoint</w:t>
      </w:r>
      <w:proofErr w:type="spellEnd"/>
      <w:r w:rsidRPr="004A21D8">
        <w:rPr>
          <w:rFonts w:ascii="Arial" w:eastAsia="宋体" w:hAnsi="Arial" w:cs="Arial"/>
          <w:b/>
          <w:bCs/>
          <w:spacing w:val="-4"/>
          <w:kern w:val="36"/>
          <w:sz w:val="48"/>
          <w:szCs w:val="48"/>
          <w:highlight w:val="yellow"/>
        </w:rPr>
        <w:t xml:space="preserve"> Contract</w:t>
      </w:r>
    </w:p>
    <w:p w14:paraId="419F83A7" w14:textId="77777777" w:rsidR="004A21D8" w:rsidRPr="004A21D8" w:rsidRDefault="004A21D8" w:rsidP="004A21D8">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4A21D8">
        <w:rPr>
          <w:rFonts w:ascii="Arial" w:eastAsia="宋体" w:hAnsi="Arial" w:cs="Arial"/>
          <w:color w:val="334155"/>
          <w:kern w:val="0"/>
          <w:sz w:val="24"/>
          <w:szCs w:val="24"/>
        </w:rPr>
        <w:t xml:space="preserve">The </w:t>
      </w:r>
      <w:proofErr w:type="spellStart"/>
      <w:r w:rsidRPr="004A21D8">
        <w:rPr>
          <w:rFonts w:ascii="Arial" w:eastAsia="宋体" w:hAnsi="Arial" w:cs="Arial"/>
          <w:color w:val="334155"/>
          <w:kern w:val="0"/>
          <w:sz w:val="24"/>
          <w:szCs w:val="24"/>
        </w:rPr>
        <w:t>EntryPoint</w:t>
      </w:r>
      <w:proofErr w:type="spellEnd"/>
      <w:r w:rsidRPr="004A21D8">
        <w:rPr>
          <w:rFonts w:ascii="Arial" w:eastAsia="宋体" w:hAnsi="Arial" w:cs="Arial"/>
          <w:color w:val="334155"/>
          <w:kern w:val="0"/>
          <w:sz w:val="24"/>
          <w:szCs w:val="24"/>
        </w:rPr>
        <w:t xml:space="preserve"> contract (which also includes a couple of others, such as </w:t>
      </w:r>
      <w:proofErr w:type="spellStart"/>
      <w:r w:rsidRPr="004A21D8">
        <w:rPr>
          <w:rFonts w:ascii="Arial" w:eastAsia="宋体" w:hAnsi="Arial" w:cs="Arial"/>
          <w:color w:val="334155"/>
          <w:kern w:val="0"/>
          <w:sz w:val="24"/>
          <w:szCs w:val="24"/>
          <w:highlight w:val="yellow"/>
        </w:rPr>
        <w:t>StakeManager</w:t>
      </w:r>
      <w:proofErr w:type="spellEnd"/>
      <w:r w:rsidRPr="004A21D8">
        <w:rPr>
          <w:rFonts w:ascii="Arial" w:eastAsia="宋体" w:hAnsi="Arial" w:cs="Arial"/>
          <w:color w:val="334155"/>
          <w:kern w:val="0"/>
          <w:sz w:val="24"/>
          <w:szCs w:val="24"/>
        </w:rPr>
        <w:t xml:space="preserve">) is a </w:t>
      </w:r>
      <w:r w:rsidRPr="004A21D8">
        <w:rPr>
          <w:rFonts w:ascii="Arial" w:eastAsia="宋体" w:hAnsi="Arial" w:cs="Arial"/>
          <w:color w:val="334155"/>
          <w:kern w:val="0"/>
          <w:sz w:val="24"/>
          <w:szCs w:val="24"/>
          <w:highlight w:val="yellow"/>
        </w:rPr>
        <w:t>singleton</w:t>
      </w:r>
      <w:r w:rsidRPr="004A21D8">
        <w:rPr>
          <w:rFonts w:ascii="Arial" w:eastAsia="宋体" w:hAnsi="Arial" w:cs="Arial"/>
          <w:color w:val="334155"/>
          <w:kern w:val="0"/>
          <w:sz w:val="24"/>
          <w:szCs w:val="24"/>
        </w:rPr>
        <w:t xml:space="preserve">.  There should </w:t>
      </w:r>
      <w:r w:rsidRPr="004A21D8">
        <w:rPr>
          <w:rFonts w:ascii="Arial" w:eastAsia="宋体" w:hAnsi="Arial" w:cs="Arial"/>
          <w:color w:val="334155"/>
          <w:kern w:val="0"/>
          <w:sz w:val="24"/>
          <w:szCs w:val="24"/>
          <w:highlight w:val="yellow"/>
        </w:rPr>
        <w:t>only be one implementation</w:t>
      </w:r>
      <w:r w:rsidRPr="004A21D8">
        <w:rPr>
          <w:rFonts w:ascii="Arial" w:eastAsia="宋体" w:hAnsi="Arial" w:cs="Arial"/>
          <w:color w:val="334155"/>
          <w:kern w:val="0"/>
          <w:sz w:val="24"/>
          <w:szCs w:val="24"/>
        </w:rPr>
        <w:t xml:space="preserve"> because </w:t>
      </w:r>
      <w:r w:rsidRPr="004A21D8">
        <w:rPr>
          <w:rFonts w:ascii="Arial" w:eastAsia="宋体" w:hAnsi="Arial" w:cs="Arial"/>
          <w:color w:val="334155"/>
          <w:kern w:val="0"/>
          <w:sz w:val="24"/>
          <w:szCs w:val="24"/>
          <w:highlight w:val="yellow"/>
        </w:rPr>
        <w:t>only one instance should exist on each chain</w:t>
      </w:r>
      <w:r w:rsidRPr="004A21D8">
        <w:rPr>
          <w:rFonts w:ascii="Arial" w:eastAsia="宋体" w:hAnsi="Arial" w:cs="Arial"/>
          <w:color w:val="334155"/>
          <w:kern w:val="0"/>
          <w:sz w:val="24"/>
          <w:szCs w:val="24"/>
        </w:rPr>
        <w:t>.</w:t>
      </w:r>
    </w:p>
    <w:p w14:paraId="1F8A6647" w14:textId="77777777" w:rsidR="004A21D8" w:rsidRPr="004A21D8" w:rsidRDefault="004A21D8" w:rsidP="004A21D8">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4A21D8">
        <w:rPr>
          <w:rFonts w:ascii="Arial" w:eastAsia="宋体" w:hAnsi="Arial" w:cs="Arial"/>
          <w:color w:val="334155"/>
          <w:kern w:val="0"/>
          <w:sz w:val="24"/>
          <w:szCs w:val="24"/>
        </w:rPr>
        <w:t xml:space="preserve">This contract </w:t>
      </w:r>
      <w:r w:rsidRPr="004A21D8">
        <w:rPr>
          <w:rFonts w:ascii="Arial" w:eastAsia="宋体" w:hAnsi="Arial" w:cs="Arial"/>
          <w:color w:val="334155"/>
          <w:kern w:val="0"/>
          <w:sz w:val="24"/>
          <w:szCs w:val="24"/>
          <w:highlight w:val="yellow"/>
        </w:rPr>
        <w:t>verifies</w:t>
      </w:r>
      <w:r w:rsidRPr="004A21D8">
        <w:rPr>
          <w:rFonts w:ascii="Arial" w:eastAsia="宋体" w:hAnsi="Arial" w:cs="Arial"/>
          <w:color w:val="334155"/>
          <w:kern w:val="0"/>
          <w:sz w:val="24"/>
          <w:szCs w:val="24"/>
        </w:rPr>
        <w:t xml:space="preserve"> and </w:t>
      </w:r>
      <w:r w:rsidRPr="004A21D8">
        <w:rPr>
          <w:rFonts w:ascii="Arial" w:eastAsia="宋体" w:hAnsi="Arial" w:cs="Arial"/>
          <w:color w:val="334155"/>
          <w:kern w:val="0"/>
          <w:sz w:val="24"/>
          <w:szCs w:val="24"/>
          <w:highlight w:val="yellow"/>
        </w:rPr>
        <w:t>executes</w:t>
      </w:r>
      <w:r w:rsidRPr="004A21D8">
        <w:rPr>
          <w:rFonts w:ascii="Arial" w:eastAsia="宋体" w:hAnsi="Arial" w:cs="Arial"/>
          <w:color w:val="334155"/>
          <w:kern w:val="0"/>
          <w:sz w:val="24"/>
          <w:szCs w:val="24"/>
        </w:rPr>
        <w:t xml:space="preserve"> the </w:t>
      </w:r>
      <w:r w:rsidRPr="004A21D8">
        <w:rPr>
          <w:rFonts w:ascii="Arial" w:eastAsia="宋体" w:hAnsi="Arial" w:cs="Arial"/>
          <w:color w:val="334155"/>
          <w:kern w:val="0"/>
          <w:sz w:val="24"/>
          <w:szCs w:val="24"/>
          <w:highlight w:val="yellow"/>
        </w:rPr>
        <w:t xml:space="preserve">bundles of </w:t>
      </w:r>
      <w:proofErr w:type="spellStart"/>
      <w:r w:rsidRPr="004A21D8">
        <w:rPr>
          <w:rFonts w:ascii="Arial" w:eastAsia="宋体" w:hAnsi="Arial" w:cs="Arial"/>
          <w:color w:val="334155"/>
          <w:kern w:val="0"/>
          <w:sz w:val="24"/>
          <w:szCs w:val="24"/>
          <w:highlight w:val="yellow"/>
        </w:rPr>
        <w:t>UserOperations</w:t>
      </w:r>
      <w:proofErr w:type="spellEnd"/>
      <w:r w:rsidRPr="004A21D8">
        <w:rPr>
          <w:rFonts w:ascii="Arial" w:eastAsia="宋体" w:hAnsi="Arial" w:cs="Arial"/>
          <w:color w:val="334155"/>
          <w:kern w:val="0"/>
          <w:sz w:val="24"/>
          <w:szCs w:val="24"/>
        </w:rPr>
        <w:t xml:space="preserve"> sent to it.</w:t>
      </w:r>
    </w:p>
    <w:p w14:paraId="1B8265A5" w14:textId="77777777" w:rsidR="004A21D8" w:rsidRPr="004A21D8" w:rsidRDefault="004A21D8" w:rsidP="004A21D8">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commentRangeStart w:id="12"/>
      <w:r w:rsidRPr="004A21D8">
        <w:rPr>
          <w:rFonts w:ascii="Arial" w:eastAsia="宋体" w:hAnsi="Arial" w:cs="Arial"/>
          <w:color w:val="334155"/>
          <w:kern w:val="0"/>
          <w:sz w:val="24"/>
          <w:szCs w:val="24"/>
        </w:rPr>
        <w:t xml:space="preserve">The </w:t>
      </w:r>
      <w:commentRangeEnd w:id="12"/>
      <w:r w:rsidR="003C7C6A">
        <w:rPr>
          <w:rStyle w:val="a9"/>
        </w:rPr>
        <w:commentReference w:id="12"/>
      </w:r>
      <w:r w:rsidRPr="004A21D8">
        <w:rPr>
          <w:rFonts w:ascii="Arial" w:eastAsia="宋体" w:hAnsi="Arial" w:cs="Arial"/>
          <w:color w:val="334155"/>
          <w:kern w:val="0"/>
          <w:sz w:val="24"/>
          <w:szCs w:val="24"/>
        </w:rPr>
        <w:t xml:space="preserve">use of a single </w:t>
      </w:r>
      <w:proofErr w:type="spellStart"/>
      <w:r w:rsidRPr="004A21D8">
        <w:rPr>
          <w:rFonts w:ascii="Arial" w:eastAsia="宋体" w:hAnsi="Arial" w:cs="Arial"/>
          <w:color w:val="334155"/>
          <w:kern w:val="0"/>
          <w:sz w:val="24"/>
          <w:szCs w:val="24"/>
        </w:rPr>
        <w:t>EntryPoint</w:t>
      </w:r>
      <w:proofErr w:type="spellEnd"/>
      <w:r w:rsidRPr="004A21D8">
        <w:rPr>
          <w:rFonts w:ascii="Arial" w:eastAsia="宋体" w:hAnsi="Arial" w:cs="Arial"/>
          <w:color w:val="334155"/>
          <w:kern w:val="0"/>
          <w:sz w:val="24"/>
          <w:szCs w:val="24"/>
        </w:rPr>
        <w:t xml:space="preserve"> contract simplifies the logic used by smart contract wallets, making sure the more complicated smart contract functions needed to ensure safety are tried and battle tested. This allows wallets to focus primarily on the core smart account </w:t>
      </w:r>
      <w:proofErr w:type="spellStart"/>
      <w:r w:rsidRPr="004A21D8">
        <w:rPr>
          <w:rFonts w:ascii="Arial" w:eastAsia="宋体" w:hAnsi="Arial" w:cs="Arial"/>
          <w:color w:val="334155"/>
          <w:kern w:val="0"/>
          <w:sz w:val="24"/>
          <w:szCs w:val="24"/>
        </w:rPr>
        <w:t>funcitonality</w:t>
      </w:r>
      <w:proofErr w:type="spellEnd"/>
      <w:r w:rsidRPr="004A21D8">
        <w:rPr>
          <w:rFonts w:ascii="Arial" w:eastAsia="宋体" w:hAnsi="Arial" w:cs="Arial"/>
          <w:color w:val="334155"/>
          <w:kern w:val="0"/>
          <w:sz w:val="24"/>
          <w:szCs w:val="24"/>
        </w:rPr>
        <w:t xml:space="preserve"> (</w:t>
      </w:r>
      <w:proofErr w:type="gramStart"/>
      <w:r w:rsidRPr="004A21D8">
        <w:rPr>
          <w:rFonts w:ascii="Arial" w:eastAsia="宋体" w:hAnsi="Arial" w:cs="Arial"/>
          <w:color w:val="334155"/>
          <w:kern w:val="0"/>
          <w:sz w:val="24"/>
          <w:szCs w:val="24"/>
        </w:rPr>
        <w:t>e.g.</w:t>
      </w:r>
      <w:proofErr w:type="gramEnd"/>
      <w:r w:rsidRPr="004A21D8">
        <w:rPr>
          <w:rFonts w:ascii="Arial" w:eastAsia="宋体" w:hAnsi="Arial" w:cs="Arial"/>
          <w:color w:val="334155"/>
          <w:kern w:val="0"/>
          <w:sz w:val="24"/>
          <w:szCs w:val="24"/>
        </w:rPr>
        <w:t xml:space="preserve"> signature validation rules).</w:t>
      </w:r>
    </w:p>
    <w:p w14:paraId="74823917" w14:textId="77777777" w:rsidR="004A21D8" w:rsidRPr="004A21D8" w:rsidRDefault="004A21D8" w:rsidP="004A21D8">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Arial" w:eastAsia="宋体" w:hAnsi="Arial" w:cs="Arial"/>
          <w:color w:val="334155"/>
          <w:kern w:val="0"/>
          <w:sz w:val="24"/>
          <w:szCs w:val="24"/>
        </w:rPr>
      </w:pPr>
      <w:r w:rsidRPr="004A21D8">
        <w:rPr>
          <w:rFonts w:ascii="Arial" w:eastAsia="宋体" w:hAnsi="Arial" w:cs="Arial"/>
          <w:color w:val="334155"/>
          <w:kern w:val="0"/>
          <w:sz w:val="24"/>
          <w:szCs w:val="24"/>
        </w:rPr>
        <w:lastRenderedPageBreak/>
        <w:t xml:space="preserve">Bundlers/Clients should </w:t>
      </w:r>
      <w:r w:rsidRPr="003C7C6A">
        <w:rPr>
          <w:rFonts w:ascii="Arial" w:eastAsia="宋体" w:hAnsi="Arial" w:cs="Arial"/>
          <w:color w:val="334155"/>
          <w:kern w:val="0"/>
          <w:sz w:val="24"/>
          <w:szCs w:val="24"/>
          <w:highlight w:val="yellow"/>
        </w:rPr>
        <w:t>whitelist</w:t>
      </w:r>
      <w:r w:rsidRPr="004A21D8">
        <w:rPr>
          <w:rFonts w:ascii="Arial" w:eastAsia="宋体" w:hAnsi="Arial" w:cs="Arial"/>
          <w:color w:val="334155"/>
          <w:kern w:val="0"/>
          <w:sz w:val="24"/>
          <w:szCs w:val="24"/>
        </w:rPr>
        <w:t xml:space="preserve"> their supported </w:t>
      </w:r>
      <w:proofErr w:type="spellStart"/>
      <w:r w:rsidRPr="004A21D8">
        <w:rPr>
          <w:rFonts w:ascii="Arial" w:eastAsia="宋体" w:hAnsi="Arial" w:cs="Arial"/>
          <w:color w:val="334155"/>
          <w:kern w:val="0"/>
          <w:sz w:val="24"/>
          <w:szCs w:val="24"/>
        </w:rPr>
        <w:t>EntryPoint</w:t>
      </w:r>
      <w:proofErr w:type="spellEnd"/>
      <w:r w:rsidRPr="004A21D8">
        <w:rPr>
          <w:rFonts w:ascii="Arial" w:eastAsia="宋体" w:hAnsi="Arial" w:cs="Arial"/>
          <w:color w:val="334155"/>
          <w:kern w:val="0"/>
          <w:sz w:val="24"/>
          <w:szCs w:val="24"/>
        </w:rPr>
        <w:t xml:space="preserve"> contract addresses.</w:t>
      </w:r>
    </w:p>
    <w:p w14:paraId="1B15EB7A" w14:textId="77777777" w:rsidR="00C97497" w:rsidRDefault="00C97497">
      <w:pPr>
        <w:pBdr>
          <w:bottom w:val="single" w:sz="6" w:space="1" w:color="auto"/>
        </w:pBdr>
      </w:pPr>
    </w:p>
    <w:p w14:paraId="1A1F08F4" w14:textId="77777777" w:rsidR="007A7A8B" w:rsidRDefault="007A7A8B"/>
    <w:p w14:paraId="4674E2B0" w14:textId="77777777" w:rsidR="007A7A8B" w:rsidRDefault="007A7A8B" w:rsidP="007A7A8B">
      <w:pPr>
        <w:widowControl/>
        <w:shd w:val="clear" w:color="auto" w:fill="FFFFFF"/>
        <w:jc w:val="left"/>
        <w:rPr>
          <w:rFonts w:ascii="Arial" w:hAnsi="Arial" w:cs="Arial"/>
        </w:rPr>
      </w:pPr>
      <w:r>
        <w:rPr>
          <w:rFonts w:ascii="Arial" w:hAnsi="Arial" w:cs="Arial"/>
        </w:rPr>
        <w:t>docs</w:t>
      </w:r>
    </w:p>
    <w:p w14:paraId="0D296683" w14:textId="77777777" w:rsidR="007A7A8B" w:rsidRDefault="007A7A8B" w:rsidP="007A7A8B">
      <w:pPr>
        <w:shd w:val="clear" w:color="auto" w:fill="FFFFFF"/>
        <w:rPr>
          <w:rFonts w:ascii="Arial" w:hAnsi="Arial" w:cs="Arial"/>
        </w:rPr>
      </w:pPr>
      <w:r>
        <w:rPr>
          <w:rFonts w:ascii="Arial" w:hAnsi="Arial" w:cs="Arial"/>
        </w:rPr>
        <w:t>Understanding ERC-4337</w:t>
      </w:r>
    </w:p>
    <w:p w14:paraId="084E6AA3" w14:textId="77777777" w:rsidR="007A7A8B" w:rsidRDefault="007A7A8B" w:rsidP="007A7A8B">
      <w:pPr>
        <w:shd w:val="clear" w:color="auto" w:fill="FFFFFF"/>
        <w:rPr>
          <w:rFonts w:ascii="Arial" w:hAnsi="Arial" w:cs="Arial"/>
        </w:rPr>
      </w:pPr>
      <w:r>
        <w:rPr>
          <w:rFonts w:ascii="Arial" w:hAnsi="Arial" w:cs="Arial"/>
        </w:rPr>
        <w:t>Account contract</w:t>
      </w:r>
    </w:p>
    <w:p w14:paraId="435DA7C9" w14:textId="77777777" w:rsidR="007A7A8B" w:rsidRDefault="007A7A8B" w:rsidP="007A7A8B">
      <w:pPr>
        <w:pStyle w:val="1"/>
        <w:pBdr>
          <w:top w:val="single" w:sz="2" w:space="0" w:color="E5E7EB"/>
          <w:left w:val="single" w:sz="2" w:space="0" w:color="E5E7EB"/>
          <w:bottom w:val="single" w:sz="2" w:space="0" w:color="E5E7EB"/>
          <w:right w:val="single" w:sz="2" w:space="0" w:color="E5E7EB"/>
        </w:pBdr>
        <w:shd w:val="clear" w:color="auto" w:fill="FFFFFF"/>
        <w:rPr>
          <w:rFonts w:ascii="Arial" w:hAnsi="Arial" w:cs="Arial"/>
          <w:spacing w:val="-4"/>
        </w:rPr>
      </w:pPr>
      <w:r w:rsidRPr="007A7A8B">
        <w:rPr>
          <w:rFonts w:ascii="Arial" w:hAnsi="Arial" w:cs="Arial"/>
          <w:spacing w:val="-4"/>
          <w:highlight w:val="yellow"/>
        </w:rPr>
        <w:t>Account Contract</w:t>
      </w:r>
    </w:p>
    <w:p w14:paraId="7AFAA92D" w14:textId="77777777" w:rsidR="007A7A8B" w:rsidRDefault="007A7A8B" w:rsidP="007A7A8B">
      <w:pPr>
        <w:pStyle w:val="nx-mt-6"/>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34155"/>
        </w:rPr>
      </w:pPr>
      <w:r w:rsidRPr="00381525">
        <w:rPr>
          <w:rFonts w:ascii="Arial" w:hAnsi="Arial" w:cs="Arial"/>
          <w:color w:val="334155"/>
          <w:highlight w:val="yellow"/>
        </w:rPr>
        <w:t>With EOAs, the address is consistent across all EVM networks.</w:t>
      </w:r>
      <w:r>
        <w:rPr>
          <w:rFonts w:ascii="Arial" w:hAnsi="Arial" w:cs="Arial"/>
          <w:color w:val="334155"/>
        </w:rPr>
        <w:t xml:space="preserve"> As long as the user has access to the private </w:t>
      </w:r>
      <w:proofErr w:type="gramStart"/>
      <w:r>
        <w:rPr>
          <w:rFonts w:ascii="Arial" w:hAnsi="Arial" w:cs="Arial"/>
          <w:color w:val="334155"/>
        </w:rPr>
        <w:t>key</w:t>
      </w:r>
      <w:proofErr w:type="gramEnd"/>
      <w:r>
        <w:rPr>
          <w:rFonts w:ascii="Arial" w:hAnsi="Arial" w:cs="Arial"/>
          <w:color w:val="334155"/>
        </w:rPr>
        <w:t xml:space="preserve"> they can access the </w:t>
      </w:r>
      <w:r w:rsidRPr="00617774">
        <w:rPr>
          <w:rFonts w:ascii="Arial" w:hAnsi="Arial" w:cs="Arial"/>
          <w:color w:val="334155"/>
          <w:highlight w:val="yellow"/>
        </w:rPr>
        <w:t>same address on any network</w:t>
      </w:r>
      <w:r>
        <w:rPr>
          <w:rFonts w:ascii="Arial" w:hAnsi="Arial" w:cs="Arial"/>
          <w:color w:val="334155"/>
        </w:rPr>
        <w:t xml:space="preserve">. Ideally, we would like to </w:t>
      </w:r>
      <w:r w:rsidRPr="00617774">
        <w:rPr>
          <w:rFonts w:ascii="Arial" w:hAnsi="Arial" w:cs="Arial"/>
          <w:color w:val="334155"/>
          <w:highlight w:val="yellow"/>
        </w:rPr>
        <w:t>create the same user experience with contract accounts</w:t>
      </w:r>
      <w:r>
        <w:rPr>
          <w:rFonts w:ascii="Arial" w:hAnsi="Arial" w:cs="Arial"/>
          <w:color w:val="334155"/>
        </w:rPr>
        <w:t>.</w:t>
      </w:r>
    </w:p>
    <w:p w14:paraId="7D391768" w14:textId="77777777" w:rsidR="007A7A8B" w:rsidRDefault="007A7A8B" w:rsidP="007A7A8B">
      <w:pPr>
        <w:pStyle w:val="nx-mt-6"/>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34155"/>
        </w:rPr>
      </w:pPr>
      <w:r>
        <w:rPr>
          <w:rFonts w:ascii="Arial" w:hAnsi="Arial" w:cs="Arial"/>
          <w:color w:val="334155"/>
        </w:rPr>
        <w:t xml:space="preserve">Users should be able to </w:t>
      </w:r>
      <w:r w:rsidRPr="00617774">
        <w:rPr>
          <w:rFonts w:ascii="Arial" w:hAnsi="Arial" w:cs="Arial"/>
          <w:color w:val="334155"/>
          <w:highlight w:val="yellow"/>
        </w:rPr>
        <w:t>deterministically know their account address</w:t>
      </w:r>
      <w:r>
        <w:rPr>
          <w:rFonts w:ascii="Arial" w:hAnsi="Arial" w:cs="Arial"/>
          <w:color w:val="334155"/>
        </w:rPr>
        <w:t xml:space="preserve"> and keep it </w:t>
      </w:r>
      <w:r w:rsidRPr="00617774">
        <w:rPr>
          <w:rFonts w:ascii="Arial" w:hAnsi="Arial" w:cs="Arial"/>
          <w:color w:val="334155"/>
          <w:highlight w:val="yellow"/>
        </w:rPr>
        <w:t>consistent on every EVM network</w:t>
      </w:r>
      <w:r>
        <w:rPr>
          <w:rFonts w:ascii="Arial" w:hAnsi="Arial" w:cs="Arial"/>
          <w:color w:val="334155"/>
        </w:rPr>
        <w:t xml:space="preserve"> irrespective of whether the account has been deployed or not. This means that they can generate an account and start sending funds to it with the knowledge that they'll be able to control those funds at any time, provided they have the correct verification method.</w:t>
      </w:r>
    </w:p>
    <w:p w14:paraId="1243FEEC" w14:textId="77777777" w:rsidR="007A7A8B" w:rsidRDefault="007A7A8B" w:rsidP="007A7A8B">
      <w:pPr>
        <w:pStyle w:val="nx-mt-6"/>
        <w:pBdr>
          <w:top w:val="single" w:sz="2" w:space="0" w:color="E5E7EB"/>
          <w:left w:val="single" w:sz="2" w:space="0" w:color="E5E7EB"/>
          <w:bottom w:val="single" w:sz="2" w:space="0" w:color="E5E7EB"/>
          <w:right w:val="single" w:sz="2" w:space="0" w:color="E5E7EB"/>
        </w:pBdr>
        <w:shd w:val="clear" w:color="auto" w:fill="FFFFFF"/>
        <w:spacing w:before="0" w:after="0"/>
        <w:rPr>
          <w:rFonts w:ascii="Arial" w:hAnsi="Arial" w:cs="Arial"/>
          <w:color w:val="334155"/>
        </w:rPr>
      </w:pPr>
      <w:r>
        <w:rPr>
          <w:rFonts w:ascii="Arial" w:hAnsi="Arial" w:cs="Arial"/>
          <w:color w:val="334155"/>
        </w:rPr>
        <w:t xml:space="preserve">ERC-4337 does this by using the </w:t>
      </w:r>
      <w:r w:rsidRPr="008E61FD">
        <w:rPr>
          <w:rStyle w:val="HTML"/>
          <w:rFonts w:ascii="Consolas" w:hAnsi="Consolas"/>
          <w:color w:val="334155"/>
          <w:sz w:val="22"/>
          <w:szCs w:val="22"/>
          <w:highlight w:val="yellow"/>
          <w:bdr w:val="single" w:sz="6" w:space="0" w:color="auto" w:frame="1"/>
        </w:rPr>
        <w:t>CREATE2</w:t>
      </w:r>
      <w:r>
        <w:rPr>
          <w:rFonts w:ascii="Arial" w:hAnsi="Arial" w:cs="Arial"/>
          <w:color w:val="334155"/>
        </w:rPr>
        <w:t xml:space="preserve"> opcode through a </w:t>
      </w:r>
      <w:hyperlink r:id="rId22" w:tgtFrame="_blank" w:history="1">
        <w:r w:rsidRPr="008E61FD">
          <w:rPr>
            <w:rStyle w:val="a7"/>
            <w:rFonts w:ascii="Arial" w:hAnsi="Arial" w:cs="Arial"/>
            <w:highlight w:val="yellow"/>
            <w:bdr w:val="single" w:sz="2" w:space="0" w:color="E5E7EB" w:frame="1"/>
          </w:rPr>
          <w:t>Singleton Factory</w:t>
        </w:r>
        <w:r>
          <w:rPr>
            <w:rStyle w:val="nx-sr-only"/>
            <w:rFonts w:ascii="Arial" w:hAnsi="Arial" w:cs="Arial"/>
            <w:color w:val="0000FF"/>
            <w:u w:val="single"/>
            <w:bdr w:val="single" w:sz="2" w:space="0" w:color="E5E7EB" w:frame="1"/>
          </w:rPr>
          <w:t>(opens in a new tab)</w:t>
        </w:r>
      </w:hyperlink>
      <w:r>
        <w:rPr>
          <w:rFonts w:ascii="Arial" w:hAnsi="Arial" w:cs="Arial"/>
          <w:color w:val="334155"/>
        </w:rPr>
        <w:t xml:space="preserve"> - the </w:t>
      </w:r>
      <w:hyperlink r:id="rId23" w:history="1">
        <w:r w:rsidRPr="008E61FD">
          <w:rPr>
            <w:rStyle w:val="a7"/>
            <w:rFonts w:ascii="Arial" w:hAnsi="Arial" w:cs="Arial"/>
            <w:highlight w:val="yellow"/>
            <w:bdr w:val="single" w:sz="2" w:space="0" w:color="E5E7EB" w:frame="1"/>
          </w:rPr>
          <w:t>Account Factory contract</w:t>
        </w:r>
      </w:hyperlink>
      <w:r>
        <w:rPr>
          <w:rFonts w:ascii="Arial" w:hAnsi="Arial" w:cs="Arial"/>
          <w:color w:val="334155"/>
        </w:rPr>
        <w:t xml:space="preserve">. For example, here is how you can calculate a </w:t>
      </w:r>
      <w:r>
        <w:rPr>
          <w:rStyle w:val="HTML"/>
          <w:rFonts w:ascii="Consolas" w:hAnsi="Consolas"/>
          <w:color w:val="334155"/>
          <w:sz w:val="22"/>
          <w:szCs w:val="22"/>
          <w:bdr w:val="single" w:sz="6" w:space="0" w:color="auto" w:frame="1"/>
        </w:rPr>
        <w:t>CREATE2</w:t>
      </w:r>
      <w:r>
        <w:rPr>
          <w:rFonts w:ascii="Arial" w:hAnsi="Arial" w:cs="Arial"/>
          <w:color w:val="334155"/>
        </w:rPr>
        <w:t xml:space="preserve"> address with </w:t>
      </w:r>
      <w:r w:rsidRPr="008E61FD">
        <w:rPr>
          <w:rFonts w:ascii="Arial" w:hAnsi="Arial" w:cs="Arial"/>
          <w:color w:val="334155"/>
          <w:highlight w:val="yellow"/>
        </w:rPr>
        <w:t>ethers.js</w:t>
      </w:r>
      <w:r>
        <w:rPr>
          <w:rFonts w:ascii="Arial" w:hAnsi="Arial" w:cs="Arial"/>
          <w:color w:val="334155"/>
        </w:rPr>
        <w:t>:</w:t>
      </w:r>
    </w:p>
    <w:p w14:paraId="55976D3D" w14:textId="77777777" w:rsidR="007A7A8B" w:rsidRDefault="007A7A8B" w:rsidP="007A7A8B">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334155"/>
          <w:sz w:val="22"/>
          <w:szCs w:val="22"/>
        </w:rPr>
      </w:pPr>
      <w:r w:rsidRPr="008E61FD">
        <w:rPr>
          <w:rStyle w:val="line"/>
          <w:rFonts w:ascii="Consolas" w:hAnsi="Consolas"/>
          <w:color w:val="334155"/>
          <w:sz w:val="20"/>
          <w:szCs w:val="20"/>
          <w:highlight w:val="yellow"/>
          <w:bdr w:val="single" w:sz="2" w:space="0" w:color="E5E7EB" w:frame="1"/>
        </w:rPr>
        <w:t xml:space="preserve">const </w:t>
      </w:r>
      <w:proofErr w:type="spellStart"/>
      <w:r w:rsidRPr="008E61FD">
        <w:rPr>
          <w:rStyle w:val="line"/>
          <w:rFonts w:ascii="Consolas" w:hAnsi="Consolas"/>
          <w:color w:val="334155"/>
          <w:sz w:val="20"/>
          <w:szCs w:val="20"/>
          <w:highlight w:val="yellow"/>
          <w:bdr w:val="single" w:sz="2" w:space="0" w:color="E5E7EB" w:frame="1"/>
        </w:rPr>
        <w:t>accountAddress</w:t>
      </w:r>
      <w:proofErr w:type="spellEnd"/>
      <w:r w:rsidRPr="008E61FD">
        <w:rPr>
          <w:rStyle w:val="line"/>
          <w:rFonts w:ascii="Consolas" w:hAnsi="Consolas"/>
          <w:color w:val="334155"/>
          <w:sz w:val="20"/>
          <w:szCs w:val="20"/>
          <w:highlight w:val="yellow"/>
          <w:bdr w:val="single" w:sz="2" w:space="0" w:color="E5E7EB" w:frame="1"/>
        </w:rPr>
        <w:t xml:space="preserve"> = </w:t>
      </w:r>
      <w:proofErr w:type="gramStart"/>
      <w:r w:rsidRPr="008E61FD">
        <w:rPr>
          <w:rStyle w:val="line"/>
          <w:rFonts w:ascii="Consolas" w:hAnsi="Consolas"/>
          <w:color w:val="334155"/>
          <w:sz w:val="20"/>
          <w:szCs w:val="20"/>
          <w:highlight w:val="yellow"/>
          <w:bdr w:val="single" w:sz="2" w:space="0" w:color="E5E7EB" w:frame="1"/>
        </w:rPr>
        <w:t>ethers.utils</w:t>
      </w:r>
      <w:proofErr w:type="gramEnd"/>
      <w:r w:rsidRPr="008E61FD">
        <w:rPr>
          <w:rStyle w:val="line"/>
          <w:rFonts w:ascii="Consolas" w:hAnsi="Consolas"/>
          <w:color w:val="334155"/>
          <w:sz w:val="20"/>
          <w:szCs w:val="20"/>
          <w:highlight w:val="yellow"/>
          <w:bdr w:val="single" w:sz="2" w:space="0" w:color="E5E7EB" w:frame="1"/>
        </w:rPr>
        <w:t xml:space="preserve">.getCreate2Address(  </w:t>
      </w:r>
      <w:proofErr w:type="spellStart"/>
      <w:r w:rsidRPr="008E61FD">
        <w:rPr>
          <w:rStyle w:val="line"/>
          <w:rFonts w:ascii="Consolas" w:hAnsi="Consolas"/>
          <w:color w:val="334155"/>
          <w:sz w:val="20"/>
          <w:szCs w:val="20"/>
          <w:highlight w:val="yellow"/>
          <w:bdr w:val="single" w:sz="2" w:space="0" w:color="E5E7EB" w:frame="1"/>
        </w:rPr>
        <w:t>fromAddress</w:t>
      </w:r>
      <w:proofErr w:type="spellEnd"/>
      <w:r w:rsidRPr="008E61FD">
        <w:rPr>
          <w:rStyle w:val="line"/>
          <w:rFonts w:ascii="Consolas" w:hAnsi="Consolas"/>
          <w:color w:val="334155"/>
          <w:sz w:val="20"/>
          <w:szCs w:val="20"/>
          <w:highlight w:val="yellow"/>
          <w:bdr w:val="single" w:sz="2" w:space="0" w:color="E5E7EB" w:frame="1"/>
        </w:rPr>
        <w:t xml:space="preserve">,  salt,  </w:t>
      </w:r>
      <w:proofErr w:type="spellStart"/>
      <w:r w:rsidRPr="008E61FD">
        <w:rPr>
          <w:rStyle w:val="line"/>
          <w:rFonts w:ascii="Consolas" w:hAnsi="Consolas"/>
          <w:color w:val="334155"/>
          <w:sz w:val="20"/>
          <w:szCs w:val="20"/>
          <w:highlight w:val="yellow"/>
          <w:bdr w:val="single" w:sz="2" w:space="0" w:color="E5E7EB" w:frame="1"/>
        </w:rPr>
        <w:t>initCodeHash</w:t>
      </w:r>
      <w:proofErr w:type="spellEnd"/>
      <w:r w:rsidRPr="008E61FD">
        <w:rPr>
          <w:rStyle w:val="line"/>
          <w:rFonts w:ascii="Consolas" w:hAnsi="Consolas"/>
          <w:color w:val="334155"/>
          <w:sz w:val="20"/>
          <w:szCs w:val="20"/>
          <w:highlight w:val="yellow"/>
          <w:bdr w:val="single" w:sz="2" w:space="0" w:color="E5E7EB" w:frame="1"/>
        </w:rPr>
        <w:t>);</w:t>
      </w:r>
    </w:p>
    <w:p w14:paraId="2D469E45" w14:textId="77777777" w:rsidR="007A7A8B" w:rsidRDefault="007A7A8B" w:rsidP="007A7A8B">
      <w:pPr>
        <w:pStyle w:val="nx-mt-6"/>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34155"/>
        </w:rPr>
      </w:pPr>
      <w:r>
        <w:rPr>
          <w:rFonts w:ascii="Arial" w:hAnsi="Arial" w:cs="Arial"/>
          <w:color w:val="334155"/>
        </w:rPr>
        <w:t xml:space="preserve">The contract address would be determined by </w:t>
      </w:r>
      <w:proofErr w:type="spellStart"/>
      <w:r>
        <w:rPr>
          <w:rStyle w:val="HTML"/>
          <w:rFonts w:ascii="Consolas" w:hAnsi="Consolas"/>
          <w:color w:val="334155"/>
          <w:sz w:val="22"/>
          <w:szCs w:val="22"/>
          <w:bdr w:val="single" w:sz="6" w:space="0" w:color="auto" w:frame="1"/>
        </w:rPr>
        <w:t>fromAddress</w:t>
      </w:r>
      <w:proofErr w:type="spellEnd"/>
      <w:r>
        <w:rPr>
          <w:rFonts w:ascii="Arial" w:hAnsi="Arial" w:cs="Arial"/>
          <w:color w:val="334155"/>
        </w:rPr>
        <w:t xml:space="preserve">, </w:t>
      </w:r>
      <w:r>
        <w:rPr>
          <w:rStyle w:val="HTML"/>
          <w:rFonts w:ascii="Consolas" w:hAnsi="Consolas"/>
          <w:color w:val="334155"/>
          <w:sz w:val="22"/>
          <w:szCs w:val="22"/>
          <w:bdr w:val="single" w:sz="6" w:space="0" w:color="auto" w:frame="1"/>
        </w:rPr>
        <w:t>salt</w:t>
      </w:r>
      <w:r>
        <w:rPr>
          <w:rFonts w:ascii="Arial" w:hAnsi="Arial" w:cs="Arial"/>
          <w:color w:val="334155"/>
        </w:rPr>
        <w:t xml:space="preserve">, and </w:t>
      </w:r>
      <w:proofErr w:type="spellStart"/>
      <w:r>
        <w:rPr>
          <w:rStyle w:val="HTML"/>
          <w:rFonts w:ascii="Consolas" w:hAnsi="Consolas"/>
          <w:color w:val="334155"/>
          <w:sz w:val="22"/>
          <w:szCs w:val="22"/>
          <w:bdr w:val="single" w:sz="6" w:space="0" w:color="auto" w:frame="1"/>
        </w:rPr>
        <w:t>initCodeHash</w:t>
      </w:r>
      <w:proofErr w:type="spellEnd"/>
      <w:r>
        <w:rPr>
          <w:rFonts w:ascii="Arial" w:hAnsi="Arial" w:cs="Arial"/>
          <w:color w:val="334155"/>
        </w:rPr>
        <w:t>.</w:t>
      </w:r>
    </w:p>
    <w:p w14:paraId="09328022" w14:textId="77777777" w:rsidR="007A7A8B" w:rsidRDefault="007A7A8B" w:rsidP="007A7A8B">
      <w:pPr>
        <w:pStyle w:val="nx-mt-6"/>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34155"/>
        </w:rPr>
      </w:pPr>
      <w:proofErr w:type="spellStart"/>
      <w:r>
        <w:rPr>
          <w:rStyle w:val="HTML"/>
          <w:rFonts w:ascii="Consolas" w:hAnsi="Consolas"/>
          <w:color w:val="334155"/>
          <w:sz w:val="22"/>
          <w:szCs w:val="22"/>
          <w:bdr w:val="single" w:sz="6" w:space="0" w:color="auto" w:frame="1"/>
        </w:rPr>
        <w:t>fromAddress</w:t>
      </w:r>
      <w:proofErr w:type="spellEnd"/>
      <w:r>
        <w:rPr>
          <w:rFonts w:ascii="Arial" w:hAnsi="Arial" w:cs="Arial"/>
          <w:color w:val="334155"/>
        </w:rPr>
        <w:t xml:space="preserve"> </w:t>
      </w:r>
      <w:proofErr w:type="gramStart"/>
      <w:r>
        <w:rPr>
          <w:rFonts w:ascii="Arial" w:hAnsi="Arial" w:cs="Arial"/>
          <w:color w:val="334155"/>
        </w:rPr>
        <w:t>The</w:t>
      </w:r>
      <w:proofErr w:type="gramEnd"/>
      <w:r>
        <w:rPr>
          <w:rFonts w:ascii="Arial" w:hAnsi="Arial" w:cs="Arial"/>
          <w:color w:val="334155"/>
        </w:rPr>
        <w:t xml:space="preserve"> </w:t>
      </w:r>
      <w:proofErr w:type="spellStart"/>
      <w:r>
        <w:rPr>
          <w:rFonts w:ascii="Arial" w:hAnsi="Arial" w:cs="Arial"/>
          <w:color w:val="334155"/>
        </w:rPr>
        <w:t>fromAddress</w:t>
      </w:r>
      <w:proofErr w:type="spellEnd"/>
      <w:r>
        <w:rPr>
          <w:rFonts w:ascii="Arial" w:hAnsi="Arial" w:cs="Arial"/>
          <w:color w:val="334155"/>
        </w:rPr>
        <w:t xml:space="preserve"> is the address of the Singleton Factory. This factory </w:t>
      </w:r>
      <w:r w:rsidRPr="002B35DB">
        <w:rPr>
          <w:rFonts w:ascii="Arial" w:hAnsi="Arial" w:cs="Arial"/>
          <w:color w:val="334155"/>
          <w:highlight w:val="yellow"/>
        </w:rPr>
        <w:t>receives</w:t>
      </w:r>
      <w:r>
        <w:rPr>
          <w:rFonts w:ascii="Arial" w:hAnsi="Arial" w:cs="Arial"/>
          <w:color w:val="334155"/>
        </w:rPr>
        <w:t xml:space="preserve"> the </w:t>
      </w:r>
      <w:r w:rsidRPr="002B35DB">
        <w:rPr>
          <w:rStyle w:val="HTML"/>
          <w:rFonts w:ascii="Consolas" w:hAnsi="Consolas"/>
          <w:color w:val="334155"/>
          <w:sz w:val="22"/>
          <w:szCs w:val="22"/>
          <w:highlight w:val="yellow"/>
          <w:bdr w:val="single" w:sz="6" w:space="0" w:color="auto" w:frame="1"/>
        </w:rPr>
        <w:t>salt</w:t>
      </w:r>
      <w:r>
        <w:rPr>
          <w:rFonts w:ascii="Arial" w:hAnsi="Arial" w:cs="Arial"/>
          <w:color w:val="334155"/>
        </w:rPr>
        <w:t xml:space="preserve"> and </w:t>
      </w:r>
      <w:proofErr w:type="spellStart"/>
      <w:r w:rsidRPr="002B35DB">
        <w:rPr>
          <w:rStyle w:val="HTML"/>
          <w:rFonts w:ascii="Consolas" w:hAnsi="Consolas"/>
          <w:color w:val="334155"/>
          <w:sz w:val="22"/>
          <w:szCs w:val="22"/>
          <w:highlight w:val="yellow"/>
          <w:bdr w:val="single" w:sz="6" w:space="0" w:color="auto" w:frame="1"/>
        </w:rPr>
        <w:t>initCode</w:t>
      </w:r>
      <w:proofErr w:type="spellEnd"/>
      <w:r>
        <w:rPr>
          <w:rFonts w:ascii="Arial" w:hAnsi="Arial" w:cs="Arial"/>
          <w:color w:val="334155"/>
        </w:rPr>
        <w:t xml:space="preserve"> as input and uses CREATE2 to deploy the contract on-chain.</w:t>
      </w:r>
    </w:p>
    <w:p w14:paraId="716A3B44" w14:textId="77777777" w:rsidR="007A7A8B" w:rsidRDefault="007A7A8B" w:rsidP="007A7A8B">
      <w:pPr>
        <w:pStyle w:val="nx-mt-6"/>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34155"/>
        </w:rPr>
      </w:pPr>
      <w:r>
        <w:rPr>
          <w:rFonts w:ascii="Arial" w:hAnsi="Arial" w:cs="Arial"/>
          <w:color w:val="334155"/>
        </w:rPr>
        <w:t xml:space="preserve">Because the Account Factory contract address is </w:t>
      </w:r>
      <w:r w:rsidRPr="002B35DB">
        <w:rPr>
          <w:rFonts w:ascii="Arial" w:hAnsi="Arial" w:cs="Arial"/>
          <w:color w:val="334155"/>
          <w:highlight w:val="yellow"/>
        </w:rPr>
        <w:t>the same on every chain</w:t>
      </w:r>
      <w:r>
        <w:rPr>
          <w:rFonts w:ascii="Arial" w:hAnsi="Arial" w:cs="Arial"/>
          <w:color w:val="334155"/>
        </w:rPr>
        <w:t>, we can rely on it to also deploy our smart contract code on all networks under the same address too.</w:t>
      </w:r>
    </w:p>
    <w:p w14:paraId="13709246" w14:textId="77777777" w:rsidR="007A7A8B" w:rsidRDefault="007A7A8B" w:rsidP="007A7A8B">
      <w:pPr>
        <w:pStyle w:val="nx-mt-6"/>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34155"/>
        </w:rPr>
      </w:pPr>
      <w:r w:rsidRPr="002B35DB">
        <w:rPr>
          <w:rStyle w:val="HTML"/>
          <w:rFonts w:ascii="Consolas" w:hAnsi="Consolas"/>
          <w:color w:val="334155"/>
          <w:sz w:val="22"/>
          <w:szCs w:val="22"/>
          <w:highlight w:val="yellow"/>
          <w:bdr w:val="single" w:sz="6" w:space="0" w:color="auto" w:frame="1"/>
        </w:rPr>
        <w:t>salt</w:t>
      </w:r>
      <w:r>
        <w:rPr>
          <w:rFonts w:ascii="Arial" w:hAnsi="Arial" w:cs="Arial"/>
          <w:color w:val="334155"/>
        </w:rPr>
        <w:t xml:space="preserve"> </w:t>
      </w:r>
      <w:proofErr w:type="gramStart"/>
      <w:r>
        <w:rPr>
          <w:rFonts w:ascii="Arial" w:hAnsi="Arial" w:cs="Arial"/>
          <w:color w:val="334155"/>
        </w:rPr>
        <w:t>For</w:t>
      </w:r>
      <w:proofErr w:type="gramEnd"/>
      <w:r>
        <w:rPr>
          <w:rFonts w:ascii="Arial" w:hAnsi="Arial" w:cs="Arial"/>
          <w:color w:val="334155"/>
        </w:rPr>
        <w:t xml:space="preserve"> an ERC-4337 account, the salt parameter is the first nonce value. This is most likely </w:t>
      </w:r>
      <w:r w:rsidRPr="002B35DB">
        <w:rPr>
          <w:rFonts w:ascii="Arial" w:hAnsi="Arial" w:cs="Arial"/>
          <w:color w:val="334155"/>
          <w:highlight w:val="yellow"/>
        </w:rPr>
        <w:t>0</w:t>
      </w:r>
      <w:r>
        <w:rPr>
          <w:rFonts w:ascii="Arial" w:hAnsi="Arial" w:cs="Arial"/>
          <w:color w:val="334155"/>
        </w:rPr>
        <w:t>.</w:t>
      </w:r>
    </w:p>
    <w:p w14:paraId="60A83090" w14:textId="77777777" w:rsidR="007A7A8B" w:rsidRDefault="007A7A8B" w:rsidP="007A7A8B">
      <w:pPr>
        <w:pStyle w:val="nx-mt-6"/>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34155"/>
        </w:rPr>
      </w:pPr>
      <w:commentRangeStart w:id="13"/>
      <w:proofErr w:type="spellStart"/>
      <w:r w:rsidRPr="002B35DB">
        <w:rPr>
          <w:rStyle w:val="HTML"/>
          <w:rFonts w:ascii="Consolas" w:hAnsi="Consolas"/>
          <w:color w:val="334155"/>
          <w:sz w:val="22"/>
          <w:szCs w:val="22"/>
          <w:highlight w:val="yellow"/>
          <w:bdr w:val="single" w:sz="6" w:space="0" w:color="auto" w:frame="1"/>
        </w:rPr>
        <w:lastRenderedPageBreak/>
        <w:t>initCodeHash</w:t>
      </w:r>
      <w:proofErr w:type="spellEnd"/>
      <w:r>
        <w:rPr>
          <w:rFonts w:ascii="Arial" w:hAnsi="Arial" w:cs="Arial"/>
          <w:color w:val="334155"/>
        </w:rPr>
        <w:t xml:space="preserve"> </w:t>
      </w:r>
      <w:commentRangeEnd w:id="13"/>
      <w:r w:rsidR="009733B0">
        <w:rPr>
          <w:rStyle w:val="a9"/>
          <w:rFonts w:asciiTheme="minorHAnsi" w:eastAsiaTheme="minorEastAsia" w:hAnsiTheme="minorHAnsi" w:cstheme="minorBidi"/>
          <w:kern w:val="2"/>
        </w:rPr>
        <w:commentReference w:id="13"/>
      </w:r>
      <w:r>
        <w:rPr>
          <w:rFonts w:ascii="Arial" w:hAnsi="Arial" w:cs="Arial"/>
          <w:color w:val="334155"/>
        </w:rPr>
        <w:t xml:space="preserve">The </w:t>
      </w:r>
      <w:proofErr w:type="spellStart"/>
      <w:r w:rsidRPr="009733B0">
        <w:rPr>
          <w:rFonts w:ascii="Arial" w:hAnsi="Arial" w:cs="Arial"/>
          <w:color w:val="334155"/>
          <w:highlight w:val="yellow"/>
        </w:rPr>
        <w:t>initCode</w:t>
      </w:r>
      <w:proofErr w:type="spellEnd"/>
      <w:r>
        <w:rPr>
          <w:rFonts w:ascii="Arial" w:hAnsi="Arial" w:cs="Arial"/>
          <w:color w:val="334155"/>
        </w:rPr>
        <w:t xml:space="preserve"> is passed along as a </w:t>
      </w:r>
      <w:r w:rsidRPr="009733B0">
        <w:rPr>
          <w:rFonts w:ascii="Arial" w:hAnsi="Arial" w:cs="Arial"/>
          <w:color w:val="334155"/>
          <w:highlight w:val="yellow"/>
        </w:rPr>
        <w:t>field</w:t>
      </w:r>
      <w:r>
        <w:rPr>
          <w:rFonts w:ascii="Arial" w:hAnsi="Arial" w:cs="Arial"/>
          <w:color w:val="334155"/>
        </w:rPr>
        <w:t xml:space="preserve"> on the </w:t>
      </w:r>
      <w:proofErr w:type="spellStart"/>
      <w:r w:rsidRPr="009733B0">
        <w:rPr>
          <w:rFonts w:ascii="Arial" w:hAnsi="Arial" w:cs="Arial"/>
          <w:color w:val="334155"/>
          <w:highlight w:val="yellow"/>
        </w:rPr>
        <w:t>UserOperation</w:t>
      </w:r>
      <w:proofErr w:type="spellEnd"/>
      <w:r>
        <w:rPr>
          <w:rFonts w:ascii="Arial" w:hAnsi="Arial" w:cs="Arial"/>
          <w:color w:val="334155"/>
        </w:rPr>
        <w:t xml:space="preserve"> is the </w:t>
      </w:r>
      <w:r w:rsidRPr="009733B0">
        <w:rPr>
          <w:rFonts w:ascii="Arial" w:hAnsi="Arial" w:cs="Arial"/>
          <w:color w:val="334155"/>
          <w:highlight w:val="yellow"/>
        </w:rPr>
        <w:t>smart contract code</w:t>
      </w:r>
      <w:r>
        <w:rPr>
          <w:rFonts w:ascii="Arial" w:hAnsi="Arial" w:cs="Arial"/>
          <w:color w:val="334155"/>
        </w:rPr>
        <w:t xml:space="preserve"> and </w:t>
      </w:r>
      <w:r w:rsidRPr="009733B0">
        <w:rPr>
          <w:rFonts w:ascii="Arial" w:hAnsi="Arial" w:cs="Arial"/>
          <w:color w:val="334155"/>
          <w:highlight w:val="yellow"/>
        </w:rPr>
        <w:t>arguments</w:t>
      </w:r>
      <w:r>
        <w:rPr>
          <w:rFonts w:ascii="Arial" w:hAnsi="Arial" w:cs="Arial"/>
          <w:color w:val="334155"/>
        </w:rPr>
        <w:t xml:space="preserve"> used for initializing it. It is hashed using </w:t>
      </w:r>
      <w:r w:rsidRPr="009733B0">
        <w:rPr>
          <w:rFonts w:ascii="Arial" w:hAnsi="Arial" w:cs="Arial"/>
          <w:color w:val="334155"/>
          <w:highlight w:val="yellow"/>
        </w:rPr>
        <w:t>keccak256</w:t>
      </w:r>
      <w:r>
        <w:rPr>
          <w:rFonts w:ascii="Arial" w:hAnsi="Arial" w:cs="Arial"/>
          <w:color w:val="334155"/>
        </w:rPr>
        <w:t xml:space="preserve"> to derive the </w:t>
      </w:r>
      <w:proofErr w:type="spellStart"/>
      <w:r>
        <w:rPr>
          <w:rFonts w:ascii="Arial" w:hAnsi="Arial" w:cs="Arial"/>
          <w:color w:val="334155"/>
        </w:rPr>
        <w:t>initCodeHash</w:t>
      </w:r>
      <w:proofErr w:type="spellEnd"/>
      <w:r>
        <w:rPr>
          <w:rFonts w:ascii="Arial" w:hAnsi="Arial" w:cs="Arial"/>
          <w:color w:val="334155"/>
        </w:rPr>
        <w:t>.</w:t>
      </w:r>
    </w:p>
    <w:p w14:paraId="2F5BF9CD" w14:textId="77777777" w:rsidR="007A7A8B" w:rsidRDefault="007A7A8B" w:rsidP="007A7A8B">
      <w:pPr>
        <w:pStyle w:val="2"/>
        <w:pBdr>
          <w:top w:val="single" w:sz="2" w:space="0" w:color="auto"/>
          <w:left w:val="single" w:sz="2" w:space="0" w:color="auto"/>
          <w:bottom w:val="single" w:sz="6" w:space="0" w:color="auto"/>
          <w:right w:val="single" w:sz="2" w:space="0" w:color="auto"/>
        </w:pBdr>
        <w:shd w:val="clear" w:color="auto" w:fill="FFFFFF"/>
        <w:rPr>
          <w:rFonts w:ascii="Arial" w:hAnsi="Arial" w:cs="Arial"/>
          <w:spacing w:val="-4"/>
        </w:rPr>
      </w:pPr>
      <w:r>
        <w:rPr>
          <w:rFonts w:ascii="Arial" w:hAnsi="Arial" w:cs="Arial"/>
          <w:spacing w:val="-4"/>
        </w:rPr>
        <w:t>Authentication and authorization</w:t>
      </w:r>
    </w:p>
    <w:p w14:paraId="768B001E" w14:textId="77777777" w:rsidR="007A7A8B" w:rsidRDefault="007A7A8B" w:rsidP="007A7A8B">
      <w:pPr>
        <w:pStyle w:val="2"/>
        <w:pBdr>
          <w:top w:val="single" w:sz="2" w:space="0" w:color="auto"/>
          <w:left w:val="single" w:sz="2" w:space="0" w:color="auto"/>
          <w:bottom w:val="single" w:sz="6" w:space="0" w:color="auto"/>
          <w:right w:val="single" w:sz="2" w:space="0" w:color="auto"/>
        </w:pBdr>
        <w:shd w:val="clear" w:color="auto" w:fill="FFFFFF"/>
        <w:rPr>
          <w:rFonts w:ascii="Arial" w:hAnsi="Arial" w:cs="Arial"/>
          <w:spacing w:val="-4"/>
        </w:rPr>
      </w:pPr>
      <w:r>
        <w:rPr>
          <w:rFonts w:ascii="Arial" w:hAnsi="Arial" w:cs="Arial"/>
          <w:spacing w:val="-4"/>
        </w:rPr>
        <w:t>Nonces and replay protection</w:t>
      </w:r>
    </w:p>
    <w:p w14:paraId="32DDC3D5" w14:textId="77777777" w:rsidR="007A7A8B" w:rsidRPr="004A21D8" w:rsidRDefault="007A7A8B">
      <w:pPr>
        <w:rPr>
          <w:rFonts w:hint="eastAsia"/>
        </w:rPr>
      </w:pPr>
    </w:p>
    <w:sectPr w:rsidR="007A7A8B" w:rsidRPr="004A21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8-22T10:28:00Z" w:initials="科林">
    <w:p w14:paraId="13739DFD" w14:textId="77777777" w:rsidR="00163476" w:rsidRDefault="00163476" w:rsidP="00665259">
      <w:pPr>
        <w:pStyle w:val="aa"/>
      </w:pPr>
      <w:r>
        <w:rPr>
          <w:rStyle w:val="a9"/>
        </w:rPr>
        <w:annotationRef/>
      </w:r>
      <w:r>
        <w:t>基于ERC4337进行build</w:t>
      </w:r>
    </w:p>
  </w:comment>
  <w:comment w:id="1" w:author="科 林" w:date="2023-08-22T10:49:00Z" w:initials="科林">
    <w:p w14:paraId="63E13795" w14:textId="77777777" w:rsidR="00BD3C5D" w:rsidRDefault="00091B09">
      <w:pPr>
        <w:pStyle w:val="aa"/>
      </w:pPr>
      <w:r>
        <w:rPr>
          <w:rStyle w:val="a9"/>
        </w:rPr>
        <w:annotationRef/>
      </w:r>
      <w:r w:rsidR="00BD3C5D">
        <w:t>流程：</w:t>
      </w:r>
    </w:p>
    <w:p w14:paraId="521E2C57" w14:textId="77777777" w:rsidR="00BD3C5D" w:rsidRDefault="00BD3C5D">
      <w:pPr>
        <w:pStyle w:val="aa"/>
      </w:pPr>
      <w:r>
        <w:t>1.用户发送UserOperation，包含目的和签名</w:t>
      </w:r>
    </w:p>
    <w:p w14:paraId="6A97DDF2" w14:textId="77777777" w:rsidR="00BD3C5D" w:rsidRDefault="00BD3C5D">
      <w:pPr>
        <w:pStyle w:val="aa"/>
      </w:pPr>
      <w:r>
        <w:t>2.miners或bundlers把多个UserOperation打包到单独的一个bundle transaction中，然后打包到区块中</w:t>
      </w:r>
    </w:p>
    <w:p w14:paraId="5F2A6CAC" w14:textId="77777777" w:rsidR="00BD3C5D" w:rsidRDefault="00BD3C5D">
      <w:pPr>
        <w:pStyle w:val="aa"/>
      </w:pPr>
      <w:r>
        <w:t>个人理解：</w:t>
      </w:r>
    </w:p>
    <w:p w14:paraId="7997E191" w14:textId="77777777" w:rsidR="00BD3C5D" w:rsidRDefault="00BD3C5D">
      <w:pPr>
        <w:pStyle w:val="aa"/>
      </w:pPr>
      <w:r>
        <w:t>UserOperation并不会直接和第三方协议，比如uniswap交互，只是会把自己想和uniswap交互的意图包含在UserOperation中</w:t>
      </w:r>
    </w:p>
    <w:p w14:paraId="52B564C5" w14:textId="77777777" w:rsidR="00BD3C5D" w:rsidRDefault="00BD3C5D">
      <w:pPr>
        <w:pStyle w:val="aa"/>
      </w:pPr>
      <w:r>
        <w:t>问题：</w:t>
      </w:r>
    </w:p>
    <w:p w14:paraId="64E714A5" w14:textId="77777777" w:rsidR="00BD3C5D" w:rsidRDefault="00BD3C5D" w:rsidP="00DC7762">
      <w:pPr>
        <w:pStyle w:val="aa"/>
      </w:pPr>
      <w:r>
        <w:t>最终上链的时候，谁是msg.sender？是miners还是bundlers？gas费谁付？</w:t>
      </w:r>
    </w:p>
  </w:comment>
  <w:comment w:id="2" w:author="科 林" w:date="2023-08-22T10:51:00Z" w:initials="科林">
    <w:p w14:paraId="6E814C73" w14:textId="3D8C4F6A" w:rsidR="00022706" w:rsidRDefault="00022706">
      <w:pPr>
        <w:pStyle w:val="aa"/>
      </w:pPr>
      <w:r>
        <w:rPr>
          <w:rStyle w:val="a9"/>
        </w:rPr>
        <w:annotationRef/>
      </w:r>
      <w:r>
        <w:t>问题：</w:t>
      </w:r>
    </w:p>
    <w:p w14:paraId="510DB337" w14:textId="77777777" w:rsidR="00022706" w:rsidRDefault="00022706" w:rsidP="00D831FB">
      <w:pPr>
        <w:pStyle w:val="aa"/>
      </w:pPr>
      <w:r>
        <w:t>对于以太坊来说，bundle transaction的msg.sender是谁？是多个user还是一个bundler？</w:t>
      </w:r>
    </w:p>
  </w:comment>
  <w:comment w:id="3" w:author="科 林" w:date="2023-08-22T10:53:00Z" w:initials="科林">
    <w:p w14:paraId="79F442FF" w14:textId="77777777" w:rsidR="00352B96" w:rsidRDefault="00352B96">
      <w:pPr>
        <w:pStyle w:val="aa"/>
      </w:pPr>
      <w:r>
        <w:rPr>
          <w:rStyle w:val="a9"/>
        </w:rPr>
        <w:annotationRef/>
      </w:r>
      <w:r>
        <w:t>重点：</w:t>
      </w:r>
    </w:p>
    <w:p w14:paraId="2ABB2288" w14:textId="77777777" w:rsidR="00352B96" w:rsidRDefault="00352B96">
      <w:pPr>
        <w:pStyle w:val="aa"/>
      </w:pPr>
      <w:r>
        <w:t>1.在草稿阶段，还未最终定稿</w:t>
      </w:r>
    </w:p>
    <w:p w14:paraId="64CB4CE4" w14:textId="77777777" w:rsidR="00352B96" w:rsidRDefault="00352B96" w:rsidP="00CB1956">
      <w:pPr>
        <w:pStyle w:val="aa"/>
      </w:pPr>
      <w:r>
        <w:t>2.已经有两个实现</w:t>
      </w:r>
    </w:p>
  </w:comment>
  <w:comment w:id="4" w:author="科 林" w:date="2023-08-22T10:56:00Z" w:initials="科林">
    <w:p w14:paraId="41B5D40C" w14:textId="77777777" w:rsidR="00AF38B6" w:rsidRDefault="001D62A1">
      <w:pPr>
        <w:pStyle w:val="aa"/>
      </w:pPr>
      <w:r>
        <w:rPr>
          <w:rStyle w:val="a9"/>
        </w:rPr>
        <w:annotationRef/>
      </w:r>
      <w:r w:rsidR="00AF38B6">
        <w:t>重点：</w:t>
      </w:r>
    </w:p>
    <w:p w14:paraId="7794A22E" w14:textId="77777777" w:rsidR="00AF38B6" w:rsidRDefault="00AF38B6">
      <w:pPr>
        <w:pStyle w:val="aa"/>
      </w:pPr>
      <w:r>
        <w:t>钱包需要做改造，把正常交易改造成UserOperation，这样的话，dapp的前端才不需要做修改。</w:t>
      </w:r>
    </w:p>
    <w:p w14:paraId="1C1EA60A" w14:textId="77777777" w:rsidR="00AF38B6" w:rsidRDefault="00AF38B6">
      <w:pPr>
        <w:pStyle w:val="aa"/>
      </w:pPr>
      <w:r>
        <w:t>思考：</w:t>
      </w:r>
    </w:p>
    <w:p w14:paraId="77D872BF" w14:textId="77777777" w:rsidR="00AF38B6" w:rsidRDefault="00AF38B6" w:rsidP="00BF1EAF">
      <w:pPr>
        <w:pStyle w:val="aa"/>
      </w:pPr>
      <w:r>
        <w:t>如果需要dapp前端做修改的话，非常不好，那么多dapp，需要去沟通</w:t>
      </w:r>
    </w:p>
  </w:comment>
  <w:comment w:id="5" w:author="科 林" w:date="2023-08-22T11:16:00Z" w:initials="科林">
    <w:p w14:paraId="1BF548D7" w14:textId="77777777" w:rsidR="00A201F0" w:rsidRDefault="001E4573" w:rsidP="003E3237">
      <w:pPr>
        <w:pStyle w:val="aa"/>
      </w:pPr>
      <w:r>
        <w:rPr>
          <w:rStyle w:val="a9"/>
        </w:rPr>
        <w:annotationRef/>
      </w:r>
      <w:r w:rsidR="00A201F0">
        <w:t>此处的wallet developer指的是开发Account Contract合约的人</w:t>
      </w:r>
    </w:p>
  </w:comment>
  <w:comment w:id="6" w:author="科 林" w:date="2023-08-22T11:17:00Z" w:initials="科林">
    <w:p w14:paraId="368119F4" w14:textId="2F21DE65" w:rsidR="00CF72FD" w:rsidRDefault="00CF72FD" w:rsidP="00CF2154">
      <w:pPr>
        <w:pStyle w:val="aa"/>
      </w:pPr>
      <w:r>
        <w:rPr>
          <w:rStyle w:val="a9"/>
        </w:rPr>
        <w:annotationRef/>
      </w:r>
      <w:r>
        <w:t>创建钱包和想要执行的操作包含在一个UserOperation里</w:t>
      </w:r>
    </w:p>
  </w:comment>
  <w:comment w:id="7" w:author="科 林" w:date="2023-08-22T11:27:00Z" w:initials="科林">
    <w:p w14:paraId="51629091" w14:textId="77777777" w:rsidR="00C60372" w:rsidRDefault="00C60372" w:rsidP="00D50CD4">
      <w:pPr>
        <w:pStyle w:val="aa"/>
      </w:pPr>
      <w:r>
        <w:rPr>
          <w:rStyle w:val="a9"/>
        </w:rPr>
        <w:annotationRef/>
      </w:r>
      <w:r>
        <w:t>需自己实现</w:t>
      </w:r>
    </w:p>
  </w:comment>
  <w:comment w:id="8" w:author="科 林" w:date="2023-08-22T11:30:00Z" w:initials="科林">
    <w:p w14:paraId="7C54A859" w14:textId="77777777" w:rsidR="006A7AF4" w:rsidRDefault="006A7AF4">
      <w:pPr>
        <w:pStyle w:val="aa"/>
      </w:pPr>
      <w:r>
        <w:rPr>
          <w:rStyle w:val="a9"/>
        </w:rPr>
        <w:annotationRef/>
      </w:r>
      <w:r>
        <w:t>问题：</w:t>
      </w:r>
    </w:p>
    <w:p w14:paraId="3474BD74" w14:textId="77777777" w:rsidR="006A7AF4" w:rsidRDefault="006A7AF4" w:rsidP="004A70B9">
      <w:pPr>
        <w:pStyle w:val="aa"/>
      </w:pPr>
      <w:r>
        <w:t>为什么最后第11步才把交易添加到mempool呢？前面已经经历了那么多合约处理了</w:t>
      </w:r>
    </w:p>
  </w:comment>
  <w:comment w:id="9" w:author="科 林" w:date="2023-08-22T11:48:00Z" w:initials="科林">
    <w:p w14:paraId="4583A142" w14:textId="77777777" w:rsidR="00BA38C3" w:rsidRDefault="00BA38C3">
      <w:pPr>
        <w:pStyle w:val="aa"/>
      </w:pPr>
      <w:r>
        <w:rPr>
          <w:rStyle w:val="a9"/>
        </w:rPr>
        <w:annotationRef/>
      </w:r>
      <w:r>
        <w:t>问题：</w:t>
      </w:r>
    </w:p>
    <w:p w14:paraId="56B6832D" w14:textId="77777777" w:rsidR="00BA38C3" w:rsidRDefault="00BA38C3" w:rsidP="00594264">
      <w:pPr>
        <w:pStyle w:val="aa"/>
      </w:pPr>
      <w:r>
        <w:t>这两个gas limit有什么区别？</w:t>
      </w:r>
    </w:p>
  </w:comment>
  <w:comment w:id="10" w:author="科 林" w:date="2023-08-22T11:55:00Z" w:initials="科林">
    <w:p w14:paraId="0BB90F4F" w14:textId="77777777" w:rsidR="00B035CC" w:rsidRDefault="00B035CC" w:rsidP="00333E21">
      <w:pPr>
        <w:pStyle w:val="aa"/>
      </w:pPr>
      <w:r>
        <w:rPr>
          <w:rStyle w:val="a9"/>
        </w:rPr>
        <w:annotationRef/>
      </w:r>
      <w:r>
        <w:t>此时，用户的UserOperation实际上还没上链，只是发到了mempool，然后由bundlers打包成常规交易，然后上链，猜测msg.sender应该是bundler</w:t>
      </w:r>
    </w:p>
  </w:comment>
  <w:comment w:id="11" w:author="科 林" w:date="2023-08-22T12:00:00Z" w:initials="科林">
    <w:p w14:paraId="6B35112E" w14:textId="77777777" w:rsidR="00B21ABC" w:rsidRDefault="00B21ABC">
      <w:pPr>
        <w:pStyle w:val="aa"/>
      </w:pPr>
      <w:r>
        <w:rPr>
          <w:rStyle w:val="a9"/>
        </w:rPr>
        <w:annotationRef/>
      </w:r>
      <w:r>
        <w:t>重点：</w:t>
      </w:r>
    </w:p>
    <w:p w14:paraId="65460A19" w14:textId="77777777" w:rsidR="00B21ABC" w:rsidRDefault="00B21ABC" w:rsidP="004A69B6">
      <w:pPr>
        <w:pStyle w:val="aa"/>
      </w:pPr>
      <w:r>
        <w:t>bundlers本身就是矿工，或者和矿工合作，能够直接创建区块，而非把交易发给其他以太坊节点</w:t>
      </w:r>
    </w:p>
  </w:comment>
  <w:comment w:id="12" w:author="科 林" w:date="2023-08-22T12:07:00Z" w:initials="科林">
    <w:p w14:paraId="55BA3640" w14:textId="77777777" w:rsidR="003C7C6A" w:rsidRDefault="003C7C6A">
      <w:pPr>
        <w:pStyle w:val="aa"/>
      </w:pPr>
      <w:r>
        <w:rPr>
          <w:rStyle w:val="a9"/>
        </w:rPr>
        <w:annotationRef/>
      </w:r>
      <w:r>
        <w:rPr>
          <w:color w:val="2A2B2E"/>
          <w:highlight w:val="white"/>
        </w:rPr>
        <w:t>EntryPoint单例合约的使用简化了智能合约钱包的逻辑，把复杂的用于确保安全的逻辑放在EntryPoint合约里，经过了充分的测试。这允许智能合约钱包主要关注核心智能账户功能(例如签名验证规则)。</w:t>
      </w:r>
    </w:p>
    <w:p w14:paraId="63C02B2F" w14:textId="77777777" w:rsidR="003C7C6A" w:rsidRDefault="003C7C6A">
      <w:pPr>
        <w:pStyle w:val="aa"/>
      </w:pPr>
      <w:r>
        <w:rPr>
          <w:color w:val="2A2B2E"/>
          <w:highlight w:val="white"/>
        </w:rPr>
        <w:t>核心：</w:t>
      </w:r>
    </w:p>
    <w:p w14:paraId="678429C9" w14:textId="77777777" w:rsidR="003C7C6A" w:rsidRDefault="003C7C6A" w:rsidP="004F53EA">
      <w:pPr>
        <w:pStyle w:val="aa"/>
      </w:pPr>
      <w:r>
        <w:rPr>
          <w:color w:val="2A2B2E"/>
          <w:highlight w:val="white"/>
        </w:rPr>
        <w:t>EntryPoint专注于安全性。</w:t>
      </w:r>
    </w:p>
  </w:comment>
  <w:comment w:id="13" w:author="科 林" w:date="2023-08-22T17:44:00Z" w:initials="科林">
    <w:p w14:paraId="1BC79F3E" w14:textId="77777777" w:rsidR="009733B0" w:rsidRDefault="009733B0" w:rsidP="00977DD5">
      <w:pPr>
        <w:pStyle w:val="aa"/>
      </w:pPr>
      <w:r>
        <w:rPr>
          <w:rStyle w:val="a9"/>
        </w:rPr>
        <w:annotationRef/>
      </w:r>
      <w:r>
        <w:t>smart contract code + arguments --&gt; initCode --&gt; initCodeHash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39DFD" w15:done="0"/>
  <w15:commentEx w15:paraId="64E714A5" w15:done="0"/>
  <w15:commentEx w15:paraId="510DB337" w15:done="0"/>
  <w15:commentEx w15:paraId="64CB4CE4" w15:done="0"/>
  <w15:commentEx w15:paraId="77D872BF" w15:done="0"/>
  <w15:commentEx w15:paraId="1BF548D7" w15:done="0"/>
  <w15:commentEx w15:paraId="368119F4" w15:done="0"/>
  <w15:commentEx w15:paraId="51629091" w15:done="0"/>
  <w15:commentEx w15:paraId="3474BD74" w15:done="0"/>
  <w15:commentEx w15:paraId="56B6832D" w15:done="0"/>
  <w15:commentEx w15:paraId="0BB90F4F" w15:done="0"/>
  <w15:commentEx w15:paraId="65460A19" w15:done="0"/>
  <w15:commentEx w15:paraId="678429C9" w15:done="0"/>
  <w15:commentEx w15:paraId="1BC79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F0C46" w16cex:dateUtc="2023-08-22T02:28:00Z"/>
  <w16cex:commentExtensible w16cex:durableId="288F1151" w16cex:dateUtc="2023-08-22T02:49:00Z"/>
  <w16cex:commentExtensible w16cex:durableId="288F11A4" w16cex:dateUtc="2023-08-22T02:51:00Z"/>
  <w16cex:commentExtensible w16cex:durableId="288F123E" w16cex:dateUtc="2023-08-22T02:53:00Z"/>
  <w16cex:commentExtensible w16cex:durableId="288F12DE" w16cex:dateUtc="2023-08-22T02:56:00Z"/>
  <w16cex:commentExtensible w16cex:durableId="288F178F" w16cex:dateUtc="2023-08-22T03:16:00Z"/>
  <w16cex:commentExtensible w16cex:durableId="288F17D6" w16cex:dateUtc="2023-08-22T03:17:00Z"/>
  <w16cex:commentExtensible w16cex:durableId="288F1A20" w16cex:dateUtc="2023-08-22T03:27:00Z"/>
  <w16cex:commentExtensible w16cex:durableId="288F1AE6" w16cex:dateUtc="2023-08-22T03:30:00Z"/>
  <w16cex:commentExtensible w16cex:durableId="288F1F1C" w16cex:dateUtc="2023-08-22T03:48:00Z"/>
  <w16cex:commentExtensible w16cex:durableId="288F209C" w16cex:dateUtc="2023-08-22T03:55:00Z"/>
  <w16cex:commentExtensible w16cex:durableId="288F21E0" w16cex:dateUtc="2023-08-22T04:00:00Z"/>
  <w16cex:commentExtensible w16cex:durableId="288F2373" w16cex:dateUtc="2023-08-22T04:07:00Z"/>
  <w16cex:commentExtensible w16cex:durableId="288F7271" w16cex:dateUtc="2023-08-22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39DFD" w16cid:durableId="288F0C46"/>
  <w16cid:commentId w16cid:paraId="64E714A5" w16cid:durableId="288F1151"/>
  <w16cid:commentId w16cid:paraId="510DB337" w16cid:durableId="288F11A4"/>
  <w16cid:commentId w16cid:paraId="64CB4CE4" w16cid:durableId="288F123E"/>
  <w16cid:commentId w16cid:paraId="77D872BF" w16cid:durableId="288F12DE"/>
  <w16cid:commentId w16cid:paraId="1BF548D7" w16cid:durableId="288F178F"/>
  <w16cid:commentId w16cid:paraId="368119F4" w16cid:durableId="288F17D6"/>
  <w16cid:commentId w16cid:paraId="51629091" w16cid:durableId="288F1A20"/>
  <w16cid:commentId w16cid:paraId="3474BD74" w16cid:durableId="288F1AE6"/>
  <w16cid:commentId w16cid:paraId="56B6832D" w16cid:durableId="288F1F1C"/>
  <w16cid:commentId w16cid:paraId="0BB90F4F" w16cid:durableId="288F209C"/>
  <w16cid:commentId w16cid:paraId="65460A19" w16cid:durableId="288F21E0"/>
  <w16cid:commentId w16cid:paraId="678429C9" w16cid:durableId="288F2373"/>
  <w16cid:commentId w16cid:paraId="1BC79F3E" w16cid:durableId="288F7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B5E1B" w14:textId="77777777" w:rsidR="00761B3A" w:rsidRDefault="00761B3A" w:rsidP="00275C7E">
      <w:r>
        <w:separator/>
      </w:r>
    </w:p>
  </w:endnote>
  <w:endnote w:type="continuationSeparator" w:id="0">
    <w:p w14:paraId="1BD26B8C" w14:textId="77777777" w:rsidR="00761B3A" w:rsidRDefault="00761B3A" w:rsidP="0027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D367" w14:textId="77777777" w:rsidR="00761B3A" w:rsidRDefault="00761B3A" w:rsidP="00275C7E">
      <w:r>
        <w:separator/>
      </w:r>
    </w:p>
  </w:footnote>
  <w:footnote w:type="continuationSeparator" w:id="0">
    <w:p w14:paraId="0C2524E0" w14:textId="77777777" w:rsidR="00761B3A" w:rsidRDefault="00761B3A" w:rsidP="00275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ECB"/>
    <w:multiLevelType w:val="multilevel"/>
    <w:tmpl w:val="F65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53819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AB"/>
    <w:rsid w:val="00022706"/>
    <w:rsid w:val="00091B09"/>
    <w:rsid w:val="00163476"/>
    <w:rsid w:val="001D62A1"/>
    <w:rsid w:val="001E4573"/>
    <w:rsid w:val="001E7B74"/>
    <w:rsid w:val="00275C7E"/>
    <w:rsid w:val="002B35DB"/>
    <w:rsid w:val="003163DE"/>
    <w:rsid w:val="003444CB"/>
    <w:rsid w:val="00352B96"/>
    <w:rsid w:val="0038005A"/>
    <w:rsid w:val="00381525"/>
    <w:rsid w:val="00382645"/>
    <w:rsid w:val="003C7C6A"/>
    <w:rsid w:val="004A21D8"/>
    <w:rsid w:val="004E530E"/>
    <w:rsid w:val="004F2E20"/>
    <w:rsid w:val="00560542"/>
    <w:rsid w:val="00567DFA"/>
    <w:rsid w:val="00617774"/>
    <w:rsid w:val="00644511"/>
    <w:rsid w:val="006A7AF4"/>
    <w:rsid w:val="007125AB"/>
    <w:rsid w:val="00756C9D"/>
    <w:rsid w:val="00761B3A"/>
    <w:rsid w:val="007A7A8B"/>
    <w:rsid w:val="008C3CD6"/>
    <w:rsid w:val="008E61FD"/>
    <w:rsid w:val="009733B0"/>
    <w:rsid w:val="00A201F0"/>
    <w:rsid w:val="00AF38B6"/>
    <w:rsid w:val="00B035CC"/>
    <w:rsid w:val="00B21ABC"/>
    <w:rsid w:val="00BA38C3"/>
    <w:rsid w:val="00BD3C5D"/>
    <w:rsid w:val="00BD77C3"/>
    <w:rsid w:val="00C60372"/>
    <w:rsid w:val="00C97497"/>
    <w:rsid w:val="00CC7C0E"/>
    <w:rsid w:val="00CF72FD"/>
    <w:rsid w:val="00D93726"/>
    <w:rsid w:val="00DE5E9F"/>
    <w:rsid w:val="00DF3A30"/>
    <w:rsid w:val="00E0421D"/>
    <w:rsid w:val="00E8096E"/>
    <w:rsid w:val="00EC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BA4B3"/>
  <w15:chartTrackingRefBased/>
  <w15:docId w15:val="{3417D07D-29B6-43F7-A33F-45B69320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5C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75C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75C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C7E"/>
    <w:pPr>
      <w:tabs>
        <w:tab w:val="center" w:pos="4153"/>
        <w:tab w:val="right" w:pos="8306"/>
      </w:tabs>
      <w:snapToGrid w:val="0"/>
      <w:jc w:val="center"/>
    </w:pPr>
    <w:rPr>
      <w:sz w:val="18"/>
      <w:szCs w:val="18"/>
    </w:rPr>
  </w:style>
  <w:style w:type="character" w:customStyle="1" w:styleId="a4">
    <w:name w:val="页眉 字符"/>
    <w:basedOn w:val="a0"/>
    <w:link w:val="a3"/>
    <w:uiPriority w:val="99"/>
    <w:rsid w:val="00275C7E"/>
    <w:rPr>
      <w:sz w:val="18"/>
      <w:szCs w:val="18"/>
    </w:rPr>
  </w:style>
  <w:style w:type="paragraph" w:styleId="a5">
    <w:name w:val="footer"/>
    <w:basedOn w:val="a"/>
    <w:link w:val="a6"/>
    <w:uiPriority w:val="99"/>
    <w:unhideWhenUsed/>
    <w:rsid w:val="00275C7E"/>
    <w:pPr>
      <w:tabs>
        <w:tab w:val="center" w:pos="4153"/>
        <w:tab w:val="right" w:pos="8306"/>
      </w:tabs>
      <w:snapToGrid w:val="0"/>
      <w:jc w:val="left"/>
    </w:pPr>
    <w:rPr>
      <w:sz w:val="18"/>
      <w:szCs w:val="18"/>
    </w:rPr>
  </w:style>
  <w:style w:type="character" w:customStyle="1" w:styleId="a6">
    <w:name w:val="页脚 字符"/>
    <w:basedOn w:val="a0"/>
    <w:link w:val="a5"/>
    <w:uiPriority w:val="99"/>
    <w:rsid w:val="00275C7E"/>
    <w:rPr>
      <w:sz w:val="18"/>
      <w:szCs w:val="18"/>
    </w:rPr>
  </w:style>
  <w:style w:type="character" w:customStyle="1" w:styleId="10">
    <w:name w:val="标题 1 字符"/>
    <w:basedOn w:val="a0"/>
    <w:link w:val="1"/>
    <w:uiPriority w:val="9"/>
    <w:rsid w:val="00275C7E"/>
    <w:rPr>
      <w:rFonts w:ascii="宋体" w:eastAsia="宋体" w:hAnsi="宋体" w:cs="宋体"/>
      <w:b/>
      <w:bCs/>
      <w:kern w:val="36"/>
      <w:sz w:val="48"/>
      <w:szCs w:val="48"/>
    </w:rPr>
  </w:style>
  <w:style w:type="character" w:customStyle="1" w:styleId="20">
    <w:name w:val="标题 2 字符"/>
    <w:basedOn w:val="a0"/>
    <w:link w:val="2"/>
    <w:uiPriority w:val="9"/>
    <w:rsid w:val="00275C7E"/>
    <w:rPr>
      <w:rFonts w:ascii="宋体" w:eastAsia="宋体" w:hAnsi="宋体" w:cs="宋体"/>
      <w:b/>
      <w:bCs/>
      <w:kern w:val="0"/>
      <w:sz w:val="36"/>
      <w:szCs w:val="36"/>
    </w:rPr>
  </w:style>
  <w:style w:type="character" w:customStyle="1" w:styleId="30">
    <w:name w:val="标题 3 字符"/>
    <w:basedOn w:val="a0"/>
    <w:link w:val="3"/>
    <w:uiPriority w:val="9"/>
    <w:rsid w:val="00275C7E"/>
    <w:rPr>
      <w:rFonts w:ascii="宋体" w:eastAsia="宋体" w:hAnsi="宋体" w:cs="宋体"/>
      <w:b/>
      <w:bCs/>
      <w:kern w:val="0"/>
      <w:sz w:val="27"/>
      <w:szCs w:val="27"/>
    </w:rPr>
  </w:style>
  <w:style w:type="character" w:styleId="a7">
    <w:name w:val="Hyperlink"/>
    <w:basedOn w:val="a0"/>
    <w:uiPriority w:val="99"/>
    <w:semiHidden/>
    <w:unhideWhenUsed/>
    <w:rsid w:val="00275C7E"/>
    <w:rPr>
      <w:color w:val="0000FF"/>
      <w:u w:val="single"/>
    </w:rPr>
  </w:style>
  <w:style w:type="paragraph" w:customStyle="1" w:styleId="nx-mt-6">
    <w:name w:val="nx-mt-6"/>
    <w:basedOn w:val="a"/>
    <w:rsid w:val="00275C7E"/>
    <w:pPr>
      <w:widowControl/>
      <w:spacing w:before="100" w:beforeAutospacing="1" w:after="100" w:afterAutospacing="1"/>
      <w:jc w:val="left"/>
    </w:pPr>
    <w:rPr>
      <w:rFonts w:ascii="宋体" w:eastAsia="宋体" w:hAnsi="宋体" w:cs="宋体"/>
      <w:kern w:val="0"/>
      <w:sz w:val="24"/>
      <w:szCs w:val="24"/>
    </w:rPr>
  </w:style>
  <w:style w:type="character" w:customStyle="1" w:styleId="nx-sr-only">
    <w:name w:val="nx-sr-only"/>
    <w:basedOn w:val="a0"/>
    <w:rsid w:val="00275C7E"/>
  </w:style>
  <w:style w:type="character" w:styleId="HTML">
    <w:name w:val="HTML Code"/>
    <w:basedOn w:val="a0"/>
    <w:uiPriority w:val="99"/>
    <w:semiHidden/>
    <w:unhideWhenUsed/>
    <w:rsid w:val="00275C7E"/>
    <w:rPr>
      <w:rFonts w:ascii="宋体" w:eastAsia="宋体" w:hAnsi="宋体" w:cs="宋体"/>
      <w:sz w:val="24"/>
      <w:szCs w:val="24"/>
    </w:rPr>
  </w:style>
  <w:style w:type="character" w:styleId="a8">
    <w:name w:val="Emphasis"/>
    <w:basedOn w:val="a0"/>
    <w:uiPriority w:val="20"/>
    <w:qFormat/>
    <w:rsid w:val="00275C7E"/>
    <w:rPr>
      <w:i/>
      <w:iCs/>
    </w:rPr>
  </w:style>
  <w:style w:type="character" w:styleId="a9">
    <w:name w:val="annotation reference"/>
    <w:basedOn w:val="a0"/>
    <w:uiPriority w:val="99"/>
    <w:semiHidden/>
    <w:unhideWhenUsed/>
    <w:rsid w:val="00163476"/>
    <w:rPr>
      <w:sz w:val="21"/>
      <w:szCs w:val="21"/>
    </w:rPr>
  </w:style>
  <w:style w:type="paragraph" w:styleId="aa">
    <w:name w:val="annotation text"/>
    <w:basedOn w:val="a"/>
    <w:link w:val="ab"/>
    <w:uiPriority w:val="99"/>
    <w:unhideWhenUsed/>
    <w:rsid w:val="00163476"/>
    <w:pPr>
      <w:jc w:val="left"/>
    </w:pPr>
  </w:style>
  <w:style w:type="character" w:customStyle="1" w:styleId="ab">
    <w:name w:val="批注文字 字符"/>
    <w:basedOn w:val="a0"/>
    <w:link w:val="aa"/>
    <w:uiPriority w:val="99"/>
    <w:rsid w:val="00163476"/>
  </w:style>
  <w:style w:type="paragraph" w:styleId="ac">
    <w:name w:val="annotation subject"/>
    <w:basedOn w:val="aa"/>
    <w:next w:val="aa"/>
    <w:link w:val="ad"/>
    <w:uiPriority w:val="99"/>
    <w:semiHidden/>
    <w:unhideWhenUsed/>
    <w:rsid w:val="00163476"/>
    <w:rPr>
      <w:b/>
      <w:bCs/>
    </w:rPr>
  </w:style>
  <w:style w:type="character" w:customStyle="1" w:styleId="ad">
    <w:name w:val="批注主题 字符"/>
    <w:basedOn w:val="ab"/>
    <w:link w:val="ac"/>
    <w:uiPriority w:val="99"/>
    <w:semiHidden/>
    <w:rsid w:val="00163476"/>
    <w:rPr>
      <w:b/>
      <w:bCs/>
    </w:rPr>
  </w:style>
  <w:style w:type="paragraph" w:customStyle="1" w:styleId="nx-my-2">
    <w:name w:val="nx-my-2"/>
    <w:basedOn w:val="a"/>
    <w:rsid w:val="00EC290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7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A7A8B"/>
    <w:rPr>
      <w:rFonts w:ascii="宋体" w:eastAsia="宋体" w:hAnsi="宋体" w:cs="宋体"/>
      <w:kern w:val="0"/>
      <w:sz w:val="24"/>
      <w:szCs w:val="24"/>
    </w:rPr>
  </w:style>
  <w:style w:type="character" w:customStyle="1" w:styleId="line">
    <w:name w:val="line"/>
    <w:basedOn w:val="a0"/>
    <w:rsid w:val="007A7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0201">
      <w:bodyDiv w:val="1"/>
      <w:marLeft w:val="0"/>
      <w:marRight w:val="0"/>
      <w:marTop w:val="0"/>
      <w:marBottom w:val="0"/>
      <w:divBdr>
        <w:top w:val="none" w:sz="0" w:space="0" w:color="auto"/>
        <w:left w:val="none" w:sz="0" w:space="0" w:color="auto"/>
        <w:bottom w:val="none" w:sz="0" w:space="0" w:color="auto"/>
        <w:right w:val="none" w:sz="0" w:space="0" w:color="auto"/>
      </w:divBdr>
      <w:divsChild>
        <w:div w:id="747266972">
          <w:marLeft w:val="0"/>
          <w:marRight w:val="0"/>
          <w:marTop w:val="0"/>
          <w:marBottom w:val="0"/>
          <w:divBdr>
            <w:top w:val="single" w:sz="2" w:space="0" w:color="E5E7EB"/>
            <w:left w:val="single" w:sz="2" w:space="0" w:color="E5E7EB"/>
            <w:bottom w:val="single" w:sz="2" w:space="0" w:color="E5E7EB"/>
            <w:right w:val="single" w:sz="2" w:space="0" w:color="E5E7EB"/>
          </w:divBdr>
          <w:divsChild>
            <w:div w:id="1656645712">
              <w:marLeft w:val="0"/>
              <w:marRight w:val="0"/>
              <w:marTop w:val="0"/>
              <w:marBottom w:val="0"/>
              <w:divBdr>
                <w:top w:val="single" w:sz="2" w:space="0" w:color="E5E7EB"/>
                <w:left w:val="single" w:sz="2" w:space="0" w:color="E5E7EB"/>
                <w:bottom w:val="single" w:sz="2" w:space="0" w:color="E5E7EB"/>
                <w:right w:val="single" w:sz="2" w:space="0" w:color="E5E7EB"/>
              </w:divBdr>
            </w:div>
            <w:div w:id="1613783309">
              <w:marLeft w:val="0"/>
              <w:marRight w:val="0"/>
              <w:marTop w:val="0"/>
              <w:marBottom w:val="0"/>
              <w:divBdr>
                <w:top w:val="single" w:sz="2" w:space="0" w:color="E5E7EB"/>
                <w:left w:val="single" w:sz="2" w:space="0" w:color="E5E7EB"/>
                <w:bottom w:val="single" w:sz="2" w:space="0" w:color="E5E7EB"/>
                <w:right w:val="single" w:sz="2" w:space="0" w:color="E5E7EB"/>
              </w:divBdr>
            </w:div>
            <w:div w:id="1385763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392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332229">
      <w:bodyDiv w:val="1"/>
      <w:marLeft w:val="0"/>
      <w:marRight w:val="0"/>
      <w:marTop w:val="0"/>
      <w:marBottom w:val="0"/>
      <w:divBdr>
        <w:top w:val="none" w:sz="0" w:space="0" w:color="auto"/>
        <w:left w:val="none" w:sz="0" w:space="0" w:color="auto"/>
        <w:bottom w:val="none" w:sz="0" w:space="0" w:color="auto"/>
        <w:right w:val="none" w:sz="0" w:space="0" w:color="auto"/>
      </w:divBdr>
      <w:divsChild>
        <w:div w:id="1938829552">
          <w:marLeft w:val="0"/>
          <w:marRight w:val="0"/>
          <w:marTop w:val="0"/>
          <w:marBottom w:val="0"/>
          <w:divBdr>
            <w:top w:val="single" w:sz="2" w:space="0" w:color="E5E7EB"/>
            <w:left w:val="single" w:sz="2" w:space="0" w:color="E5E7EB"/>
            <w:bottom w:val="single" w:sz="2" w:space="0" w:color="E5E7EB"/>
            <w:right w:val="single" w:sz="2" w:space="0" w:color="E5E7EB"/>
          </w:divBdr>
          <w:divsChild>
            <w:div w:id="379092900">
              <w:marLeft w:val="0"/>
              <w:marRight w:val="0"/>
              <w:marTop w:val="0"/>
              <w:marBottom w:val="0"/>
              <w:divBdr>
                <w:top w:val="single" w:sz="2" w:space="0" w:color="E5E7EB"/>
                <w:left w:val="single" w:sz="2" w:space="0" w:color="E5E7EB"/>
                <w:bottom w:val="single" w:sz="2" w:space="0" w:color="E5E7EB"/>
                <w:right w:val="single" w:sz="2" w:space="0" w:color="E5E7EB"/>
              </w:divBdr>
            </w:div>
            <w:div w:id="1668825373">
              <w:marLeft w:val="0"/>
              <w:marRight w:val="0"/>
              <w:marTop w:val="0"/>
              <w:marBottom w:val="0"/>
              <w:divBdr>
                <w:top w:val="single" w:sz="2" w:space="0" w:color="E5E7EB"/>
                <w:left w:val="single" w:sz="2" w:space="0" w:color="E5E7EB"/>
                <w:bottom w:val="single" w:sz="2" w:space="0" w:color="E5E7EB"/>
                <w:right w:val="single" w:sz="2" w:space="0" w:color="E5E7EB"/>
              </w:divBdr>
            </w:div>
            <w:div w:id="472721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7311520">
      <w:bodyDiv w:val="1"/>
      <w:marLeft w:val="0"/>
      <w:marRight w:val="0"/>
      <w:marTop w:val="0"/>
      <w:marBottom w:val="0"/>
      <w:divBdr>
        <w:top w:val="none" w:sz="0" w:space="0" w:color="auto"/>
        <w:left w:val="none" w:sz="0" w:space="0" w:color="auto"/>
        <w:bottom w:val="none" w:sz="0" w:space="0" w:color="auto"/>
        <w:right w:val="none" w:sz="0" w:space="0" w:color="auto"/>
      </w:divBdr>
      <w:divsChild>
        <w:div w:id="189299553">
          <w:marLeft w:val="0"/>
          <w:marRight w:val="0"/>
          <w:marTop w:val="0"/>
          <w:marBottom w:val="0"/>
          <w:divBdr>
            <w:top w:val="single" w:sz="2" w:space="0" w:color="E5E7EB"/>
            <w:left w:val="single" w:sz="2" w:space="0" w:color="E5E7EB"/>
            <w:bottom w:val="single" w:sz="2" w:space="0" w:color="E5E7EB"/>
            <w:right w:val="single" w:sz="2" w:space="0" w:color="E5E7EB"/>
          </w:divBdr>
          <w:divsChild>
            <w:div w:id="1046686973">
              <w:marLeft w:val="0"/>
              <w:marRight w:val="0"/>
              <w:marTop w:val="0"/>
              <w:marBottom w:val="0"/>
              <w:divBdr>
                <w:top w:val="single" w:sz="2" w:space="0" w:color="E5E7EB"/>
                <w:left w:val="single" w:sz="2" w:space="0" w:color="E5E7EB"/>
                <w:bottom w:val="single" w:sz="2" w:space="0" w:color="E5E7EB"/>
                <w:right w:val="single" w:sz="2" w:space="0" w:color="E5E7EB"/>
              </w:divBdr>
            </w:div>
            <w:div w:id="6061785">
              <w:marLeft w:val="0"/>
              <w:marRight w:val="0"/>
              <w:marTop w:val="0"/>
              <w:marBottom w:val="0"/>
              <w:divBdr>
                <w:top w:val="single" w:sz="2" w:space="0" w:color="E5E7EB"/>
                <w:left w:val="single" w:sz="2" w:space="0" w:color="E5E7EB"/>
                <w:bottom w:val="single" w:sz="2" w:space="0" w:color="E5E7EB"/>
                <w:right w:val="single" w:sz="2" w:space="0" w:color="E5E7EB"/>
              </w:divBdr>
            </w:div>
            <w:div w:id="2017807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480772">
      <w:bodyDiv w:val="1"/>
      <w:marLeft w:val="0"/>
      <w:marRight w:val="0"/>
      <w:marTop w:val="0"/>
      <w:marBottom w:val="0"/>
      <w:divBdr>
        <w:top w:val="none" w:sz="0" w:space="0" w:color="auto"/>
        <w:left w:val="none" w:sz="0" w:space="0" w:color="auto"/>
        <w:bottom w:val="none" w:sz="0" w:space="0" w:color="auto"/>
        <w:right w:val="none" w:sz="0" w:space="0" w:color="auto"/>
      </w:divBdr>
      <w:divsChild>
        <w:div w:id="1816750354">
          <w:marLeft w:val="0"/>
          <w:marRight w:val="0"/>
          <w:marTop w:val="0"/>
          <w:marBottom w:val="0"/>
          <w:divBdr>
            <w:top w:val="single" w:sz="2" w:space="0" w:color="E5E7EB"/>
            <w:left w:val="single" w:sz="2" w:space="0" w:color="E5E7EB"/>
            <w:bottom w:val="single" w:sz="2" w:space="0" w:color="E5E7EB"/>
            <w:right w:val="single" w:sz="2" w:space="0" w:color="E5E7EB"/>
          </w:divBdr>
          <w:divsChild>
            <w:div w:id="1599941955">
              <w:marLeft w:val="0"/>
              <w:marRight w:val="0"/>
              <w:marTop w:val="0"/>
              <w:marBottom w:val="0"/>
              <w:divBdr>
                <w:top w:val="single" w:sz="2" w:space="0" w:color="E5E7EB"/>
                <w:left w:val="single" w:sz="2" w:space="0" w:color="E5E7EB"/>
                <w:bottom w:val="single" w:sz="2" w:space="0" w:color="E5E7EB"/>
                <w:right w:val="single" w:sz="2" w:space="0" w:color="E5E7EB"/>
              </w:divBdr>
            </w:div>
            <w:div w:id="2118675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063018">
      <w:bodyDiv w:val="1"/>
      <w:marLeft w:val="0"/>
      <w:marRight w:val="0"/>
      <w:marTop w:val="0"/>
      <w:marBottom w:val="0"/>
      <w:divBdr>
        <w:top w:val="none" w:sz="0" w:space="0" w:color="auto"/>
        <w:left w:val="none" w:sz="0" w:space="0" w:color="auto"/>
        <w:bottom w:val="none" w:sz="0" w:space="0" w:color="auto"/>
        <w:right w:val="none" w:sz="0" w:space="0" w:color="auto"/>
      </w:divBdr>
      <w:divsChild>
        <w:div w:id="524095103">
          <w:marLeft w:val="0"/>
          <w:marRight w:val="0"/>
          <w:marTop w:val="0"/>
          <w:marBottom w:val="0"/>
          <w:divBdr>
            <w:top w:val="single" w:sz="2" w:space="0" w:color="E5E7EB"/>
            <w:left w:val="single" w:sz="2" w:space="0" w:color="E5E7EB"/>
            <w:bottom w:val="single" w:sz="2" w:space="0" w:color="E5E7EB"/>
            <w:right w:val="single" w:sz="2" w:space="0" w:color="E5E7EB"/>
          </w:divBdr>
          <w:divsChild>
            <w:div w:id="1176188304">
              <w:marLeft w:val="0"/>
              <w:marRight w:val="0"/>
              <w:marTop w:val="0"/>
              <w:marBottom w:val="0"/>
              <w:divBdr>
                <w:top w:val="single" w:sz="2" w:space="0" w:color="E5E7EB"/>
                <w:left w:val="single" w:sz="2" w:space="0" w:color="E5E7EB"/>
                <w:bottom w:val="single" w:sz="2" w:space="0" w:color="E5E7EB"/>
                <w:right w:val="single" w:sz="2" w:space="0" w:color="E5E7EB"/>
              </w:divBdr>
            </w:div>
            <w:div w:id="1685159766">
              <w:marLeft w:val="0"/>
              <w:marRight w:val="0"/>
              <w:marTop w:val="0"/>
              <w:marBottom w:val="0"/>
              <w:divBdr>
                <w:top w:val="single" w:sz="2" w:space="0" w:color="E5E7EB"/>
                <w:left w:val="single" w:sz="2" w:space="0" w:color="E5E7EB"/>
                <w:bottom w:val="single" w:sz="2" w:space="0" w:color="E5E7EB"/>
                <w:right w:val="single" w:sz="2" w:space="0" w:color="E5E7EB"/>
              </w:divBdr>
            </w:div>
            <w:div w:id="706759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eg"/><Relationship Id="rId18" Type="http://schemas.openxmlformats.org/officeDocument/2006/relationships/hyperlink" Target="https://github.com/eth-infinitism/account-abstraction/blob/develop/contracts/samples/bls/BLSAccountFactory.so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ips.ethereum.org/EIPS/eip-1559" TargetMode="External"/><Relationship Id="rId7" Type="http://schemas.openxmlformats.org/officeDocument/2006/relationships/comments" Target="comments.xml"/><Relationship Id="rId12" Type="http://schemas.openxmlformats.org/officeDocument/2006/relationships/hyperlink" Target="https://www.erc4337.io/understanding-ERC-4337/entry-point-contract.md" TargetMode="External"/><Relationship Id="rId17" Type="http://schemas.openxmlformats.org/officeDocument/2006/relationships/hyperlink" Target="https://www.erc4337.io/docs/understanding-ERC-4337/link-to-relevant-docs-page"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ithub.com/stackup-walle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ips.ethereum.org/EIPS/eip-433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eth-infinitism/account-abstraction" TargetMode="External"/><Relationship Id="rId23" Type="http://schemas.openxmlformats.org/officeDocument/2006/relationships/hyperlink" Target="https://www.erc4337.io/docs/understanding-ERC-4337/account-factory-contract.md" TargetMode="External"/><Relationship Id="rId10" Type="http://schemas.microsoft.com/office/2018/08/relationships/commentsExtensible" Target="commentsExtensible.xml"/><Relationship Id="rId19" Type="http://schemas.openxmlformats.org/officeDocument/2006/relationships/hyperlink" Target="https://www.erc4337.io/docs/understanding-ERC-4337/link-to-relevant-docs-pag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edium.com/infinitism/erc-4337-account-abstraction-without-ethereum-protocol-changes-d75c9d94dc4a" TargetMode="External"/><Relationship Id="rId22" Type="http://schemas.openxmlformats.org/officeDocument/2006/relationships/hyperlink" Target="https://eips.ethereum.org/EIPS/eip-24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55</cp:revision>
  <dcterms:created xsi:type="dcterms:W3CDTF">2023-08-22T02:27:00Z</dcterms:created>
  <dcterms:modified xsi:type="dcterms:W3CDTF">2023-08-22T09:44:00Z</dcterms:modified>
</cp:coreProperties>
</file>