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F3C6" w14:textId="77777777" w:rsidR="00FD5511" w:rsidRPr="00FD5511" w:rsidRDefault="00FD5511" w:rsidP="00FD5511">
      <w:pPr>
        <w:widowControl/>
        <w:shd w:val="clear" w:color="auto" w:fill="FFFFFF"/>
        <w:spacing w:before="150" w:after="225"/>
        <w:jc w:val="center"/>
        <w:outlineLvl w:val="0"/>
        <w:rPr>
          <w:rFonts w:ascii="inherit" w:eastAsia="宋体" w:hAnsi="inherit" w:cs="Helvetica"/>
          <w:color w:val="000000"/>
          <w:kern w:val="36"/>
          <w:sz w:val="60"/>
          <w:szCs w:val="60"/>
        </w:rPr>
      </w:pPr>
      <w:r w:rsidRPr="00FD5511">
        <w:rPr>
          <w:rFonts w:ascii="inherit" w:eastAsia="宋体" w:hAnsi="inherit" w:cs="Helvetica"/>
          <w:color w:val="000000"/>
          <w:kern w:val="36"/>
          <w:sz w:val="60"/>
          <w:szCs w:val="60"/>
          <w:highlight w:val="yellow"/>
        </w:rPr>
        <w:t>Smart Wallets</w:t>
      </w:r>
      <w:r w:rsidRPr="00FD5511">
        <w:rPr>
          <w:rFonts w:ascii="inherit" w:eastAsia="宋体" w:hAnsi="inherit" w:cs="Helvetica"/>
          <w:color w:val="000000"/>
          <w:kern w:val="36"/>
          <w:sz w:val="60"/>
          <w:szCs w:val="60"/>
        </w:rPr>
        <w:t xml:space="preserve">: All you need to know about </w:t>
      </w:r>
      <w:proofErr w:type="spellStart"/>
      <w:r w:rsidRPr="00FD5511">
        <w:rPr>
          <w:rFonts w:ascii="inherit" w:eastAsia="宋体" w:hAnsi="inherit" w:cs="Helvetica"/>
          <w:color w:val="000000"/>
          <w:kern w:val="36"/>
          <w:sz w:val="60"/>
          <w:szCs w:val="60"/>
        </w:rPr>
        <w:t>WalletConnect</w:t>
      </w:r>
      <w:proofErr w:type="spellEnd"/>
    </w:p>
    <w:p w14:paraId="50F3C80C" w14:textId="77777777" w:rsidR="00FD5511" w:rsidRPr="00FD5511" w:rsidRDefault="00FD5511" w:rsidP="00FD5511">
      <w:pPr>
        <w:widowControl/>
        <w:shd w:val="clear" w:color="auto" w:fill="FFFFFF"/>
        <w:jc w:val="center"/>
        <w:rPr>
          <w:rFonts w:ascii="Helvetica" w:eastAsia="宋体" w:hAnsi="Helvetica" w:cs="Helvetica"/>
          <w:color w:val="868686"/>
          <w:kern w:val="0"/>
          <w:szCs w:val="21"/>
        </w:rPr>
      </w:pPr>
      <w:r w:rsidRPr="00FD5511">
        <w:rPr>
          <w:rFonts w:ascii="Helvetica" w:eastAsia="宋体" w:hAnsi="Helvetica" w:cs="Helvetica"/>
          <w:color w:val="868686"/>
          <w:kern w:val="0"/>
          <w:szCs w:val="21"/>
        </w:rPr>
        <w:t>April 7, 2022</w:t>
      </w:r>
    </w:p>
    <w:p w14:paraId="334E5B63" w14:textId="2B1775A5"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noProof/>
          <w:color w:val="333333"/>
          <w:kern w:val="0"/>
          <w:szCs w:val="21"/>
        </w:rPr>
        <w:drawing>
          <wp:inline distT="0" distB="0" distL="0" distR="0" wp14:anchorId="3B7F6FAC" wp14:editId="7EB2C408">
            <wp:extent cx="3162300" cy="1447800"/>
            <wp:effectExtent l="0" t="0" r="0" b="0"/>
            <wp:docPr id="1091691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6014B570"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xml:space="preserve">Unlike the basic crypto wallets which employ the use of key phrases for additional access, </w:t>
      </w:r>
      <w:r w:rsidRPr="00FD5511">
        <w:rPr>
          <w:rFonts w:ascii="Helvetica" w:eastAsia="宋体" w:hAnsi="Helvetica" w:cs="Helvetica"/>
          <w:color w:val="333333"/>
          <w:kern w:val="0"/>
          <w:szCs w:val="21"/>
          <w:highlight w:val="yellow"/>
        </w:rPr>
        <w:t>smart wallets override this process using a smart contract code</w:t>
      </w:r>
      <w:r w:rsidRPr="00FD5511">
        <w:rPr>
          <w:rFonts w:ascii="Helvetica" w:eastAsia="宋体" w:hAnsi="Helvetica" w:cs="Helvetica"/>
          <w:color w:val="333333"/>
          <w:kern w:val="0"/>
          <w:szCs w:val="21"/>
        </w:rPr>
        <w:t>. Depending on the code of the smart contract it could allow various functionalities such as inserting recovery addresses and even a transaction limit to the account.</w:t>
      </w:r>
      <w:hyperlink r:id="rId8" w:history="1">
        <w:r w:rsidRPr="00FD5511">
          <w:rPr>
            <w:rFonts w:ascii="Helvetica" w:eastAsia="宋体" w:hAnsi="Helvetica" w:cs="Helvetica"/>
            <w:color w:val="428BCA"/>
            <w:kern w:val="0"/>
            <w:szCs w:val="21"/>
            <w:highlight w:val="yellow"/>
            <w:u w:val="single"/>
          </w:rPr>
          <w:t> Smart contract</w:t>
        </w:r>
      </w:hyperlink>
      <w:r w:rsidRPr="00FD5511">
        <w:rPr>
          <w:rFonts w:ascii="Helvetica" w:eastAsia="宋体" w:hAnsi="Helvetica" w:cs="Helvetica"/>
          <w:color w:val="333333"/>
          <w:kern w:val="0"/>
          <w:szCs w:val="21"/>
          <w:highlight w:val="yellow"/>
        </w:rPr>
        <w:t> wallets are increasingly adopted for their additional functionalities and safety.</w:t>
      </w:r>
      <w:r w:rsidRPr="00FD5511">
        <w:rPr>
          <w:rFonts w:ascii="Helvetica" w:eastAsia="宋体" w:hAnsi="Helvetica" w:cs="Helvetica"/>
          <w:color w:val="333333"/>
          <w:kern w:val="0"/>
          <w:szCs w:val="21"/>
        </w:rPr>
        <w:t xml:space="preserve"> This article takes a close look at an example of one these smart wallets, </w:t>
      </w:r>
      <w:commentRangeStart w:id="0"/>
      <w:proofErr w:type="spellStart"/>
      <w:r w:rsidRPr="00FD5511">
        <w:rPr>
          <w:rFonts w:ascii="Helvetica" w:eastAsia="宋体" w:hAnsi="Helvetica" w:cs="Helvetica"/>
          <w:color w:val="333333"/>
          <w:kern w:val="0"/>
          <w:szCs w:val="21"/>
        </w:rPr>
        <w:t>WalletConnect</w:t>
      </w:r>
      <w:commentRangeEnd w:id="0"/>
      <w:proofErr w:type="spellEnd"/>
      <w:r>
        <w:rPr>
          <w:rStyle w:val="a9"/>
        </w:rPr>
        <w:commentReference w:id="0"/>
      </w:r>
      <w:r w:rsidRPr="00FD5511">
        <w:rPr>
          <w:rFonts w:ascii="Helvetica" w:eastAsia="宋体" w:hAnsi="Helvetica" w:cs="Helvetica"/>
          <w:color w:val="333333"/>
          <w:kern w:val="0"/>
          <w:szCs w:val="21"/>
        </w:rPr>
        <w:t>.</w:t>
      </w:r>
    </w:p>
    <w:p w14:paraId="158166AD"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
    <w:p w14:paraId="204CBE49" w14:textId="77777777" w:rsidR="00FD5511" w:rsidRPr="00FD5511" w:rsidRDefault="00FD5511" w:rsidP="00FD5511">
      <w:pPr>
        <w:widowControl/>
        <w:shd w:val="clear" w:color="auto" w:fill="FFFFFF"/>
        <w:spacing w:after="150"/>
        <w:jc w:val="left"/>
        <w:outlineLvl w:val="0"/>
        <w:rPr>
          <w:rFonts w:ascii="inherit" w:eastAsia="宋体" w:hAnsi="inherit" w:cs="Helvetica"/>
          <w:color w:val="333333"/>
          <w:kern w:val="36"/>
          <w:sz w:val="54"/>
          <w:szCs w:val="54"/>
        </w:rPr>
      </w:pPr>
      <w:proofErr w:type="spellStart"/>
      <w:r w:rsidRPr="00FD5511">
        <w:rPr>
          <w:rFonts w:ascii="inherit" w:eastAsia="宋体" w:hAnsi="inherit" w:cs="Helvetica"/>
          <w:b/>
          <w:bCs/>
          <w:color w:val="333333"/>
          <w:kern w:val="36"/>
          <w:sz w:val="54"/>
          <w:szCs w:val="54"/>
        </w:rPr>
        <w:t>WalletConnect</w:t>
      </w:r>
      <w:proofErr w:type="spellEnd"/>
    </w:p>
    <w:p w14:paraId="3B2CBC47"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hyperlink r:id="rId13" w:history="1">
        <w:r w:rsidRPr="00FD5511">
          <w:rPr>
            <w:rFonts w:ascii="Helvetica" w:eastAsia="宋体" w:hAnsi="Helvetica" w:cs="Helvetica"/>
            <w:color w:val="428BCA"/>
            <w:kern w:val="0"/>
            <w:szCs w:val="21"/>
            <w:u w:val="single"/>
          </w:rPr>
          <w:t>WalletConnect</w:t>
        </w:r>
      </w:hyperlink>
      <w:r w:rsidRPr="00FD5511">
        <w:rPr>
          <w:rFonts w:ascii="Helvetica" w:eastAsia="宋体" w:hAnsi="Helvetica" w:cs="Helvetica"/>
          <w:color w:val="333333"/>
          <w:kern w:val="0"/>
          <w:szCs w:val="21"/>
        </w:rPr>
        <w:t xml:space="preserve"> created by Pedro Gomes is an open-source protocol that </w:t>
      </w:r>
      <w:r w:rsidRPr="00FD5511">
        <w:rPr>
          <w:rFonts w:ascii="Helvetica" w:eastAsia="宋体" w:hAnsi="Helvetica" w:cs="Helvetica"/>
          <w:color w:val="333333"/>
          <w:kern w:val="0"/>
          <w:szCs w:val="21"/>
          <w:highlight w:val="yellow"/>
        </w:rPr>
        <w:t xml:space="preserve">enables a secure link between wallets and </w:t>
      </w:r>
      <w:proofErr w:type="spellStart"/>
      <w:r w:rsidRPr="00FD5511">
        <w:rPr>
          <w:rFonts w:ascii="Helvetica" w:eastAsia="宋体" w:hAnsi="Helvetica" w:cs="Helvetica"/>
          <w:color w:val="333333"/>
          <w:kern w:val="0"/>
          <w:szCs w:val="21"/>
          <w:highlight w:val="yellow"/>
        </w:rPr>
        <w:t>Dapps</w:t>
      </w:r>
      <w:proofErr w:type="spellEnd"/>
      <w:r w:rsidRPr="00FD5511">
        <w:rPr>
          <w:rFonts w:ascii="Helvetica" w:eastAsia="宋体" w:hAnsi="Helvetica" w:cs="Helvetica"/>
          <w:color w:val="333333"/>
          <w:kern w:val="0"/>
          <w:szCs w:val="21"/>
          <w:highlight w:val="yellow"/>
        </w:rPr>
        <w:t xml:space="preserve"> (Web3 Apps)</w:t>
      </w:r>
      <w:r w:rsidRPr="00FD5511">
        <w:rPr>
          <w:rFonts w:ascii="Helvetica" w:eastAsia="宋体" w:hAnsi="Helvetica" w:cs="Helvetica"/>
          <w:color w:val="333333"/>
          <w:kern w:val="0"/>
          <w:szCs w:val="21"/>
        </w:rPr>
        <w:t>. It employs the use of a smart contract in the form of a QR code or link to enhance security between the wallets and</w:t>
      </w:r>
      <w:hyperlink r:id="rId14" w:history="1">
        <w:r w:rsidRPr="00FD5511">
          <w:rPr>
            <w:rFonts w:ascii="Helvetica" w:eastAsia="宋体" w:hAnsi="Helvetica" w:cs="Helvetica"/>
            <w:color w:val="428BCA"/>
            <w:kern w:val="0"/>
            <w:szCs w:val="21"/>
            <w:u w:val="single"/>
          </w:rPr>
          <w:t> Dapps</w:t>
        </w:r>
      </w:hyperlink>
      <w:r w:rsidRPr="00FD5511">
        <w:rPr>
          <w:rFonts w:ascii="Helvetica" w:eastAsia="宋体" w:hAnsi="Helvetica" w:cs="Helvetica"/>
          <w:color w:val="333333"/>
          <w:kern w:val="0"/>
          <w:szCs w:val="21"/>
        </w:rPr>
        <w:t xml:space="preserve">, making it easy for users to sign into multiple devices without constantly needing to reveal their key phrases, thereby improving security. </w:t>
      </w:r>
      <w:proofErr w:type="spellStart"/>
      <w:r w:rsidRPr="00FD5511">
        <w:rPr>
          <w:rFonts w:ascii="Helvetica" w:eastAsia="宋体" w:hAnsi="Helvetica" w:cs="Helvetica"/>
          <w:color w:val="333333"/>
          <w:kern w:val="0"/>
          <w:szCs w:val="21"/>
          <w:highlight w:val="yellow"/>
        </w:rPr>
        <w:t>WalletConnect</w:t>
      </w:r>
      <w:proofErr w:type="spellEnd"/>
      <w:r w:rsidRPr="00FD5511">
        <w:rPr>
          <w:rFonts w:ascii="Helvetica" w:eastAsia="宋体" w:hAnsi="Helvetica" w:cs="Helvetica"/>
          <w:color w:val="333333"/>
          <w:kern w:val="0"/>
          <w:szCs w:val="21"/>
          <w:highlight w:val="yellow"/>
        </w:rPr>
        <w:t xml:space="preserve"> can be integrated with over 227 wallets including popular </w:t>
      </w:r>
      <w:proofErr w:type="spellStart"/>
      <w:r w:rsidRPr="00FD5511">
        <w:rPr>
          <w:rFonts w:ascii="Helvetica" w:eastAsia="宋体" w:hAnsi="Helvetica" w:cs="Helvetica"/>
          <w:color w:val="333333"/>
          <w:kern w:val="0"/>
          <w:szCs w:val="21"/>
          <w:highlight w:val="yellow"/>
        </w:rPr>
        <w:t>Metamask</w:t>
      </w:r>
      <w:proofErr w:type="spellEnd"/>
      <w:r w:rsidRPr="00FD5511">
        <w:rPr>
          <w:rFonts w:ascii="Helvetica" w:eastAsia="宋体" w:hAnsi="Helvetica" w:cs="Helvetica"/>
          <w:color w:val="333333"/>
          <w:kern w:val="0"/>
          <w:szCs w:val="21"/>
          <w:highlight w:val="yellow"/>
        </w:rPr>
        <w:t xml:space="preserve"> and other smart wallets like Argent.</w:t>
      </w:r>
    </w:p>
    <w:p w14:paraId="3E3FCDC1"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
    <w:p w14:paraId="30C53669" w14:textId="77777777" w:rsidR="00FD5511" w:rsidRPr="00FD5511" w:rsidRDefault="00FD5511" w:rsidP="00FD5511">
      <w:pPr>
        <w:widowControl/>
        <w:shd w:val="clear" w:color="auto" w:fill="FFFFFF"/>
        <w:spacing w:after="150"/>
        <w:jc w:val="left"/>
        <w:outlineLvl w:val="1"/>
        <w:rPr>
          <w:rFonts w:ascii="inherit" w:eastAsia="宋体" w:hAnsi="inherit" w:cs="Helvetica"/>
          <w:color w:val="333333"/>
          <w:kern w:val="0"/>
          <w:sz w:val="45"/>
          <w:szCs w:val="45"/>
        </w:rPr>
      </w:pPr>
      <w:proofErr w:type="spellStart"/>
      <w:r w:rsidRPr="00FD5511">
        <w:rPr>
          <w:rFonts w:ascii="inherit" w:eastAsia="宋体" w:hAnsi="inherit" w:cs="Helvetica"/>
          <w:b/>
          <w:bCs/>
          <w:color w:val="333333"/>
          <w:kern w:val="0"/>
          <w:sz w:val="45"/>
          <w:szCs w:val="45"/>
        </w:rPr>
        <w:t>WalletConnect</w:t>
      </w:r>
      <w:proofErr w:type="spellEnd"/>
      <w:r w:rsidRPr="00FD5511">
        <w:rPr>
          <w:rFonts w:ascii="inherit" w:eastAsia="宋体" w:hAnsi="inherit" w:cs="Helvetica"/>
          <w:b/>
          <w:bCs/>
          <w:color w:val="333333"/>
          <w:kern w:val="0"/>
          <w:sz w:val="45"/>
          <w:szCs w:val="45"/>
        </w:rPr>
        <w:t xml:space="preserve"> Key Features</w:t>
      </w:r>
    </w:p>
    <w:p w14:paraId="18C5370F"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is </w:t>
      </w:r>
      <w:r w:rsidRPr="00FD5511">
        <w:rPr>
          <w:rFonts w:ascii="Helvetica" w:eastAsia="宋体" w:hAnsi="Helvetica" w:cs="Helvetica"/>
          <w:color w:val="333333"/>
          <w:kern w:val="0"/>
          <w:szCs w:val="21"/>
          <w:highlight w:val="yellow"/>
        </w:rPr>
        <w:t>interoperable with any blockchain</w:t>
      </w:r>
      <w:r w:rsidRPr="00FD5511">
        <w:rPr>
          <w:rFonts w:ascii="Helvetica" w:eastAsia="宋体" w:hAnsi="Helvetica" w:cs="Helvetica"/>
          <w:color w:val="333333"/>
          <w:kern w:val="0"/>
          <w:szCs w:val="21"/>
        </w:rPr>
        <w:t xml:space="preserve">. Supporting Ethereum, Solana, </w:t>
      </w:r>
      <w:proofErr w:type="spellStart"/>
      <w:r w:rsidRPr="00FD5511">
        <w:rPr>
          <w:rFonts w:ascii="Helvetica" w:eastAsia="宋体" w:hAnsi="Helvetica" w:cs="Helvetica"/>
          <w:color w:val="333333"/>
          <w:kern w:val="0"/>
          <w:szCs w:val="21"/>
        </w:rPr>
        <w:t>Polkadot</w:t>
      </w:r>
      <w:proofErr w:type="spellEnd"/>
      <w:r w:rsidRPr="00FD5511">
        <w:rPr>
          <w:rFonts w:ascii="Helvetica" w:eastAsia="宋体" w:hAnsi="Helvetica" w:cs="Helvetica"/>
          <w:color w:val="333333"/>
          <w:kern w:val="0"/>
          <w:szCs w:val="21"/>
        </w:rPr>
        <w:t>, Cosmos and a host of other upcoming chains.</w:t>
      </w:r>
    </w:p>
    <w:p w14:paraId="60DDF6EA"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lastRenderedPageBreak/>
        <w:t>      It supports connection to multiple chains and simultaneous transaction to different chains. Enabling users to send funds to two different chains at the same time.</w:t>
      </w:r>
    </w:p>
    <w:p w14:paraId="3E565F40"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With a one-time pairing, users can establish multiple sessions.</w:t>
      </w:r>
    </w:p>
    <w:p w14:paraId="1290F7D7"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is equipped with decentralized messaging which uses an efficient system that reduces the </w:t>
      </w:r>
      <w:proofErr w:type="spellStart"/>
      <w:r w:rsidRPr="00FD5511">
        <w:rPr>
          <w:rFonts w:ascii="Helvetica" w:eastAsia="宋体" w:hAnsi="Helvetica" w:cs="Helvetica"/>
          <w:color w:val="333333"/>
          <w:kern w:val="0"/>
          <w:szCs w:val="21"/>
        </w:rPr>
        <w:t>bandwith</w:t>
      </w:r>
      <w:proofErr w:type="spellEnd"/>
      <w:r w:rsidRPr="00FD5511">
        <w:rPr>
          <w:rFonts w:ascii="Helvetica" w:eastAsia="宋体" w:hAnsi="Helvetica" w:cs="Helvetica"/>
          <w:color w:val="333333"/>
          <w:kern w:val="0"/>
          <w:szCs w:val="21"/>
        </w:rPr>
        <w:t xml:space="preserve"> consumed.</w:t>
      </w:r>
    </w:p>
    <w:p w14:paraId="5E80A18F"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It works across all platforms–desktop apps, browser apps, mobile apps, gaming apps and much more.</w:t>
      </w:r>
    </w:p>
    <w:p w14:paraId="07C2DC78" w14:textId="77777777" w:rsidR="00FD5511" w:rsidRPr="00FD5511" w:rsidRDefault="00FD5511" w:rsidP="00FD5511">
      <w:pPr>
        <w:widowControl/>
        <w:numPr>
          <w:ilvl w:val="0"/>
          <w:numId w:val="1"/>
        </w:numPr>
        <w:shd w:val="clear" w:color="auto" w:fill="FFFFFF"/>
        <w:spacing w:before="100" w:beforeAutospacing="1" w:after="100" w:afterAutospacing="1"/>
        <w:ind w:left="495"/>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xml:space="preserve">      A tightly knitted permission system ensures wallets meet compatibility with all signing methods the </w:t>
      </w:r>
      <w:proofErr w:type="spellStart"/>
      <w:r w:rsidRPr="00FD5511">
        <w:rPr>
          <w:rFonts w:ascii="Helvetica" w:eastAsia="宋体" w:hAnsi="Helvetica" w:cs="Helvetica"/>
          <w:color w:val="333333"/>
          <w:kern w:val="0"/>
          <w:szCs w:val="21"/>
        </w:rPr>
        <w:t>Dapp</w:t>
      </w:r>
      <w:proofErr w:type="spellEnd"/>
      <w:r w:rsidRPr="00FD5511">
        <w:rPr>
          <w:rFonts w:ascii="Helvetica" w:eastAsia="宋体" w:hAnsi="Helvetica" w:cs="Helvetica"/>
          <w:color w:val="333333"/>
          <w:kern w:val="0"/>
          <w:szCs w:val="21"/>
        </w:rPr>
        <w:t xml:space="preserve"> requires.</w:t>
      </w:r>
    </w:p>
    <w:p w14:paraId="5990A230"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
    <w:p w14:paraId="1CAAE6ED" w14:textId="77777777" w:rsidR="00FD5511" w:rsidRPr="00FD5511" w:rsidRDefault="00FD5511" w:rsidP="00FD5511">
      <w:pPr>
        <w:widowControl/>
        <w:shd w:val="clear" w:color="auto" w:fill="FFFFFF"/>
        <w:spacing w:after="150"/>
        <w:jc w:val="left"/>
        <w:outlineLvl w:val="2"/>
        <w:rPr>
          <w:rFonts w:ascii="inherit" w:eastAsia="宋体" w:hAnsi="inherit" w:cs="Helvetica"/>
          <w:color w:val="333333"/>
          <w:kern w:val="0"/>
          <w:sz w:val="36"/>
          <w:szCs w:val="36"/>
        </w:rPr>
      </w:pPr>
      <w:r w:rsidRPr="00FD5511">
        <w:rPr>
          <w:rFonts w:ascii="inherit" w:eastAsia="宋体" w:hAnsi="inherit" w:cs="Helvetica"/>
          <w:b/>
          <w:bCs/>
          <w:color w:val="333333"/>
          <w:kern w:val="0"/>
          <w:sz w:val="36"/>
          <w:szCs w:val="36"/>
        </w:rPr>
        <w:t xml:space="preserve">How </w:t>
      </w:r>
      <w:proofErr w:type="spellStart"/>
      <w:r w:rsidRPr="00FD5511">
        <w:rPr>
          <w:rFonts w:ascii="inherit" w:eastAsia="宋体" w:hAnsi="inherit" w:cs="Helvetica"/>
          <w:b/>
          <w:bCs/>
          <w:color w:val="333333"/>
          <w:kern w:val="0"/>
          <w:sz w:val="36"/>
          <w:szCs w:val="36"/>
        </w:rPr>
        <w:t>WalletConnect</w:t>
      </w:r>
      <w:proofErr w:type="spellEnd"/>
      <w:r w:rsidRPr="00FD5511">
        <w:rPr>
          <w:rFonts w:ascii="inherit" w:eastAsia="宋体" w:hAnsi="inherit" w:cs="Helvetica"/>
          <w:b/>
          <w:bCs/>
          <w:color w:val="333333"/>
          <w:kern w:val="0"/>
          <w:sz w:val="36"/>
          <w:szCs w:val="36"/>
        </w:rPr>
        <w:t xml:space="preserve"> works?</w:t>
      </w:r>
    </w:p>
    <w:p w14:paraId="6369E39E"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xml:space="preserve">To use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users have to first be on a </w:t>
      </w:r>
      <w:proofErr w:type="spellStart"/>
      <w:r w:rsidRPr="00FD5511">
        <w:rPr>
          <w:rFonts w:ascii="Helvetica" w:eastAsia="宋体" w:hAnsi="Helvetica" w:cs="Helvetica"/>
          <w:color w:val="333333"/>
          <w:kern w:val="0"/>
          <w:szCs w:val="21"/>
        </w:rPr>
        <w:t>Dapp</w:t>
      </w:r>
      <w:proofErr w:type="spellEnd"/>
      <w:r w:rsidRPr="00FD5511">
        <w:rPr>
          <w:rFonts w:ascii="Helvetica" w:eastAsia="宋体" w:hAnsi="Helvetica" w:cs="Helvetica"/>
          <w:color w:val="333333"/>
          <w:kern w:val="0"/>
          <w:szCs w:val="21"/>
        </w:rPr>
        <w:t xml:space="preserve">. For example, we shall use a LEDU </w:t>
      </w:r>
      <w:proofErr w:type="spellStart"/>
      <w:r w:rsidRPr="00FD5511">
        <w:rPr>
          <w:rFonts w:ascii="Helvetica" w:eastAsia="宋体" w:hAnsi="Helvetica" w:cs="Helvetica"/>
          <w:color w:val="333333"/>
          <w:kern w:val="0"/>
          <w:szCs w:val="21"/>
        </w:rPr>
        <w:t>Dapp</w:t>
      </w:r>
      <w:proofErr w:type="spellEnd"/>
      <w:r w:rsidRPr="00FD5511">
        <w:rPr>
          <w:rFonts w:ascii="Helvetica" w:eastAsia="宋体" w:hAnsi="Helvetica" w:cs="Helvetica"/>
          <w:color w:val="333333"/>
          <w:kern w:val="0"/>
          <w:szCs w:val="21"/>
        </w:rPr>
        <w:t xml:space="preserve"> on a desktop. Just as you would normally see located at the top right of most </w:t>
      </w:r>
      <w:proofErr w:type="spellStart"/>
      <w:r w:rsidRPr="00FD5511">
        <w:rPr>
          <w:rFonts w:ascii="Helvetica" w:eastAsia="宋体" w:hAnsi="Helvetica" w:cs="Helvetica"/>
          <w:color w:val="333333"/>
          <w:kern w:val="0"/>
          <w:szCs w:val="21"/>
        </w:rPr>
        <w:t>Dapps</w:t>
      </w:r>
      <w:proofErr w:type="spellEnd"/>
      <w:r w:rsidRPr="00FD5511">
        <w:rPr>
          <w:rFonts w:ascii="Helvetica" w:eastAsia="宋体" w:hAnsi="Helvetica" w:cs="Helvetica"/>
          <w:color w:val="333333"/>
          <w:kern w:val="0"/>
          <w:szCs w:val="21"/>
        </w:rPr>
        <w:t xml:space="preserve"> is a ‘</w:t>
      </w:r>
      <w:r w:rsidRPr="00FD5511">
        <w:rPr>
          <w:rFonts w:ascii="Helvetica" w:eastAsia="宋体" w:hAnsi="Helvetica" w:cs="Helvetica"/>
          <w:color w:val="333333"/>
          <w:kern w:val="0"/>
          <w:szCs w:val="21"/>
          <w:highlight w:val="yellow"/>
        </w:rPr>
        <w:t>Connect Wallet</w:t>
      </w:r>
      <w:r w:rsidRPr="00FD5511">
        <w:rPr>
          <w:rFonts w:ascii="Helvetica" w:eastAsia="宋体" w:hAnsi="Helvetica" w:cs="Helvetica"/>
          <w:color w:val="333333"/>
          <w:kern w:val="0"/>
          <w:szCs w:val="21"/>
        </w:rPr>
        <w:t xml:space="preserve">’ button. Users would have to select this which would typically bring up a list of connection options, one of which would be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When you select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you’ll be presented with an option of linking via a </w:t>
      </w:r>
      <w:r w:rsidRPr="00FD5511">
        <w:rPr>
          <w:rFonts w:ascii="Helvetica" w:eastAsia="宋体" w:hAnsi="Helvetica" w:cs="Helvetica"/>
          <w:color w:val="333333"/>
          <w:kern w:val="0"/>
          <w:szCs w:val="21"/>
          <w:highlight w:val="yellow"/>
        </w:rPr>
        <w:t>QR code</w:t>
      </w:r>
      <w:r w:rsidRPr="00FD5511">
        <w:rPr>
          <w:rFonts w:ascii="Helvetica" w:eastAsia="宋体" w:hAnsi="Helvetica" w:cs="Helvetica"/>
          <w:color w:val="333333"/>
          <w:kern w:val="0"/>
          <w:szCs w:val="21"/>
        </w:rPr>
        <w:t xml:space="preserve"> or a </w:t>
      </w:r>
      <w:r w:rsidRPr="00FD5511">
        <w:rPr>
          <w:rFonts w:ascii="Helvetica" w:eastAsia="宋体" w:hAnsi="Helvetica" w:cs="Helvetica"/>
          <w:color w:val="333333"/>
          <w:kern w:val="0"/>
          <w:szCs w:val="21"/>
          <w:highlight w:val="yellow"/>
        </w:rPr>
        <w:t>link</w:t>
      </w:r>
      <w:r w:rsidRPr="00FD5511">
        <w:rPr>
          <w:rFonts w:ascii="Helvetica" w:eastAsia="宋体" w:hAnsi="Helvetica" w:cs="Helvetica"/>
          <w:color w:val="333333"/>
          <w:kern w:val="0"/>
          <w:szCs w:val="21"/>
        </w:rPr>
        <w:t>. If you pick the QR code option you would have to open your main wallet, for example</w:t>
      </w:r>
      <w:hyperlink r:id="rId15" w:history="1">
        <w:r w:rsidRPr="00FD5511">
          <w:rPr>
            <w:rFonts w:ascii="Helvetica" w:eastAsia="宋体" w:hAnsi="Helvetica" w:cs="Helvetica"/>
            <w:color w:val="428BCA"/>
            <w:kern w:val="0"/>
            <w:szCs w:val="21"/>
            <w:u w:val="single"/>
          </w:rPr>
          <w:t> Metamask</w:t>
        </w:r>
      </w:hyperlink>
      <w:r w:rsidRPr="00FD5511">
        <w:rPr>
          <w:rFonts w:ascii="Helvetica" w:eastAsia="宋体" w:hAnsi="Helvetica" w:cs="Helvetica"/>
          <w:color w:val="333333"/>
          <w:kern w:val="0"/>
          <w:szCs w:val="21"/>
        </w:rPr>
        <w:t xml:space="preserve">, and use the QR code scan function to scan the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code on the LEDU </w:t>
      </w:r>
      <w:proofErr w:type="spellStart"/>
      <w:r w:rsidRPr="00FD5511">
        <w:rPr>
          <w:rFonts w:ascii="Helvetica" w:eastAsia="宋体" w:hAnsi="Helvetica" w:cs="Helvetica"/>
          <w:color w:val="333333"/>
          <w:kern w:val="0"/>
          <w:szCs w:val="21"/>
        </w:rPr>
        <w:t>Dapp</w:t>
      </w:r>
      <w:proofErr w:type="spellEnd"/>
      <w:r w:rsidRPr="00FD5511">
        <w:rPr>
          <w:rFonts w:ascii="Helvetica" w:eastAsia="宋体" w:hAnsi="Helvetica" w:cs="Helvetica"/>
          <w:color w:val="333333"/>
          <w:kern w:val="0"/>
          <w:szCs w:val="21"/>
        </w:rPr>
        <w:t xml:space="preserve"> to grant access to your </w:t>
      </w:r>
      <w:proofErr w:type="spellStart"/>
      <w:r w:rsidRPr="00FD5511">
        <w:rPr>
          <w:rFonts w:ascii="Helvetica" w:eastAsia="宋体" w:hAnsi="Helvetica" w:cs="Helvetica"/>
          <w:color w:val="333333"/>
          <w:kern w:val="0"/>
          <w:szCs w:val="21"/>
        </w:rPr>
        <w:t>Metamask</w:t>
      </w:r>
      <w:proofErr w:type="spellEnd"/>
      <w:r w:rsidRPr="00FD5511">
        <w:rPr>
          <w:rFonts w:ascii="Helvetica" w:eastAsia="宋体" w:hAnsi="Helvetica" w:cs="Helvetica"/>
          <w:color w:val="333333"/>
          <w:kern w:val="0"/>
          <w:szCs w:val="21"/>
        </w:rPr>
        <w:t xml:space="preserve"> wallet.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would require an additional approval for any transactions. This conveniently ensures maximum safety.</w:t>
      </w:r>
    </w:p>
    <w:p w14:paraId="704E1636"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
    <w:p w14:paraId="7EB71272" w14:textId="77777777" w:rsidR="00FD5511" w:rsidRPr="00FD5511" w:rsidRDefault="00FD5511" w:rsidP="00FD5511">
      <w:pPr>
        <w:widowControl/>
        <w:shd w:val="clear" w:color="auto" w:fill="FFFFFF"/>
        <w:spacing w:after="150"/>
        <w:jc w:val="left"/>
        <w:outlineLvl w:val="3"/>
        <w:rPr>
          <w:rFonts w:ascii="inherit" w:eastAsia="宋体" w:hAnsi="inherit" w:cs="Helvetica"/>
          <w:color w:val="333333"/>
          <w:kern w:val="0"/>
          <w:sz w:val="27"/>
          <w:szCs w:val="27"/>
        </w:rPr>
      </w:pPr>
      <w:r w:rsidRPr="00FD5511">
        <w:rPr>
          <w:rFonts w:ascii="inherit" w:eastAsia="宋体" w:hAnsi="inherit" w:cs="Helvetica"/>
          <w:b/>
          <w:bCs/>
          <w:color w:val="333333"/>
          <w:kern w:val="0"/>
          <w:sz w:val="27"/>
          <w:szCs w:val="27"/>
        </w:rPr>
        <w:t xml:space="preserve">Is </w:t>
      </w:r>
      <w:proofErr w:type="spellStart"/>
      <w:r w:rsidRPr="00FD5511">
        <w:rPr>
          <w:rFonts w:ascii="inherit" w:eastAsia="宋体" w:hAnsi="inherit" w:cs="Helvetica"/>
          <w:b/>
          <w:bCs/>
          <w:color w:val="333333"/>
          <w:kern w:val="0"/>
          <w:sz w:val="27"/>
          <w:szCs w:val="27"/>
        </w:rPr>
        <w:t>WalletConnect</w:t>
      </w:r>
      <w:proofErr w:type="spellEnd"/>
      <w:r w:rsidRPr="00FD5511">
        <w:rPr>
          <w:rFonts w:ascii="inherit" w:eastAsia="宋体" w:hAnsi="inherit" w:cs="Helvetica"/>
          <w:b/>
          <w:bCs/>
          <w:color w:val="333333"/>
          <w:kern w:val="0"/>
          <w:sz w:val="27"/>
          <w:szCs w:val="27"/>
        </w:rPr>
        <w:t xml:space="preserve"> Safe?</w:t>
      </w:r>
    </w:p>
    <w:p w14:paraId="504B90EE"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is a protocol aimed at enhancing safety and preventing theft. It requests your approval for every transaction and never reveals your private keys. Safety risks related to the platform is mostly due to users’ negligence, like instances when sending funds to the wrong address. Additionally, false extensions on Google chrome and Google </w:t>
      </w:r>
      <w:proofErr w:type="spellStart"/>
      <w:r w:rsidRPr="00FD5511">
        <w:rPr>
          <w:rFonts w:ascii="Helvetica" w:eastAsia="宋体" w:hAnsi="Helvetica" w:cs="Helvetica"/>
          <w:color w:val="333333"/>
          <w:kern w:val="0"/>
          <w:szCs w:val="21"/>
        </w:rPr>
        <w:t>playstore</w:t>
      </w:r>
      <w:proofErr w:type="spellEnd"/>
      <w:r w:rsidRPr="00FD5511">
        <w:rPr>
          <w:rFonts w:ascii="Helvetica" w:eastAsia="宋体" w:hAnsi="Helvetica" w:cs="Helvetica"/>
          <w:color w:val="333333"/>
          <w:kern w:val="0"/>
          <w:szCs w:val="21"/>
        </w:rPr>
        <w:t xml:space="preserve"> have led users to falling victims to phishing scams. To use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it is advised you access its protocol via the main website.</w:t>
      </w:r>
    </w:p>
    <w:p w14:paraId="7E03DB7D" w14:textId="77777777" w:rsidR="00FD5511" w:rsidRPr="00FD5511" w:rsidRDefault="00FD5511" w:rsidP="00FD5511">
      <w:pPr>
        <w:widowControl/>
        <w:shd w:val="clear" w:color="auto" w:fill="FFFFFF"/>
        <w:spacing w:after="150"/>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w:t>
      </w:r>
    </w:p>
    <w:p w14:paraId="7508533A" w14:textId="77777777" w:rsidR="00FD5511" w:rsidRPr="00FD5511" w:rsidRDefault="00FD5511" w:rsidP="00FD5511">
      <w:pPr>
        <w:widowControl/>
        <w:shd w:val="clear" w:color="auto" w:fill="FFFFFF"/>
        <w:spacing w:after="150"/>
        <w:jc w:val="left"/>
        <w:outlineLvl w:val="4"/>
        <w:rPr>
          <w:rFonts w:ascii="inherit" w:eastAsia="宋体" w:hAnsi="inherit" w:cs="Helvetica"/>
          <w:color w:val="333333"/>
          <w:kern w:val="0"/>
          <w:szCs w:val="21"/>
        </w:rPr>
      </w:pPr>
      <w:r w:rsidRPr="00FD5511">
        <w:rPr>
          <w:rFonts w:ascii="inherit" w:eastAsia="宋体" w:hAnsi="inherit" w:cs="Helvetica"/>
          <w:b/>
          <w:bCs/>
          <w:color w:val="333333"/>
          <w:kern w:val="0"/>
          <w:szCs w:val="21"/>
        </w:rPr>
        <w:t>Conclusion</w:t>
      </w:r>
    </w:p>
    <w:p w14:paraId="5B6DCBFC" w14:textId="77777777" w:rsidR="00FD5511" w:rsidRPr="00FD5511" w:rsidRDefault="00FD5511" w:rsidP="00FD5511">
      <w:pPr>
        <w:widowControl/>
        <w:shd w:val="clear" w:color="auto" w:fill="FFFFFF"/>
        <w:jc w:val="left"/>
        <w:rPr>
          <w:rFonts w:ascii="Helvetica" w:eastAsia="宋体" w:hAnsi="Helvetica" w:cs="Helvetica"/>
          <w:color w:val="333333"/>
          <w:kern w:val="0"/>
          <w:szCs w:val="21"/>
        </w:rPr>
      </w:pPr>
      <w:r w:rsidRPr="00FD5511">
        <w:rPr>
          <w:rFonts w:ascii="Helvetica" w:eastAsia="宋体" w:hAnsi="Helvetica" w:cs="Helvetica"/>
          <w:color w:val="333333"/>
          <w:kern w:val="0"/>
          <w:szCs w:val="21"/>
        </w:rPr>
        <w:t xml:space="preserve">With the influx of people into the DeFi space,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acts as trainer wheels for these newbies. Not only securing them but simplifying the complexities involved in Crypto related transactions. There cannot be enough safety nets in the DeFi space and </w:t>
      </w:r>
      <w:proofErr w:type="spellStart"/>
      <w:r w:rsidRPr="00FD5511">
        <w:rPr>
          <w:rFonts w:ascii="Helvetica" w:eastAsia="宋体" w:hAnsi="Helvetica" w:cs="Helvetica"/>
          <w:color w:val="333333"/>
          <w:kern w:val="0"/>
          <w:szCs w:val="21"/>
        </w:rPr>
        <w:t>WalletConnect</w:t>
      </w:r>
      <w:proofErr w:type="spellEnd"/>
      <w:r w:rsidRPr="00FD5511">
        <w:rPr>
          <w:rFonts w:ascii="Helvetica" w:eastAsia="宋体" w:hAnsi="Helvetica" w:cs="Helvetica"/>
          <w:color w:val="333333"/>
          <w:kern w:val="0"/>
          <w:szCs w:val="21"/>
        </w:rPr>
        <w:t xml:space="preserve"> acts as a good one. With this being said, it is always important to do your own research regarding each platform.</w:t>
      </w:r>
    </w:p>
    <w:p w14:paraId="0430D4A7" w14:textId="77777777" w:rsidR="00567DFA" w:rsidRPr="00FD5511" w:rsidRDefault="00567DFA"/>
    <w:sectPr w:rsidR="00567DFA" w:rsidRPr="00FD55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15T15:04:00Z" w:initials="科林">
    <w:p w14:paraId="50962924" w14:textId="77777777" w:rsidR="00FD5511" w:rsidRDefault="00FD5511" w:rsidP="00F62F5D">
      <w:pPr>
        <w:pStyle w:val="aa"/>
      </w:pPr>
      <w:r>
        <w:rPr>
          <w:rStyle w:val="a9"/>
        </w:rPr>
        <w:annotationRef/>
      </w:r>
      <w:r>
        <w:t>这句话的意思是walletconnect本身就是一种智能合约钱包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962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1284" w16cex:dateUtc="2023-08-15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962924" w16cid:durableId="288612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FBF3" w14:textId="77777777" w:rsidR="002208C7" w:rsidRDefault="002208C7" w:rsidP="00FD5511">
      <w:r>
        <w:separator/>
      </w:r>
    </w:p>
  </w:endnote>
  <w:endnote w:type="continuationSeparator" w:id="0">
    <w:p w14:paraId="5A794A44" w14:textId="77777777" w:rsidR="002208C7" w:rsidRDefault="002208C7" w:rsidP="00FD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1F54" w14:textId="77777777" w:rsidR="002208C7" w:rsidRDefault="002208C7" w:rsidP="00FD5511">
      <w:r>
        <w:separator/>
      </w:r>
    </w:p>
  </w:footnote>
  <w:footnote w:type="continuationSeparator" w:id="0">
    <w:p w14:paraId="59F3800E" w14:textId="77777777" w:rsidR="002208C7" w:rsidRDefault="002208C7" w:rsidP="00FD5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78D"/>
    <w:multiLevelType w:val="multilevel"/>
    <w:tmpl w:val="04A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40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34"/>
    <w:rsid w:val="002208C7"/>
    <w:rsid w:val="00567DFA"/>
    <w:rsid w:val="005A1634"/>
    <w:rsid w:val="00FD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7D6A0FA-CD87-4F27-A269-B3F87DB1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55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55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D55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D551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D551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511"/>
    <w:pPr>
      <w:tabs>
        <w:tab w:val="center" w:pos="4153"/>
        <w:tab w:val="right" w:pos="8306"/>
      </w:tabs>
      <w:snapToGrid w:val="0"/>
      <w:jc w:val="center"/>
    </w:pPr>
    <w:rPr>
      <w:sz w:val="18"/>
      <w:szCs w:val="18"/>
    </w:rPr>
  </w:style>
  <w:style w:type="character" w:customStyle="1" w:styleId="a4">
    <w:name w:val="页眉 字符"/>
    <w:basedOn w:val="a0"/>
    <w:link w:val="a3"/>
    <w:uiPriority w:val="99"/>
    <w:rsid w:val="00FD5511"/>
    <w:rPr>
      <w:sz w:val="18"/>
      <w:szCs w:val="18"/>
    </w:rPr>
  </w:style>
  <w:style w:type="paragraph" w:styleId="a5">
    <w:name w:val="footer"/>
    <w:basedOn w:val="a"/>
    <w:link w:val="a6"/>
    <w:uiPriority w:val="99"/>
    <w:unhideWhenUsed/>
    <w:rsid w:val="00FD5511"/>
    <w:pPr>
      <w:tabs>
        <w:tab w:val="center" w:pos="4153"/>
        <w:tab w:val="right" w:pos="8306"/>
      </w:tabs>
      <w:snapToGrid w:val="0"/>
      <w:jc w:val="left"/>
    </w:pPr>
    <w:rPr>
      <w:sz w:val="18"/>
      <w:szCs w:val="18"/>
    </w:rPr>
  </w:style>
  <w:style w:type="character" w:customStyle="1" w:styleId="a6">
    <w:name w:val="页脚 字符"/>
    <w:basedOn w:val="a0"/>
    <w:link w:val="a5"/>
    <w:uiPriority w:val="99"/>
    <w:rsid w:val="00FD5511"/>
    <w:rPr>
      <w:sz w:val="18"/>
      <w:szCs w:val="18"/>
    </w:rPr>
  </w:style>
  <w:style w:type="character" w:customStyle="1" w:styleId="10">
    <w:name w:val="标题 1 字符"/>
    <w:basedOn w:val="a0"/>
    <w:link w:val="1"/>
    <w:uiPriority w:val="9"/>
    <w:rsid w:val="00FD5511"/>
    <w:rPr>
      <w:rFonts w:ascii="宋体" w:eastAsia="宋体" w:hAnsi="宋体" w:cs="宋体"/>
      <w:b/>
      <w:bCs/>
      <w:kern w:val="36"/>
      <w:sz w:val="48"/>
      <w:szCs w:val="48"/>
    </w:rPr>
  </w:style>
  <w:style w:type="character" w:customStyle="1" w:styleId="20">
    <w:name w:val="标题 2 字符"/>
    <w:basedOn w:val="a0"/>
    <w:link w:val="2"/>
    <w:uiPriority w:val="9"/>
    <w:rsid w:val="00FD5511"/>
    <w:rPr>
      <w:rFonts w:ascii="宋体" w:eastAsia="宋体" w:hAnsi="宋体" w:cs="宋体"/>
      <w:b/>
      <w:bCs/>
      <w:kern w:val="0"/>
      <w:sz w:val="36"/>
      <w:szCs w:val="36"/>
    </w:rPr>
  </w:style>
  <w:style w:type="character" w:customStyle="1" w:styleId="30">
    <w:name w:val="标题 3 字符"/>
    <w:basedOn w:val="a0"/>
    <w:link w:val="3"/>
    <w:uiPriority w:val="9"/>
    <w:rsid w:val="00FD5511"/>
    <w:rPr>
      <w:rFonts w:ascii="宋体" w:eastAsia="宋体" w:hAnsi="宋体" w:cs="宋体"/>
      <w:b/>
      <w:bCs/>
      <w:kern w:val="0"/>
      <w:sz w:val="27"/>
      <w:szCs w:val="27"/>
    </w:rPr>
  </w:style>
  <w:style w:type="character" w:customStyle="1" w:styleId="40">
    <w:name w:val="标题 4 字符"/>
    <w:basedOn w:val="a0"/>
    <w:link w:val="4"/>
    <w:uiPriority w:val="9"/>
    <w:rsid w:val="00FD5511"/>
    <w:rPr>
      <w:rFonts w:ascii="宋体" w:eastAsia="宋体" w:hAnsi="宋体" w:cs="宋体"/>
      <w:b/>
      <w:bCs/>
      <w:kern w:val="0"/>
      <w:sz w:val="24"/>
      <w:szCs w:val="24"/>
    </w:rPr>
  </w:style>
  <w:style w:type="character" w:customStyle="1" w:styleId="50">
    <w:name w:val="标题 5 字符"/>
    <w:basedOn w:val="a0"/>
    <w:link w:val="5"/>
    <w:uiPriority w:val="9"/>
    <w:rsid w:val="00FD5511"/>
    <w:rPr>
      <w:rFonts w:ascii="宋体" w:eastAsia="宋体" w:hAnsi="宋体" w:cs="宋体"/>
      <w:b/>
      <w:bCs/>
      <w:kern w:val="0"/>
      <w:sz w:val="20"/>
      <w:szCs w:val="20"/>
    </w:rPr>
  </w:style>
  <w:style w:type="paragraph" w:styleId="a7">
    <w:name w:val="Normal (Web)"/>
    <w:basedOn w:val="a"/>
    <w:uiPriority w:val="99"/>
    <w:semiHidden/>
    <w:unhideWhenUsed/>
    <w:rsid w:val="00FD551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D5511"/>
    <w:rPr>
      <w:color w:val="0000FF"/>
      <w:u w:val="single"/>
    </w:rPr>
  </w:style>
  <w:style w:type="character" w:styleId="a9">
    <w:name w:val="annotation reference"/>
    <w:basedOn w:val="a0"/>
    <w:uiPriority w:val="99"/>
    <w:semiHidden/>
    <w:unhideWhenUsed/>
    <w:rsid w:val="00FD5511"/>
    <w:rPr>
      <w:sz w:val="21"/>
      <w:szCs w:val="21"/>
    </w:rPr>
  </w:style>
  <w:style w:type="paragraph" w:styleId="aa">
    <w:name w:val="annotation text"/>
    <w:basedOn w:val="a"/>
    <w:link w:val="ab"/>
    <w:uiPriority w:val="99"/>
    <w:unhideWhenUsed/>
    <w:rsid w:val="00FD5511"/>
    <w:pPr>
      <w:jc w:val="left"/>
    </w:pPr>
  </w:style>
  <w:style w:type="character" w:customStyle="1" w:styleId="ab">
    <w:name w:val="批注文字 字符"/>
    <w:basedOn w:val="a0"/>
    <w:link w:val="aa"/>
    <w:uiPriority w:val="99"/>
    <w:rsid w:val="00FD5511"/>
  </w:style>
  <w:style w:type="paragraph" w:styleId="ac">
    <w:name w:val="annotation subject"/>
    <w:basedOn w:val="aa"/>
    <w:next w:val="aa"/>
    <w:link w:val="ad"/>
    <w:uiPriority w:val="99"/>
    <w:semiHidden/>
    <w:unhideWhenUsed/>
    <w:rsid w:val="00FD5511"/>
    <w:rPr>
      <w:b/>
      <w:bCs/>
    </w:rPr>
  </w:style>
  <w:style w:type="character" w:customStyle="1" w:styleId="ad">
    <w:name w:val="批注主题 字符"/>
    <w:basedOn w:val="ab"/>
    <w:link w:val="ac"/>
    <w:uiPriority w:val="99"/>
    <w:semiHidden/>
    <w:rsid w:val="00FD5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6842">
      <w:bodyDiv w:val="1"/>
      <w:marLeft w:val="0"/>
      <w:marRight w:val="0"/>
      <w:marTop w:val="0"/>
      <w:marBottom w:val="0"/>
      <w:divBdr>
        <w:top w:val="none" w:sz="0" w:space="0" w:color="auto"/>
        <w:left w:val="none" w:sz="0" w:space="0" w:color="auto"/>
        <w:bottom w:val="none" w:sz="0" w:space="0" w:color="auto"/>
        <w:right w:val="none" w:sz="0" w:space="0" w:color="auto"/>
      </w:divBdr>
      <w:divsChild>
        <w:div w:id="404960747">
          <w:marLeft w:val="0"/>
          <w:marRight w:val="0"/>
          <w:marTop w:val="0"/>
          <w:marBottom w:val="0"/>
          <w:divBdr>
            <w:top w:val="none" w:sz="0" w:space="0" w:color="auto"/>
            <w:left w:val="none" w:sz="0" w:space="0" w:color="auto"/>
            <w:bottom w:val="none" w:sz="0" w:space="0" w:color="auto"/>
            <w:right w:val="none" w:sz="0" w:space="0" w:color="auto"/>
          </w:divBdr>
          <w:divsChild>
            <w:div w:id="1143304003">
              <w:marLeft w:val="0"/>
              <w:marRight w:val="0"/>
              <w:marTop w:val="0"/>
              <w:marBottom w:val="0"/>
              <w:divBdr>
                <w:top w:val="none" w:sz="0" w:space="0" w:color="auto"/>
                <w:left w:val="none" w:sz="0" w:space="0" w:color="auto"/>
                <w:bottom w:val="none" w:sz="0" w:space="0" w:color="auto"/>
                <w:right w:val="none" w:sz="0" w:space="0" w:color="auto"/>
              </w:divBdr>
              <w:divsChild>
                <w:div w:id="1057630776">
                  <w:marLeft w:val="0"/>
                  <w:marRight w:val="0"/>
                  <w:marTop w:val="0"/>
                  <w:marBottom w:val="0"/>
                  <w:divBdr>
                    <w:top w:val="none" w:sz="0" w:space="0" w:color="auto"/>
                    <w:left w:val="none" w:sz="0" w:space="0" w:color="auto"/>
                    <w:bottom w:val="none" w:sz="0" w:space="0" w:color="auto"/>
                    <w:right w:val="none" w:sz="0" w:space="0" w:color="auto"/>
                  </w:divBdr>
                  <w:divsChild>
                    <w:div w:id="2045447554">
                      <w:marLeft w:val="0"/>
                      <w:marRight w:val="0"/>
                      <w:marTop w:val="0"/>
                      <w:marBottom w:val="0"/>
                      <w:divBdr>
                        <w:top w:val="none" w:sz="0" w:space="0" w:color="auto"/>
                        <w:left w:val="none" w:sz="0" w:space="0" w:color="auto"/>
                        <w:bottom w:val="none" w:sz="0" w:space="0" w:color="auto"/>
                        <w:right w:val="none" w:sz="0" w:space="0" w:color="auto"/>
                      </w:divBdr>
                      <w:divsChild>
                        <w:div w:id="1792359178">
                          <w:marLeft w:val="0"/>
                          <w:marRight w:val="0"/>
                          <w:marTop w:val="0"/>
                          <w:marBottom w:val="0"/>
                          <w:divBdr>
                            <w:top w:val="none" w:sz="0" w:space="0" w:color="auto"/>
                            <w:left w:val="none" w:sz="0" w:space="0" w:color="auto"/>
                            <w:bottom w:val="none" w:sz="0" w:space="0" w:color="auto"/>
                            <w:right w:val="none" w:sz="0" w:space="0" w:color="auto"/>
                          </w:divBdr>
                          <w:divsChild>
                            <w:div w:id="1050806982">
                              <w:marLeft w:val="0"/>
                              <w:marRight w:val="0"/>
                              <w:marTop w:val="0"/>
                              <w:marBottom w:val="900"/>
                              <w:divBdr>
                                <w:top w:val="none" w:sz="0" w:space="0" w:color="auto"/>
                                <w:left w:val="none" w:sz="0" w:space="0" w:color="auto"/>
                                <w:bottom w:val="none" w:sz="0" w:space="0" w:color="auto"/>
                                <w:right w:val="none" w:sz="0" w:space="0" w:color="auto"/>
                              </w:divBdr>
                              <w:divsChild>
                                <w:div w:id="882668527">
                                  <w:marLeft w:val="0"/>
                                  <w:marRight w:val="0"/>
                                  <w:marTop w:val="0"/>
                                  <w:marBottom w:val="0"/>
                                  <w:divBdr>
                                    <w:top w:val="none" w:sz="0" w:space="0" w:color="auto"/>
                                    <w:left w:val="none" w:sz="0" w:space="0" w:color="auto"/>
                                    <w:bottom w:val="none" w:sz="0" w:space="0" w:color="auto"/>
                                    <w:right w:val="none" w:sz="0" w:space="0" w:color="auto"/>
                                  </w:divBdr>
                                  <w:divsChild>
                                    <w:div w:id="197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0962">
          <w:marLeft w:val="0"/>
          <w:marRight w:val="0"/>
          <w:marTop w:val="675"/>
          <w:marBottom w:val="0"/>
          <w:divBdr>
            <w:top w:val="none" w:sz="0" w:space="0" w:color="auto"/>
            <w:left w:val="none" w:sz="0" w:space="0" w:color="auto"/>
            <w:bottom w:val="none" w:sz="0" w:space="0" w:color="auto"/>
            <w:right w:val="none" w:sz="0" w:space="0" w:color="auto"/>
          </w:divBdr>
          <w:divsChild>
            <w:div w:id="143282365">
              <w:marLeft w:val="-225"/>
              <w:marRight w:val="-225"/>
              <w:marTop w:val="0"/>
              <w:marBottom w:val="0"/>
              <w:divBdr>
                <w:top w:val="none" w:sz="0" w:space="0" w:color="auto"/>
                <w:left w:val="none" w:sz="0" w:space="0" w:color="auto"/>
                <w:bottom w:val="none" w:sz="0" w:space="0" w:color="auto"/>
                <w:right w:val="none" w:sz="0" w:space="0" w:color="auto"/>
              </w:divBdr>
              <w:divsChild>
                <w:div w:id="1268078358">
                  <w:marLeft w:val="0"/>
                  <w:marRight w:val="0"/>
                  <w:marTop w:val="0"/>
                  <w:marBottom w:val="0"/>
                  <w:divBdr>
                    <w:top w:val="none" w:sz="0" w:space="0" w:color="auto"/>
                    <w:left w:val="none" w:sz="0" w:space="0" w:color="auto"/>
                    <w:bottom w:val="none" w:sz="0" w:space="0" w:color="auto"/>
                    <w:right w:val="none" w:sz="0" w:space="0" w:color="auto"/>
                  </w:divBdr>
                  <w:divsChild>
                    <w:div w:id="1872450551">
                      <w:marLeft w:val="0"/>
                      <w:marRight w:val="0"/>
                      <w:marTop w:val="0"/>
                      <w:marBottom w:val="900"/>
                      <w:divBdr>
                        <w:top w:val="none" w:sz="0" w:space="0" w:color="auto"/>
                        <w:left w:val="none" w:sz="0" w:space="0" w:color="auto"/>
                        <w:bottom w:val="none" w:sz="0" w:space="0" w:color="auto"/>
                        <w:right w:val="none" w:sz="0" w:space="0" w:color="auto"/>
                      </w:divBdr>
                      <w:divsChild>
                        <w:div w:id="714813489">
                          <w:marLeft w:val="0"/>
                          <w:marRight w:val="0"/>
                          <w:marTop w:val="0"/>
                          <w:marBottom w:val="0"/>
                          <w:divBdr>
                            <w:top w:val="none" w:sz="0" w:space="0" w:color="auto"/>
                            <w:left w:val="none" w:sz="0" w:space="0" w:color="auto"/>
                            <w:bottom w:val="none" w:sz="0" w:space="0" w:color="auto"/>
                            <w:right w:val="none" w:sz="0" w:space="0" w:color="auto"/>
                          </w:divBdr>
                          <w:divsChild>
                            <w:div w:id="1518303855">
                              <w:marLeft w:val="0"/>
                              <w:marRight w:val="0"/>
                              <w:marTop w:val="0"/>
                              <w:marBottom w:val="0"/>
                              <w:divBdr>
                                <w:top w:val="none" w:sz="0" w:space="0" w:color="auto"/>
                                <w:left w:val="none" w:sz="0" w:space="0" w:color="auto"/>
                                <w:bottom w:val="none" w:sz="0" w:space="0" w:color="auto"/>
                                <w:right w:val="none" w:sz="0" w:space="0" w:color="auto"/>
                              </w:divBdr>
                              <w:divsChild>
                                <w:div w:id="2030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ducationecosystem.com/how-to-audit-a-smart-contract/" TargetMode="External"/><Relationship Id="rId13" Type="http://schemas.openxmlformats.org/officeDocument/2006/relationships/hyperlink" Target="https://walletconnec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metamask.io/download/"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log.educationecosystem.com/simple-steps-for-developing-decentralized-applications-dap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2</cp:revision>
  <dcterms:created xsi:type="dcterms:W3CDTF">2023-08-15T07:02:00Z</dcterms:created>
  <dcterms:modified xsi:type="dcterms:W3CDTF">2023-08-15T07:10:00Z</dcterms:modified>
</cp:coreProperties>
</file>