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{fullName}</w:t>
      </w:r>
    </w:p>
    <w:p>
      <w:pPr>
        <w:pStyle w:val="ResumeRole"/>
        <w:jc w:val="left"/>
      </w:pPr>
      <w:r>
        <w:t>{professionalTitle}</w:t>
      </w:r>
    </w:p>
    <w:p>
      <w:pPr>
        <w:pStyle w:val="ResumeContact"/>
        <w:jc w:val="left"/>
      </w:pPr>
      <w:r>
        <w:t>{contactLine}</w:t>
      </w:r>
    </w:p>
    <w:p>
      <w:pPr>
        <w:pStyle w:val="ResumeSection"/>
        <w:pBdr>
          <w:bottom w:val="single" w:sz="8" w:space="3" w:color="17365D"/>
        </w:pBdr>
        <w:keepNext/>
      </w:pPr>
      <w:r>
        <w:t>FINANCE PROFILE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17365D"/>
        </w:pBdr>
        <w:keepNext/>
      </w:pPr>
      <w:r>
        <w:t>FINANCE CAPABILITIES &amp; SYSTEMS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17365D"/>
        </w:pBdr>
        <w:keepNext/>
      </w:pPr>
      <w:r>
        <w:t>PROFESSIONAL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{#hasProjects}</w:t>
      </w:r>
    </w:p>
    <w:p>
      <w:pPr>
        <w:pStyle w:val="ResumeSection"/>
        <w:pBdr>
          <w:bottom w:val="single" w:sz="8" w:space="3" w:color="17365D"/>
        </w:pBdr>
        <w:keepNext/>
      </w:pPr>
      <w:r>
        <w:t>SELECTED TRANSACTIONS &amp; PROJECTS</w:t>
      </w:r>
    </w:p>
    <w:p>
      <w:pPr>
        <w:pStyle w:val="TemplateControl"/>
      </w:pPr>
      <w:r>
        <w:t>{/hasProjects}</w:t>
      </w:r>
    </w:p>
    <w:p>
      <w:pPr>
        <w:pStyle w:val="TemplateControl"/>
      </w:pPr>
      <w:r>
        <w:t>{#projects}</w:t>
      </w:r>
    </w:p>
    <w:p>
      <w:pPr>
        <w:pStyle w:val="ResumeItem"/>
        <w:keepNext/>
      </w:pPr>
      <w:r>
        <w:t>{projectHeadingLine}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{/projects}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17365D"/>
        </w:pBdr>
        <w:keepNext/>
      </w:pPr>
      <w:r>
        <w:t>CERTIFICATIONS &amp; CREDENTIALS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17365D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sectPr w:rsidR="00FC693F" w:rsidRPr="0006063C" w:rsidSect="00034616"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17365D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17365D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SeekSync Finance &amp; Accounting Resume Template v2</dc:title>
  <dc:subject>ATS-friendly one-column resume template</dc:subject>
  <dc:creator>SeekSync</dc:creator>
  <cp:keywords/>
  <dc:description>Compact Reference Guide preset with SeekSync resume overrides: US Letter,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