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Question</w:t>
      </w:r>
      <w:r>
        <w:rPr>
          <w:rFonts w:hint="default"/>
          <w:lang w:eastAsia="zh-Hans"/>
        </w:rPr>
        <w:t xml:space="preserve"> 2 (Testing CAPM)</w:t>
      </w:r>
    </w:p>
    <w:p>
      <w:pPr>
        <w:numPr>
          <w:ilvl w:val="0"/>
          <w:numId w:val="1"/>
        </w:numPr>
        <w:rPr>
          <w:rFonts w:hint="default"/>
          <w:lang w:eastAsia="zh-Hans"/>
        </w:rPr>
      </w:pPr>
      <w:r>
        <w:rPr>
          <w:rFonts w:hint="default"/>
          <w:lang w:eastAsia="zh-Hans"/>
        </w:rPr>
        <w:t>Data Samples and Data Sources</w:t>
      </w:r>
    </w:p>
    <w:p>
      <w:pPr>
        <w:numPr>
          <w:ilvl w:val="0"/>
          <w:numId w:val="0"/>
        </w:numPr>
        <w:rPr>
          <w:rFonts w:hint="default"/>
          <w:lang w:eastAsia="zh-Hans"/>
        </w:rPr>
      </w:pPr>
      <w:r>
        <w:rPr>
          <w:rFonts w:hint="default"/>
          <w:lang w:eastAsia="zh-Hans"/>
        </w:rPr>
        <w:t>Risk-free rate</w:t>
      </w:r>
      <w:r>
        <w:rPr>
          <w:rFonts w:hint="default"/>
          <w:lang w:eastAsia="zh-Hans"/>
        </w:rPr>
        <w:tab/>
      </w:r>
      <w:r>
        <w:rPr>
          <w:rFonts w:hint="default"/>
          <w:lang w:eastAsia="zh-Hans"/>
        </w:rPr>
        <w:t>2013.1--2018.12 (csmar)</w:t>
      </w:r>
    </w:p>
    <w:p>
      <w:pPr>
        <w:numPr>
          <w:ilvl w:val="0"/>
          <w:numId w:val="0"/>
        </w:numPr>
        <w:rPr>
          <w:rFonts w:hint="default"/>
          <w:lang w:eastAsia="zh-Hans"/>
        </w:rPr>
      </w:pPr>
      <w:r>
        <w:rPr>
          <w:rFonts w:hint="eastAsia"/>
          <w:lang w:val="en-US" w:eastAsia="zh-Hans"/>
        </w:rPr>
        <w:t>上证A股</w:t>
      </w:r>
      <w:r>
        <w:rPr>
          <w:rFonts w:hint="default"/>
          <w:lang w:eastAsia="zh-Hans"/>
        </w:rPr>
        <w:tab/>
      </w:r>
      <w:r>
        <w:rPr>
          <w:rFonts w:hint="default"/>
          <w:lang w:eastAsia="zh-Hans"/>
        </w:rPr>
        <w:tab/>
      </w:r>
      <w:r>
        <w:rPr>
          <w:rFonts w:hint="default"/>
          <w:lang w:eastAsia="zh-Hans"/>
        </w:rPr>
        <w:t>2013.1--2018.12 (csmar)--consider reinvestment</w:t>
      </w:r>
    </w:p>
    <w:p>
      <w:pPr>
        <w:numPr>
          <w:ilvl w:val="0"/>
          <w:numId w:val="0"/>
        </w:numPr>
        <w:rPr>
          <w:rFonts w:hint="default"/>
          <w:lang w:eastAsia="zh-Hans"/>
        </w:rPr>
      </w:pPr>
      <w:r>
        <w:rPr>
          <w:rFonts w:hint="eastAsia"/>
          <w:lang w:val="en-US" w:eastAsia="zh-Hans"/>
        </w:rPr>
        <w:t>上证指数</w:t>
      </w:r>
      <w:r>
        <w:rPr>
          <w:rFonts w:hint="default"/>
          <w:lang w:eastAsia="zh-Hans"/>
        </w:rPr>
        <w:tab/>
      </w:r>
      <w:r>
        <w:rPr>
          <w:rFonts w:hint="default"/>
          <w:lang w:eastAsia="zh-Hans"/>
        </w:rPr>
        <w:tab/>
      </w:r>
      <w:r>
        <w:rPr>
          <w:rFonts w:hint="default"/>
          <w:lang w:eastAsia="zh-Hans"/>
        </w:rPr>
        <w:t>2013.1--2018.12 (csmar)</w:t>
      </w:r>
    </w:p>
    <w:p>
      <w:pPr>
        <w:numPr>
          <w:ilvl w:val="0"/>
          <w:numId w:val="0"/>
        </w:numPr>
        <w:rPr>
          <w:rFonts w:hint="default"/>
          <w:lang w:eastAsia="zh-Hans"/>
        </w:rPr>
      </w:pPr>
    </w:p>
    <w:p>
      <w:pPr>
        <w:numPr>
          <w:ilvl w:val="0"/>
          <w:numId w:val="0"/>
        </w:numPr>
        <w:rPr>
          <w:rFonts w:hint="default"/>
          <w:lang w:eastAsia="zh-Hans"/>
        </w:rPr>
      </w:pPr>
      <w:r>
        <w:rPr>
          <w:rFonts w:hint="default"/>
          <w:lang w:eastAsia="zh-Hans"/>
        </w:rPr>
        <w:t>2.Empirical Analysis</w:t>
      </w:r>
    </w:p>
    <w:p>
      <w:pPr>
        <w:numPr>
          <w:ilvl w:val="0"/>
          <w:numId w:val="0"/>
        </w:numPr>
        <w:rPr>
          <w:rFonts w:hint="default"/>
          <w:lang w:eastAsia="zh-Hans"/>
        </w:rPr>
      </w:pPr>
      <w:r>
        <w:rPr>
          <w:rFonts w:hint="default"/>
          <w:lang w:eastAsia="zh-Hans"/>
        </w:rPr>
        <w:t>2.1.Problem a</w:t>
      </w:r>
    </w:p>
    <w:p>
      <w:pPr>
        <w:numPr>
          <w:ilvl w:val="0"/>
          <w:numId w:val="0"/>
        </w:numPr>
        <w:rPr>
          <w:rFonts w:hint="default"/>
          <w:lang w:eastAsia="zh-Hans"/>
        </w:rPr>
      </w:pPr>
      <w:r>
        <w:rPr>
          <w:rFonts w:hint="default"/>
          <w:lang w:eastAsia="zh-Hans"/>
        </w:rPr>
        <w:t>2.1.1.Get ‘rM-rf’</w:t>
      </w:r>
    </w:p>
    <w:p>
      <w:pPr>
        <w:numPr>
          <w:ilvl w:val="0"/>
          <w:numId w:val="0"/>
        </w:numPr>
        <w:rPr>
          <w:rFonts w:hint="eastAsia"/>
          <w:lang w:eastAsia="zh-Hans"/>
        </w:rPr>
      </w:pPr>
      <w:r>
        <w:rPr>
          <w:rFonts w:hint="eastAsia"/>
          <w:lang w:eastAsia="zh-Hans"/>
        </w:rPr>
        <w:t xml:space="preserve">First </w:t>
      </w:r>
      <w:r>
        <w:rPr>
          <w:rFonts w:hint="default"/>
          <w:lang w:eastAsia="zh-Hans"/>
        </w:rPr>
        <w:t xml:space="preserve">we </w:t>
      </w:r>
      <w:r>
        <w:rPr>
          <w:rFonts w:hint="eastAsia"/>
          <w:lang w:eastAsia="zh-Hans"/>
        </w:rPr>
        <w:t xml:space="preserve">use the index at the end of each month to calculate the index rate of return, and record it as </w:t>
      </w:r>
      <w:r>
        <w:rPr>
          <w:rFonts w:hint="default"/>
          <w:lang w:eastAsia="zh-Hans"/>
        </w:rPr>
        <w:t>‘</w:t>
      </w:r>
      <w:r>
        <w:rPr>
          <w:rFonts w:hint="eastAsia"/>
          <w:lang w:eastAsia="zh-Hans"/>
        </w:rPr>
        <w:t>rM</w:t>
      </w:r>
      <w:r>
        <w:rPr>
          <w:rFonts w:hint="default"/>
          <w:lang w:eastAsia="zh-Hans"/>
        </w:rPr>
        <w:t>’</w:t>
      </w:r>
      <w:r>
        <w:rPr>
          <w:rFonts w:hint="eastAsia"/>
          <w:lang w:eastAsia="zh-Hans"/>
        </w:rPr>
        <w:t>.</w:t>
      </w:r>
    </w:p>
    <w:p>
      <w:pPr>
        <w:numPr>
          <w:ilvl w:val="0"/>
          <w:numId w:val="0"/>
        </w:numPr>
        <w:rPr>
          <w:rFonts w:hint="default"/>
          <w:lang w:eastAsia="zh-Hans"/>
        </w:rPr>
      </w:pPr>
      <w:r>
        <w:rPr>
          <w:rFonts w:hint="default"/>
          <w:lang w:eastAsia="zh-Hans"/>
        </w:rPr>
        <w:t>Then we use the ‘rM-rf’ at each month to get the data.</w:t>
      </w:r>
    </w:p>
    <w:p>
      <w:pPr>
        <w:numPr>
          <w:ilvl w:val="0"/>
          <w:numId w:val="0"/>
        </w:numPr>
      </w:pPr>
      <w:r>
        <w:drawing>
          <wp:inline distT="0" distB="0" distL="114300" distR="114300">
            <wp:extent cx="5269865" cy="1756410"/>
            <wp:effectExtent l="0" t="0" r="1333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756410"/>
                    </a:xfrm>
                    <a:prstGeom prst="rect">
                      <a:avLst/>
                    </a:prstGeom>
                    <a:noFill/>
                    <a:ln w="9525">
                      <a:noFill/>
                    </a:ln>
                  </pic:spPr>
                </pic:pic>
              </a:graphicData>
            </a:graphic>
          </wp:inline>
        </w:drawing>
      </w:r>
    </w:p>
    <w:p>
      <w:pPr>
        <w:numPr>
          <w:ilvl w:val="0"/>
          <w:numId w:val="0"/>
        </w:numPr>
        <w:rPr>
          <w:rFonts w:hint="default"/>
          <w:lang w:eastAsia="zh-Hans"/>
        </w:rPr>
      </w:pPr>
      <w:r>
        <w:rPr>
          <w:rFonts w:hint="default"/>
          <w:lang w:eastAsia="zh-Hans"/>
        </w:rPr>
        <w:t>2.1.2 Get ‘rit-rft’</w:t>
      </w:r>
    </w:p>
    <w:p>
      <w:pPr>
        <w:numPr>
          <w:ilvl w:val="0"/>
          <w:numId w:val="0"/>
        </w:numPr>
        <w:rPr>
          <w:rFonts w:hint="eastAsia"/>
          <w:lang w:eastAsia="zh-Hans"/>
        </w:rPr>
      </w:pPr>
      <w:r>
        <w:rPr>
          <w:rFonts w:hint="eastAsia"/>
          <w:lang w:eastAsia="zh-Hans"/>
        </w:rPr>
        <w:t xml:space="preserve">We use Excel to classify individual stocks by month, and subtract the risk-free interest rate from the corresponding individual stock yield to get </w:t>
      </w:r>
      <w:r>
        <w:rPr>
          <w:rFonts w:hint="default"/>
          <w:lang w:eastAsia="zh-Hans"/>
        </w:rPr>
        <w:t>‘</w:t>
      </w:r>
      <w:r>
        <w:rPr>
          <w:rFonts w:hint="eastAsia"/>
          <w:lang w:eastAsia="zh-Hans"/>
        </w:rPr>
        <w:t>rit-rft</w:t>
      </w:r>
      <w:r>
        <w:rPr>
          <w:rFonts w:hint="default"/>
          <w:lang w:eastAsia="zh-Hans"/>
        </w:rPr>
        <w:t>’</w:t>
      </w:r>
      <w:r>
        <w:rPr>
          <w:rFonts w:hint="eastAsia"/>
          <w:lang w:eastAsia="zh-Hans"/>
        </w:rPr>
        <w:t>.</w:t>
      </w:r>
    </w:p>
    <w:p>
      <w:pPr>
        <w:numPr>
          <w:ilvl w:val="0"/>
          <w:numId w:val="0"/>
        </w:numPr>
        <w:rPr>
          <w:rFonts w:hint="eastAsia"/>
          <w:lang w:eastAsia="zh-Hans"/>
        </w:rPr>
      </w:pPr>
      <w:r>
        <w:rPr>
          <w:rFonts w:hint="eastAsia"/>
          <w:lang w:eastAsia="zh-Hans"/>
        </w:rPr>
        <w:t xml:space="preserve">And then put </w:t>
      </w:r>
      <w:r>
        <w:rPr>
          <w:rFonts w:hint="default"/>
          <w:lang w:eastAsia="zh-Hans"/>
        </w:rPr>
        <w:t>‘</w:t>
      </w:r>
      <w:r>
        <w:rPr>
          <w:rFonts w:hint="eastAsia"/>
          <w:lang w:eastAsia="zh-Hans"/>
        </w:rPr>
        <w:t>rit-rft</w:t>
      </w:r>
      <w:r>
        <w:rPr>
          <w:rFonts w:hint="default"/>
          <w:lang w:eastAsia="zh-Hans"/>
        </w:rPr>
        <w:t>’</w:t>
      </w:r>
      <w:r>
        <w:rPr>
          <w:rFonts w:hint="eastAsia"/>
          <w:lang w:eastAsia="zh-Hans"/>
        </w:rPr>
        <w:t xml:space="preserve"> and </w:t>
      </w:r>
      <w:r>
        <w:rPr>
          <w:rFonts w:hint="default"/>
          <w:lang w:eastAsia="zh-Hans"/>
        </w:rPr>
        <w:t>‘</w:t>
      </w:r>
      <w:r>
        <w:rPr>
          <w:rFonts w:hint="eastAsia"/>
          <w:lang w:eastAsia="zh-Hans"/>
        </w:rPr>
        <w:t>rMt-rft</w:t>
      </w:r>
      <w:r>
        <w:rPr>
          <w:rFonts w:hint="default"/>
          <w:lang w:eastAsia="zh-Hans"/>
        </w:rPr>
        <w:t>’</w:t>
      </w:r>
      <w:r>
        <w:rPr>
          <w:rFonts w:hint="eastAsia"/>
          <w:lang w:eastAsia="zh-Hans"/>
        </w:rPr>
        <w:t xml:space="preserve"> into </w:t>
      </w:r>
      <w:r>
        <w:rPr>
          <w:rFonts w:hint="default"/>
          <w:lang w:eastAsia="zh-Hans"/>
        </w:rPr>
        <w:t>one Excel</w:t>
      </w:r>
      <w:r>
        <w:rPr>
          <w:rFonts w:hint="eastAsia"/>
          <w:lang w:eastAsia="zh-Hans"/>
        </w:rPr>
        <w:t>.</w:t>
      </w:r>
    </w:p>
    <w:p>
      <w:pPr>
        <w:numPr>
          <w:ilvl w:val="0"/>
          <w:numId w:val="0"/>
        </w:numPr>
      </w:pPr>
      <w:r>
        <w:drawing>
          <wp:inline distT="0" distB="0" distL="114300" distR="114300">
            <wp:extent cx="3209925" cy="3295650"/>
            <wp:effectExtent l="0" t="0" r="158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209925" cy="329565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default"/>
          <w:lang w:eastAsia="zh-Hans"/>
        </w:rPr>
      </w:pPr>
      <w: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3 Linear Regression.</w:t>
      </w:r>
    </w:p>
    <w:p>
      <w:pPr>
        <w:numPr>
          <w:ilvl w:val="0"/>
          <w:numId w:val="0"/>
        </w:numPr>
        <w:rPr>
          <w:rFonts w:hint="default"/>
          <w:lang w:eastAsia="zh-Hans"/>
        </w:rPr>
      </w:pPr>
      <w:r>
        <w:rPr>
          <w:rFonts w:hint="default"/>
          <w:lang w:eastAsia="zh-Hans"/>
        </w:rPr>
        <w:t>We use the Matlab to get the data from Excel, then regress x and y,as the code shown below.(The code has been marked with comments.)</w:t>
      </w:r>
    </w:p>
    <w:p>
      <w:pPr>
        <w:numPr>
          <w:ilvl w:val="0"/>
          <w:numId w:val="0"/>
        </w:numPr>
        <w:rPr>
          <w:rFonts w:hint="default"/>
          <w:lang w:eastAsia="zh-Hans"/>
        </w:rPr>
      </w:pPr>
    </w:p>
    <w:p>
      <w:pPr>
        <w:numPr>
          <w:ilvl w:val="0"/>
          <w:numId w:val="0"/>
        </w:numPr>
        <w:rPr>
          <w:rFonts w:hint="default"/>
          <w:lang w:eastAsia="zh-Hans"/>
        </w:rPr>
      </w:pPr>
      <w:r>
        <w:rPr>
          <w:rFonts w:hint="default"/>
          <w:lang w:eastAsia="zh-Hans"/>
        </w:rPr>
        <w:t>Code:</w:t>
      </w:r>
    </w:p>
    <w:p>
      <w:pPr>
        <w:numPr>
          <w:ilvl w:val="0"/>
          <w:numId w:val="0"/>
        </w:numPr>
        <w:rPr>
          <w:rFonts w:hint="default"/>
          <w:lang w:eastAsia="zh-Hans"/>
        </w:rPr>
      </w:pPr>
      <w:r>
        <w:drawing>
          <wp:inline distT="0" distB="0" distL="114300" distR="114300">
            <wp:extent cx="4841240" cy="3914140"/>
            <wp:effectExtent l="0" t="0" r="10160" b="228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841240" cy="3914140"/>
                    </a:xfrm>
                    <a:prstGeom prst="rect">
                      <a:avLst/>
                    </a:prstGeom>
                    <a:noFill/>
                    <a:ln w="9525">
                      <a:noFill/>
                    </a:ln>
                  </pic:spPr>
                </pic:pic>
              </a:graphicData>
            </a:graphic>
          </wp:inline>
        </w:drawing>
      </w:r>
    </w:p>
    <w:p>
      <w:pPr>
        <w:numPr>
          <w:ilvl w:val="0"/>
          <w:numId w:val="0"/>
        </w:numPr>
        <w:rPr>
          <w:rFonts w:hint="default"/>
          <w:lang w:eastAsia="zh-Hans"/>
        </w:rPr>
      </w:pPr>
      <w:r>
        <w:drawing>
          <wp:inline distT="0" distB="0" distL="114300" distR="114300">
            <wp:extent cx="4773295" cy="3754120"/>
            <wp:effectExtent l="0" t="0" r="1905"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773295" cy="3754120"/>
                    </a:xfrm>
                    <a:prstGeom prst="rect">
                      <a:avLst/>
                    </a:prstGeom>
                    <a:noFill/>
                    <a:ln w="9525">
                      <a:noFill/>
                    </a:ln>
                  </pic:spPr>
                </pic:pic>
              </a:graphicData>
            </a:graphic>
          </wp:inline>
        </w:drawing>
      </w:r>
    </w:p>
    <w:p>
      <w:pPr>
        <w:numPr>
          <w:ilvl w:val="0"/>
          <w:numId w:val="0"/>
        </w:numPr>
        <w:rPr>
          <w:rFonts w:hint="default"/>
          <w:lang w:eastAsia="zh-Hans"/>
        </w:rPr>
      </w:pPr>
    </w:p>
    <w:p>
      <w:pPr>
        <w:numPr>
          <w:ilvl w:val="0"/>
          <w:numId w:val="0"/>
        </w:numPr>
        <w:rPr>
          <w:rFonts w:hint="default"/>
          <w:lang w:eastAsia="zh-Hans"/>
        </w:rPr>
      </w:pPr>
      <w:r>
        <w:rPr>
          <w:rFonts w:hint="default"/>
          <w:lang w:eastAsia="zh-Hans"/>
        </w:rPr>
        <w:t>Output:</w:t>
      </w:r>
      <w:r>
        <w:rPr>
          <w:rFonts w:hint="default"/>
          <w:lang w:eastAsia="zh-Hans"/>
        </w:rPr>
        <w:drawing>
          <wp:inline distT="0" distB="0" distL="114300" distR="114300">
            <wp:extent cx="5269230" cy="4235450"/>
            <wp:effectExtent l="0" t="0" r="13970" b="6350"/>
            <wp:docPr id="8" name="图片 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1"/>
                    <pic:cNvPicPr>
                      <a:picLocks noChangeAspect="1"/>
                    </pic:cNvPicPr>
                  </pic:nvPicPr>
                  <pic:blipFill>
                    <a:blip r:embed="rId8"/>
                    <a:stretch>
                      <a:fillRect/>
                    </a:stretch>
                  </pic:blipFill>
                  <pic:spPr>
                    <a:xfrm>
                      <a:off x="0" y="0"/>
                      <a:ext cx="5269230" cy="4235450"/>
                    </a:xfrm>
                    <a:prstGeom prst="rect">
                      <a:avLst/>
                    </a:prstGeom>
                  </pic:spPr>
                </pic:pic>
              </a:graphicData>
            </a:graphic>
          </wp:inline>
        </w:drawing>
      </w: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eastAsia"/>
          <w:lang w:eastAsia="zh-Hans"/>
        </w:rPr>
      </w:pPr>
    </w:p>
    <w:p>
      <w:pPr>
        <w:numPr>
          <w:ilvl w:val="0"/>
          <w:numId w:val="0"/>
        </w:numPr>
        <w:rPr>
          <w:rFonts w:hint="eastAsia"/>
          <w:lang w:eastAsia="zh-Hans"/>
        </w:rPr>
      </w:pPr>
      <w:r>
        <w:rPr>
          <w:rFonts w:hint="default"/>
          <w:lang w:eastAsia="zh-Hans"/>
        </w:rPr>
        <w:t>The beta</w:t>
      </w:r>
      <w:r>
        <w:rPr>
          <w:rFonts w:hint="default"/>
          <w:lang w:eastAsia="zh-Hans"/>
        </w:rPr>
        <w:t>2</w:t>
      </w:r>
      <w:r>
        <w:rPr>
          <w:rFonts w:hint="default"/>
          <w:lang w:eastAsia="zh-Hans"/>
        </w:rPr>
        <w:t>=</w:t>
      </w:r>
      <w:r>
        <w:rPr>
          <w:rFonts w:hint="default"/>
          <w:lang w:eastAsia="zh-Hans"/>
        </w:rPr>
        <w:t>4</w:t>
      </w:r>
      <w:r>
        <w:rPr>
          <w:rFonts w:hint="eastAsia"/>
          <w:lang w:val="en-US" w:eastAsia="zh-Hans"/>
        </w:rPr>
        <w:t>.</w:t>
      </w:r>
      <w:r>
        <w:rPr>
          <w:rFonts w:hint="default"/>
          <w:lang w:eastAsia="zh-Hans"/>
        </w:rPr>
        <w:t>5478</w:t>
      </w:r>
      <w:r>
        <w:rPr>
          <w:rFonts w:hint="default"/>
          <w:lang w:eastAsia="zh-Hans"/>
        </w:rPr>
        <w:t>.</w:t>
      </w:r>
    </w:p>
    <w:p>
      <w:pPr>
        <w:numPr>
          <w:ilvl w:val="0"/>
          <w:numId w:val="0"/>
        </w:numPr>
        <w:rPr>
          <w:rFonts w:hint="eastAsia"/>
          <w:lang w:eastAsia="zh-Hans"/>
        </w:rPr>
      </w:pPr>
    </w:p>
    <w:p>
      <w:pPr>
        <w:numPr>
          <w:ilvl w:val="0"/>
          <w:numId w:val="0"/>
        </w:numPr>
        <w:rPr>
          <w:rFonts w:hint="default"/>
          <w:lang w:eastAsia="zh-Hans"/>
        </w:rPr>
      </w:pP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4Model Test.</w:t>
      </w:r>
    </w:p>
    <w:p>
      <w:pPr>
        <w:numPr>
          <w:ilvl w:val="0"/>
          <w:numId w:val="0"/>
        </w:numPr>
        <w:rPr>
          <w:rFonts w:hint="default"/>
          <w:lang w:eastAsia="zh-Hans"/>
        </w:rPr>
      </w:pPr>
      <w:r>
        <w:rPr>
          <w:rFonts w:hint="default"/>
          <w:lang w:eastAsia="zh-Hans"/>
        </w:rPr>
        <w:t>First we can see that ‘rit-rft’ is less than 0, which means that the return of risk-free asserts is higher than risky assert.</w:t>
      </w:r>
    </w:p>
    <w:p>
      <w:pPr>
        <w:numPr>
          <w:ilvl w:val="0"/>
          <w:numId w:val="0"/>
        </w:numPr>
        <w:rPr>
          <w:rFonts w:hint="default"/>
          <w:lang w:eastAsia="zh-Hans"/>
        </w:rPr>
      </w:pPr>
      <w:r>
        <w:rPr>
          <w:rFonts w:hint="default"/>
          <w:lang w:eastAsia="zh-Hans"/>
        </w:rPr>
        <w:t>Hence, the CAPM is not established for A share Market.</w:t>
      </w:r>
    </w:p>
    <w:p>
      <w:pPr>
        <w:numPr>
          <w:ilvl w:val="0"/>
          <w:numId w:val="0"/>
        </w:numPr>
        <w:rPr>
          <w:rFonts w:hint="default"/>
          <w:lang w:eastAsia="zh-Hans"/>
        </w:rPr>
      </w:pPr>
    </w:p>
    <w:p>
      <w:pPr>
        <w:numPr>
          <w:ilvl w:val="0"/>
          <w:numId w:val="0"/>
        </w:numPr>
        <w:rPr>
          <w:rFonts w:hint="default"/>
          <w:lang w:eastAsia="zh-Hans"/>
        </w:rPr>
      </w:pPr>
      <w:r>
        <w:rPr>
          <w:rFonts w:hint="default"/>
          <w:lang w:eastAsia="zh-Hans"/>
        </w:rPr>
        <w:t>The index on 2013</w:t>
      </w:r>
      <w:r>
        <w:rPr>
          <w:rFonts w:hint="eastAsia"/>
          <w:lang w:val="en-US" w:eastAsia="zh-Hans"/>
        </w:rPr>
        <w:t>.</w:t>
      </w:r>
      <w:r>
        <w:rPr>
          <w:rFonts w:hint="default"/>
          <w:lang w:eastAsia="zh-Hans"/>
        </w:rPr>
        <w:t>1--2385.422</w:t>
      </w:r>
    </w:p>
    <w:p>
      <w:pPr>
        <w:numPr>
          <w:ilvl w:val="0"/>
          <w:numId w:val="0"/>
        </w:numPr>
        <w:rPr>
          <w:rFonts w:hint="default"/>
          <w:lang w:eastAsia="zh-Hans"/>
        </w:rPr>
      </w:pPr>
      <w:r>
        <w:rPr>
          <w:rFonts w:hint="default"/>
          <w:lang w:eastAsia="zh-Hans"/>
        </w:rPr>
        <w:t xml:space="preserve">The index on 2018.12--2493.896 </w:t>
      </w:r>
    </w:p>
    <w:p>
      <w:pPr>
        <w:numPr>
          <w:ilvl w:val="0"/>
          <w:numId w:val="0"/>
        </w:numPr>
      </w:pPr>
      <w:r>
        <w:drawing>
          <wp:inline distT="0" distB="0" distL="114300" distR="114300">
            <wp:extent cx="3324225" cy="885825"/>
            <wp:effectExtent l="0" t="0" r="3175"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324225" cy="885825"/>
                    </a:xfrm>
                    <a:prstGeom prst="rect">
                      <a:avLst/>
                    </a:prstGeom>
                    <a:noFill/>
                    <a:ln w="9525">
                      <a:noFill/>
                    </a:ln>
                  </pic:spPr>
                </pic:pic>
              </a:graphicData>
            </a:graphic>
          </wp:inline>
        </w:drawing>
      </w:r>
    </w:p>
    <w:p>
      <w:pPr>
        <w:numPr>
          <w:ilvl w:val="0"/>
          <w:numId w:val="0"/>
        </w:numPr>
        <w:rPr>
          <w:rFonts w:hint="default"/>
          <w:lang w:eastAsia="zh-Hans"/>
        </w:rPr>
      </w:pPr>
      <w:r>
        <w:rPr>
          <w:rFonts w:hint="default"/>
          <w:lang w:eastAsia="zh-Hans"/>
        </w:rPr>
        <w:t>We used the index at the end of December 2018 and the index at the beginning of January 2013 to calculate the average monthly rate of the index, and found that it was far less than the risk-free interest rate for any time period. This can prove that the CAPM model is not suitable for the Chinese market.</w:t>
      </w: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P</w:t>
      </w:r>
      <w:r>
        <w:rPr>
          <w:rFonts w:hint="default"/>
          <w:lang w:eastAsia="zh-Hans"/>
        </w:rPr>
        <w:t>roblem b</w:t>
      </w:r>
    </w:p>
    <w:p>
      <w:pPr>
        <w:numPr>
          <w:ilvl w:val="0"/>
          <w:numId w:val="0"/>
        </w:numPr>
        <w:rPr>
          <w:rFonts w:hint="default"/>
          <w:lang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Breakpoints</w:t>
      </w:r>
    </w:p>
    <w:p>
      <w:pPr>
        <w:numPr>
          <w:ilvl w:val="0"/>
          <w:numId w:val="0"/>
        </w:numPr>
        <w:rPr>
          <w:rFonts w:hint="default"/>
          <w:lang w:eastAsia="zh-Hans"/>
        </w:rPr>
      </w:pPr>
      <w:r>
        <w:rPr>
          <w:rFonts w:hint="default"/>
          <w:lang w:eastAsia="zh-Hans"/>
        </w:rPr>
        <w:t>We take 10% as breakpoints of the individual stocks, and we have np=10.</w:t>
      </w:r>
    </w:p>
    <w:p>
      <w:pPr>
        <w:numPr>
          <w:ilvl w:val="0"/>
          <w:numId w:val="0"/>
        </w:numPr>
        <w:rPr>
          <w:rFonts w:hint="default"/>
          <w:lang w:eastAsia="zh-Hans"/>
        </w:rPr>
      </w:pPr>
      <w:r>
        <w:rPr>
          <w:rFonts w:hint="default"/>
          <w:lang w:eastAsia="zh-Hans"/>
        </w:rPr>
        <w:t>Calculate the beta coefficient of each individual stock, and put them into a matrix, and finally generate excel.</w:t>
      </w:r>
    </w:p>
    <w:p>
      <w:pPr>
        <w:numPr>
          <w:ilvl w:val="0"/>
          <w:numId w:val="0"/>
        </w:numPr>
        <w:rPr>
          <w:rFonts w:hint="default"/>
          <w:lang w:eastAsia="zh-Hans"/>
        </w:rPr>
      </w:pPr>
      <w:r>
        <w:rPr>
          <w:rFonts w:hint="default"/>
          <w:lang w:eastAsia="zh-Hans"/>
        </w:rPr>
        <w:t>The code:</w:t>
      </w:r>
    </w:p>
    <w:p>
      <w:pPr>
        <w:numPr>
          <w:ilvl w:val="0"/>
          <w:numId w:val="0"/>
        </w:numPr>
      </w:pPr>
      <w:r>
        <w:drawing>
          <wp:inline distT="0" distB="0" distL="114300" distR="114300">
            <wp:extent cx="5271770" cy="5061585"/>
            <wp:effectExtent l="0" t="0" r="11430"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1770" cy="5061585"/>
                    </a:xfrm>
                    <a:prstGeom prst="rect">
                      <a:avLst/>
                    </a:prstGeom>
                    <a:noFill/>
                    <a:ln w="9525">
                      <a:noFill/>
                    </a:ln>
                  </pic:spPr>
                </pic:pic>
              </a:graphicData>
            </a:graphic>
          </wp:inline>
        </w:drawing>
      </w:r>
    </w:p>
    <w:p>
      <w:pPr>
        <w:numPr>
          <w:ilvl w:val="0"/>
          <w:numId w:val="0"/>
        </w:numPr>
      </w:pPr>
      <w:r>
        <w:t>A part of outcome in Excel as shown:</w:t>
      </w:r>
    </w:p>
    <w:p>
      <w:pPr>
        <w:numPr>
          <w:ilvl w:val="0"/>
          <w:numId w:val="0"/>
        </w:numPr>
      </w:pPr>
      <w:r>
        <w:t xml:space="preserve">                     </w:t>
      </w:r>
      <w:r>
        <w:drawing>
          <wp:inline distT="0" distB="0" distL="114300" distR="114300">
            <wp:extent cx="1628775" cy="7219950"/>
            <wp:effectExtent l="0" t="0" r="22225" b="190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1628775" cy="7219950"/>
                    </a:xfrm>
                    <a:prstGeom prst="rect">
                      <a:avLst/>
                    </a:prstGeom>
                    <a:noFill/>
                    <a:ln w="9525">
                      <a:noFill/>
                    </a:ln>
                  </pic:spPr>
                </pic:pic>
              </a:graphicData>
            </a:graphic>
          </wp:inline>
        </w:drawing>
      </w:r>
    </w:p>
    <w:p>
      <w:pPr>
        <w:numPr>
          <w:ilvl w:val="0"/>
          <w:numId w:val="0"/>
        </w:numPr>
        <w:rPr>
          <w:rFonts w:hint="default"/>
          <w:lang w:eastAsia="zh-Hans"/>
        </w:rPr>
      </w:pPr>
      <w:r>
        <w:rPr>
          <w:rFonts w:hint="eastAsia"/>
          <w:lang w:eastAsia="zh-Hans"/>
        </w:rPr>
        <w:t xml:space="preserve">Items with a beta coefficient of 0 in Excel need to be eliminated. Because in the original stock code, these stock codes do not exist, but the </w:t>
      </w:r>
      <w:r>
        <w:rPr>
          <w:rFonts w:hint="eastAsia"/>
          <w:lang w:val="en-US" w:eastAsia="zh-Hans"/>
        </w:rPr>
        <w:t>algorithm</w:t>
      </w:r>
      <w:r>
        <w:rPr>
          <w:rFonts w:hint="eastAsia"/>
          <w:lang w:eastAsia="zh-Hans"/>
        </w:rPr>
        <w:t xml:space="preserve"> can only add one</w:t>
      </w:r>
      <w:r>
        <w:rPr>
          <w:rFonts w:hint="default"/>
          <w:lang w:eastAsia="zh-Hans"/>
        </w:rPr>
        <w:t xml:space="preserve"> per circle.</w:t>
      </w:r>
    </w:p>
    <w:p>
      <w:pPr>
        <w:numPr>
          <w:ilvl w:val="0"/>
          <w:numId w:val="0"/>
        </w:numPr>
        <w:rPr>
          <w:rFonts w:hint="default"/>
          <w:lang w:eastAsia="zh-Hans"/>
        </w:rPr>
      </w:pPr>
      <w:r>
        <w:rPr>
          <w:rFonts w:hint="eastAsia"/>
          <w:lang w:eastAsia="zh-Hans"/>
        </w:rPr>
        <w:t>There are a total of 1454 beta coefficients, so it is divided into ten groups and each group has 145 samples.</w:t>
      </w:r>
      <w:r>
        <w:rPr>
          <w:rFonts w:hint="default"/>
          <w:lang w:eastAsia="zh-Hans"/>
        </w:rPr>
        <w:t>(</w:t>
      </w:r>
      <w:r>
        <w:rPr>
          <w:rFonts w:hint="eastAsia"/>
          <w:lang w:eastAsia="zh-Hans"/>
        </w:rPr>
        <w:t>In order to facilitate data processing, discard the four excess stocks.</w:t>
      </w:r>
      <w:r>
        <w:rPr>
          <w:rFonts w:hint="default"/>
          <w:lang w:eastAsia="zh-Hans"/>
        </w:rPr>
        <w:t>)</w:t>
      </w:r>
    </w:p>
    <w:p>
      <w:pPr>
        <w:numPr>
          <w:ilvl w:val="0"/>
          <w:numId w:val="0"/>
        </w:numPr>
        <w:rPr>
          <w:rFonts w:hint="eastAsia"/>
          <w:lang w:val="en-US" w:eastAsia="zh-Hans"/>
        </w:rPr>
      </w:pPr>
      <w:r>
        <w:rPr>
          <w:rFonts w:hint="eastAsia"/>
          <w:lang w:val="en-US" w:eastAsia="zh-Hans"/>
        </w:rPr>
        <w:t>Sort the stocks according to the beta coefficient, and use each column vector in the large matrix to represent a portfolio.</w:t>
      </w:r>
    </w:p>
    <w:p>
      <w:pPr>
        <w:numPr>
          <w:ilvl w:val="0"/>
          <w:numId w:val="0"/>
        </w:numPr>
        <w:rPr>
          <w:rFonts w:hint="default"/>
          <w:lang w:eastAsia="zh-Hans"/>
        </w:rPr>
      </w:pPr>
      <w:r>
        <w:rPr>
          <w:rFonts w:hint="eastAsia"/>
          <w:lang w:val="en-US" w:eastAsia="zh-Hans"/>
        </w:rPr>
        <w:t>T</w:t>
      </w:r>
      <w:r>
        <w:rPr>
          <w:rFonts w:hint="default"/>
          <w:lang w:eastAsia="zh-Hans"/>
        </w:rPr>
        <w:t>he code:</w:t>
      </w:r>
    </w:p>
    <w:p>
      <w:pPr>
        <w:numPr>
          <w:ilvl w:val="0"/>
          <w:numId w:val="0"/>
        </w:numPr>
      </w:pPr>
      <w:r>
        <w:drawing>
          <wp:inline distT="0" distB="0" distL="114300" distR="114300">
            <wp:extent cx="5271770" cy="4643755"/>
            <wp:effectExtent l="0" t="0" r="1143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71770" cy="4643755"/>
                    </a:xfrm>
                    <a:prstGeom prst="rect">
                      <a:avLst/>
                    </a:prstGeom>
                    <a:noFill/>
                    <a:ln w="9525">
                      <a:noFill/>
                    </a:ln>
                  </pic:spPr>
                </pic:pic>
              </a:graphicData>
            </a:graphic>
          </wp:inline>
        </w:drawing>
      </w:r>
    </w:p>
    <w:p>
      <w:pPr>
        <w:numPr>
          <w:ilvl w:val="0"/>
          <w:numId w:val="0"/>
        </w:numPr>
      </w:pPr>
      <w:r>
        <w:t>We get the matrix(only a part of it):</w:t>
      </w:r>
    </w:p>
    <w:p>
      <w:pPr>
        <w:numPr>
          <w:ilvl w:val="0"/>
          <w:numId w:val="0"/>
        </w:numPr>
      </w:pPr>
      <w:r>
        <w:drawing>
          <wp:inline distT="0" distB="0" distL="114300" distR="114300">
            <wp:extent cx="4860925" cy="3477260"/>
            <wp:effectExtent l="0" t="0" r="15875" b="25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4860925" cy="3477260"/>
                    </a:xfrm>
                    <a:prstGeom prst="rect">
                      <a:avLst/>
                    </a:prstGeom>
                    <a:noFill/>
                    <a:ln w="9525">
                      <a:noFill/>
                    </a:ln>
                  </pic:spPr>
                </pic:pic>
              </a:graphicData>
            </a:graphic>
          </wp:inline>
        </w:drawing>
      </w:r>
    </w:p>
    <w:p>
      <w:pPr>
        <w:numPr>
          <w:ilvl w:val="0"/>
          <w:numId w:val="0"/>
        </w:numPr>
        <w:rPr>
          <w:rFonts w:hint="eastAsia"/>
          <w:lang w:eastAsia="zh-Hans"/>
        </w:rPr>
      </w:pPr>
      <w:r>
        <w:rPr>
          <w:rFonts w:hint="default"/>
          <w:lang w:eastAsia="zh-Hans"/>
        </w:rPr>
        <w:t>2.2.2.t-statistics</w:t>
      </w:r>
    </w:p>
    <w:p>
      <w:pPr>
        <w:numPr>
          <w:ilvl w:val="0"/>
          <w:numId w:val="0"/>
        </w:numPr>
        <w:rPr>
          <w:rFonts w:hint="default"/>
          <w:lang w:eastAsia="zh-Hans"/>
        </w:rPr>
      </w:pPr>
      <w:r>
        <w:rPr>
          <w:rFonts w:hint="eastAsia"/>
          <w:lang w:val="en-US" w:eastAsia="zh-Hans"/>
        </w:rPr>
        <w:t>C</w:t>
      </w:r>
      <w:r>
        <w:rPr>
          <w:rFonts w:hint="eastAsia"/>
          <w:lang w:eastAsia="zh-Hans"/>
        </w:rPr>
        <w:t>alculate the beta coefficient of each investment portfolio, and calculate</w:t>
      </w:r>
      <w:r>
        <w:rPr>
          <w:rFonts w:hint="default"/>
          <w:lang w:eastAsia="zh-Hans"/>
        </w:rPr>
        <w:t xml:space="preserve"> the standard error and average of ‘</w:t>
      </w:r>
      <w:r>
        <w:rPr>
          <w:rFonts w:hint="eastAsia"/>
          <w:lang w:val="en-US" w:eastAsia="zh-Hans"/>
        </w:rPr>
        <w:t>beta</w:t>
      </w:r>
      <w:r>
        <w:rPr>
          <w:rFonts w:hint="default"/>
          <w:lang w:eastAsia="zh-Hans"/>
        </w:rPr>
        <w:t>(np)-beta(n1)’.</w:t>
      </w:r>
    </w:p>
    <w:p>
      <w:pPr>
        <w:numPr>
          <w:ilvl w:val="0"/>
          <w:numId w:val="0"/>
        </w:numPr>
        <w:rPr>
          <w:rFonts w:hint="default"/>
          <w:lang w:eastAsia="zh-Hans"/>
        </w:rPr>
      </w:pPr>
    </w:p>
    <w:p>
      <w:pPr>
        <w:numPr>
          <w:ilvl w:val="0"/>
          <w:numId w:val="0"/>
        </w:numPr>
        <w:rPr>
          <w:rFonts w:hint="default"/>
          <w:lang w:eastAsia="zh-Hans"/>
        </w:rPr>
      </w:pPr>
      <w:r>
        <w:rPr>
          <w:rFonts w:hint="eastAsia"/>
          <w:lang w:val="en-US" w:eastAsia="zh-Hans"/>
        </w:rPr>
        <w:t>The</w:t>
      </w:r>
      <w:r>
        <w:rPr>
          <w:rFonts w:hint="default"/>
          <w:lang w:eastAsia="zh-Hans"/>
        </w:rPr>
        <w:t xml:space="preserve"> </w:t>
      </w:r>
      <w:r>
        <w:rPr>
          <w:rFonts w:hint="eastAsia"/>
          <w:lang w:val="en-US" w:eastAsia="zh-Hans"/>
        </w:rPr>
        <w:t>code</w:t>
      </w:r>
      <w:r>
        <w:rPr>
          <w:rFonts w:hint="default"/>
          <w:lang w:eastAsia="zh-Hans"/>
        </w:rPr>
        <w:t>:</w:t>
      </w:r>
    </w:p>
    <w:p>
      <w:pPr>
        <w:numPr>
          <w:ilvl w:val="0"/>
          <w:numId w:val="0"/>
        </w:numPr>
      </w:pPr>
      <w:r>
        <w:drawing>
          <wp:inline distT="0" distB="0" distL="114300" distR="114300">
            <wp:extent cx="5271770" cy="4871720"/>
            <wp:effectExtent l="0" t="0" r="11430"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71770" cy="4871720"/>
                    </a:xfrm>
                    <a:prstGeom prst="rect">
                      <a:avLst/>
                    </a:prstGeom>
                    <a:noFill/>
                    <a:ln w="9525">
                      <a:noFill/>
                    </a:ln>
                  </pic:spPr>
                </pic:pic>
              </a:graphicData>
            </a:graphic>
          </wp:inline>
        </w:drawing>
      </w:r>
    </w:p>
    <w:p>
      <w:pPr>
        <w:numPr>
          <w:ilvl w:val="0"/>
          <w:numId w:val="0"/>
        </w:numPr>
      </w:pPr>
      <w:r>
        <w:drawing>
          <wp:inline distT="0" distB="0" distL="114300" distR="114300">
            <wp:extent cx="5266690" cy="4830445"/>
            <wp:effectExtent l="0" t="0" r="16510" b="209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6690" cy="4830445"/>
                    </a:xfrm>
                    <a:prstGeom prst="rect">
                      <a:avLst/>
                    </a:prstGeom>
                    <a:noFill/>
                    <a:ln w="9525">
                      <a:noFill/>
                    </a:ln>
                  </pic:spPr>
                </pic:pic>
              </a:graphicData>
            </a:graphic>
          </wp:inline>
        </w:drawing>
      </w:r>
    </w:p>
    <w:p>
      <w:pPr>
        <w:numPr>
          <w:ilvl w:val="0"/>
          <w:numId w:val="0"/>
        </w:numPr>
      </w:pPr>
    </w:p>
    <w:p>
      <w:pPr>
        <w:numPr>
          <w:ilvl w:val="0"/>
          <w:numId w:val="0"/>
        </w:numPr>
      </w:pPr>
      <w:r>
        <w:t>Outcome:</w:t>
      </w:r>
    </w:p>
    <w:p>
      <w:pPr>
        <w:numPr>
          <w:ilvl w:val="0"/>
          <w:numId w:val="0"/>
        </w:numPr>
      </w:pPr>
      <w:r>
        <w:drawing>
          <wp:inline distT="0" distB="0" distL="114300" distR="114300">
            <wp:extent cx="4743450" cy="438150"/>
            <wp:effectExtent l="0" t="0" r="6350" b="190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4743450" cy="438150"/>
                    </a:xfrm>
                    <a:prstGeom prst="rect">
                      <a:avLst/>
                    </a:prstGeom>
                    <a:noFill/>
                    <a:ln w="9525">
                      <a:noFill/>
                    </a:ln>
                  </pic:spPr>
                </pic:pic>
              </a:graphicData>
            </a:graphic>
          </wp:inline>
        </w:drawing>
      </w:r>
    </w:p>
    <w:p>
      <w:pPr>
        <w:numPr>
          <w:ilvl w:val="0"/>
          <w:numId w:val="0"/>
        </w:numPr>
      </w:pPr>
      <w:r>
        <w:drawing>
          <wp:inline distT="0" distB="0" distL="114300" distR="114300">
            <wp:extent cx="1895475" cy="742950"/>
            <wp:effectExtent l="0" t="0" r="9525" b="190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1895475" cy="742950"/>
                    </a:xfrm>
                    <a:prstGeom prst="rect">
                      <a:avLst/>
                    </a:prstGeom>
                    <a:noFill/>
                    <a:ln w="9525">
                      <a:noFill/>
                    </a:ln>
                  </pic:spPr>
                </pic:pic>
              </a:graphicData>
            </a:graphic>
          </wp:inline>
        </w:drawing>
      </w:r>
    </w:p>
    <w:p>
      <w:pPr>
        <w:numPr>
          <w:ilvl w:val="0"/>
          <w:numId w:val="0"/>
        </w:numPr>
      </w:pPr>
    </w:p>
    <w:p>
      <w:pPr>
        <w:numPr>
          <w:ilvl w:val="0"/>
          <w:numId w:val="0"/>
        </w:numPr>
        <w:rPr>
          <w:rFonts w:hint="default"/>
          <w:lang w:eastAsia="zh-Hans"/>
        </w:rPr>
      </w:pPr>
      <w:r>
        <w:rPr>
          <w:rFonts w:hint="eastAsia"/>
          <w:lang w:val="en-US" w:eastAsia="zh-Hans"/>
        </w:rPr>
        <w:t>Hence</w:t>
      </w:r>
      <w:r>
        <w:rPr>
          <w:rFonts w:hint="default"/>
          <w:lang w:eastAsia="zh-Hans"/>
        </w:rPr>
        <w:t>, we get the table:</w:t>
      </w:r>
    </w:p>
    <w:p>
      <w:pPr>
        <w:numPr>
          <w:ilvl w:val="0"/>
          <w:numId w:val="0"/>
        </w:numPr>
      </w:pPr>
      <w:r>
        <w:drawing>
          <wp:inline distT="0" distB="0" distL="114300" distR="114300">
            <wp:extent cx="5268595" cy="667385"/>
            <wp:effectExtent l="0" t="0" r="14605" b="184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8595" cy="667385"/>
                    </a:xfrm>
                    <a:prstGeom prst="rect">
                      <a:avLst/>
                    </a:prstGeom>
                    <a:noFill/>
                    <a:ln w="9525">
                      <a:noFill/>
                    </a:ln>
                  </pic:spPr>
                </pic:pic>
              </a:graphicData>
            </a:graphic>
          </wp:inline>
        </w:drawing>
      </w:r>
    </w:p>
    <w:p>
      <w:pPr>
        <w:numPr>
          <w:ilvl w:val="0"/>
          <w:numId w:val="0"/>
        </w:numPr>
        <w:rPr>
          <w:rFonts w:hint="eastAsia"/>
        </w:rPr>
      </w:pPr>
      <w:r>
        <w:rPr>
          <w:rFonts w:hint="eastAsia"/>
        </w:rPr>
        <w:t>So we have 99% certainty to reject the null hypothesis.</w:t>
      </w:r>
    </w:p>
    <w:p>
      <w:pPr>
        <w:numPr>
          <w:ilvl w:val="0"/>
          <w:numId w:val="0"/>
        </w:numPr>
        <w:rPr>
          <w:rFonts w:hint="default"/>
          <w:lang w:eastAsia="zh-Hans"/>
        </w:rPr>
      </w:pPr>
      <w:r>
        <w:rPr>
          <w:rFonts w:hint="default"/>
          <w:lang w:eastAsia="zh-Hans"/>
        </w:rPr>
        <w:t>Hence, through univariate portfolio sort, the CAPM is not established on A-share Market.</w:t>
      </w:r>
    </w:p>
    <w:p>
      <w:pPr>
        <w:numPr>
          <w:ilvl w:val="0"/>
          <w:numId w:val="0"/>
        </w:numPr>
        <w:rPr>
          <w:rFonts w:hint="default"/>
          <w:lang w:eastAsia="zh-Hans"/>
        </w:rPr>
      </w:pPr>
      <w:r>
        <w:rPr>
          <w:rFonts w:hint="default"/>
          <w:lang w:eastAsia="zh-Hans"/>
        </w:rPr>
        <w:t>If you change the frequency, the result remains the same.</w:t>
      </w:r>
    </w:p>
    <w:p>
      <w:pPr>
        <w:numPr>
          <w:ilvl w:val="0"/>
          <w:numId w:val="0"/>
        </w:numPr>
        <w:rPr>
          <w:rFonts w:hint="default"/>
          <w:lang w:eastAsia="zh-Hans"/>
        </w:rPr>
      </w:pPr>
    </w:p>
    <w:p>
      <w:pPr>
        <w:numPr>
          <w:ilvl w:val="0"/>
          <w:numId w:val="2"/>
        </w:numPr>
        <w:rPr>
          <w:rFonts w:hint="default"/>
          <w:lang w:eastAsia="zh-Hans"/>
        </w:rPr>
      </w:pPr>
      <w:r>
        <w:rPr>
          <w:rFonts w:hint="default"/>
          <w:lang w:eastAsia="zh-Hans"/>
        </w:rPr>
        <w:t xml:space="preserve">Reason </w:t>
      </w:r>
      <w:r>
        <w:rPr>
          <w:rFonts w:hint="eastAsia"/>
          <w:lang w:val="en-US" w:eastAsia="zh-Hans"/>
        </w:rPr>
        <w:t>S</w:t>
      </w:r>
      <w:r>
        <w:rPr>
          <w:rFonts w:hint="default"/>
          <w:lang w:eastAsia="zh-Hans"/>
        </w:rPr>
        <w:t>peculation.</w:t>
      </w:r>
    </w:p>
    <w:p>
      <w:pPr>
        <w:numPr>
          <w:ilvl w:val="0"/>
          <w:numId w:val="0"/>
        </w:numPr>
        <w:rPr>
          <w:rFonts w:hint="default"/>
          <w:lang w:eastAsia="zh-Hans"/>
        </w:rPr>
      </w:pPr>
      <w:r>
        <w:rPr>
          <w:rFonts w:hint="default"/>
          <w:lang w:eastAsia="zh-Hans"/>
        </w:rPr>
        <w:t>3.1.A large number of stocks are non-tradable stocks, which makes asset pricing difficult.</w:t>
      </w:r>
    </w:p>
    <w:p>
      <w:pPr>
        <w:numPr>
          <w:ilvl w:val="0"/>
          <w:numId w:val="0"/>
        </w:numPr>
        <w:rPr>
          <w:rFonts w:hint="default"/>
          <w:lang w:eastAsia="zh-Hans"/>
        </w:rPr>
      </w:pPr>
      <w:r>
        <w:rPr>
          <w:rFonts w:hint="default"/>
          <w:lang w:eastAsia="zh-Hans"/>
        </w:rPr>
        <w:t>3.2.China does not have a short-selling mechanism for individual stocks, which makes it impossible to sell stocks and buy risk-free assets for arbitrage.</w:t>
      </w:r>
    </w:p>
    <w:p>
      <w:pPr>
        <w:numPr>
          <w:ilvl w:val="0"/>
          <w:numId w:val="0"/>
        </w:numPr>
        <w:rPr>
          <w:rFonts w:hint="default"/>
          <w:lang w:eastAsia="zh-Hans"/>
        </w:rPr>
      </w:pPr>
      <w:r>
        <w:rPr>
          <w:rFonts w:hint="default"/>
          <w:lang w:eastAsia="zh-Hans"/>
        </w:rPr>
        <w:t>3.3.Participants in China's financial markets are mostly irrational, causing stock prices to be erroneously pushed up.</w:t>
      </w:r>
    </w:p>
    <w:p>
      <w:pPr>
        <w:numPr>
          <w:ilvl w:val="0"/>
          <w:numId w:val="0"/>
        </w:numPr>
        <w:rPr>
          <w:rFonts w:hint="default"/>
          <w:lang w:eastAsia="zh-Hans"/>
        </w:rPr>
      </w:pPr>
      <w:r>
        <w:rPr>
          <w:rFonts w:hint="default"/>
          <w:lang w:eastAsia="zh-Hans"/>
        </w:rPr>
        <w:t>3.4.The main purchasers of risk-free assets in China are financial intermediaries, and financial intermediaries are mainly state-owned assets. Other participants are likely to be restricted by policies and unable to participate in arbitrage activities in the national debt market.</w:t>
      </w:r>
    </w:p>
    <w:p>
      <w:pPr>
        <w:numPr>
          <w:ilvl w:val="0"/>
          <w:numId w:val="0"/>
        </w:numPr>
        <w:rPr>
          <w:rFonts w:hint="default"/>
          <w:lang w:eastAsia="zh-Hans"/>
        </w:rPr>
      </w:pPr>
      <w:r>
        <w:rPr>
          <w:rFonts w:hint="default"/>
          <w:lang w:eastAsia="zh-Hans"/>
        </w:rPr>
        <w:t>3.5.China restricts capital inflows and outflows while restricting foreign investment activities, which has led to misallocation of funds.</w:t>
      </w:r>
    </w:p>
    <w:p>
      <w:pPr>
        <w:numPr>
          <w:ilvl w:val="0"/>
          <w:numId w:val="0"/>
        </w:numPr>
        <w:rPr>
          <w:rFonts w:hint="default"/>
          <w:lang w:eastAsia="zh-Hans"/>
        </w:rPr>
      </w:pPr>
      <w:r>
        <w:rPr>
          <w:rFonts w:hint="default"/>
          <w:lang w:eastAsia="zh-Hans"/>
        </w:rPr>
        <w:t>3.6.The inability of the index to represent the market leads to index distortion.</w:t>
      </w:r>
    </w:p>
    <w:p>
      <w:pPr>
        <w:numPr>
          <w:ilvl w:val="0"/>
          <w:numId w:val="0"/>
        </w:numPr>
        <w:rPr>
          <w:rFonts w:hint="default"/>
          <w:lang w:eastAsia="zh-Hans"/>
        </w:rPr>
      </w:pPr>
      <w:r>
        <w:rPr>
          <w:rFonts w:hint="default"/>
          <w:lang w:eastAsia="zh-Hans"/>
        </w:rPr>
        <w:t>h.The impact of the trade war in 2018 caused a sharp correction in the stock market.</w:t>
      </w: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keepNext w:val="0"/>
        <w:keepLines w:val="0"/>
        <w:widowControl/>
        <w:suppressLineNumbers w:val="0"/>
        <w:jc w:val="left"/>
        <w:rPr>
          <w:rFonts w:hint="default"/>
          <w:lang w:val="en-US" w:eastAsia="zh-CN"/>
        </w:rPr>
      </w:pPr>
      <w:r>
        <w:rPr>
          <w:rFonts w:hint="default"/>
          <w:lang w:eastAsia="zh-Hans"/>
        </w:rPr>
        <w:t>Question 4 (</w:t>
      </w:r>
      <w:r>
        <w:rPr>
          <w:rFonts w:hint="default"/>
          <w:lang w:val="en-US" w:eastAsia="zh-CN"/>
        </w:rPr>
        <w:t>Fama-French-3 Factor Model）</w:t>
      </w:r>
    </w:p>
    <w:p>
      <w:pPr>
        <w:numPr>
          <w:numId w:val="0"/>
        </w:numPr>
        <w:rPr>
          <w:rFonts w:hint="default"/>
          <w:lang w:eastAsia="zh-Hans"/>
        </w:rPr>
      </w:pPr>
      <w:r>
        <w:rPr>
          <w:rFonts w:hint="default"/>
          <w:lang w:eastAsia="zh-Hans"/>
        </w:rPr>
        <w:t>1.</w:t>
      </w:r>
      <w:r>
        <w:rPr>
          <w:rFonts w:hint="default"/>
          <w:lang w:eastAsia="zh-Hans"/>
        </w:rPr>
        <w:t>Data Samples and Data Sources</w:t>
      </w:r>
    </w:p>
    <w:p>
      <w:pPr>
        <w:numPr>
          <w:ilvl w:val="0"/>
          <w:numId w:val="0"/>
        </w:numPr>
        <w:rPr>
          <w:rFonts w:hint="default"/>
          <w:lang w:eastAsia="zh-Hans"/>
        </w:rPr>
      </w:pPr>
      <w:r>
        <w:rPr>
          <w:rFonts w:hint="eastAsia"/>
          <w:lang w:val="en-US" w:eastAsia="zh-Hans"/>
        </w:rPr>
        <w:t>上证A股收益率</w:t>
      </w:r>
      <w:r>
        <w:rPr>
          <w:rFonts w:hint="default"/>
          <w:lang w:eastAsia="zh-Hans"/>
        </w:rPr>
        <w:tab/>
      </w:r>
      <w:r>
        <w:rPr>
          <w:rFonts w:hint="default"/>
          <w:lang w:eastAsia="zh-Hans"/>
        </w:rPr>
        <w:tab/>
      </w:r>
      <w:r>
        <w:rPr>
          <w:rFonts w:hint="default"/>
          <w:lang w:eastAsia="zh-Hans"/>
        </w:rPr>
        <w:tab/>
        <w:t/>
      </w:r>
      <w:r>
        <w:rPr>
          <w:rFonts w:hint="default"/>
          <w:lang w:eastAsia="zh-Hans"/>
        </w:rPr>
        <w:tab/>
      </w:r>
      <w:r>
        <w:rPr>
          <w:rFonts w:hint="default"/>
          <w:lang w:eastAsia="zh-Hans"/>
        </w:rPr>
        <w:t>201</w:t>
      </w:r>
      <w:r>
        <w:rPr>
          <w:rFonts w:hint="default"/>
          <w:lang w:eastAsia="zh-Hans"/>
        </w:rPr>
        <w:t>0</w:t>
      </w:r>
      <w:r>
        <w:rPr>
          <w:rFonts w:hint="default"/>
          <w:lang w:eastAsia="zh-Hans"/>
        </w:rPr>
        <w:t xml:space="preserve">.1--2018.12 </w:t>
      </w:r>
    </w:p>
    <w:p>
      <w:pPr>
        <w:numPr>
          <w:ilvl w:val="0"/>
          <w:numId w:val="0"/>
        </w:numPr>
        <w:rPr>
          <w:rFonts w:hint="default"/>
          <w:lang w:eastAsia="zh-Hans"/>
        </w:rPr>
      </w:pPr>
      <w:r>
        <w:rPr>
          <w:rFonts w:hint="eastAsia"/>
          <w:lang w:val="en-US" w:eastAsia="zh-Hans"/>
        </w:rPr>
        <w:t>上证指数收益率</w:t>
      </w:r>
      <w:r>
        <w:rPr>
          <w:rFonts w:hint="default"/>
          <w:lang w:eastAsia="zh-Hans"/>
        </w:rPr>
        <w:tab/>
      </w:r>
      <w:r>
        <w:rPr>
          <w:rFonts w:hint="default"/>
          <w:lang w:eastAsia="zh-Hans"/>
        </w:rPr>
        <w:tab/>
      </w:r>
      <w:r>
        <w:rPr>
          <w:rFonts w:hint="default"/>
          <w:lang w:eastAsia="zh-Hans"/>
        </w:rPr>
        <w:tab/>
        <w:t/>
      </w:r>
      <w:r>
        <w:rPr>
          <w:rFonts w:hint="default"/>
          <w:lang w:eastAsia="zh-Hans"/>
        </w:rPr>
        <w:tab/>
      </w:r>
      <w:r>
        <w:rPr>
          <w:rFonts w:hint="default"/>
          <w:lang w:eastAsia="zh-Hans"/>
        </w:rPr>
        <w:t>201</w:t>
      </w:r>
      <w:r>
        <w:rPr>
          <w:rFonts w:hint="default"/>
          <w:lang w:eastAsia="zh-Hans"/>
        </w:rPr>
        <w:t>0</w:t>
      </w:r>
      <w:r>
        <w:rPr>
          <w:rFonts w:hint="default"/>
          <w:lang w:eastAsia="zh-Hans"/>
        </w:rPr>
        <w:t xml:space="preserve">.1--2018.12 </w:t>
      </w:r>
    </w:p>
    <w:p>
      <w:pPr>
        <w:numPr>
          <w:ilvl w:val="0"/>
          <w:numId w:val="0"/>
        </w:numPr>
        <w:rPr>
          <w:rFonts w:hint="default"/>
          <w:lang w:eastAsia="zh-CN"/>
        </w:rPr>
      </w:pPr>
      <w:r>
        <w:rPr>
          <w:rFonts w:hint="eastAsia"/>
          <w:lang w:val="en-US" w:eastAsia="zh-Hans"/>
        </w:rPr>
        <w:t>上证A股个股总市值</w:t>
      </w:r>
      <w:r>
        <w:rPr>
          <w:rFonts w:hint="default"/>
          <w:lang w:eastAsia="zh-Hans"/>
        </w:rPr>
        <w:t>(mkt)</w:t>
      </w:r>
      <w:r>
        <w:rPr>
          <w:rFonts w:hint="default"/>
          <w:lang w:eastAsia="zh-CN"/>
        </w:rPr>
        <w:tab/>
        <w:t/>
      </w:r>
      <w:r>
        <w:rPr>
          <w:rFonts w:hint="default"/>
          <w:lang w:eastAsia="zh-CN"/>
        </w:rPr>
        <w:tab/>
        <w:t>2010.1--2018.12</w:t>
      </w:r>
    </w:p>
    <w:p>
      <w:pPr>
        <w:numPr>
          <w:ilvl w:val="0"/>
          <w:numId w:val="0"/>
        </w:numPr>
        <w:rPr>
          <w:rFonts w:hint="default"/>
          <w:lang w:eastAsia="zh-CN"/>
        </w:rPr>
      </w:pPr>
      <w:r>
        <w:rPr>
          <w:rFonts w:hint="eastAsia"/>
          <w:lang w:val="en-US" w:eastAsia="zh-Hans"/>
        </w:rPr>
        <w:t>账面市值比</w:t>
      </w:r>
      <w:r>
        <w:rPr>
          <w:rFonts w:hint="default"/>
          <w:lang w:eastAsia="zh-Hans"/>
        </w:rPr>
        <w:t>(BM)</w:t>
      </w:r>
      <w:r>
        <w:rPr>
          <w:rFonts w:hint="default"/>
          <w:lang w:eastAsia="zh-Hans"/>
        </w:rPr>
        <w:tab/>
        <w:t/>
      </w:r>
      <w:r>
        <w:rPr>
          <w:rFonts w:hint="default"/>
          <w:lang w:eastAsia="zh-Hans"/>
        </w:rPr>
        <w:tab/>
        <w:t/>
      </w:r>
      <w:r>
        <w:rPr>
          <w:rFonts w:hint="default"/>
          <w:lang w:eastAsia="zh-Hans"/>
        </w:rPr>
        <w:tab/>
        <w:t/>
      </w:r>
      <w:r>
        <w:rPr>
          <w:rFonts w:hint="default"/>
          <w:lang w:eastAsia="zh-Hans"/>
        </w:rPr>
        <w:tab/>
      </w:r>
      <w:r>
        <w:rPr>
          <w:rFonts w:hint="default"/>
          <w:lang w:eastAsia="zh-CN"/>
        </w:rPr>
        <w:t>2010.1--2018.12</w:t>
      </w:r>
      <w:r>
        <w:rPr>
          <w:rFonts w:hint="default"/>
          <w:lang w:eastAsia="zh-CN"/>
        </w:rPr>
        <w:t>（</w:t>
      </w:r>
      <w:r>
        <w:rPr>
          <w:rFonts w:hint="eastAsia"/>
          <w:lang w:val="en-US" w:eastAsia="zh-Hans"/>
        </w:rPr>
        <w:t>可用PB倒数</w:t>
      </w:r>
      <w:r>
        <w:rPr>
          <w:rFonts w:hint="default"/>
          <w:lang w:eastAsia="zh-Hans"/>
        </w:rPr>
        <w:t>）</w:t>
      </w:r>
    </w:p>
    <w:p>
      <w:pPr>
        <w:numPr>
          <w:ilvl w:val="0"/>
          <w:numId w:val="0"/>
        </w:numPr>
        <w:rPr>
          <w:rFonts w:hint="eastAsia" w:eastAsiaTheme="minorEastAsia"/>
          <w:lang w:val="en-US" w:eastAsia="zh-Hans"/>
        </w:rPr>
      </w:pPr>
      <w:r>
        <w:rPr>
          <w:rFonts w:hint="eastAsia"/>
          <w:lang w:val="en-US" w:eastAsia="zh-Hans"/>
        </w:rPr>
        <w:t>无风险利率</w:t>
      </w:r>
      <w:r>
        <w:rPr>
          <w:rFonts w:hint="default"/>
          <w:lang w:eastAsia="zh-Hans"/>
        </w:rPr>
        <w:t>(Rf)</w:t>
      </w:r>
      <w:r>
        <w:rPr>
          <w:rFonts w:hint="default"/>
          <w:lang w:eastAsia="zh-Hans"/>
        </w:rPr>
        <w:tab/>
        <w:t/>
      </w:r>
      <w:r>
        <w:rPr>
          <w:rFonts w:hint="default"/>
          <w:lang w:eastAsia="zh-Hans"/>
        </w:rPr>
        <w:tab/>
        <w:t/>
      </w:r>
      <w:r>
        <w:rPr>
          <w:rFonts w:hint="default"/>
          <w:lang w:eastAsia="zh-Hans"/>
        </w:rPr>
        <w:tab/>
        <w:t/>
      </w:r>
      <w:r>
        <w:rPr>
          <w:rFonts w:hint="default"/>
          <w:lang w:eastAsia="zh-Hans"/>
        </w:rPr>
        <w:tab/>
      </w:r>
      <w:r>
        <w:rPr>
          <w:rFonts w:hint="default"/>
          <w:lang w:eastAsia="zh-CN"/>
        </w:rPr>
        <w:t>2010.1--2018.12</w:t>
      </w:r>
    </w:p>
    <w:p>
      <w:pPr>
        <w:numPr>
          <w:ilvl w:val="0"/>
          <w:numId w:val="0"/>
        </w:numPr>
        <w:rPr>
          <w:rFonts w:hint="eastAsia"/>
          <w:lang w:eastAsia="zh-Hans"/>
        </w:rPr>
      </w:pPr>
      <w:r>
        <w:rPr>
          <w:rFonts w:hint="default"/>
          <w:lang w:eastAsia="zh-Hans"/>
        </w:rPr>
        <w:t>Source: csmar</w:t>
      </w:r>
    </w:p>
    <w:p>
      <w:pPr>
        <w:numPr>
          <w:ilvl w:val="0"/>
          <w:numId w:val="0"/>
        </w:numPr>
        <w:rPr>
          <w:rFonts w:hint="default"/>
          <w:lang w:eastAsia="zh-CN"/>
        </w:rPr>
      </w:pPr>
    </w:p>
    <w:p>
      <w:pPr>
        <w:numPr>
          <w:ilvl w:val="0"/>
          <w:numId w:val="3"/>
        </w:numPr>
        <w:rPr>
          <w:rFonts w:hint="default"/>
          <w:lang w:eastAsia="zh-Hans"/>
        </w:rPr>
      </w:pPr>
      <w:r>
        <w:rPr>
          <w:rFonts w:hint="eastAsia"/>
          <w:lang w:val="en-US" w:eastAsia="zh-Hans"/>
        </w:rPr>
        <w:t>D</w:t>
      </w:r>
      <w:r>
        <w:rPr>
          <w:rFonts w:hint="default"/>
          <w:lang w:eastAsia="zh-Hans"/>
        </w:rPr>
        <w:t xml:space="preserve">ata </w:t>
      </w:r>
      <w:r>
        <w:rPr>
          <w:rFonts w:hint="default"/>
          <w:lang w:eastAsia="zh-Hans"/>
        </w:rPr>
        <w:t>P</w:t>
      </w:r>
      <w:r>
        <w:rPr>
          <w:rFonts w:hint="default"/>
          <w:lang w:eastAsia="zh-Hans"/>
        </w:rPr>
        <w:t>rocessing</w:t>
      </w:r>
    </w:p>
    <w:p>
      <w:pPr>
        <w:numPr>
          <w:numId w:val="0"/>
        </w:numPr>
      </w:pPr>
      <w:r>
        <w:drawing>
          <wp:inline distT="0" distB="0" distL="114300" distR="114300">
            <wp:extent cx="4434205" cy="433705"/>
            <wp:effectExtent l="0" t="0" r="10795" b="234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4434205" cy="433705"/>
                    </a:xfrm>
                    <a:prstGeom prst="rect">
                      <a:avLst/>
                    </a:prstGeom>
                    <a:noFill/>
                    <a:ln w="9525">
                      <a:noFill/>
                    </a:ln>
                  </pic:spPr>
                </pic:pic>
              </a:graphicData>
            </a:graphic>
          </wp:inline>
        </w:drawing>
      </w:r>
    </w:p>
    <w:p>
      <w:pPr>
        <w:numPr>
          <w:numId w:val="0"/>
        </w:numPr>
      </w:pPr>
      <w:r>
        <w:t>2.1Problem a</w:t>
      </w:r>
    </w:p>
    <w:p>
      <w:pPr>
        <w:numPr>
          <w:numId w:val="0"/>
        </w:numPr>
        <w:rPr>
          <w:rFonts w:hint="default"/>
          <w:lang w:eastAsia="zh-Hans"/>
        </w:rPr>
      </w:pPr>
      <w:r>
        <w:rPr>
          <w:rFonts w:hint="default"/>
          <w:lang w:eastAsia="zh-Hans"/>
        </w:rPr>
        <w:t>2</w:t>
      </w:r>
      <w:r>
        <w:rPr>
          <w:rFonts w:hint="eastAsia"/>
          <w:lang w:val="en-US" w:eastAsia="zh-Hans"/>
        </w:rPr>
        <w:t>.</w:t>
      </w:r>
      <w:r>
        <w:rPr>
          <w:rFonts w:hint="default"/>
          <w:lang w:eastAsia="zh-Hans"/>
        </w:rPr>
        <w:t>1.1Market risk premium factor</w:t>
      </w:r>
    </w:p>
    <w:p>
      <w:pPr>
        <w:numPr>
          <w:numId w:val="0"/>
        </w:numPr>
        <w:rPr>
          <w:rFonts w:hint="default"/>
          <w:lang w:eastAsia="zh-Hans"/>
        </w:rPr>
      </w:pPr>
      <w:r>
        <w:rPr>
          <w:rFonts w:hint="default"/>
          <w:lang w:eastAsia="zh-Hans"/>
        </w:rPr>
        <w:t>Use ‘</w:t>
      </w:r>
      <w:r>
        <w:rPr>
          <w:rFonts w:hint="eastAsia"/>
          <w:lang w:val="en-US" w:eastAsia="zh-Hans"/>
        </w:rPr>
        <w:t>Shanghai Stock Index Yield</w:t>
      </w:r>
      <w:r>
        <w:rPr>
          <w:rFonts w:hint="default"/>
          <w:lang w:eastAsia="zh-Hans"/>
        </w:rPr>
        <w:t xml:space="preserve"> </w:t>
      </w:r>
      <w:r>
        <w:rPr>
          <w:rFonts w:hint="eastAsia"/>
          <w:lang w:val="en-US" w:eastAsia="zh-Hans"/>
        </w:rPr>
        <w:t>-</w:t>
      </w:r>
      <w:r>
        <w:rPr>
          <w:rFonts w:hint="default"/>
          <w:lang w:eastAsia="zh-Hans"/>
        </w:rPr>
        <w:t xml:space="preserve"> </w:t>
      </w:r>
      <w:r>
        <w:rPr>
          <w:rFonts w:hint="eastAsia"/>
          <w:lang w:val="en-US" w:eastAsia="zh-Hans"/>
        </w:rPr>
        <w:t>Risk-Free Rate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get</w:t>
      </w:r>
      <w:r>
        <w:rPr>
          <w:rFonts w:hint="default"/>
          <w:lang w:eastAsia="zh-Hans"/>
        </w:rPr>
        <w:t xml:space="preserve"> </w:t>
      </w:r>
      <w:r>
        <w:rPr>
          <w:rFonts w:hint="eastAsia"/>
          <w:lang w:val="en-US" w:eastAsia="zh-Hans"/>
        </w:rPr>
        <w:t>this</w:t>
      </w:r>
      <w:r>
        <w:rPr>
          <w:rFonts w:hint="default"/>
          <w:lang w:eastAsia="zh-Hans"/>
        </w:rPr>
        <w:t xml:space="preserve"> </w:t>
      </w:r>
      <w:r>
        <w:rPr>
          <w:rFonts w:hint="eastAsia"/>
          <w:lang w:val="en-US" w:eastAsia="zh-Hans"/>
        </w:rPr>
        <w:t>factor</w:t>
      </w:r>
      <w:r>
        <w:rPr>
          <w:rFonts w:hint="default"/>
          <w:lang w:eastAsia="zh-Hans"/>
        </w:rPr>
        <w:t>.</w:t>
      </w:r>
    </w:p>
    <w:p>
      <w:pPr>
        <w:numPr>
          <w:numId w:val="0"/>
        </w:numPr>
        <w:rPr>
          <w:rFonts w:hint="default"/>
          <w:lang w:eastAsia="zh-Hans"/>
        </w:rPr>
      </w:pPr>
      <w:r>
        <w:rPr>
          <w:rFonts w:hint="default"/>
          <w:lang w:eastAsia="zh-Hans"/>
        </w:rPr>
        <w:t>It is easy to deal with through Excel.</w:t>
      </w:r>
    </w:p>
    <w:p>
      <w:pPr>
        <w:numPr>
          <w:numId w:val="0"/>
        </w:numPr>
        <w:rPr>
          <w:rFonts w:hint="default"/>
          <w:lang w:eastAsia="zh-Hans"/>
        </w:rPr>
      </w:pPr>
      <w:r>
        <w:rPr>
          <w:rFonts w:hint="default"/>
          <w:lang w:eastAsia="zh-Hans"/>
        </w:rPr>
        <w:t>As below figure shown(a part):</w:t>
      </w:r>
    </w:p>
    <w:p>
      <w:pPr>
        <w:numPr>
          <w:numId w:val="0"/>
        </w:numPr>
      </w:pPr>
      <w:r>
        <w:drawing>
          <wp:inline distT="0" distB="0" distL="114300" distR="114300">
            <wp:extent cx="2143125" cy="3352800"/>
            <wp:effectExtent l="0" t="0" r="1587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2143125" cy="3352800"/>
                    </a:xfrm>
                    <a:prstGeom prst="rect">
                      <a:avLst/>
                    </a:prstGeom>
                    <a:noFill/>
                    <a:ln w="9525">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r>
        <w:t>2.2.2 SMB factor and HML factor</w:t>
      </w:r>
    </w:p>
    <w:p>
      <w:pPr>
        <w:numPr>
          <w:numId w:val="0"/>
        </w:numPr>
      </w:pPr>
      <w:r>
        <w:rPr>
          <w:rFonts w:hint="eastAsia"/>
        </w:rPr>
        <w:t xml:space="preserve">The first is to divide individual stocks into two groups (Small and Big) according to their market capitalization at the end of </w:t>
      </w:r>
      <w:r>
        <w:rPr>
          <w:rFonts w:hint="default"/>
        </w:rPr>
        <w:t>January</w:t>
      </w:r>
      <w:r>
        <w:rPr>
          <w:rFonts w:hint="eastAsia"/>
        </w:rPr>
        <w:t xml:space="preserve"> each year. The first 50% are in the Big group, and the last 50% are in the Small group; and then all stocks are individually divided according to the book-to-market value ratio. Divided into three groups (High, Medium, Low), the first 30% is the High group, the middle 40% is the Medium group, and the last 30% is the Low group. Therefore, from June of the current year to May of the following year, all stocks are divided into these 6 groups (B/L, B/M, B/H, S/L, S/M, S/H), this During the period, the grouping will not change, unless there is no transaction data. Then calculate the market value weighted rate of return for the 6 combinations in each trading month to obtain the rate of return of these 6 combinations; finally calculate the SMB factor and HML factor in each trading month, the calculation formula is as follows</w:t>
      </w:r>
      <w:r>
        <w:rPr>
          <w:rFonts w:hint="default"/>
        </w:rPr>
        <w:t>,(Sort once a year)</w:t>
      </w:r>
    </w:p>
    <w:p>
      <w:pPr>
        <w:numPr>
          <w:numId w:val="0"/>
        </w:numPr>
      </w:pPr>
      <w:r>
        <w:drawing>
          <wp:inline distT="0" distB="0" distL="114300" distR="114300">
            <wp:extent cx="3248025" cy="742950"/>
            <wp:effectExtent l="0" t="0" r="3175" b="190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3248025" cy="742950"/>
                    </a:xfrm>
                    <a:prstGeom prst="rect">
                      <a:avLst/>
                    </a:prstGeom>
                    <a:noFill/>
                    <a:ln w="9525">
                      <a:noFill/>
                    </a:ln>
                  </pic:spPr>
                </pic:pic>
              </a:graphicData>
            </a:graphic>
          </wp:inline>
        </w:drawing>
      </w:r>
    </w:p>
    <w:p>
      <w:pPr>
        <w:numPr>
          <w:numId w:val="0"/>
        </w:numPr>
        <w:rPr>
          <w:rFonts w:hint="default"/>
          <w:lang w:eastAsia="zh-Hans"/>
        </w:rPr>
      </w:pPr>
      <w:r>
        <w:rPr>
          <w:rFonts w:hint="eastAsia"/>
          <w:lang w:eastAsia="zh-Hans"/>
        </w:rPr>
        <w:t>After program processing, we get</w:t>
      </w:r>
      <w:r>
        <w:rPr>
          <w:rFonts w:hint="default"/>
          <w:lang w:eastAsia="zh-Hans"/>
        </w:rPr>
        <w:t xml:space="preserve"> SMB and HML.</w:t>
      </w:r>
    </w:p>
    <w:p>
      <w:pPr>
        <w:numPr>
          <w:numId w:val="0"/>
        </w:numPr>
        <w:rPr>
          <w:rFonts w:hint="default"/>
          <w:lang w:eastAsia="zh-Hans"/>
        </w:rPr>
      </w:pPr>
      <w:r>
        <w:rPr>
          <w:rFonts w:hint="default"/>
          <w:lang w:eastAsia="zh-Hans"/>
        </w:rPr>
        <w:t>A part of Excel as Shown,</w:t>
      </w:r>
    </w:p>
    <w:p>
      <w:pPr>
        <w:numPr>
          <w:numId w:val="0"/>
        </w:numPr>
      </w:pPr>
      <w:r>
        <w:drawing>
          <wp:inline distT="0" distB="0" distL="114300" distR="114300">
            <wp:extent cx="3333750" cy="3419475"/>
            <wp:effectExtent l="0" t="0" r="19050"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3333750" cy="3419475"/>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So far, the three-factor model has been established.</w:t>
      </w:r>
    </w:p>
    <w:p>
      <w:pPr>
        <w:numPr>
          <w:numId w:val="0"/>
        </w:numPr>
        <w:rPr>
          <w:rFonts w:hint="eastAsia"/>
          <w:lang w:eastAsia="zh-Hans"/>
        </w:rPr>
      </w:pPr>
    </w:p>
    <w:p>
      <w:pPr>
        <w:numPr>
          <w:numId w:val="0"/>
        </w:numPr>
        <w:rPr>
          <w:rFonts w:hint="eastAsia"/>
          <w:lang w:eastAsia="zh-Hans"/>
        </w:rPr>
      </w:pPr>
      <w:r>
        <w:rPr>
          <w:rFonts w:hint="default"/>
          <w:lang w:eastAsia="zh-Hans"/>
        </w:rPr>
        <w:t>2.2Problem b</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9A0B4A"/>
    <w:multiLevelType w:val="singleLevel"/>
    <w:tmpl w:val="619A0B4A"/>
    <w:lvl w:ilvl="0" w:tentative="0">
      <w:start w:val="1"/>
      <w:numFmt w:val="decimal"/>
      <w:suff w:val="nothing"/>
      <w:lvlText w:val="%1."/>
      <w:lvlJc w:val="left"/>
    </w:lvl>
  </w:abstractNum>
  <w:abstractNum w:abstractNumId="1">
    <w:nsid w:val="619A16D0"/>
    <w:multiLevelType w:val="singleLevel"/>
    <w:tmpl w:val="619A16D0"/>
    <w:lvl w:ilvl="0" w:tentative="0">
      <w:start w:val="3"/>
      <w:numFmt w:val="decimal"/>
      <w:suff w:val="nothing"/>
      <w:lvlText w:val="%1."/>
      <w:lvlJc w:val="left"/>
    </w:lvl>
  </w:abstractNum>
  <w:abstractNum w:abstractNumId="2">
    <w:nsid w:val="619BA0DF"/>
    <w:multiLevelType w:val="singleLevel"/>
    <w:tmpl w:val="619BA0DF"/>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E9F38A"/>
    <w:rsid w:val="2A6F0278"/>
    <w:rsid w:val="3E3D6B1C"/>
    <w:rsid w:val="57D75910"/>
    <w:rsid w:val="6F6BB928"/>
    <w:rsid w:val="6FD9ECFD"/>
    <w:rsid w:val="7747AB51"/>
    <w:rsid w:val="7DC7B315"/>
    <w:rsid w:val="7FD568A2"/>
    <w:rsid w:val="7FFBED54"/>
    <w:rsid w:val="7FFD210B"/>
    <w:rsid w:val="94F90F1E"/>
    <w:rsid w:val="B9F601E6"/>
    <w:rsid w:val="BEEF477E"/>
    <w:rsid w:val="CBFD2CCF"/>
    <w:rsid w:val="EEE9F38A"/>
    <w:rsid w:val="EFE53518"/>
    <w:rsid w:val="F2FF6C4F"/>
    <w:rsid w:val="FBFBB98B"/>
    <w:rsid w:val="FCF68CBB"/>
    <w:rsid w:val="FD5F5BB8"/>
    <w:rsid w:val="FDFFCEBF"/>
    <w:rsid w:val="FE56F0A5"/>
    <w:rsid w:val="FECBB7CC"/>
    <w:rsid w:val="FF39E34C"/>
    <w:rsid w:val="FF6FF047"/>
    <w:rsid w:val="FFAE4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2021-11-22T16:56:00Z</dcterms:created>
  <dc:creator>mac</dc:creator>
  <cp:lastModifiedBy>mac</cp:lastModifiedBy>
  <dcterms:modified xsi:type="dcterms:W3CDTF">2021-11-22T23:08:27Z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