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DAC30" w14:textId="4394050E" w:rsidR="00784442" w:rsidRDefault="00784442">
      <w:r>
        <w:t>Basic integrate and fire model;</w:t>
      </w:r>
    </w:p>
    <w:p w14:paraId="2092BF22" w14:textId="6A5261ED" w:rsidR="00784442" w:rsidRDefault="00784442">
      <w:r w:rsidRPr="00784442">
        <w:rPr>
          <w:noProof/>
        </w:rPr>
        <w:drawing>
          <wp:inline distT="0" distB="0" distL="0" distR="0" wp14:anchorId="2F15C43A" wp14:editId="7115BF22">
            <wp:extent cx="1104957" cy="1841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B48F" w14:textId="183E394F" w:rsidR="00784442" w:rsidRDefault="00784442">
      <w:r>
        <w:t>Entire membrane conductance is modelled as a single passive leakage (above)</w:t>
      </w:r>
    </w:p>
    <w:p w14:paraId="26294B77" w14:textId="77777777" w:rsidR="008836BF" w:rsidRDefault="008836BF"/>
    <w:p w14:paraId="30FFEF00" w14:textId="6BFB06BC" w:rsidR="000512AE" w:rsidRDefault="008836BF">
      <w:r>
        <w:t>K+ rate functions (delayed rectifier)</w:t>
      </w:r>
    </w:p>
    <w:p w14:paraId="131C8043" w14:textId="3D98B340" w:rsidR="000512AE" w:rsidRDefault="000512AE">
      <w:r>
        <w:t>The rate at which the open probability changes:</w:t>
      </w:r>
    </w:p>
    <w:p w14:paraId="2621832E" w14:textId="6DA46D44" w:rsidR="000512AE" w:rsidRDefault="000512AE">
      <w:r w:rsidRPr="000512AE">
        <w:rPr>
          <w:noProof/>
        </w:rPr>
        <w:drawing>
          <wp:inline distT="0" distB="0" distL="0" distR="0" wp14:anchorId="0D8A8FB2" wp14:editId="17B74A27">
            <wp:extent cx="1911448" cy="419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C542" w14:textId="55647398" w:rsidR="000512AE" w:rsidRDefault="000512AE">
      <w:r>
        <w:t xml:space="preserve">Divide by </w:t>
      </w:r>
    </w:p>
    <w:p w14:paraId="09B36A4F" w14:textId="3CEBA42C" w:rsidR="000512AE" w:rsidRDefault="000512AE">
      <w:r w:rsidRPr="000512AE">
        <w:rPr>
          <w:noProof/>
        </w:rPr>
        <w:drawing>
          <wp:inline distT="0" distB="0" distL="0" distR="0" wp14:anchorId="40C5CBCB" wp14:editId="7F280242">
            <wp:extent cx="997001" cy="254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121D" w14:textId="409408A2" w:rsidR="000512AE" w:rsidRDefault="00852EE2" w:rsidP="000512AE">
      <w:pPr>
        <w:pStyle w:val="ListParagraph"/>
        <w:numPr>
          <w:ilvl w:val="0"/>
          <w:numId w:val="1"/>
        </w:numPr>
      </w:pPr>
      <w:r w:rsidRPr="00852EE2">
        <w:rPr>
          <w:noProof/>
        </w:rPr>
        <w:drawing>
          <wp:inline distT="0" distB="0" distL="0" distR="0" wp14:anchorId="0A1BF7E9" wp14:editId="6E025CF0">
            <wp:extent cx="3010055" cy="482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560D" w14:textId="6505CA61" w:rsidR="000512AE" w:rsidRDefault="000512AE" w:rsidP="000512AE">
      <w:pPr>
        <w:ind w:left="360"/>
      </w:pPr>
      <w:r>
        <w:t xml:space="preserve">Indicates that for fixed Voltage V, n approaches the limiting Value </w:t>
      </w:r>
      <w:r w:rsidRPr="000512AE">
        <w:rPr>
          <w:noProof/>
        </w:rPr>
        <w:drawing>
          <wp:inline distT="0" distB="0" distL="0" distR="0" wp14:anchorId="074734AD" wp14:editId="51BC82E6">
            <wp:extent cx="654084" cy="39372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84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exponentially with the time constant (</w:t>
      </w:r>
      <w:proofErr w:type="spellStart"/>
      <w:r>
        <w:t>tau_n</w:t>
      </w:r>
      <w:proofErr w:type="spellEnd"/>
      <w:r>
        <w:t>)</w:t>
      </w:r>
    </w:p>
    <w:p w14:paraId="49746D3F" w14:textId="7FF1CCDF" w:rsidR="00852EE2" w:rsidRDefault="00852EE2" w:rsidP="00852EE2">
      <w:r w:rsidRPr="00852EE2">
        <w:rPr>
          <w:noProof/>
        </w:rPr>
        <w:drawing>
          <wp:inline distT="0" distB="0" distL="0" distR="0" wp14:anchorId="464517D7" wp14:editId="63B05D22">
            <wp:extent cx="2984653" cy="1193861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79F3" w14:textId="77777777" w:rsidR="00852EE2" w:rsidRDefault="00852EE2" w:rsidP="00852EE2"/>
    <w:p w14:paraId="216B4732" w14:textId="478FCE1D" w:rsidR="00852EE2" w:rsidRDefault="00852EE2" w:rsidP="00852EE2">
      <w:r>
        <w:t>An(V) and Bn(V) based on thermodynamics, leads to this:</w:t>
      </w:r>
    </w:p>
    <w:p w14:paraId="7CFE79FC" w14:textId="5D8B2332" w:rsidR="00852EE2" w:rsidRDefault="00852EE2" w:rsidP="00852EE2">
      <w:r w:rsidRPr="00852EE2">
        <w:rPr>
          <w:noProof/>
        </w:rPr>
        <w:drawing>
          <wp:inline distT="0" distB="0" distL="0" distR="0" wp14:anchorId="606B4064" wp14:editId="0D921964">
            <wp:extent cx="4019757" cy="3048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215C" w14:textId="4A360D57" w:rsidR="008836BF" w:rsidRDefault="008836BF" w:rsidP="00852EE2">
      <w:r>
        <w:t xml:space="preserve">From equation 5.19 we can substitute and find the </w:t>
      </w:r>
      <w:proofErr w:type="spellStart"/>
      <w:r>
        <w:t>Nequil</w:t>
      </w:r>
      <w:proofErr w:type="spellEnd"/>
      <w:r>
        <w:t xml:space="preserve"> is sigmoidal in behaviour</w:t>
      </w:r>
    </w:p>
    <w:p w14:paraId="02A081B7" w14:textId="16AA945B" w:rsidR="00852EE2" w:rsidRDefault="008836BF" w:rsidP="00852EE2">
      <w:r w:rsidRPr="008836BF">
        <w:rPr>
          <w:noProof/>
        </w:rPr>
        <w:drawing>
          <wp:inline distT="0" distB="0" distL="0" distR="0" wp14:anchorId="7297BC91" wp14:editId="4229ED8D">
            <wp:extent cx="3473629" cy="48897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210E" w14:textId="7FF4A45D" w:rsidR="008836BF" w:rsidRDefault="008836BF" w:rsidP="00852EE2">
      <w:r>
        <w:t>Depolarization causes n to grow to 1, and hyperpolarization causes n to shrink to 0.</w:t>
      </w:r>
    </w:p>
    <w:p w14:paraId="675292AC" w14:textId="0DFC1C7F" w:rsidR="008836BF" w:rsidRDefault="008836BF" w:rsidP="00852EE2">
      <w:r>
        <w:t>These thermodynamic assumptions often don’t fit perfectly, therefore the data used to fit these models is based on patch</w:t>
      </w:r>
      <w:r w:rsidR="007E3E89">
        <w:t xml:space="preserve"> </w:t>
      </w:r>
      <w:bookmarkStart w:id="0" w:name="_GoBack"/>
      <w:bookmarkEnd w:id="0"/>
      <w:r>
        <w:t>clamping.</w:t>
      </w:r>
    </w:p>
    <w:p w14:paraId="3CBC035C" w14:textId="77777777" w:rsidR="008836BF" w:rsidRDefault="008836BF" w:rsidP="00852EE2"/>
    <w:p w14:paraId="39BEE9F6" w14:textId="77777777" w:rsidR="008836BF" w:rsidRDefault="008836BF" w:rsidP="00852EE2"/>
    <w:sectPr w:rsidR="00883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5517"/>
    <w:multiLevelType w:val="hybridMultilevel"/>
    <w:tmpl w:val="94F89332"/>
    <w:lvl w:ilvl="0" w:tplc="7E503C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42"/>
    <w:rsid w:val="000512AE"/>
    <w:rsid w:val="00784442"/>
    <w:rsid w:val="007E3E89"/>
    <w:rsid w:val="00852EE2"/>
    <w:rsid w:val="008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B26D"/>
  <w15:chartTrackingRefBased/>
  <w15:docId w15:val="{5FC87441-052A-4DA9-B9CF-698DCB69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Collins</dc:creator>
  <cp:keywords/>
  <dc:description/>
  <cp:lastModifiedBy>Cormac Collins</cp:lastModifiedBy>
  <cp:revision>2</cp:revision>
  <dcterms:created xsi:type="dcterms:W3CDTF">2019-11-15T13:16:00Z</dcterms:created>
  <dcterms:modified xsi:type="dcterms:W3CDTF">2020-02-17T22:30:00Z</dcterms:modified>
</cp:coreProperties>
</file>