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7F6E82F" w:rsidR="00F855ED" w:rsidRPr="00995399" w:rsidRDefault="008C6E81" w:rsidP="004939A6">
      <w:pPr>
        <w:pStyle w:val="Prrafodelista"/>
        <w:numPr>
          <w:ilvl w:val="0"/>
          <w:numId w:val="1"/>
        </w:numPr>
        <w:spacing w:after="0" w:line="240" w:lineRule="auto"/>
        <w:rPr>
          <w:rStyle w:val="fontstyle01"/>
          <w:rFonts w:ascii="Arial" w:hAnsi="Arial" w:cs="Arial"/>
          <w:sz w:val="20"/>
          <w:szCs w:val="20"/>
          <w:lang w:val="es-ES_tradnl"/>
        </w:rPr>
      </w:pPr>
      <w:r w:rsidRPr="00995399">
        <w:rPr>
          <w:rStyle w:val="fontstyle01"/>
          <w:rFonts w:ascii="Arial" w:hAnsi="Arial" w:cs="Arial"/>
          <w:sz w:val="20"/>
          <w:szCs w:val="20"/>
          <w:lang w:val="es-ES_tradnl"/>
        </w:rPr>
        <w:t xml:space="preserve">LÍNEA A LA QUE APLICA: </w:t>
      </w:r>
      <w:sdt>
        <w:sdtPr>
          <w:rPr>
            <w:rStyle w:val="fontstyle01"/>
            <w:rFonts w:ascii="Arial" w:hAnsi="Arial" w:cs="Arial"/>
            <w:sz w:val="20"/>
            <w:szCs w:val="20"/>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E7F8A" w:rsidRPr="00995399">
            <w:rPr>
              <w:rStyle w:val="fontstyle01"/>
              <w:rFonts w:ascii="Arial" w:hAnsi="Arial" w:cs="Arial"/>
              <w:sz w:val="20"/>
              <w:szCs w:val="20"/>
              <w:lang w:val="es-ES_tradnl"/>
            </w:rPr>
            <w:t>Línea Creación y circulación de actores festivos</w:t>
          </w:r>
        </w:sdtContent>
      </w:sdt>
    </w:p>
    <w:p w14:paraId="652CE04A" w14:textId="5ACCD77E" w:rsidR="002446E7" w:rsidRPr="00995399" w:rsidRDefault="00984C34" w:rsidP="004939A6">
      <w:pPr>
        <w:pStyle w:val="Prrafodelista"/>
        <w:numPr>
          <w:ilvl w:val="0"/>
          <w:numId w:val="1"/>
        </w:numPr>
        <w:spacing w:after="0" w:line="240" w:lineRule="auto"/>
        <w:rPr>
          <w:rStyle w:val="fontstyle01"/>
          <w:rFonts w:ascii="Arial" w:hAnsi="Arial" w:cs="Arial"/>
          <w:sz w:val="20"/>
          <w:szCs w:val="20"/>
          <w:lang w:val="es-ES_tradnl"/>
        </w:rPr>
      </w:pPr>
      <w:r w:rsidRPr="00995399">
        <w:rPr>
          <w:rStyle w:val="fontstyle01"/>
          <w:rFonts w:ascii="Arial" w:hAnsi="Arial" w:cs="Arial"/>
          <w:sz w:val="20"/>
          <w:szCs w:val="20"/>
          <w:lang w:val="es-ES_tradnl"/>
        </w:rPr>
        <w:t xml:space="preserve">MODALIDAD Y CATEGORÍA A LA QUE APLICA: </w:t>
      </w:r>
      <w:sdt>
        <w:sdtPr>
          <w:rPr>
            <w:rStyle w:val="fontstyle01"/>
            <w:rFonts w:ascii="Arial" w:hAnsi="Arial" w:cs="Arial"/>
            <w:sz w:val="20"/>
            <w:szCs w:val="20"/>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2E7F8A" w:rsidRPr="00995399">
            <w:rPr>
              <w:rStyle w:val="fontstyle01"/>
              <w:rFonts w:ascii="Arial" w:hAnsi="Arial" w:cs="Arial"/>
              <w:sz w:val="20"/>
              <w:szCs w:val="20"/>
              <w:lang w:val="es-ES_tradnl"/>
            </w:rPr>
            <w:t xml:space="preserve">Cabildos y Desfiles: Memoria festiva -Tradicional </w:t>
          </w:r>
        </w:sdtContent>
      </w:sdt>
    </w:p>
    <w:p w14:paraId="058472DD" w14:textId="65E4BC8A" w:rsidR="00CB7EC4" w:rsidRPr="00995399" w:rsidRDefault="00CB7EC4" w:rsidP="004939A6">
      <w:pPr>
        <w:pStyle w:val="Prrafodelista"/>
        <w:numPr>
          <w:ilvl w:val="0"/>
          <w:numId w:val="1"/>
        </w:numPr>
        <w:spacing w:after="0" w:line="240" w:lineRule="auto"/>
        <w:rPr>
          <w:rStyle w:val="fontstyle01"/>
          <w:rFonts w:ascii="Arial" w:hAnsi="Arial" w:cs="Arial"/>
          <w:sz w:val="20"/>
          <w:szCs w:val="20"/>
          <w:lang w:val="es-ES_tradnl"/>
        </w:rPr>
      </w:pPr>
      <w:r w:rsidRPr="00995399">
        <w:rPr>
          <w:rStyle w:val="fontstyle01"/>
          <w:rFonts w:ascii="Arial" w:hAnsi="Arial" w:cs="Arial"/>
          <w:sz w:val="20"/>
          <w:szCs w:val="20"/>
          <w:lang w:val="es-ES_tradnl"/>
        </w:rPr>
        <w:t xml:space="preserve">Años de experiencia:  </w:t>
      </w:r>
      <w:sdt>
        <w:sdtPr>
          <w:rPr>
            <w:rStyle w:val="fontstyle01"/>
            <w:rFonts w:ascii="Arial" w:hAnsi="Arial" w:cs="Arial"/>
            <w:sz w:val="20"/>
            <w:szCs w:val="20"/>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AA0BE7" w:rsidRPr="00995399">
            <w:rPr>
              <w:rStyle w:val="fontstyle01"/>
              <w:rFonts w:ascii="Arial" w:hAnsi="Arial" w:cs="Arial"/>
              <w:sz w:val="20"/>
              <w:szCs w:val="20"/>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B75347" w:rsidRPr="00772BFF" w14:paraId="62D01761" w14:textId="77777777" w:rsidTr="00154755">
        <w:tc>
          <w:tcPr>
            <w:tcW w:w="9072"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772BFF" w14:paraId="4512EBBA" w14:textId="77777777" w:rsidTr="00154755">
        <w:trPr>
          <w:trHeight w:val="3201"/>
        </w:trPr>
        <w:tc>
          <w:tcPr>
            <w:tcW w:w="9072" w:type="dxa"/>
          </w:tcPr>
          <w:p w14:paraId="7F2B8ED1" w14:textId="2932D19C" w:rsidR="00FC7DE3" w:rsidRPr="006B1631" w:rsidRDefault="00920A5D" w:rsidP="00995399">
            <w:pPr>
              <w:rPr>
                <w:rFonts w:ascii="Arial" w:eastAsia="Times New Roman" w:hAnsi="Arial" w:cs="Arial"/>
                <w:color w:val="2F5496" w:themeColor="accent1" w:themeShade="BF"/>
                <w:lang w:val="es-ES_tradnl"/>
              </w:rPr>
            </w:pP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Dicha propuesta</w:t>
            </w:r>
            <w:r w:rsidRPr="006B1631">
              <w:rPr>
                <w:rFonts w:ascii="Arial" w:eastAsia="Times New Roman" w:hAnsi="Arial" w:cs="Arial"/>
                <w:color w:val="2F5496" w:themeColor="accent1" w:themeShade="BF"/>
                <w:lang w:val="es-ES_tradnl"/>
              </w:rPr>
              <w:t xml:space="preserve">, en el marco </w:t>
            </w:r>
            <w:r w:rsidR="00926261" w:rsidRPr="006B1631">
              <w:rPr>
                <w:rFonts w:ascii="Arial" w:eastAsia="Times New Roman" w:hAnsi="Arial" w:cs="Arial"/>
                <w:color w:val="2F5496" w:themeColor="accent1" w:themeShade="BF"/>
                <w:lang w:val="es-ES_tradnl"/>
              </w:rPr>
              <w:t>del programa</w:t>
            </w:r>
            <w:r w:rsidR="007D3520" w:rsidRPr="006B1631">
              <w:rPr>
                <w:rFonts w:ascii="Arial" w:eastAsia="Times New Roman" w:hAnsi="Arial" w:cs="Arial"/>
                <w:color w:val="2F5496" w:themeColor="accent1" w:themeShade="BF"/>
                <w:lang w:val="es-ES_tradnl"/>
              </w:rPr>
              <w:t xml:space="preserve"> del </w:t>
            </w:r>
            <w:r w:rsidR="007D3520" w:rsidRPr="006B1631">
              <w:rPr>
                <w:rFonts w:ascii="Arial" w:eastAsia="Times New Roman" w:hAnsi="Arial" w:cs="Arial"/>
                <w:b/>
                <w:bCs/>
                <w:color w:val="2F5496" w:themeColor="accent1" w:themeShade="BF"/>
                <w:lang w:val="es-ES_tradnl"/>
              </w:rPr>
              <w:t>IPCC</w:t>
            </w:r>
            <w:r w:rsidR="0022038C" w:rsidRPr="006B1631">
              <w:rPr>
                <w:rFonts w:ascii="Arial" w:eastAsia="Times New Roman" w:hAnsi="Arial" w:cs="Arial"/>
                <w:b/>
                <w:bCs/>
                <w:color w:val="2F5496" w:themeColor="accent1" w:themeShade="BF"/>
                <w:lang w:val="es-ES_tradnl"/>
              </w:rPr>
              <w:t xml:space="preserve">: “Somos tradición </w:t>
            </w:r>
            <w:r w:rsidR="00280E9E" w:rsidRPr="006B1631">
              <w:rPr>
                <w:rFonts w:ascii="Arial" w:eastAsia="Times New Roman" w:hAnsi="Arial" w:cs="Arial"/>
                <w:b/>
                <w:bCs/>
                <w:color w:val="2F5496" w:themeColor="accent1" w:themeShade="BF"/>
                <w:lang w:val="es-ES_tradnl"/>
              </w:rPr>
              <w:t>festiva</w:t>
            </w:r>
            <w:r w:rsidR="0022038C" w:rsidRPr="006B1631">
              <w:rPr>
                <w:rFonts w:ascii="Arial" w:eastAsia="Times New Roman" w:hAnsi="Arial" w:cs="Arial"/>
                <w:b/>
                <w:bCs/>
                <w:color w:val="2F5496" w:themeColor="accent1" w:themeShade="BF"/>
                <w:lang w:val="es-ES_tradnl"/>
              </w:rPr>
              <w:t>”,</w:t>
            </w:r>
            <w:r w:rsidRPr="006B1631">
              <w:rPr>
                <w:rFonts w:ascii="Arial" w:eastAsia="Times New Roman" w:hAnsi="Arial" w:cs="Arial"/>
                <w:color w:val="2F5496" w:themeColor="accent1" w:themeShade="BF"/>
                <w:lang w:val="es-ES_tradnl"/>
              </w:rPr>
              <w:t xml:space="preserve"> </w:t>
            </w:r>
            <w:r w:rsidR="003F0E57" w:rsidRPr="006B1631">
              <w:rPr>
                <w:rFonts w:ascii="Arial" w:eastAsia="Times New Roman" w:hAnsi="Arial" w:cs="Arial"/>
                <w:color w:val="2F5496" w:themeColor="accent1" w:themeShade="BF"/>
                <w:lang w:val="es-ES_tradnl"/>
              </w:rPr>
              <w:t xml:space="preserve">se fundamenta en </w:t>
            </w:r>
            <w:r w:rsidR="00926261" w:rsidRPr="006B1631">
              <w:rPr>
                <w:rFonts w:ascii="Arial" w:eastAsia="Times New Roman" w:hAnsi="Arial" w:cs="Arial"/>
                <w:color w:val="2F5496" w:themeColor="accent1" w:themeShade="BF"/>
                <w:lang w:val="es-ES_tradnl"/>
              </w:rPr>
              <w:t>proteger,</w:t>
            </w: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di</w:t>
            </w:r>
            <w:r w:rsidR="007D3520" w:rsidRPr="006B1631">
              <w:rPr>
                <w:rFonts w:ascii="Arial" w:eastAsia="Times New Roman" w:hAnsi="Arial" w:cs="Arial"/>
                <w:color w:val="2F5496" w:themeColor="accent1" w:themeShade="BF"/>
                <w:lang w:val="es-ES_tradnl"/>
              </w:rPr>
              <w:t>vulgar</w:t>
            </w:r>
            <w:r w:rsidR="00926261" w:rsidRPr="006B1631">
              <w:rPr>
                <w:rFonts w:ascii="Arial" w:eastAsia="Times New Roman" w:hAnsi="Arial" w:cs="Arial"/>
                <w:color w:val="2F5496" w:themeColor="accent1" w:themeShade="BF"/>
                <w:lang w:val="es-ES_tradnl"/>
              </w:rPr>
              <w:t xml:space="preserve"> y </w:t>
            </w:r>
            <w:r w:rsidR="007D3520" w:rsidRPr="006B1631">
              <w:rPr>
                <w:rFonts w:ascii="Arial" w:eastAsia="Times New Roman" w:hAnsi="Arial" w:cs="Arial"/>
                <w:color w:val="2F5496" w:themeColor="accent1" w:themeShade="BF"/>
                <w:lang w:val="es-ES_tradnl"/>
              </w:rPr>
              <w:t xml:space="preserve">preservar </w:t>
            </w:r>
            <w:r w:rsidR="00926261" w:rsidRPr="006B1631">
              <w:rPr>
                <w:rFonts w:ascii="Arial" w:eastAsia="Times New Roman" w:hAnsi="Arial" w:cs="Arial"/>
                <w:color w:val="2F5496" w:themeColor="accent1" w:themeShade="BF"/>
                <w:lang w:val="es-ES_tradnl"/>
              </w:rPr>
              <w:t>el</w:t>
            </w: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patrimonio cultural</w:t>
            </w:r>
            <w:r w:rsidRPr="006B1631">
              <w:rPr>
                <w:rFonts w:ascii="Arial" w:eastAsia="Times New Roman" w:hAnsi="Arial" w:cs="Arial"/>
                <w:color w:val="2F5496" w:themeColor="accent1" w:themeShade="BF"/>
                <w:lang w:val="es-ES_tradnl"/>
              </w:rPr>
              <w:t xml:space="preserve"> inmaterial</w:t>
            </w:r>
            <w:r w:rsidR="007D3520" w:rsidRPr="006B1631">
              <w:rPr>
                <w:rFonts w:ascii="Arial" w:eastAsia="Times New Roman" w:hAnsi="Arial" w:cs="Arial"/>
                <w:color w:val="2F5496" w:themeColor="accent1" w:themeShade="BF"/>
                <w:lang w:val="es-ES_tradnl"/>
              </w:rPr>
              <w:t>,</w:t>
            </w: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fortaleci</w:t>
            </w:r>
            <w:r w:rsidR="003F0E57" w:rsidRPr="006B1631">
              <w:rPr>
                <w:rFonts w:ascii="Arial" w:eastAsia="Times New Roman" w:hAnsi="Arial" w:cs="Arial"/>
                <w:color w:val="2F5496" w:themeColor="accent1" w:themeShade="BF"/>
                <w:lang w:val="es-ES_tradnl"/>
              </w:rPr>
              <w:t xml:space="preserve">endo </w:t>
            </w:r>
            <w:r w:rsidR="00926261" w:rsidRPr="006B1631">
              <w:rPr>
                <w:rFonts w:ascii="Arial" w:eastAsia="Times New Roman" w:hAnsi="Arial" w:cs="Arial"/>
                <w:color w:val="2F5496" w:themeColor="accent1" w:themeShade="BF"/>
                <w:lang w:val="es-ES_tradnl"/>
              </w:rPr>
              <w:t>las</w:t>
            </w: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 xml:space="preserve">identidades y la memoria </w:t>
            </w:r>
            <w:r w:rsidRPr="006B1631">
              <w:rPr>
                <w:rFonts w:ascii="Arial" w:eastAsia="Times New Roman" w:hAnsi="Arial" w:cs="Arial"/>
                <w:color w:val="2F5496" w:themeColor="accent1" w:themeShade="BF"/>
                <w:lang w:val="es-ES_tradnl"/>
              </w:rPr>
              <w:t xml:space="preserve">histórica de la ciudad. </w:t>
            </w:r>
            <w:r w:rsidR="007D3520" w:rsidRPr="006B1631">
              <w:rPr>
                <w:rFonts w:ascii="Arial" w:eastAsia="Times New Roman" w:hAnsi="Arial" w:cs="Arial"/>
                <w:color w:val="2F5496" w:themeColor="accent1" w:themeShade="BF"/>
                <w:lang w:val="es-ES_tradnl"/>
              </w:rPr>
              <w:t xml:space="preserve">Presentaré al comité evaluador </w:t>
            </w:r>
            <w:r w:rsidR="00534AAE" w:rsidRPr="006B1631">
              <w:rPr>
                <w:rFonts w:ascii="Arial" w:eastAsia="Times New Roman" w:hAnsi="Arial" w:cs="Arial"/>
                <w:color w:val="2F5496" w:themeColor="accent1" w:themeShade="BF"/>
                <w:lang w:val="es-ES_tradnl"/>
              </w:rPr>
              <w:t xml:space="preserve">momentos de esta propuesta que ojalá </w:t>
            </w:r>
            <w:r w:rsidR="00280E9E" w:rsidRPr="006B1631">
              <w:rPr>
                <w:rFonts w:ascii="Arial" w:eastAsia="Times New Roman" w:hAnsi="Arial" w:cs="Arial"/>
                <w:color w:val="2F5496" w:themeColor="accent1" w:themeShade="BF"/>
                <w:lang w:val="es-ES_tradnl"/>
              </w:rPr>
              <w:t>form</w:t>
            </w:r>
            <w:r w:rsidR="00534AAE" w:rsidRPr="006B1631">
              <w:rPr>
                <w:rFonts w:ascii="Arial" w:eastAsia="Times New Roman" w:hAnsi="Arial" w:cs="Arial"/>
                <w:color w:val="2F5496" w:themeColor="accent1" w:themeShade="BF"/>
                <w:lang w:val="es-ES_tradnl"/>
              </w:rPr>
              <w:t xml:space="preserve">e </w:t>
            </w:r>
            <w:r w:rsidR="00280E9E" w:rsidRPr="006B1631">
              <w:rPr>
                <w:rFonts w:ascii="Arial" w:eastAsia="Times New Roman" w:hAnsi="Arial" w:cs="Arial"/>
                <w:color w:val="2F5496" w:themeColor="accent1" w:themeShade="BF"/>
                <w:lang w:val="es-ES_tradnl"/>
              </w:rPr>
              <w:t>parte del archivo audiovisual y documental de los actos conmemorativos</w:t>
            </w:r>
            <w:r w:rsidRPr="006B1631">
              <w:rPr>
                <w:rFonts w:ascii="Arial" w:eastAsia="Times New Roman" w:hAnsi="Arial" w:cs="Arial"/>
                <w:color w:val="2F5496" w:themeColor="accent1" w:themeShade="BF"/>
                <w:lang w:val="es-ES_tradnl"/>
              </w:rPr>
              <w:t xml:space="preserve">, </w:t>
            </w:r>
            <w:r w:rsidR="00534AAE" w:rsidRPr="006B1631">
              <w:rPr>
                <w:rFonts w:ascii="Arial" w:eastAsia="Times New Roman" w:hAnsi="Arial" w:cs="Arial"/>
                <w:color w:val="2F5496" w:themeColor="accent1" w:themeShade="BF"/>
                <w:lang w:val="es-ES_tradnl"/>
              </w:rPr>
              <w:t xml:space="preserve">garantizando </w:t>
            </w:r>
            <w:r w:rsidR="00926261" w:rsidRPr="006B1631">
              <w:rPr>
                <w:rFonts w:ascii="Arial" w:eastAsia="Times New Roman" w:hAnsi="Arial" w:cs="Arial"/>
                <w:color w:val="2F5496" w:themeColor="accent1" w:themeShade="BF"/>
                <w:lang w:val="es-ES_tradnl"/>
              </w:rPr>
              <w:t>distanciamiento</w:t>
            </w:r>
            <w:r w:rsidRPr="006B1631">
              <w:rPr>
                <w:rFonts w:ascii="Arial" w:eastAsia="Times New Roman" w:hAnsi="Arial" w:cs="Arial"/>
                <w:color w:val="2F5496" w:themeColor="accent1" w:themeShade="BF"/>
                <w:lang w:val="es-ES_tradnl"/>
              </w:rPr>
              <w:t xml:space="preserve"> social</w:t>
            </w:r>
            <w:r w:rsidR="003F0E57" w:rsidRPr="006B1631">
              <w:rPr>
                <w:rFonts w:ascii="Arial" w:eastAsia="Times New Roman" w:hAnsi="Arial" w:cs="Arial"/>
                <w:color w:val="2F5496" w:themeColor="accent1" w:themeShade="BF"/>
                <w:lang w:val="es-ES_tradnl"/>
              </w:rPr>
              <w:t xml:space="preserve"> para</w:t>
            </w:r>
            <w:r w:rsidRPr="006B1631">
              <w:rPr>
                <w:rFonts w:ascii="Arial" w:eastAsia="Times New Roman" w:hAnsi="Arial" w:cs="Arial"/>
                <w:color w:val="2F5496" w:themeColor="accent1" w:themeShade="BF"/>
                <w:lang w:val="es-ES_tradnl"/>
              </w:rPr>
              <w:t xml:space="preserve"> evita</w:t>
            </w:r>
            <w:r w:rsidR="003F0E57" w:rsidRPr="006B1631">
              <w:rPr>
                <w:rFonts w:ascii="Arial" w:eastAsia="Times New Roman" w:hAnsi="Arial" w:cs="Arial"/>
                <w:color w:val="2F5496" w:themeColor="accent1" w:themeShade="BF"/>
                <w:lang w:val="es-ES_tradnl"/>
              </w:rPr>
              <w:t>r</w:t>
            </w:r>
            <w:r w:rsidRPr="006B1631">
              <w:rPr>
                <w:rFonts w:ascii="Arial" w:eastAsia="Times New Roman" w:hAnsi="Arial" w:cs="Arial"/>
                <w:color w:val="2F5496" w:themeColor="accent1" w:themeShade="BF"/>
                <w:lang w:val="es-ES_tradnl"/>
              </w:rPr>
              <w:t xml:space="preserve"> </w:t>
            </w:r>
            <w:r w:rsidR="00926261" w:rsidRPr="006B1631">
              <w:rPr>
                <w:rFonts w:ascii="Arial" w:eastAsia="Times New Roman" w:hAnsi="Arial" w:cs="Arial"/>
                <w:color w:val="2F5496" w:themeColor="accent1" w:themeShade="BF"/>
                <w:lang w:val="es-ES_tradnl"/>
              </w:rPr>
              <w:t>contagios</w:t>
            </w:r>
            <w:r w:rsidRPr="006B1631">
              <w:rPr>
                <w:rFonts w:ascii="Arial" w:eastAsia="Times New Roman" w:hAnsi="Arial" w:cs="Arial"/>
                <w:color w:val="2F5496" w:themeColor="accent1" w:themeShade="BF"/>
                <w:lang w:val="es-ES_tradnl"/>
              </w:rPr>
              <w:t xml:space="preserve"> </w:t>
            </w:r>
            <w:r w:rsidR="007D3520" w:rsidRPr="006B1631">
              <w:rPr>
                <w:rFonts w:ascii="Arial" w:eastAsia="Times New Roman" w:hAnsi="Arial" w:cs="Arial"/>
                <w:color w:val="2F5496" w:themeColor="accent1" w:themeShade="BF"/>
                <w:lang w:val="es-ES_tradnl"/>
              </w:rPr>
              <w:t xml:space="preserve">de </w:t>
            </w:r>
            <w:r w:rsidR="00926261" w:rsidRPr="006B1631">
              <w:rPr>
                <w:rFonts w:ascii="Arial" w:eastAsia="Times New Roman" w:hAnsi="Arial" w:cs="Arial"/>
                <w:color w:val="2F5496" w:themeColor="accent1" w:themeShade="BF"/>
                <w:lang w:val="es-ES_tradnl"/>
              </w:rPr>
              <w:t>COVID19.</w:t>
            </w:r>
            <w:r w:rsidR="007D3520" w:rsidRPr="006B1631">
              <w:rPr>
                <w:rFonts w:ascii="Arial" w:eastAsia="Times New Roman" w:hAnsi="Arial" w:cs="Arial"/>
                <w:color w:val="2F5496" w:themeColor="accent1" w:themeShade="BF"/>
                <w:lang w:val="es-ES_tradnl"/>
              </w:rPr>
              <w:t xml:space="preserve"> </w:t>
            </w:r>
            <w:r w:rsidR="003F0E57" w:rsidRPr="006B1631">
              <w:rPr>
                <w:rFonts w:ascii="Arial" w:eastAsia="Times New Roman" w:hAnsi="Arial" w:cs="Arial"/>
                <w:color w:val="2F5496" w:themeColor="accent1" w:themeShade="BF"/>
                <w:lang w:val="es-ES_tradnl"/>
              </w:rPr>
              <w:t>Se</w:t>
            </w:r>
            <w:r w:rsidR="00534AAE" w:rsidRPr="006B1631">
              <w:rPr>
                <w:rFonts w:ascii="Arial" w:eastAsia="Times New Roman" w:hAnsi="Arial" w:cs="Arial"/>
                <w:color w:val="2F5496" w:themeColor="accent1" w:themeShade="BF"/>
                <w:lang w:val="es-ES_tradnl"/>
              </w:rPr>
              <w:t xml:space="preserve">rá fundamentada en base a los criterios </w:t>
            </w:r>
            <w:r w:rsidR="003F0E57" w:rsidRPr="006B1631">
              <w:rPr>
                <w:rFonts w:ascii="Arial" w:eastAsia="Times New Roman" w:hAnsi="Arial" w:cs="Arial"/>
                <w:color w:val="2F5496" w:themeColor="accent1" w:themeShade="BF"/>
                <w:lang w:val="es-ES_tradnl"/>
              </w:rPr>
              <w:t>exigidos</w:t>
            </w:r>
            <w:r w:rsidR="00534AAE" w:rsidRPr="006B1631">
              <w:rPr>
                <w:rFonts w:ascii="Arial" w:eastAsia="Times New Roman" w:hAnsi="Arial" w:cs="Arial"/>
                <w:color w:val="2F5496" w:themeColor="accent1" w:themeShade="BF"/>
                <w:lang w:val="es-ES_tradnl"/>
              </w:rPr>
              <w:t xml:space="preserve"> por el IPCC</w:t>
            </w:r>
            <w:r w:rsidR="00FE71D0" w:rsidRPr="006B1631">
              <w:rPr>
                <w:rFonts w:ascii="Arial" w:eastAsia="Times New Roman" w:hAnsi="Arial" w:cs="Arial"/>
                <w:color w:val="2F5496" w:themeColor="accent1" w:themeShade="BF"/>
                <w:lang w:val="es-ES_tradnl"/>
              </w:rPr>
              <w:t xml:space="preserve">. Mostraré imágenes y videos de comparsas, grupos folclóricos y disfraces enmarcados por el logo del IPCC, </w:t>
            </w:r>
            <w:r w:rsidR="007D3520" w:rsidRPr="006B1631">
              <w:rPr>
                <w:rFonts w:ascii="Arial" w:eastAsia="Times New Roman" w:hAnsi="Arial" w:cs="Arial"/>
                <w:color w:val="2F5496" w:themeColor="accent1" w:themeShade="BF"/>
                <w:lang w:val="es-ES_tradnl"/>
              </w:rPr>
              <w:t>el escudo y bandera de Cartagena,</w:t>
            </w:r>
            <w:r w:rsidR="00FE71D0" w:rsidRPr="006B1631">
              <w:rPr>
                <w:rFonts w:ascii="Arial" w:eastAsia="Times New Roman" w:hAnsi="Arial" w:cs="Arial"/>
                <w:color w:val="2F5496" w:themeColor="accent1" w:themeShade="BF"/>
                <w:lang w:val="es-ES_tradnl"/>
              </w:rPr>
              <w:t xml:space="preserve"> y la</w:t>
            </w:r>
            <w:r w:rsidR="007D3520" w:rsidRPr="006B1631">
              <w:rPr>
                <w:rFonts w:ascii="Arial" w:eastAsia="Times New Roman" w:hAnsi="Arial" w:cs="Arial"/>
                <w:color w:val="2F5496" w:themeColor="accent1" w:themeShade="BF"/>
                <w:lang w:val="es-ES_tradnl"/>
              </w:rPr>
              <w:t xml:space="preserve"> </w:t>
            </w:r>
            <w:r w:rsidR="00BE76A6" w:rsidRPr="006B1631">
              <w:rPr>
                <w:rFonts w:ascii="Arial" w:eastAsia="Times New Roman" w:hAnsi="Arial" w:cs="Arial"/>
                <w:color w:val="2F5496" w:themeColor="accent1" w:themeShade="BF"/>
                <w:lang w:val="es-ES_tradnl"/>
              </w:rPr>
              <w:t>música propia</w:t>
            </w:r>
            <w:r w:rsidR="007D3520" w:rsidRPr="006B1631">
              <w:rPr>
                <w:rFonts w:ascii="Arial" w:eastAsia="Times New Roman" w:hAnsi="Arial" w:cs="Arial"/>
                <w:color w:val="2F5496" w:themeColor="accent1" w:themeShade="BF"/>
                <w:lang w:val="es-ES_tradnl"/>
              </w:rPr>
              <w:t xml:space="preserve"> de </w:t>
            </w:r>
            <w:r w:rsidR="00EA3646" w:rsidRPr="006B1631">
              <w:rPr>
                <w:rFonts w:ascii="Arial" w:eastAsia="Times New Roman" w:hAnsi="Arial" w:cs="Arial"/>
                <w:color w:val="2F5496" w:themeColor="accent1" w:themeShade="BF"/>
                <w:lang w:val="es-ES_tradnl"/>
              </w:rPr>
              <w:t>esta</w:t>
            </w:r>
            <w:r w:rsidR="007D3520" w:rsidRPr="006B1631">
              <w:rPr>
                <w:rFonts w:ascii="Arial" w:eastAsia="Times New Roman" w:hAnsi="Arial" w:cs="Arial"/>
                <w:color w:val="2F5496" w:themeColor="accent1" w:themeShade="BF"/>
                <w:lang w:val="es-ES_tradnl"/>
              </w:rPr>
              <w:t>s fe</w:t>
            </w:r>
            <w:r w:rsidR="00BE76A6" w:rsidRPr="006B1631">
              <w:rPr>
                <w:rFonts w:ascii="Arial" w:eastAsia="Times New Roman" w:hAnsi="Arial" w:cs="Arial"/>
                <w:color w:val="2F5496" w:themeColor="accent1" w:themeShade="BF"/>
                <w:lang w:val="es-ES_tradnl"/>
              </w:rPr>
              <w:t>s</w:t>
            </w:r>
            <w:r w:rsidR="007D3520" w:rsidRPr="006B1631">
              <w:rPr>
                <w:rFonts w:ascii="Arial" w:eastAsia="Times New Roman" w:hAnsi="Arial" w:cs="Arial"/>
                <w:color w:val="2F5496" w:themeColor="accent1" w:themeShade="BF"/>
                <w:lang w:val="es-ES_tradnl"/>
              </w:rPr>
              <w:t>tividades</w:t>
            </w:r>
            <w:r w:rsidR="00BE76A6" w:rsidRPr="006B1631">
              <w:rPr>
                <w:rFonts w:ascii="Arial" w:eastAsia="Times New Roman" w:hAnsi="Arial" w:cs="Arial"/>
                <w:color w:val="2F5496" w:themeColor="accent1" w:themeShade="BF"/>
                <w:lang w:val="es-ES_tradnl"/>
              </w:rPr>
              <w:t>.</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AD55AD" w:rsidRPr="00772BFF" w14:paraId="62455BCC" w14:textId="77777777" w:rsidTr="00154755">
        <w:tc>
          <w:tcPr>
            <w:tcW w:w="9072"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772BFF" w14:paraId="4121C26B" w14:textId="77777777" w:rsidTr="00154755">
        <w:tc>
          <w:tcPr>
            <w:tcW w:w="9072" w:type="dxa"/>
          </w:tcPr>
          <w:p w14:paraId="48D9BC25" w14:textId="5C001DDF" w:rsidR="00567774" w:rsidRPr="006B1631" w:rsidRDefault="00567774" w:rsidP="00FE3A92">
            <w:pPr>
              <w:ind w:firstLine="284"/>
              <w:jc w:val="both"/>
              <w:rPr>
                <w:rFonts w:ascii="Arial" w:eastAsia="Times New Roman" w:hAnsi="Arial" w:cs="Arial"/>
                <w:color w:val="2F5496" w:themeColor="accent1" w:themeShade="BF"/>
                <w:lang w:val="es-ES_tradnl"/>
              </w:rPr>
            </w:pPr>
            <w:bookmarkStart w:id="1" w:name="_Hlk82780938"/>
            <w:r w:rsidRPr="006B1631">
              <w:rPr>
                <w:rFonts w:ascii="Arial" w:eastAsia="Times New Roman" w:hAnsi="Arial" w:cs="Arial"/>
                <w:color w:val="2F5496" w:themeColor="accent1" w:themeShade="BF"/>
                <w:lang w:val="es-ES_tradnl"/>
              </w:rPr>
              <w:t xml:space="preserve">En el desarrollo de </w:t>
            </w:r>
            <w:r w:rsidR="000D7D32" w:rsidRPr="006B1631">
              <w:rPr>
                <w:rFonts w:ascii="Arial" w:eastAsia="Times New Roman" w:hAnsi="Arial" w:cs="Arial"/>
                <w:color w:val="2F5496" w:themeColor="accent1" w:themeShade="BF"/>
                <w:lang w:val="es-ES_tradnl"/>
              </w:rPr>
              <w:t>este</w:t>
            </w:r>
            <w:r w:rsidRPr="006B1631">
              <w:rPr>
                <w:rFonts w:ascii="Arial" w:eastAsia="Times New Roman" w:hAnsi="Arial" w:cs="Arial"/>
                <w:color w:val="2F5496" w:themeColor="accent1" w:themeShade="BF"/>
                <w:lang w:val="es-ES_tradnl"/>
              </w:rPr>
              <w:t xml:space="preserve"> cabildo</w:t>
            </w:r>
            <w:r w:rsidR="000D7D32" w:rsidRPr="006B1631">
              <w:rPr>
                <w:rFonts w:ascii="Arial" w:eastAsia="Times New Roman" w:hAnsi="Arial" w:cs="Arial"/>
                <w:color w:val="2F5496" w:themeColor="accent1" w:themeShade="BF"/>
                <w:lang w:val="es-ES_tradnl"/>
              </w:rPr>
              <w:t>, como lo venía haciendo en años anteriores,</w:t>
            </w:r>
            <w:r w:rsidRPr="006B1631">
              <w:rPr>
                <w:rFonts w:ascii="Arial" w:eastAsia="Times New Roman" w:hAnsi="Arial" w:cs="Arial"/>
                <w:color w:val="2F5496" w:themeColor="accent1" w:themeShade="BF"/>
                <w:lang w:val="es-ES_tradnl"/>
              </w:rPr>
              <w:t xml:space="preserve"> se divulgado y promocionado </w:t>
            </w:r>
            <w:r w:rsidRPr="006B1631">
              <w:rPr>
                <w:rFonts w:ascii="Arial" w:eastAsia="Times New Roman" w:hAnsi="Arial" w:cs="Arial"/>
                <w:b/>
                <w:bCs/>
                <w:color w:val="2F5496" w:themeColor="accent1" w:themeShade="BF"/>
                <w:lang w:val="es-ES_tradnl"/>
              </w:rPr>
              <w:t>LOS ACTOS CONMEMORATIVOS</w:t>
            </w:r>
            <w:r w:rsidRPr="006B1631">
              <w:rPr>
                <w:rFonts w:ascii="Arial" w:eastAsia="Times New Roman" w:hAnsi="Arial" w:cs="Arial"/>
                <w:color w:val="2F5496" w:themeColor="accent1" w:themeShade="BF"/>
                <w:lang w:val="es-ES_tradnl"/>
              </w:rPr>
              <w:t xml:space="preserve"> referente a la independencia del 11 de noviembre de 1811; </w:t>
            </w:r>
            <w:r w:rsidR="000D7D32" w:rsidRPr="006B1631">
              <w:rPr>
                <w:rFonts w:ascii="Arial" w:eastAsia="Times New Roman" w:hAnsi="Arial" w:cs="Arial"/>
                <w:color w:val="2F5496" w:themeColor="accent1" w:themeShade="BF"/>
                <w:lang w:val="es-ES_tradnl"/>
              </w:rPr>
              <w:t xml:space="preserve">como también el </w:t>
            </w:r>
            <w:r w:rsidRPr="006B1631">
              <w:rPr>
                <w:rFonts w:ascii="Arial" w:eastAsia="Times New Roman" w:hAnsi="Arial" w:cs="Arial"/>
                <w:color w:val="2F5496" w:themeColor="accent1" w:themeShade="BF"/>
                <w:lang w:val="es-ES_tradnl"/>
              </w:rPr>
              <w:t>10 de octubre de 1821: día en que las últimas tropas españolas situadas en Cartagena abandonan para siempre el territorio patrio, sellando de esa forma la definitiva independencia política de la hoy República de Colombia</w:t>
            </w:r>
            <w:r w:rsidR="004A422F" w:rsidRPr="006B1631">
              <w:rPr>
                <w:rFonts w:ascii="Arial" w:eastAsia="Times New Roman" w:hAnsi="Arial" w:cs="Arial"/>
                <w:color w:val="2F5496" w:themeColor="accent1" w:themeShade="BF"/>
                <w:lang w:val="es-ES_tradnl"/>
              </w:rPr>
              <w:t>; y</w:t>
            </w:r>
            <w:r w:rsidRPr="006B1631">
              <w:rPr>
                <w:rFonts w:ascii="Arial" w:eastAsia="Times New Roman" w:hAnsi="Arial" w:cs="Arial"/>
                <w:color w:val="2F5496" w:themeColor="accent1" w:themeShade="BF"/>
                <w:lang w:val="es-ES_tradnl"/>
              </w:rPr>
              <w:t xml:space="preserve"> el 21 de mayo de 1</w:t>
            </w:r>
            <w:r w:rsidR="004A422F" w:rsidRPr="006B1631">
              <w:rPr>
                <w:rFonts w:ascii="Arial" w:eastAsia="Times New Roman" w:hAnsi="Arial" w:cs="Arial"/>
                <w:color w:val="2F5496" w:themeColor="accent1" w:themeShade="BF"/>
                <w:lang w:val="es-ES_tradnl"/>
              </w:rPr>
              <w:t>8</w:t>
            </w:r>
            <w:r w:rsidRPr="006B1631">
              <w:rPr>
                <w:rFonts w:ascii="Arial" w:eastAsia="Times New Roman" w:hAnsi="Arial" w:cs="Arial"/>
                <w:color w:val="2F5496" w:themeColor="accent1" w:themeShade="BF"/>
                <w:lang w:val="es-ES_tradnl"/>
              </w:rPr>
              <w:t>51, día en que el Congreso de Colombia dicta la ley por medio de la cual los esclavos quedarían libres a partir del 1 de enero de 1852 y los amos serían indemnizados con bonos sobre los cuales se</w:t>
            </w:r>
            <w:r w:rsidR="00CE45EE" w:rsidRPr="006B1631">
              <w:rPr>
                <w:rFonts w:ascii="Arial" w:eastAsia="Times New Roman" w:hAnsi="Arial" w:cs="Arial"/>
                <w:color w:val="2F5496" w:themeColor="accent1" w:themeShade="BF"/>
                <w:lang w:val="es-ES_tradnl"/>
              </w:rPr>
              <w:t xml:space="preserve"> les</w:t>
            </w:r>
            <w:r w:rsidRPr="006B1631">
              <w:rPr>
                <w:rFonts w:ascii="Arial" w:eastAsia="Times New Roman" w:hAnsi="Arial" w:cs="Arial"/>
                <w:color w:val="2F5496" w:themeColor="accent1" w:themeShade="BF"/>
                <w:lang w:val="es-ES_tradnl"/>
              </w:rPr>
              <w:t xml:space="preserve"> reconocería interés. Es por eso que hemos involucrados al interior de nuestro Cabildo, conferencias, conversatorio y talleres lúdicos, con el fin de que la población comprenda el valor histórico de estas fiestas patrias. Igualmente organizamos una </w:t>
            </w:r>
            <w:r w:rsidR="00CE175E" w:rsidRPr="006B1631">
              <w:rPr>
                <w:rFonts w:ascii="Arial" w:eastAsia="Times New Roman" w:hAnsi="Arial" w:cs="Arial"/>
                <w:color w:val="2F5496" w:themeColor="accent1" w:themeShade="BF"/>
                <w:lang w:val="es-ES_tradnl"/>
              </w:rPr>
              <w:t xml:space="preserve">puesta en escena </w:t>
            </w:r>
            <w:r w:rsidRPr="006B1631">
              <w:rPr>
                <w:rFonts w:ascii="Arial" w:eastAsia="Times New Roman" w:hAnsi="Arial" w:cs="Arial"/>
                <w:color w:val="2F5496" w:themeColor="accent1" w:themeShade="BF"/>
                <w:lang w:val="es-ES_tradnl"/>
              </w:rPr>
              <w:t>de disfraces para niños, donde los adultos t</w:t>
            </w:r>
            <w:r w:rsidR="00CE175E" w:rsidRPr="006B1631">
              <w:rPr>
                <w:rFonts w:ascii="Arial" w:eastAsia="Times New Roman" w:hAnsi="Arial" w:cs="Arial"/>
                <w:color w:val="2F5496" w:themeColor="accent1" w:themeShade="BF"/>
                <w:lang w:val="es-ES_tradnl"/>
              </w:rPr>
              <w:t xml:space="preserve">endrán </w:t>
            </w:r>
            <w:r w:rsidRPr="006B1631">
              <w:rPr>
                <w:rFonts w:ascii="Arial" w:eastAsia="Times New Roman" w:hAnsi="Arial" w:cs="Arial"/>
                <w:color w:val="2F5496" w:themeColor="accent1" w:themeShade="BF"/>
                <w:lang w:val="es-ES_tradnl"/>
              </w:rPr>
              <w:t>su participación. Busc</w:t>
            </w:r>
            <w:r w:rsidR="00CE175E" w:rsidRPr="006B1631">
              <w:rPr>
                <w:rFonts w:ascii="Arial" w:eastAsia="Times New Roman" w:hAnsi="Arial" w:cs="Arial"/>
                <w:color w:val="2F5496" w:themeColor="accent1" w:themeShade="BF"/>
                <w:lang w:val="es-ES_tradnl"/>
              </w:rPr>
              <w:t xml:space="preserve">amos </w:t>
            </w:r>
            <w:r w:rsidRPr="006B1631">
              <w:rPr>
                <w:rFonts w:ascii="Arial" w:eastAsia="Times New Roman" w:hAnsi="Arial" w:cs="Arial"/>
                <w:color w:val="2F5496" w:themeColor="accent1" w:themeShade="BF"/>
                <w:lang w:val="es-ES_tradnl"/>
              </w:rPr>
              <w:t>la conjugación de elementos religiosos, patrióticos y carnavalescos:  tres raíces que tienen mucho que ver</w:t>
            </w:r>
            <w:r w:rsidR="00CE175E" w:rsidRPr="006B1631">
              <w:rPr>
                <w:rFonts w:ascii="Arial" w:eastAsia="Times New Roman" w:hAnsi="Arial" w:cs="Arial"/>
                <w:color w:val="2F5496" w:themeColor="accent1" w:themeShade="BF"/>
                <w:lang w:val="es-ES_tradnl"/>
              </w:rPr>
              <w:t xml:space="preserve"> </w:t>
            </w:r>
            <w:r w:rsidRPr="006B1631">
              <w:rPr>
                <w:rFonts w:ascii="Arial" w:eastAsia="Times New Roman" w:hAnsi="Arial" w:cs="Arial"/>
                <w:color w:val="2F5496" w:themeColor="accent1" w:themeShade="BF"/>
                <w:lang w:val="es-ES_tradnl"/>
              </w:rPr>
              <w:t>con lo social, cultural y étnico. Con ello fortalecemos y damos importancia al imaginario y a las fiestas de independencia de Cartagena como patrimonio inmaterial.</w:t>
            </w:r>
          </w:p>
          <w:p w14:paraId="2111C0E5" w14:textId="25FF86E5" w:rsidR="00FC7DE3" w:rsidRPr="006B1631" w:rsidRDefault="00567774" w:rsidP="00FE3A92">
            <w:pPr>
              <w:ind w:firstLine="284"/>
              <w:jc w:val="both"/>
              <w:rPr>
                <w:rFonts w:ascii="Arial" w:eastAsia="Times New Roman" w:hAnsi="Arial" w:cs="Arial"/>
                <w:color w:val="00B0F0"/>
                <w:lang w:val="es-ES_tradnl"/>
              </w:rPr>
            </w:pPr>
            <w:r w:rsidRPr="006B1631">
              <w:rPr>
                <w:rFonts w:ascii="Arial" w:eastAsia="Times New Roman" w:hAnsi="Arial" w:cs="Arial"/>
                <w:color w:val="2F5496" w:themeColor="accent1" w:themeShade="BF"/>
                <w:lang w:val="es-ES_tradnl"/>
              </w:rPr>
              <w:t xml:space="preserve">Con estas actividades </w:t>
            </w:r>
            <w:r w:rsidR="00CE45EE" w:rsidRPr="006B1631">
              <w:rPr>
                <w:rFonts w:ascii="Arial" w:eastAsia="Times New Roman" w:hAnsi="Arial" w:cs="Arial"/>
                <w:color w:val="2F5496" w:themeColor="accent1" w:themeShade="BF"/>
                <w:lang w:val="es-ES_tradnl"/>
              </w:rPr>
              <w:t xml:space="preserve">llevaremos </w:t>
            </w:r>
            <w:r w:rsidRPr="006B1631">
              <w:rPr>
                <w:rFonts w:ascii="Arial" w:eastAsia="Times New Roman" w:hAnsi="Arial" w:cs="Arial"/>
                <w:color w:val="2F5496" w:themeColor="accent1" w:themeShade="BF"/>
                <w:lang w:val="es-ES_tradnl"/>
              </w:rPr>
              <w:t xml:space="preserve">a la comunidad </w:t>
            </w:r>
            <w:r w:rsidR="00CE45EE" w:rsidRPr="006B1631">
              <w:rPr>
                <w:rFonts w:ascii="Arial" w:eastAsia="Times New Roman" w:hAnsi="Arial" w:cs="Arial"/>
                <w:color w:val="2F5496" w:themeColor="accent1" w:themeShade="BF"/>
                <w:lang w:val="es-ES_tradnl"/>
              </w:rPr>
              <w:t xml:space="preserve">integración </w:t>
            </w:r>
            <w:r w:rsidRPr="006B1631">
              <w:rPr>
                <w:rFonts w:ascii="Arial" w:eastAsia="Times New Roman" w:hAnsi="Arial" w:cs="Arial"/>
                <w:color w:val="2F5496" w:themeColor="accent1" w:themeShade="BF"/>
                <w:lang w:val="es-ES_tradnl"/>
              </w:rPr>
              <w:t>solidaria</w:t>
            </w:r>
            <w:r w:rsidRPr="006B1631">
              <w:rPr>
                <w:rFonts w:ascii="Arial" w:eastAsia="Times New Roman" w:hAnsi="Arial" w:cs="Arial"/>
                <w:color w:val="00B0F0"/>
                <w:lang w:val="es-ES_tradnl"/>
              </w:rPr>
              <w:t>.</w:t>
            </w:r>
          </w:p>
        </w:tc>
      </w:tr>
    </w:tbl>
    <w:bookmarkEnd w:id="1"/>
    <w:p w14:paraId="18E3CBD0" w14:textId="3B564837" w:rsidR="00B00609" w:rsidRPr="003B5C24" w:rsidRDefault="00A14FA3" w:rsidP="00FE3A92">
      <w:pPr>
        <w:spacing w:after="0" w:line="240" w:lineRule="auto"/>
        <w:ind w:firstLine="284"/>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9072"/>
      </w:tblGrid>
      <w:tr w:rsidR="00A14FA3" w:rsidRPr="00772BFF" w14:paraId="0DECD933" w14:textId="77777777" w:rsidTr="00154755">
        <w:tc>
          <w:tcPr>
            <w:tcW w:w="9072" w:type="dxa"/>
          </w:tcPr>
          <w:p w14:paraId="16C13A78" w14:textId="1BBAF16F" w:rsidR="00A14FA3" w:rsidRPr="00F27708" w:rsidRDefault="00E50CA2" w:rsidP="003B5C24">
            <w:pPr>
              <w:jc w:val="both"/>
              <w:rPr>
                <w:rFonts w:ascii="Arial" w:eastAsia="Times New Roman" w:hAnsi="Arial" w:cs="Arial"/>
                <w:color w:val="2F5496" w:themeColor="accent1" w:themeShade="BF"/>
                <w:lang w:val="es-MX"/>
              </w:rPr>
            </w:pPr>
            <w:r w:rsidRPr="00B47FED">
              <w:rPr>
                <w:rFonts w:ascii="Arial" w:eastAsia="Times New Roman" w:hAnsi="Arial" w:cs="Arial"/>
                <w:b/>
                <w:bCs/>
                <w:lang w:val="es-ES_tradnl"/>
              </w:rPr>
              <w:lastRenderedPageBreak/>
              <w:t>Requisitos específicos</w:t>
            </w:r>
            <w:r w:rsidR="00A14FA3" w:rsidRPr="00B47FED">
              <w:rPr>
                <w:rFonts w:ascii="Arial" w:eastAsia="Times New Roman" w:hAnsi="Arial" w:cs="Arial"/>
                <w:b/>
                <w:bCs/>
                <w:lang w:val="es-ES_tradnl"/>
              </w:rPr>
              <w:t>:</w:t>
            </w:r>
            <w:r w:rsidR="00A14FA3" w:rsidRPr="00B47FED">
              <w:rPr>
                <w:rFonts w:ascii="Arial" w:eastAsia="Times New Roman" w:hAnsi="Arial" w:cs="Arial"/>
                <w:lang w:val="es-ES_tradnl"/>
              </w:rPr>
              <w:t xml:space="preserve"> Anexe </w:t>
            </w:r>
            <w:r w:rsidRPr="00B47FED">
              <w:rPr>
                <w:rFonts w:ascii="Arial" w:eastAsia="Times New Roman" w:hAnsi="Arial" w:cs="Arial"/>
                <w:lang w:val="es-ES_tradnl"/>
              </w:rPr>
              <w:t>los requisitos específicos para la categoría a la que se postula, de acuerdo con los anexos de las bases de la convocatoria</w:t>
            </w:r>
            <w:r w:rsidR="00C45008" w:rsidRPr="00B47FED">
              <w:rPr>
                <w:rFonts w:ascii="Arial" w:eastAsia="Times New Roman" w:hAnsi="Arial" w:cs="Arial"/>
                <w:lang w:val="es-ES_tradnl"/>
              </w:rPr>
              <w:t xml:space="preserve"> que le apliquen </w:t>
            </w:r>
            <w:r w:rsidRPr="00B47FED">
              <w:rPr>
                <w:rFonts w:ascii="Arial" w:eastAsia="Times New Roman" w:hAnsi="Arial" w:cs="Arial"/>
                <w:lang w:val="es-ES_tradnl"/>
              </w:rPr>
              <w:t>(</w:t>
            </w:r>
            <w:r w:rsidR="00041F75" w:rsidRPr="00B47FED">
              <w:rPr>
                <w:rFonts w:ascii="Arial" w:eastAsia="Times New Roman" w:hAnsi="Arial" w:cs="Arial"/>
                <w:i/>
                <w:iCs/>
                <w:lang w:val="es-ES_tradnl"/>
              </w:rPr>
              <w:t xml:space="preserve">bocetos, ilustraciones, </w:t>
            </w:r>
            <w:r w:rsidR="003B5C24" w:rsidRPr="00B47FED">
              <w:rPr>
                <w:rFonts w:ascii="Arial" w:eastAsia="Times New Roman" w:hAnsi="Arial" w:cs="Arial"/>
                <w:i/>
                <w:iCs/>
                <w:lang w:val="es-ES_tradnl"/>
              </w:rPr>
              <w:t>enlaces de audio o video de Drive, Dropbox, u otro sin vencimiento</w:t>
            </w:r>
            <w:r w:rsidR="00773896" w:rsidRPr="00B47FED">
              <w:rPr>
                <w:rFonts w:ascii="Arial" w:eastAsia="Times New Roman" w:hAnsi="Arial" w:cs="Arial"/>
                <w:i/>
                <w:iCs/>
                <w:lang w:val="es-ES_tradnl"/>
              </w:rPr>
              <w:t xml:space="preserve">, </w:t>
            </w:r>
            <w:proofErr w:type="spellStart"/>
            <w:r w:rsidR="005111A7" w:rsidRPr="00B47FED">
              <w:rPr>
                <w:rFonts w:ascii="Arial" w:eastAsia="Times New Roman" w:hAnsi="Arial" w:cs="Arial"/>
                <w:i/>
                <w:iCs/>
                <w:lang w:val="es-ES_tradnl"/>
              </w:rPr>
              <w:t>rider</w:t>
            </w:r>
            <w:proofErr w:type="spellEnd"/>
            <w:r w:rsidR="005111A7" w:rsidRPr="00B47FED">
              <w:rPr>
                <w:rFonts w:ascii="Arial" w:eastAsia="Times New Roman" w:hAnsi="Arial" w:cs="Arial"/>
                <w:i/>
                <w:iCs/>
                <w:lang w:val="es-ES_tradnl"/>
              </w:rPr>
              <w:t xml:space="preserve"> técnico de sonido, repertorio musical, </w:t>
            </w:r>
            <w:r w:rsidR="00EF1D79" w:rsidRPr="00B47FED">
              <w:rPr>
                <w:rFonts w:ascii="Arial" w:eastAsia="Times New Roman" w:hAnsi="Arial" w:cs="Arial"/>
                <w:i/>
                <w:iCs/>
                <w:lang w:val="es-ES_tradnl"/>
              </w:rPr>
              <w:t>declaración</w:t>
            </w:r>
            <w:r w:rsidR="008E61B5" w:rsidRPr="00B47FED">
              <w:rPr>
                <w:rFonts w:ascii="Arial" w:eastAsia="Times New Roman" w:hAnsi="Arial" w:cs="Arial"/>
                <w:i/>
                <w:iCs/>
                <w:lang w:val="es-ES_tradnl"/>
              </w:rPr>
              <w:t xml:space="preserve"> de derechos de autor, </w:t>
            </w:r>
            <w:r w:rsidR="00E545BF" w:rsidRPr="00B47FED">
              <w:rPr>
                <w:rFonts w:ascii="Arial" w:eastAsia="Times New Roman" w:hAnsi="Arial" w:cs="Arial"/>
                <w:i/>
                <w:iCs/>
                <w:lang w:val="es-ES_tradnl"/>
              </w:rPr>
              <w:t>permisos y</w:t>
            </w:r>
            <w:r w:rsidR="00A84C9F" w:rsidRPr="00B47FED">
              <w:rPr>
                <w:rFonts w:ascii="Arial" w:eastAsia="Times New Roman" w:hAnsi="Arial" w:cs="Arial"/>
                <w:i/>
                <w:iCs/>
                <w:lang w:val="es-ES_tradnl"/>
              </w:rPr>
              <w:t>/o</w:t>
            </w:r>
            <w:r w:rsidR="00E545BF" w:rsidRPr="00B47FED">
              <w:rPr>
                <w:rFonts w:ascii="Arial" w:eastAsia="Times New Roman" w:hAnsi="Arial" w:cs="Arial"/>
                <w:i/>
                <w:iCs/>
                <w:lang w:val="es-ES_tradnl"/>
              </w:rPr>
              <w:t xml:space="preserve"> autorizaciones</w:t>
            </w:r>
            <w:r w:rsidR="00A84C9F" w:rsidRPr="00B47FED">
              <w:rPr>
                <w:rFonts w:ascii="Arial" w:eastAsia="Times New Roman" w:hAnsi="Arial" w:cs="Arial"/>
                <w:i/>
                <w:iCs/>
                <w:lang w:val="es-ES_tradnl"/>
              </w:rPr>
              <w:t xml:space="preserve"> a que haya lugar</w:t>
            </w:r>
            <w:r w:rsidR="00E545BF" w:rsidRPr="00B47FED">
              <w:rPr>
                <w:rFonts w:ascii="Arial" w:eastAsia="Times New Roman" w:hAnsi="Arial" w:cs="Arial"/>
                <w:i/>
                <w:iCs/>
                <w:lang w:val="es-ES_tradnl"/>
              </w:rPr>
              <w:t>,</w:t>
            </w:r>
            <w:r w:rsidR="00A84C9F" w:rsidRPr="00B47FED">
              <w:rPr>
                <w:rFonts w:ascii="Arial" w:eastAsia="Times New Roman" w:hAnsi="Arial" w:cs="Arial"/>
                <w:i/>
                <w:iCs/>
                <w:lang w:val="es-ES_tradnl"/>
              </w:rPr>
              <w:t xml:space="preserve"> </w:t>
            </w:r>
            <w:r w:rsidR="00C45008" w:rsidRPr="00B47FED">
              <w:rPr>
                <w:rFonts w:ascii="Arial" w:eastAsia="Times New Roman" w:hAnsi="Arial" w:cs="Arial"/>
                <w:i/>
                <w:iCs/>
                <w:lang w:val="es-ES_tradnl"/>
              </w:rPr>
              <w:t xml:space="preserve">número de menciones, cuñas, promociones, formas de cubrimiento periodístico, </w:t>
            </w:r>
            <w:r w:rsidR="00A84C9F" w:rsidRPr="00B47FED">
              <w:rPr>
                <w:rFonts w:ascii="Arial" w:eastAsia="Times New Roman" w:hAnsi="Arial" w:cs="Arial"/>
                <w:i/>
                <w:iCs/>
                <w:lang w:val="es-ES_tradnl"/>
              </w:rPr>
              <w:t>etc.)</w:t>
            </w:r>
            <w:r w:rsidR="003B5C24" w:rsidRPr="00B47FED">
              <w:rPr>
                <w:rFonts w:ascii="Arial" w:eastAsia="Times New Roman" w:hAnsi="Arial" w:cs="Arial"/>
                <w:i/>
                <w:iCs/>
                <w:lang w:val="es-ES_tradnl"/>
              </w:rPr>
              <w:t xml:space="preserve"> </w:t>
            </w:r>
          </w:p>
        </w:tc>
      </w:tr>
      <w:tr w:rsidR="00F27E3D" w:rsidRPr="00133566" w14:paraId="74D53E9B" w14:textId="77777777" w:rsidTr="00154755">
        <w:tc>
          <w:tcPr>
            <w:tcW w:w="9072" w:type="dxa"/>
          </w:tcPr>
          <w:p w14:paraId="0F29DDCA" w14:textId="6DE7CF72" w:rsidR="00213BA8" w:rsidRPr="00213BA8" w:rsidRDefault="00213BA8" w:rsidP="00213BA8">
            <w:pPr>
              <w:pStyle w:val="Prrafodelista"/>
              <w:numPr>
                <w:ilvl w:val="0"/>
                <w:numId w:val="18"/>
              </w:numPr>
              <w:jc w:val="both"/>
              <w:rPr>
                <w:rFonts w:ascii="Arial" w:eastAsia="Times New Roman" w:hAnsi="Arial" w:cs="Arial"/>
                <w:lang w:val="es-ES_tradnl"/>
              </w:rPr>
            </w:pPr>
            <w:r w:rsidRPr="00213BA8">
              <w:rPr>
                <w:rFonts w:ascii="Arial" w:eastAsia="Times New Roman" w:hAnsi="Arial" w:cs="Arial"/>
                <w:lang w:val="es-ES_tradnl"/>
              </w:rPr>
              <w:t>Publicidad por E-mail</w:t>
            </w:r>
          </w:p>
          <w:p w14:paraId="3D3EB32C" w14:textId="10FE1239" w:rsidR="00213BA8" w:rsidRDefault="00213BA8" w:rsidP="00213BA8">
            <w:pPr>
              <w:pStyle w:val="Prrafodelista"/>
              <w:numPr>
                <w:ilvl w:val="0"/>
                <w:numId w:val="18"/>
              </w:numPr>
              <w:jc w:val="both"/>
              <w:rPr>
                <w:rFonts w:ascii="Arial" w:eastAsia="Times New Roman" w:hAnsi="Arial" w:cs="Arial"/>
                <w:lang w:val="es-ES_tradnl"/>
              </w:rPr>
            </w:pPr>
            <w:r w:rsidRPr="00213BA8">
              <w:rPr>
                <w:rFonts w:ascii="Arial" w:eastAsia="Times New Roman" w:hAnsi="Arial" w:cs="Arial"/>
                <w:lang w:val="es-ES_tradnl"/>
              </w:rPr>
              <w:t>Publicidad por Facebook</w:t>
            </w:r>
          </w:p>
          <w:p w14:paraId="7E0DCFF9" w14:textId="598A2024" w:rsidR="00E63D38" w:rsidRDefault="00E63D38" w:rsidP="00213BA8">
            <w:pPr>
              <w:pStyle w:val="Prrafodelista"/>
              <w:numPr>
                <w:ilvl w:val="0"/>
                <w:numId w:val="18"/>
              </w:numPr>
              <w:jc w:val="both"/>
              <w:rPr>
                <w:rFonts w:ascii="Arial" w:eastAsia="Times New Roman" w:hAnsi="Arial" w:cs="Arial"/>
                <w:lang w:val="es-ES_tradnl"/>
              </w:rPr>
            </w:pPr>
            <w:r>
              <w:rPr>
                <w:rFonts w:ascii="Arial" w:eastAsia="Times New Roman" w:hAnsi="Arial" w:cs="Arial"/>
                <w:lang w:val="es-ES_tradnl"/>
              </w:rPr>
              <w:t>Publicidad con el Logo del IPCC</w:t>
            </w:r>
          </w:p>
          <w:p w14:paraId="368292F4" w14:textId="2B4716A0" w:rsidR="00213BA8" w:rsidRDefault="006D7DB0" w:rsidP="00213BA8">
            <w:pPr>
              <w:pStyle w:val="Prrafodelista"/>
              <w:numPr>
                <w:ilvl w:val="0"/>
                <w:numId w:val="18"/>
              </w:numPr>
              <w:jc w:val="both"/>
              <w:rPr>
                <w:rFonts w:ascii="Arial" w:eastAsia="Times New Roman" w:hAnsi="Arial" w:cs="Arial"/>
                <w:lang w:val="es-ES_tradnl"/>
              </w:rPr>
            </w:pPr>
            <w:hyperlink r:id="rId8" w:history="1">
              <w:r w:rsidR="00213BA8" w:rsidRPr="0089642C">
                <w:rPr>
                  <w:rStyle w:val="Hipervnculo"/>
                  <w:rFonts w:ascii="Arial" w:eastAsia="Times New Roman" w:hAnsi="Arial" w:cs="Arial"/>
                  <w:lang w:val="es-ES_tradnl"/>
                </w:rPr>
                <w:t>https://www.youtube.com/watch?v=m6qJWnBk2HY&amp;t=155s</w:t>
              </w:r>
            </w:hyperlink>
          </w:p>
          <w:p w14:paraId="3F58AF45" w14:textId="388ECA37" w:rsidR="00213BA8" w:rsidRDefault="00213BA8" w:rsidP="00213BA8">
            <w:pPr>
              <w:pStyle w:val="Prrafodelista"/>
              <w:jc w:val="both"/>
              <w:rPr>
                <w:rFonts w:ascii="Arial" w:eastAsia="Times New Roman" w:hAnsi="Arial" w:cs="Arial"/>
                <w:lang w:val="es-ES_tradnl"/>
              </w:rPr>
            </w:pPr>
          </w:p>
          <w:tbl>
            <w:tblPr>
              <w:tblStyle w:val="Tablaconcuadrcula"/>
              <w:tblW w:w="0" w:type="auto"/>
              <w:tblInd w:w="720" w:type="dxa"/>
              <w:tblLook w:val="04A0" w:firstRow="1" w:lastRow="0" w:firstColumn="1" w:lastColumn="0" w:noHBand="0" w:noVBand="1"/>
            </w:tblPr>
            <w:tblGrid>
              <w:gridCol w:w="2706"/>
              <w:gridCol w:w="2508"/>
            </w:tblGrid>
            <w:tr w:rsidR="00772BFF" w14:paraId="173EE9E2" w14:textId="77777777" w:rsidTr="00E63D38">
              <w:trPr>
                <w:trHeight w:val="2956"/>
              </w:trPr>
              <w:tc>
                <w:tcPr>
                  <w:tcW w:w="2706" w:type="dxa"/>
                </w:tcPr>
                <w:p w14:paraId="142EE064" w14:textId="4B6523DE" w:rsidR="00772BFF" w:rsidRDefault="00772BFF" w:rsidP="00213BA8">
                  <w:pPr>
                    <w:pStyle w:val="Prrafodelista"/>
                    <w:ind w:left="0"/>
                    <w:jc w:val="both"/>
                    <w:rPr>
                      <w:rFonts w:ascii="Arial" w:eastAsia="Times New Roman" w:hAnsi="Arial" w:cs="Arial"/>
                      <w:lang w:val="es-ES_tradnl"/>
                    </w:rPr>
                  </w:pPr>
                  <w:r>
                    <w:rPr>
                      <w:noProof/>
                    </w:rPr>
                    <w:drawing>
                      <wp:inline distT="0" distB="0" distL="0" distR="0" wp14:anchorId="2FAFE8BD" wp14:editId="76538793">
                        <wp:extent cx="1581150" cy="2114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2114550"/>
                                </a:xfrm>
                                <a:prstGeom prst="rect">
                                  <a:avLst/>
                                </a:prstGeom>
                                <a:noFill/>
                                <a:ln>
                                  <a:noFill/>
                                </a:ln>
                              </pic:spPr>
                            </pic:pic>
                          </a:graphicData>
                        </a:graphic>
                      </wp:inline>
                    </w:drawing>
                  </w:r>
                </w:p>
              </w:tc>
              <w:tc>
                <w:tcPr>
                  <w:tcW w:w="2508" w:type="dxa"/>
                </w:tcPr>
                <w:p w14:paraId="65630CE1" w14:textId="3ECEB82C" w:rsidR="00772BFF" w:rsidRDefault="00772BFF" w:rsidP="00213BA8">
                  <w:pPr>
                    <w:pStyle w:val="Prrafodelista"/>
                    <w:ind w:left="0"/>
                    <w:jc w:val="both"/>
                    <w:rPr>
                      <w:rFonts w:ascii="Arial" w:eastAsia="Times New Roman" w:hAnsi="Arial" w:cs="Arial"/>
                      <w:lang w:val="es-ES_tradnl"/>
                    </w:rPr>
                  </w:pPr>
                  <w:r>
                    <w:rPr>
                      <w:noProof/>
                    </w:rPr>
                    <w:drawing>
                      <wp:inline distT="0" distB="0" distL="0" distR="0" wp14:anchorId="45B5005F" wp14:editId="73F6D74A">
                        <wp:extent cx="1419225" cy="21145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2114550"/>
                                </a:xfrm>
                                <a:prstGeom prst="rect">
                                  <a:avLst/>
                                </a:prstGeom>
                                <a:noFill/>
                                <a:ln>
                                  <a:noFill/>
                                </a:ln>
                              </pic:spPr>
                            </pic:pic>
                          </a:graphicData>
                        </a:graphic>
                      </wp:inline>
                    </w:drawing>
                  </w:r>
                </w:p>
              </w:tc>
            </w:tr>
          </w:tbl>
          <w:p w14:paraId="1F435309" w14:textId="276DC39B" w:rsidR="00F27E3D" w:rsidRPr="00B47FED" w:rsidRDefault="00F27E3D" w:rsidP="003B5C24">
            <w:pPr>
              <w:jc w:val="both"/>
              <w:rPr>
                <w:rFonts w:ascii="Arial" w:eastAsia="Times New Roman" w:hAnsi="Arial" w:cs="Arial"/>
                <w:b/>
                <w:bCs/>
                <w:lang w:val="es-ES_tradnl"/>
              </w:rPr>
            </w:pPr>
          </w:p>
        </w:tc>
      </w:tr>
    </w:tbl>
    <w:p w14:paraId="7D985E87" w14:textId="77777777" w:rsidR="00F27E3D" w:rsidRDefault="00F27E3D" w:rsidP="00F27E3D">
      <w:pPr>
        <w:pStyle w:val="Prrafodelista"/>
        <w:spacing w:after="0" w:line="240" w:lineRule="auto"/>
        <w:rPr>
          <w:rStyle w:val="fontstyle01"/>
          <w:rFonts w:ascii="Arial" w:hAnsi="Arial" w:cs="Arial"/>
          <w:sz w:val="22"/>
          <w:szCs w:val="22"/>
          <w:lang w:val="es-ES_tradnl"/>
        </w:rPr>
      </w:pPr>
    </w:p>
    <w:p w14:paraId="1784E860" w14:textId="21EC341F"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4939A6" w:rsidRPr="00154755" w14:paraId="290C5703" w14:textId="77777777" w:rsidTr="00154755">
        <w:tc>
          <w:tcPr>
            <w:tcW w:w="9072" w:type="dxa"/>
          </w:tcPr>
          <w:p w14:paraId="28B7AA48" w14:textId="03B7AB2F" w:rsidR="004939A6" w:rsidRPr="007C34B3" w:rsidRDefault="004939A6" w:rsidP="00700C4D">
            <w:pPr>
              <w:jc w:val="both"/>
              <w:rPr>
                <w:rFonts w:ascii="Arial" w:eastAsia="Times New Roman" w:hAnsi="Arial" w:cs="Arial"/>
                <w:color w:val="2F5496" w:themeColor="accent1" w:themeShade="BF"/>
                <w:lang w:val="es-ES_tradnl"/>
              </w:rPr>
            </w:pPr>
            <w:r w:rsidRPr="006B1631">
              <w:rPr>
                <w:rFonts w:ascii="Arial" w:eastAsia="Times New Roman" w:hAnsi="Arial" w:cs="Arial"/>
                <w:b/>
                <w:bCs/>
                <w:lang w:val="es-ES_tradnl"/>
              </w:rPr>
              <w:t>Trayectoria y experiencia artística:</w:t>
            </w:r>
            <w:r w:rsidRPr="006B1631">
              <w:rPr>
                <w:rFonts w:ascii="Arial" w:eastAsia="Times New Roman" w:hAnsi="Arial" w:cs="Arial"/>
                <w:lang w:val="es-ES_tradnl"/>
              </w:rPr>
              <w:t xml:space="preserve"> </w:t>
            </w:r>
            <w:r w:rsidR="00D410A9" w:rsidRPr="006B1631">
              <w:rPr>
                <w:rFonts w:ascii="Arial" w:eastAsia="Times New Roman" w:hAnsi="Arial" w:cs="Arial"/>
                <w:lang w:val="es-ES_tradnl"/>
              </w:rPr>
              <w:t>Presentación del participante, organización o del grupo, y e</w:t>
            </w:r>
            <w:r w:rsidR="008E70CB" w:rsidRPr="006B1631">
              <w:rPr>
                <w:rFonts w:ascii="Arial" w:eastAsia="Times New Roman" w:hAnsi="Arial" w:cs="Arial"/>
                <w:lang w:val="es-ES_tradnl"/>
              </w:rPr>
              <w:t>n máximo 10 líneas e</w:t>
            </w:r>
            <w:r w:rsidRPr="006B1631">
              <w:rPr>
                <w:rFonts w:ascii="Arial" w:eastAsia="Times New Roman" w:hAnsi="Arial" w:cs="Arial"/>
                <w:lang w:val="es-ES_tradnl"/>
              </w:rPr>
              <w:t>scriba</w:t>
            </w:r>
            <w:r w:rsidR="008E70CB" w:rsidRPr="006B1631">
              <w:rPr>
                <w:rFonts w:ascii="Arial" w:eastAsia="Times New Roman" w:hAnsi="Arial" w:cs="Arial"/>
                <w:lang w:val="es-ES_tradnl"/>
              </w:rPr>
              <w:t>,</w:t>
            </w:r>
            <w:r w:rsidRPr="006B1631">
              <w:rPr>
                <w:rFonts w:ascii="Arial" w:eastAsia="Times New Roman" w:hAnsi="Arial" w:cs="Arial"/>
                <w:lang w:val="es-ES_tradnl"/>
              </w:rPr>
              <w:t xml:space="preserve"> brevemente</w:t>
            </w:r>
            <w:r w:rsidR="008E70CB" w:rsidRPr="006B1631">
              <w:rPr>
                <w:rFonts w:ascii="Arial" w:eastAsia="Times New Roman" w:hAnsi="Arial" w:cs="Arial"/>
                <w:lang w:val="es-ES_tradnl"/>
              </w:rPr>
              <w:t>,</w:t>
            </w:r>
            <w:r w:rsidRPr="006B1631">
              <w:rPr>
                <w:rFonts w:ascii="Arial" w:eastAsia="Times New Roman" w:hAnsi="Arial" w:cs="Arial"/>
                <w:lang w:val="es-ES_tradnl"/>
              </w:rPr>
              <w:t xml:space="preserve"> una reseña donde evidencie</w:t>
            </w:r>
            <w:r w:rsidR="00074D67" w:rsidRPr="006B1631">
              <w:rPr>
                <w:rFonts w:ascii="Arial" w:eastAsia="Times New Roman" w:hAnsi="Arial" w:cs="Arial"/>
                <w:lang w:val="es-ES_tradnl"/>
              </w:rPr>
              <w:t xml:space="preserve"> </w:t>
            </w:r>
            <w:r w:rsidR="00D26083" w:rsidRPr="006B1631">
              <w:rPr>
                <w:rFonts w:ascii="Arial" w:eastAsia="Times New Roman" w:hAnsi="Arial" w:cs="Arial"/>
                <w:lang w:val="es-ES_tradnl"/>
              </w:rPr>
              <w:t>la experiencia demostrable</w:t>
            </w:r>
            <w:r w:rsidR="006904B1" w:rsidRPr="006B1631">
              <w:rPr>
                <w:rFonts w:ascii="Arial" w:eastAsia="Times New Roman" w:hAnsi="Arial" w:cs="Arial"/>
                <w:lang w:val="es-ES_tradnl"/>
              </w:rPr>
              <w:t>.</w:t>
            </w:r>
            <w:r w:rsidRPr="006B1631">
              <w:rPr>
                <w:rFonts w:ascii="Arial" w:eastAsia="Times New Roman" w:hAnsi="Arial" w:cs="Arial"/>
                <w:lang w:val="es-ES_tradnl"/>
              </w:rPr>
              <w:t xml:space="preserve"> Anexe </w:t>
            </w:r>
            <w:r w:rsidR="00AF3187" w:rsidRPr="006B1631">
              <w:rPr>
                <w:rFonts w:ascii="Arial" w:eastAsia="Times New Roman" w:hAnsi="Arial" w:cs="Arial"/>
                <w:lang w:val="es-ES_tradnl"/>
              </w:rPr>
              <w:t xml:space="preserve">la evidencia fotográfica, audiovisual, etc. de </w:t>
            </w:r>
            <w:r w:rsidR="00CB7EC4" w:rsidRPr="006B1631">
              <w:rPr>
                <w:rFonts w:ascii="Arial" w:eastAsia="Times New Roman" w:hAnsi="Arial" w:cs="Arial"/>
                <w:lang w:val="es-ES_tradnl"/>
              </w:rPr>
              <w:t>su</w:t>
            </w:r>
            <w:r w:rsidR="00AF3187" w:rsidRPr="006B1631">
              <w:rPr>
                <w:rFonts w:ascii="Arial" w:eastAsia="Times New Roman" w:hAnsi="Arial" w:cs="Arial"/>
                <w:lang w:val="es-ES_tradnl"/>
              </w:rPr>
              <w:t xml:space="preserve"> trayectori</w:t>
            </w:r>
            <w:r w:rsidR="00B673FA" w:rsidRPr="006B1631">
              <w:rPr>
                <w:rFonts w:ascii="Arial" w:eastAsia="Times New Roman" w:hAnsi="Arial" w:cs="Arial"/>
                <w:lang w:val="es-ES_tradnl"/>
              </w:rPr>
              <w:t>a</w:t>
            </w:r>
            <w:r w:rsidR="00AF3187" w:rsidRPr="006B1631">
              <w:rPr>
                <w:rFonts w:ascii="Arial" w:eastAsia="Times New Roman" w:hAnsi="Arial" w:cs="Arial"/>
                <w:lang w:val="es-ES_tradnl"/>
              </w:rPr>
              <w:t>.</w:t>
            </w:r>
            <w:r w:rsidR="008E70CB" w:rsidRPr="006B1631">
              <w:rPr>
                <w:rFonts w:ascii="Arial" w:eastAsia="Times New Roman" w:hAnsi="Arial" w:cs="Arial"/>
                <w:lang w:val="es-ES_tradnl"/>
              </w:rPr>
              <w:t xml:space="preserve"> </w:t>
            </w:r>
          </w:p>
        </w:tc>
      </w:tr>
      <w:tr w:rsidR="004939A6" w:rsidRPr="00AC0F8B" w14:paraId="7B2B60CA" w14:textId="77777777" w:rsidTr="00154755">
        <w:tc>
          <w:tcPr>
            <w:tcW w:w="9072" w:type="dxa"/>
          </w:tcPr>
          <w:p w14:paraId="7868FB19" w14:textId="1DA02291" w:rsidR="00591B81" w:rsidRPr="007C34B3" w:rsidRDefault="00074D67" w:rsidP="00700C4D">
            <w:pPr>
              <w:rPr>
                <w:rFonts w:ascii="Arial" w:eastAsia="Times New Roman" w:hAnsi="Arial" w:cs="Arial"/>
                <w:color w:val="2F5496" w:themeColor="accent1" w:themeShade="BF"/>
                <w:lang w:val="es-ES_tradnl"/>
              </w:rPr>
            </w:pPr>
            <w:r w:rsidRPr="007C34B3">
              <w:rPr>
                <w:rFonts w:ascii="Arial" w:eastAsia="Times New Roman" w:hAnsi="Arial" w:cs="Arial"/>
                <w:color w:val="2F5496" w:themeColor="accent1" w:themeShade="BF"/>
                <w:lang w:val="es-ES_tradnl"/>
              </w:rPr>
              <w:t xml:space="preserve"> </w:t>
            </w:r>
            <w:r w:rsidR="00591B81" w:rsidRPr="007C34B3">
              <w:rPr>
                <w:rFonts w:ascii="Arial" w:eastAsia="Times New Roman" w:hAnsi="Arial" w:cs="Arial"/>
                <w:color w:val="2F5496" w:themeColor="accent1" w:themeShade="BF"/>
                <w:lang w:val="es-ES_tradnl"/>
              </w:rPr>
              <w:t xml:space="preserve">Durante unos </w:t>
            </w:r>
            <w:r w:rsidR="00A92AD0" w:rsidRPr="007C34B3">
              <w:rPr>
                <w:rFonts w:ascii="Arial" w:eastAsia="Times New Roman" w:hAnsi="Arial" w:cs="Arial"/>
                <w:color w:val="2F5496" w:themeColor="accent1" w:themeShade="BF"/>
                <w:lang w:val="es-ES_tradnl"/>
              </w:rPr>
              <w:t>27</w:t>
            </w:r>
            <w:r w:rsidR="00591B81" w:rsidRPr="007C34B3">
              <w:rPr>
                <w:rFonts w:ascii="Arial" w:eastAsia="Times New Roman" w:hAnsi="Arial" w:cs="Arial"/>
                <w:color w:val="2F5496" w:themeColor="accent1" w:themeShade="BF"/>
                <w:lang w:val="es-ES_tradnl"/>
              </w:rPr>
              <w:t xml:space="preserve"> años he venido trabajando con las artes. Soy egresado de la Institución Universitaria Bellas Artes y Ciencias de Bolívar, donde adquirí el título de Tecnólogo </w:t>
            </w:r>
            <w:r w:rsidR="000F6ECC" w:rsidRPr="007C34B3">
              <w:rPr>
                <w:rFonts w:ascii="Arial" w:eastAsia="Times New Roman" w:hAnsi="Arial" w:cs="Arial"/>
                <w:color w:val="2F5496" w:themeColor="accent1" w:themeShade="BF"/>
                <w:lang w:val="es-ES_tradnl"/>
              </w:rPr>
              <w:t>en</w:t>
            </w:r>
            <w:r w:rsidR="00591B81" w:rsidRPr="007C34B3">
              <w:rPr>
                <w:rFonts w:ascii="Arial" w:eastAsia="Times New Roman" w:hAnsi="Arial" w:cs="Arial"/>
                <w:color w:val="2F5496" w:themeColor="accent1" w:themeShade="BF"/>
                <w:lang w:val="es-ES_tradnl"/>
              </w:rPr>
              <w:t xml:space="preserve"> Artes Plásticas. Soy escritor y poeta.</w:t>
            </w:r>
            <w:r w:rsidR="000F6ECC" w:rsidRPr="007C34B3">
              <w:rPr>
                <w:rFonts w:ascii="Arial" w:eastAsia="Times New Roman" w:hAnsi="Arial" w:cs="Arial"/>
                <w:color w:val="2F5496" w:themeColor="accent1" w:themeShade="BF"/>
                <w:lang w:val="es-ES_tradnl"/>
              </w:rPr>
              <w:t xml:space="preserve"> Actualmente escribo la novela “La Insurrección de los Fritos”</w:t>
            </w:r>
            <w:r w:rsidR="00A43C37" w:rsidRPr="007C34B3">
              <w:rPr>
                <w:rFonts w:ascii="Arial" w:eastAsia="Times New Roman" w:hAnsi="Arial" w:cs="Arial"/>
                <w:color w:val="2F5496" w:themeColor="accent1" w:themeShade="BF"/>
                <w:lang w:val="es-ES_tradnl"/>
              </w:rPr>
              <w:t xml:space="preserve"> y “Cenizas y Holocaustos”</w:t>
            </w:r>
            <w:r w:rsidR="006B1631">
              <w:rPr>
                <w:rFonts w:ascii="Arial" w:eastAsia="Times New Roman" w:hAnsi="Arial" w:cs="Arial"/>
                <w:color w:val="2F5496" w:themeColor="accent1" w:themeShade="BF"/>
                <w:lang w:val="es-ES_tradnl"/>
              </w:rPr>
              <w:t>;</w:t>
            </w:r>
            <w:r w:rsidR="000F6ECC" w:rsidRPr="007C34B3">
              <w:rPr>
                <w:rFonts w:ascii="Arial" w:eastAsia="Times New Roman" w:hAnsi="Arial" w:cs="Arial"/>
                <w:color w:val="2F5496" w:themeColor="accent1" w:themeShade="BF"/>
                <w:lang w:val="es-ES_tradnl"/>
              </w:rPr>
              <w:t xml:space="preserve"> he publicado poemas y cuentos en </w:t>
            </w:r>
            <w:r w:rsidR="00A33C36">
              <w:rPr>
                <w:rFonts w:ascii="Arial" w:eastAsia="Times New Roman" w:hAnsi="Arial" w:cs="Arial"/>
                <w:color w:val="2F5496" w:themeColor="accent1" w:themeShade="BF"/>
                <w:lang w:val="es-ES_tradnl"/>
              </w:rPr>
              <w:t>la A</w:t>
            </w:r>
            <w:r w:rsidR="000F6ECC" w:rsidRPr="007C34B3">
              <w:rPr>
                <w:rFonts w:ascii="Arial" w:eastAsia="Times New Roman" w:hAnsi="Arial" w:cs="Arial"/>
                <w:color w:val="2F5496" w:themeColor="accent1" w:themeShade="BF"/>
                <w:lang w:val="es-ES_tradnl"/>
              </w:rPr>
              <w:t>ntologías</w:t>
            </w:r>
            <w:r w:rsidR="00A33C36">
              <w:rPr>
                <w:rFonts w:ascii="Arial" w:eastAsia="Times New Roman" w:hAnsi="Arial" w:cs="Arial"/>
                <w:color w:val="2F5496" w:themeColor="accent1" w:themeShade="BF"/>
                <w:lang w:val="es-ES_tradnl"/>
              </w:rPr>
              <w:t xml:space="preserve"> el Claustro y en la Antología Hermanados por las Letras</w:t>
            </w:r>
            <w:r w:rsidR="000F6ECC" w:rsidRPr="007C34B3">
              <w:rPr>
                <w:rFonts w:ascii="Arial" w:eastAsia="Times New Roman" w:hAnsi="Arial" w:cs="Arial"/>
                <w:color w:val="2F5496" w:themeColor="accent1" w:themeShade="BF"/>
                <w:lang w:val="es-ES_tradnl"/>
              </w:rPr>
              <w:t xml:space="preserve"> con otros poetas y escritores</w:t>
            </w:r>
            <w:r w:rsidR="002C6D98" w:rsidRPr="007C34B3">
              <w:rPr>
                <w:rFonts w:ascii="Arial" w:eastAsia="Times New Roman" w:hAnsi="Arial" w:cs="Arial"/>
                <w:color w:val="2F5496" w:themeColor="accent1" w:themeShade="BF"/>
                <w:lang w:val="es-ES_tradnl"/>
              </w:rPr>
              <w:t>.</w:t>
            </w:r>
            <w:r w:rsidR="000F6ECC" w:rsidRPr="007C34B3">
              <w:rPr>
                <w:rFonts w:ascii="Arial" w:eastAsia="Times New Roman" w:hAnsi="Arial" w:cs="Arial"/>
                <w:color w:val="2F5496" w:themeColor="accent1" w:themeShade="BF"/>
                <w:lang w:val="es-ES_tradnl"/>
              </w:rPr>
              <w:t xml:space="preserve"> </w:t>
            </w:r>
            <w:r w:rsidR="00591B81" w:rsidRPr="007C34B3">
              <w:rPr>
                <w:rFonts w:ascii="Arial" w:eastAsia="Times New Roman" w:hAnsi="Arial" w:cs="Arial"/>
                <w:color w:val="2F5496" w:themeColor="accent1" w:themeShade="BF"/>
                <w:lang w:val="es-ES_tradnl"/>
              </w:rPr>
              <w:t xml:space="preserve"> </w:t>
            </w:r>
            <w:r w:rsidR="00F22359" w:rsidRPr="007C34B3">
              <w:rPr>
                <w:rFonts w:ascii="Arial" w:eastAsia="Times New Roman" w:hAnsi="Arial" w:cs="Arial"/>
                <w:color w:val="2F5496" w:themeColor="accent1" w:themeShade="BF"/>
                <w:lang w:val="es-ES_tradnl"/>
              </w:rPr>
              <w:t xml:space="preserve">He realizado 11 “Trueque de Libros”; 9 Cabildos; fundador del Laboratorio de Creación Literaria y Promoción de </w:t>
            </w:r>
            <w:r w:rsidR="002C6D98" w:rsidRPr="007C34B3">
              <w:rPr>
                <w:rFonts w:ascii="Arial" w:eastAsia="Times New Roman" w:hAnsi="Arial" w:cs="Arial"/>
                <w:color w:val="2F5496" w:themeColor="accent1" w:themeShade="BF"/>
                <w:lang w:val="es-ES_tradnl"/>
              </w:rPr>
              <w:t>Lectura, etc.</w:t>
            </w:r>
            <w:r w:rsidR="00F22359" w:rsidRPr="007C34B3">
              <w:rPr>
                <w:rFonts w:ascii="Arial" w:eastAsia="Times New Roman" w:hAnsi="Arial" w:cs="Arial"/>
                <w:color w:val="2F5496" w:themeColor="accent1" w:themeShade="BF"/>
                <w:lang w:val="es-ES_tradnl"/>
              </w:rPr>
              <w:t xml:space="preserve"> </w:t>
            </w:r>
            <w:r w:rsidR="00591B81" w:rsidRPr="007C34B3">
              <w:rPr>
                <w:rFonts w:ascii="Arial" w:eastAsia="Times New Roman" w:hAnsi="Arial" w:cs="Arial"/>
                <w:color w:val="2F5496" w:themeColor="accent1" w:themeShade="BF"/>
                <w:lang w:val="es-ES_tradnl"/>
              </w:rPr>
              <w:t>Adjunto algunos soportes:</w:t>
            </w:r>
          </w:p>
          <w:tbl>
            <w:tblPr>
              <w:tblStyle w:val="Tablaconcuadrcula"/>
              <w:tblW w:w="0" w:type="auto"/>
              <w:tblLook w:val="04A0" w:firstRow="1" w:lastRow="0" w:firstColumn="1" w:lastColumn="0" w:noHBand="0" w:noVBand="1"/>
            </w:tblPr>
            <w:tblGrid>
              <w:gridCol w:w="5750"/>
            </w:tblGrid>
            <w:tr w:rsidR="00995399" w:rsidRPr="007C34B3" w14:paraId="76D9456A" w14:textId="77777777" w:rsidTr="00995399">
              <w:tc>
                <w:tcPr>
                  <w:tcW w:w="5750" w:type="dxa"/>
                </w:tcPr>
                <w:p w14:paraId="33B27986" w14:textId="28406D83" w:rsidR="00995399" w:rsidRPr="007C34B3" w:rsidRDefault="00995399" w:rsidP="0075280B">
                  <w:pPr>
                    <w:rPr>
                      <w:rFonts w:ascii="Arial" w:eastAsia="Times New Roman" w:hAnsi="Arial" w:cs="Arial"/>
                      <w:color w:val="2F5496" w:themeColor="accent1" w:themeShade="BF"/>
                      <w:lang w:val="es-ES_tradnl"/>
                    </w:rPr>
                  </w:pPr>
                  <w:r w:rsidRPr="007C34B3">
                    <w:rPr>
                      <w:noProof/>
                      <w:color w:val="2F5496" w:themeColor="accent1" w:themeShade="BF"/>
                    </w:rPr>
                    <w:lastRenderedPageBreak/>
                    <w:drawing>
                      <wp:inline distT="0" distB="0" distL="0" distR="0" wp14:anchorId="66F80757" wp14:editId="7EB8357D">
                        <wp:extent cx="3514090" cy="1809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090" cy="1809750"/>
                                </a:xfrm>
                                <a:prstGeom prst="rect">
                                  <a:avLst/>
                                </a:prstGeom>
                                <a:noFill/>
                                <a:ln>
                                  <a:noFill/>
                                </a:ln>
                              </pic:spPr>
                            </pic:pic>
                          </a:graphicData>
                        </a:graphic>
                      </wp:inline>
                    </w:drawing>
                  </w:r>
                </w:p>
              </w:tc>
            </w:tr>
          </w:tbl>
          <w:p w14:paraId="2994C311" w14:textId="4AB60F42" w:rsidR="00591B81" w:rsidRPr="007C34B3" w:rsidRDefault="00591B81" w:rsidP="0075280B">
            <w:pPr>
              <w:rPr>
                <w:rFonts w:ascii="Arial" w:eastAsia="Times New Roman" w:hAnsi="Arial" w:cs="Arial"/>
                <w:color w:val="2F5496" w:themeColor="accent1" w:themeShade="BF"/>
                <w:lang w:val="es-ES_tradnl"/>
              </w:rPr>
            </w:pPr>
          </w:p>
          <w:tbl>
            <w:tblPr>
              <w:tblStyle w:val="Tablaconcuadrcula"/>
              <w:tblW w:w="0" w:type="auto"/>
              <w:tblLook w:val="04A0" w:firstRow="1" w:lastRow="0" w:firstColumn="1" w:lastColumn="0" w:noHBand="0" w:noVBand="1"/>
            </w:tblPr>
            <w:tblGrid>
              <w:gridCol w:w="2946"/>
            </w:tblGrid>
            <w:tr w:rsidR="00772BFF" w:rsidRPr="007C34B3" w14:paraId="28FA72EC" w14:textId="77777777" w:rsidTr="003A3F48">
              <w:tc>
                <w:tcPr>
                  <w:tcW w:w="2946" w:type="dxa"/>
                </w:tcPr>
                <w:p w14:paraId="3AEBCCB9" w14:textId="79A51703" w:rsidR="00772BFF" w:rsidRPr="007C34B3" w:rsidRDefault="00772BFF" w:rsidP="0075280B">
                  <w:pPr>
                    <w:rPr>
                      <w:rFonts w:ascii="Arial" w:eastAsia="Times New Roman" w:hAnsi="Arial" w:cs="Arial"/>
                      <w:color w:val="2F5496" w:themeColor="accent1" w:themeShade="BF"/>
                      <w:lang w:val="es-ES_tradnl"/>
                    </w:rPr>
                  </w:pPr>
                  <w:r w:rsidRPr="007C34B3">
                    <w:rPr>
                      <w:noProof/>
                      <w:color w:val="2F5496" w:themeColor="accent1" w:themeShade="BF"/>
                    </w:rPr>
                    <w:drawing>
                      <wp:inline distT="0" distB="0" distL="0" distR="0" wp14:anchorId="70638C33" wp14:editId="1BDF77C0">
                        <wp:extent cx="1733550" cy="2333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2333625"/>
                                </a:xfrm>
                                <a:prstGeom prst="rect">
                                  <a:avLst/>
                                </a:prstGeom>
                                <a:noFill/>
                                <a:ln>
                                  <a:noFill/>
                                </a:ln>
                              </pic:spPr>
                            </pic:pic>
                          </a:graphicData>
                        </a:graphic>
                      </wp:inline>
                    </w:drawing>
                  </w:r>
                </w:p>
              </w:tc>
            </w:tr>
          </w:tbl>
          <w:p w14:paraId="45743A8E" w14:textId="2C17CAF4" w:rsidR="00D0714A" w:rsidRPr="007C34B3" w:rsidRDefault="00D0714A" w:rsidP="0075280B">
            <w:pPr>
              <w:rPr>
                <w:rFonts w:ascii="Arial" w:eastAsia="Times New Roman" w:hAnsi="Arial" w:cs="Arial"/>
                <w:color w:val="2F5496" w:themeColor="accent1" w:themeShade="BF"/>
                <w:lang w:val="es-ES_tradnl"/>
              </w:rPr>
            </w:pPr>
          </w:p>
          <w:tbl>
            <w:tblPr>
              <w:tblStyle w:val="Tablaconcuadrcula"/>
              <w:tblW w:w="0" w:type="auto"/>
              <w:tblLook w:val="04A0" w:firstRow="1" w:lastRow="0" w:firstColumn="1" w:lastColumn="0" w:noHBand="0" w:noVBand="1"/>
            </w:tblPr>
            <w:tblGrid>
              <w:gridCol w:w="4430"/>
            </w:tblGrid>
            <w:tr w:rsidR="00772BFF" w:rsidRPr="007C34B3" w14:paraId="68E95FD3" w14:textId="77777777" w:rsidTr="00772BFF">
              <w:tc>
                <w:tcPr>
                  <w:tcW w:w="4430" w:type="dxa"/>
                </w:tcPr>
                <w:p w14:paraId="16377753" w14:textId="4DB2346B" w:rsidR="00772BFF" w:rsidRPr="007C34B3" w:rsidRDefault="00772BFF" w:rsidP="0075280B">
                  <w:pPr>
                    <w:rPr>
                      <w:rFonts w:ascii="Arial" w:eastAsia="Times New Roman" w:hAnsi="Arial" w:cs="Arial"/>
                      <w:color w:val="2F5496" w:themeColor="accent1" w:themeShade="BF"/>
                      <w:lang w:val="es-ES_tradnl"/>
                    </w:rPr>
                  </w:pPr>
                  <w:r w:rsidRPr="007C34B3">
                    <w:rPr>
                      <w:noProof/>
                      <w:color w:val="2F5496" w:themeColor="accent1" w:themeShade="BF"/>
                    </w:rPr>
                    <w:drawing>
                      <wp:inline distT="0" distB="0" distL="0" distR="0" wp14:anchorId="79B3F5B0" wp14:editId="23437F28">
                        <wp:extent cx="2675890" cy="1885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890" cy="1885950"/>
                                </a:xfrm>
                                <a:prstGeom prst="rect">
                                  <a:avLst/>
                                </a:prstGeom>
                                <a:noFill/>
                                <a:ln>
                                  <a:noFill/>
                                </a:ln>
                              </pic:spPr>
                            </pic:pic>
                          </a:graphicData>
                        </a:graphic>
                      </wp:inline>
                    </w:drawing>
                  </w:r>
                </w:p>
              </w:tc>
            </w:tr>
          </w:tbl>
          <w:p w14:paraId="27D1C4FD" w14:textId="77777777" w:rsidR="006D4F94" w:rsidRPr="007C34B3" w:rsidRDefault="006D4F94" w:rsidP="0075280B">
            <w:pPr>
              <w:rPr>
                <w:rFonts w:ascii="Arial" w:eastAsia="Times New Roman" w:hAnsi="Arial" w:cs="Arial"/>
                <w:color w:val="2F5496" w:themeColor="accent1" w:themeShade="BF"/>
                <w:lang w:val="es-ES_tradnl"/>
              </w:rPr>
            </w:pPr>
          </w:p>
          <w:p w14:paraId="26C9F3C2" w14:textId="6FA3F0C7" w:rsidR="00D0714A" w:rsidRPr="007C34B3" w:rsidRDefault="00F92AED" w:rsidP="0075280B">
            <w:pPr>
              <w:rPr>
                <w:rFonts w:ascii="Arial" w:eastAsia="Times New Roman" w:hAnsi="Arial" w:cs="Arial"/>
                <w:color w:val="2F5496" w:themeColor="accent1" w:themeShade="BF"/>
                <w:lang w:val="es-ES_tradnl"/>
              </w:rPr>
            </w:pPr>
            <w:r w:rsidRPr="007C34B3">
              <w:rPr>
                <w:noProof/>
                <w:color w:val="2F5496" w:themeColor="accent1" w:themeShade="BF"/>
              </w:rPr>
              <w:lastRenderedPageBreak/>
              <w:drawing>
                <wp:inline distT="0" distB="0" distL="0" distR="0" wp14:anchorId="3125F7AF" wp14:editId="1E0D3F01">
                  <wp:extent cx="2476500" cy="1800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18002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026"/>
              <w:gridCol w:w="3995"/>
            </w:tblGrid>
            <w:tr w:rsidR="005D7532" w14:paraId="2836DC0F" w14:textId="77777777" w:rsidTr="00DF0E63">
              <w:tc>
                <w:tcPr>
                  <w:tcW w:w="3994" w:type="dxa"/>
                </w:tcPr>
                <w:p w14:paraId="224B8C6B" w14:textId="02980382" w:rsidR="00DF0E63" w:rsidRDefault="00DF0E63" w:rsidP="0002067A">
                  <w:pPr>
                    <w:rPr>
                      <w:rFonts w:ascii="Arial" w:eastAsia="Times New Roman" w:hAnsi="Arial" w:cs="Arial"/>
                      <w:color w:val="2F5496" w:themeColor="accent1" w:themeShade="BF"/>
                      <w:lang w:val="es-ES_tradnl"/>
                    </w:rPr>
                  </w:pPr>
                  <w:r>
                    <w:rPr>
                      <w:noProof/>
                    </w:rPr>
                    <w:drawing>
                      <wp:inline distT="0" distB="0" distL="0" distR="0" wp14:anchorId="191B1C2E" wp14:editId="4F6749C9">
                        <wp:extent cx="2409825" cy="31623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9825" cy="3162300"/>
                                </a:xfrm>
                                <a:prstGeom prst="rect">
                                  <a:avLst/>
                                </a:prstGeom>
                                <a:noFill/>
                                <a:ln>
                                  <a:noFill/>
                                </a:ln>
                              </pic:spPr>
                            </pic:pic>
                          </a:graphicData>
                        </a:graphic>
                      </wp:inline>
                    </w:drawing>
                  </w:r>
                </w:p>
                <w:p w14:paraId="3891B22E" w14:textId="5F10CB13" w:rsidR="00DF0E63" w:rsidRDefault="00DF0E63" w:rsidP="0002067A">
                  <w:pPr>
                    <w:rPr>
                      <w:rFonts w:ascii="Arial" w:eastAsia="Times New Roman" w:hAnsi="Arial" w:cs="Arial"/>
                      <w:color w:val="2F5496" w:themeColor="accent1" w:themeShade="BF"/>
                      <w:lang w:val="es-ES_tradnl"/>
                    </w:rPr>
                  </w:pPr>
                </w:p>
              </w:tc>
              <w:tc>
                <w:tcPr>
                  <w:tcW w:w="3995" w:type="dxa"/>
                </w:tcPr>
                <w:p w14:paraId="486D67E0" w14:textId="215377D0" w:rsidR="00DF0E63" w:rsidRDefault="005D7532" w:rsidP="0002067A">
                  <w:pPr>
                    <w:rPr>
                      <w:rFonts w:ascii="Arial" w:eastAsia="Times New Roman" w:hAnsi="Arial" w:cs="Arial"/>
                      <w:color w:val="2F5496" w:themeColor="accent1" w:themeShade="BF"/>
                      <w:lang w:val="es-ES_tradnl"/>
                    </w:rPr>
                  </w:pPr>
                  <w:r>
                    <w:rPr>
                      <w:noProof/>
                    </w:rPr>
                    <w:drawing>
                      <wp:inline distT="0" distB="0" distL="0" distR="0" wp14:anchorId="50919AE1" wp14:editId="6AA959FD">
                        <wp:extent cx="2190750" cy="3162300"/>
                        <wp:effectExtent l="0" t="0" r="0" b="0"/>
                        <wp:docPr id="32" name="Imagen 32" descr="Puede ser una imagen de texto que dice &quot;HERMANADOS POR LAS LETRAS ANTOL ANTOLOGÍA LATINOAMERICANA II Agencia Cultural del Caribe EDICION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uede ser una imagen de texto que dice &quot;HERMANADOS POR LAS LETRAS ANTOL ANTOLOGÍA LATINOAMERICANA II Agencia Cultural del Caribe EDICIONES&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3162300"/>
                                </a:xfrm>
                                <a:prstGeom prst="rect">
                                  <a:avLst/>
                                </a:prstGeom>
                                <a:noFill/>
                                <a:ln>
                                  <a:noFill/>
                                </a:ln>
                              </pic:spPr>
                            </pic:pic>
                          </a:graphicData>
                        </a:graphic>
                      </wp:inline>
                    </w:drawing>
                  </w:r>
                </w:p>
              </w:tc>
            </w:tr>
          </w:tbl>
          <w:p w14:paraId="1A34EB16" w14:textId="45F0F35D" w:rsidR="000B5DD2" w:rsidRPr="007C34B3" w:rsidRDefault="000B5DD2" w:rsidP="0002067A">
            <w:pPr>
              <w:rPr>
                <w:rFonts w:ascii="Arial" w:eastAsia="Times New Roman" w:hAnsi="Arial" w:cs="Arial"/>
                <w:color w:val="2F5496" w:themeColor="accent1" w:themeShade="BF"/>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4939A6" w:rsidRPr="003B5C24" w14:paraId="02FC6A1B" w14:textId="77777777" w:rsidTr="00154755">
        <w:tc>
          <w:tcPr>
            <w:tcW w:w="9072"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Reconocimientos y </w:t>
            </w:r>
            <w:r w:rsidRPr="006B1631">
              <w:rPr>
                <w:rFonts w:ascii="Arial" w:hAnsi="Arial" w:cs="Arial"/>
                <w:b/>
                <w:bCs/>
                <w:lang w:val="es-ES_tradnl"/>
              </w:rPr>
              <w:t>premios:</w:t>
            </w:r>
            <w:r w:rsidRPr="006B1631">
              <w:rPr>
                <w:rFonts w:ascii="Arial" w:hAnsi="Arial" w:cs="Arial"/>
                <w:lang w:val="es-ES_tradnl"/>
              </w:rPr>
              <w:t xml:space="preserve"> </w:t>
            </w:r>
            <w:r w:rsidR="000F2340" w:rsidRPr="006B1631">
              <w:rPr>
                <w:rFonts w:ascii="Arial" w:hAnsi="Arial" w:cs="Arial"/>
                <w:lang w:val="es-ES_tradnl"/>
              </w:rPr>
              <w:t xml:space="preserve">Si </w:t>
            </w:r>
            <w:r w:rsidR="00CB7EC4" w:rsidRPr="006B1631">
              <w:rPr>
                <w:rFonts w:ascii="Arial" w:hAnsi="Arial" w:cs="Arial"/>
                <w:lang w:val="es-ES_tradnl"/>
              </w:rPr>
              <w:t xml:space="preserve">el proponente o </w:t>
            </w:r>
            <w:r w:rsidR="00917F24" w:rsidRPr="006B1631">
              <w:rPr>
                <w:rFonts w:ascii="Arial" w:hAnsi="Arial" w:cs="Arial"/>
                <w:lang w:val="es-ES_tradnl"/>
              </w:rPr>
              <w:t>los integrantes cuentan</w:t>
            </w:r>
            <w:r w:rsidR="000F2340" w:rsidRPr="006B1631">
              <w:rPr>
                <w:rFonts w:ascii="Arial" w:hAnsi="Arial" w:cs="Arial"/>
                <w:lang w:val="es-ES_tradnl"/>
              </w:rPr>
              <w:t xml:space="preserve"> con certificaciones de reconocimientos y premios otorgados liste cronológicamente cu</w:t>
            </w:r>
            <w:r w:rsidR="00DD6707" w:rsidRPr="006B1631">
              <w:rPr>
                <w:rFonts w:ascii="Arial" w:hAnsi="Arial" w:cs="Arial"/>
                <w:lang w:val="es-ES_tradnl"/>
              </w:rPr>
              <w:t>á</w:t>
            </w:r>
            <w:r w:rsidR="000F2340" w:rsidRPr="006B1631">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154755">
        <w:tc>
          <w:tcPr>
            <w:tcW w:w="9072" w:type="dxa"/>
          </w:tcPr>
          <w:p w14:paraId="696A6ABB" w14:textId="4DAD13C4" w:rsidR="00CB2B10" w:rsidRDefault="00CB2B10" w:rsidP="00CB2B10">
            <w:pPr>
              <w:pStyle w:val="Prrafodelista"/>
              <w:numPr>
                <w:ilvl w:val="0"/>
                <w:numId w:val="16"/>
              </w:numPr>
              <w:jc w:val="both"/>
              <w:rPr>
                <w:rFonts w:ascii="Arial" w:hAnsi="Arial" w:cs="Arial"/>
                <w:lang w:val="es-MX"/>
              </w:rPr>
            </w:pPr>
            <w:r w:rsidRPr="00CB2B10">
              <w:rPr>
                <w:rFonts w:ascii="Arial" w:hAnsi="Arial" w:cs="Arial"/>
                <w:lang w:val="es-MX"/>
              </w:rPr>
              <w:t>Primer puesto en el Concurso Virgen del Carmen realizado el 5 de octubre de 1967 por la Arquidiócesis de Cartagena.</w:t>
            </w:r>
          </w:p>
          <w:p w14:paraId="1568A598" w14:textId="56CC4C21" w:rsidR="00CB2B10" w:rsidRDefault="00CB2B10" w:rsidP="00CB2B10">
            <w:pPr>
              <w:pStyle w:val="Prrafodelista"/>
              <w:numPr>
                <w:ilvl w:val="0"/>
                <w:numId w:val="16"/>
              </w:numPr>
              <w:jc w:val="both"/>
              <w:rPr>
                <w:rFonts w:ascii="Arial" w:hAnsi="Arial" w:cs="Arial"/>
                <w:lang w:val="es-MX"/>
              </w:rPr>
            </w:pPr>
            <w:r w:rsidRPr="00CB2B10">
              <w:rPr>
                <w:rFonts w:ascii="Arial" w:hAnsi="Arial" w:cs="Arial"/>
                <w:lang w:val="es-MX"/>
              </w:rPr>
              <w:t>Primer puesto en el 2º Concurso de Cuento realizado el 21 de noviembre de 2012 por la Fundación Saldarriaga Concha, Fundación Fahrenheit 451 y el IPCC.</w:t>
            </w:r>
          </w:p>
          <w:p w14:paraId="64089567" w14:textId="293EBA8D" w:rsidR="00D525CF" w:rsidRPr="00995399" w:rsidRDefault="00CB2B10" w:rsidP="00995399">
            <w:pPr>
              <w:pStyle w:val="Prrafodelista"/>
              <w:numPr>
                <w:ilvl w:val="0"/>
                <w:numId w:val="16"/>
              </w:numPr>
              <w:jc w:val="both"/>
              <w:rPr>
                <w:rFonts w:ascii="Arial" w:hAnsi="Arial" w:cs="Arial"/>
                <w:lang w:val="es-MX"/>
              </w:rPr>
            </w:pPr>
            <w:r>
              <w:rPr>
                <w:rFonts w:ascii="Arial" w:hAnsi="Arial" w:cs="Arial"/>
                <w:lang w:val="es-MX"/>
              </w:rPr>
              <w:t xml:space="preserve">Reconocimiento especial por parte del IPCC por la realización del IV Desfile Folclórico. </w:t>
            </w:r>
          </w:p>
          <w:p w14:paraId="54EEB0FC" w14:textId="5BD6A7FE" w:rsidR="00D525CF" w:rsidRDefault="00D525CF" w:rsidP="00CB2B10">
            <w:pPr>
              <w:pStyle w:val="Prrafodelista"/>
              <w:numPr>
                <w:ilvl w:val="0"/>
                <w:numId w:val="16"/>
              </w:numPr>
              <w:jc w:val="both"/>
              <w:rPr>
                <w:rFonts w:ascii="Arial" w:hAnsi="Arial" w:cs="Arial"/>
                <w:lang w:val="es-MX"/>
              </w:rPr>
            </w:pPr>
            <w:r w:rsidRPr="00D525CF">
              <w:rPr>
                <w:rFonts w:ascii="Arial" w:hAnsi="Arial" w:cs="Arial"/>
                <w:lang w:val="es-MX"/>
              </w:rPr>
              <w:t xml:space="preserve">Reconocimiento conferido por la Agencia Cultural del Caribe </w:t>
            </w:r>
            <w:r>
              <w:rPr>
                <w:rFonts w:ascii="Arial" w:hAnsi="Arial" w:cs="Arial"/>
                <w:lang w:val="es-MX"/>
              </w:rPr>
              <w:t>–</w:t>
            </w:r>
            <w:r w:rsidRPr="00D525CF">
              <w:rPr>
                <w:rFonts w:ascii="Arial" w:hAnsi="Arial" w:cs="Arial"/>
                <w:lang w:val="es-MX"/>
              </w:rPr>
              <w:t xml:space="preserve"> 2017</w:t>
            </w:r>
            <w:r>
              <w:rPr>
                <w:rFonts w:ascii="Arial" w:hAnsi="Arial" w:cs="Arial"/>
                <w:lang w:val="es-MX"/>
              </w:rPr>
              <w:t>.</w:t>
            </w:r>
          </w:p>
          <w:p w14:paraId="536557F6" w14:textId="7E8DE9B3" w:rsidR="00CB2B10" w:rsidRDefault="00CB2B10" w:rsidP="00CB2B10">
            <w:pPr>
              <w:pStyle w:val="Prrafodelista"/>
              <w:numPr>
                <w:ilvl w:val="0"/>
                <w:numId w:val="16"/>
              </w:numPr>
              <w:jc w:val="both"/>
              <w:rPr>
                <w:rFonts w:ascii="Arial" w:hAnsi="Arial" w:cs="Arial"/>
                <w:lang w:val="es-MX"/>
              </w:rPr>
            </w:pPr>
            <w:r>
              <w:rPr>
                <w:rFonts w:ascii="Arial" w:hAnsi="Arial" w:cs="Arial"/>
                <w:lang w:val="es-MX"/>
              </w:rPr>
              <w:t>Mención de Honor otorgada por la Acción Comunal de Santa Mónica-La Plazuela</w:t>
            </w:r>
            <w:r w:rsidR="00D525CF">
              <w:rPr>
                <w:rFonts w:ascii="Arial" w:hAnsi="Arial" w:cs="Arial"/>
                <w:lang w:val="es-MX"/>
              </w:rPr>
              <w:t xml:space="preserve"> - 2018</w:t>
            </w:r>
            <w:r>
              <w:rPr>
                <w:rFonts w:ascii="Arial" w:hAnsi="Arial" w:cs="Arial"/>
                <w:lang w:val="es-MX"/>
              </w:rPr>
              <w:t>.</w:t>
            </w:r>
          </w:p>
          <w:p w14:paraId="25E93225" w14:textId="1DA8512A" w:rsidR="00CB2B10" w:rsidRDefault="00CB2B10" w:rsidP="00CB2B10">
            <w:pPr>
              <w:pStyle w:val="Prrafodelista"/>
              <w:numPr>
                <w:ilvl w:val="0"/>
                <w:numId w:val="16"/>
              </w:numPr>
              <w:jc w:val="both"/>
              <w:rPr>
                <w:rFonts w:ascii="Arial" w:hAnsi="Arial" w:cs="Arial"/>
                <w:lang w:val="es-MX"/>
              </w:rPr>
            </w:pPr>
            <w:r>
              <w:rPr>
                <w:rFonts w:ascii="Arial" w:hAnsi="Arial" w:cs="Arial"/>
                <w:lang w:val="es-MX"/>
              </w:rPr>
              <w:t xml:space="preserve">Reconocimiento por parte de la </w:t>
            </w:r>
            <w:r w:rsidR="00D525CF">
              <w:rPr>
                <w:rFonts w:ascii="Arial" w:hAnsi="Arial" w:cs="Arial"/>
                <w:lang w:val="es-MX"/>
              </w:rPr>
              <w:t>Corp. Socio Cultural Domingo Criollo – 2019.</w:t>
            </w:r>
          </w:p>
          <w:tbl>
            <w:tblPr>
              <w:tblStyle w:val="Tablaconcuadrcula"/>
              <w:tblW w:w="0" w:type="auto"/>
              <w:tblLook w:val="04A0" w:firstRow="1" w:lastRow="0" w:firstColumn="1" w:lastColumn="0" w:noHBand="0" w:noVBand="1"/>
            </w:tblPr>
            <w:tblGrid>
              <w:gridCol w:w="2299"/>
              <w:gridCol w:w="3126"/>
            </w:tblGrid>
            <w:tr w:rsidR="00772BFF" w14:paraId="076C4DEE" w14:textId="77777777" w:rsidTr="00772BFF">
              <w:tc>
                <w:tcPr>
                  <w:tcW w:w="2299" w:type="dxa"/>
                </w:tcPr>
                <w:p w14:paraId="365A0E69" w14:textId="4D86F2F0" w:rsidR="00772BFF" w:rsidRDefault="00772BFF" w:rsidP="00700C4D">
                  <w:pPr>
                    <w:jc w:val="both"/>
                    <w:rPr>
                      <w:noProof/>
                    </w:rPr>
                  </w:pPr>
                  <w:r>
                    <w:rPr>
                      <w:noProof/>
                    </w:rPr>
                    <w:lastRenderedPageBreak/>
                    <w:drawing>
                      <wp:inline distT="0" distB="0" distL="0" distR="0" wp14:anchorId="4D22BF4C" wp14:editId="2A738AF9">
                        <wp:extent cx="1304925" cy="1762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4925" cy="1762125"/>
                                </a:xfrm>
                                <a:prstGeom prst="rect">
                                  <a:avLst/>
                                </a:prstGeom>
                                <a:noFill/>
                                <a:ln>
                                  <a:noFill/>
                                </a:ln>
                              </pic:spPr>
                            </pic:pic>
                          </a:graphicData>
                        </a:graphic>
                      </wp:inline>
                    </w:drawing>
                  </w:r>
                </w:p>
              </w:tc>
              <w:tc>
                <w:tcPr>
                  <w:tcW w:w="3126" w:type="dxa"/>
                </w:tcPr>
                <w:p w14:paraId="37E7B414" w14:textId="3F00770F" w:rsidR="00772BFF" w:rsidRDefault="00772BFF" w:rsidP="00700C4D">
                  <w:pPr>
                    <w:jc w:val="both"/>
                    <w:rPr>
                      <w:noProof/>
                    </w:rPr>
                  </w:pPr>
                  <w:r>
                    <w:rPr>
                      <w:noProof/>
                    </w:rPr>
                    <w:drawing>
                      <wp:inline distT="0" distB="0" distL="0" distR="0" wp14:anchorId="0FE44B73" wp14:editId="53B2B6AC">
                        <wp:extent cx="1838325" cy="1762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25" cy="1762125"/>
                                </a:xfrm>
                                <a:prstGeom prst="rect">
                                  <a:avLst/>
                                </a:prstGeom>
                                <a:noFill/>
                                <a:ln>
                                  <a:noFill/>
                                </a:ln>
                              </pic:spPr>
                            </pic:pic>
                          </a:graphicData>
                        </a:graphic>
                      </wp:inline>
                    </w:drawing>
                  </w:r>
                </w:p>
              </w:tc>
            </w:tr>
          </w:tbl>
          <w:p w14:paraId="2D64A112" w14:textId="509D5631"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9072"/>
      </w:tblGrid>
      <w:tr w:rsidR="00A734C9" w:rsidRPr="00772BFF" w14:paraId="77EF7CED" w14:textId="77777777" w:rsidTr="00154755">
        <w:tc>
          <w:tcPr>
            <w:tcW w:w="9072"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772BFF" w14:paraId="1599F4CE" w14:textId="77777777" w:rsidTr="00154755">
        <w:tc>
          <w:tcPr>
            <w:tcW w:w="9072" w:type="dxa"/>
          </w:tcPr>
          <w:p w14:paraId="68398E72" w14:textId="77777777" w:rsidR="006A51B1" w:rsidRPr="00816B62" w:rsidRDefault="006A51B1" w:rsidP="006A51B1">
            <w:pPr>
              <w:jc w:val="both"/>
              <w:rPr>
                <w:rFonts w:ascii="Arial" w:hAnsi="Arial" w:cs="Arial"/>
                <w:b/>
                <w:bCs/>
                <w:color w:val="2F5496" w:themeColor="accent1" w:themeShade="BF"/>
                <w:sz w:val="24"/>
                <w:szCs w:val="24"/>
                <w:u w:val="single"/>
                <w:lang w:val="es-ES_tradnl"/>
              </w:rPr>
            </w:pPr>
            <w:r w:rsidRPr="00816B62">
              <w:rPr>
                <w:rFonts w:ascii="Arial" w:hAnsi="Arial" w:cs="Arial"/>
                <w:b/>
                <w:bCs/>
                <w:color w:val="2F5496" w:themeColor="accent1" w:themeShade="BF"/>
                <w:sz w:val="24"/>
                <w:szCs w:val="24"/>
                <w:u w:val="single"/>
                <w:lang w:val="es-ES_tradnl"/>
              </w:rPr>
              <w:t>Objetivo General</w:t>
            </w:r>
          </w:p>
          <w:p w14:paraId="2C4B96B7" w14:textId="3C4510C5" w:rsidR="006A51B1" w:rsidRPr="00F27708" w:rsidRDefault="006A51B1" w:rsidP="006A51B1">
            <w:pPr>
              <w:jc w:val="both"/>
              <w:rPr>
                <w:rFonts w:ascii="Arial" w:hAnsi="Arial" w:cs="Arial"/>
                <w:color w:val="2F5496" w:themeColor="accent1" w:themeShade="BF"/>
                <w:sz w:val="24"/>
                <w:szCs w:val="24"/>
                <w:lang w:val="es-ES_tradnl"/>
              </w:rPr>
            </w:pPr>
            <w:r w:rsidRPr="00F27708">
              <w:rPr>
                <w:rFonts w:ascii="Arial" w:hAnsi="Arial" w:cs="Arial"/>
                <w:color w:val="2F5496" w:themeColor="accent1" w:themeShade="BF"/>
                <w:sz w:val="24"/>
                <w:szCs w:val="24"/>
                <w:lang w:val="es-ES_tradnl"/>
              </w:rPr>
              <w:t>Fortalecer y promocionar el imaginario histórico de la festividad de Independencia de Cartagena.</w:t>
            </w:r>
          </w:p>
          <w:p w14:paraId="726EE3E0" w14:textId="77777777" w:rsidR="006A51B1" w:rsidRPr="00816B62" w:rsidRDefault="006A51B1" w:rsidP="006A51B1">
            <w:pPr>
              <w:jc w:val="both"/>
              <w:rPr>
                <w:rFonts w:ascii="Arial" w:hAnsi="Arial" w:cs="Arial"/>
                <w:b/>
                <w:bCs/>
                <w:color w:val="2F5496" w:themeColor="accent1" w:themeShade="BF"/>
                <w:sz w:val="24"/>
                <w:szCs w:val="24"/>
                <w:u w:val="single"/>
                <w:lang w:val="es-ES_tradnl"/>
              </w:rPr>
            </w:pPr>
            <w:r w:rsidRPr="00816B62">
              <w:rPr>
                <w:rFonts w:ascii="Arial" w:hAnsi="Arial" w:cs="Arial"/>
                <w:b/>
                <w:bCs/>
                <w:color w:val="2F5496" w:themeColor="accent1" w:themeShade="BF"/>
                <w:sz w:val="24"/>
                <w:szCs w:val="24"/>
                <w:u w:val="single"/>
                <w:lang w:val="es-ES_tradnl"/>
              </w:rPr>
              <w:t>Objetivos Específicos</w:t>
            </w:r>
          </w:p>
          <w:p w14:paraId="75F641A2" w14:textId="77777777" w:rsidR="006A51B1" w:rsidRPr="00F27708" w:rsidRDefault="006A51B1" w:rsidP="006A51B1">
            <w:pPr>
              <w:jc w:val="both"/>
              <w:rPr>
                <w:rFonts w:ascii="Arial" w:hAnsi="Arial" w:cs="Arial"/>
                <w:color w:val="2F5496" w:themeColor="accent1" w:themeShade="BF"/>
                <w:sz w:val="24"/>
                <w:szCs w:val="24"/>
                <w:lang w:val="es-ES_tradnl"/>
              </w:rPr>
            </w:pPr>
            <w:r w:rsidRPr="00F27708">
              <w:rPr>
                <w:rFonts w:ascii="Arial" w:hAnsi="Arial" w:cs="Arial"/>
                <w:color w:val="2F5496" w:themeColor="accent1" w:themeShade="BF"/>
                <w:sz w:val="24"/>
                <w:szCs w:val="24"/>
                <w:lang w:val="es-ES_tradnl"/>
              </w:rPr>
              <w:t>Aprovechar esta fecha para integrar a la comunidad culturalmente.</w:t>
            </w:r>
          </w:p>
          <w:p w14:paraId="6AB9276C" w14:textId="5968CE47" w:rsidR="006A51B1" w:rsidRPr="00F27708" w:rsidRDefault="006A51B1" w:rsidP="006A51B1">
            <w:pPr>
              <w:jc w:val="both"/>
              <w:rPr>
                <w:rFonts w:ascii="Arial" w:hAnsi="Arial" w:cs="Arial"/>
                <w:color w:val="2F5496" w:themeColor="accent1" w:themeShade="BF"/>
                <w:sz w:val="24"/>
                <w:szCs w:val="24"/>
                <w:lang w:val="es-ES_tradnl"/>
              </w:rPr>
            </w:pPr>
            <w:r w:rsidRPr="00F27708">
              <w:rPr>
                <w:rFonts w:ascii="Arial" w:hAnsi="Arial" w:cs="Arial"/>
                <w:color w:val="2F5496" w:themeColor="accent1" w:themeShade="BF"/>
                <w:sz w:val="24"/>
                <w:szCs w:val="24"/>
                <w:lang w:val="es-ES_tradnl"/>
              </w:rPr>
              <w:t>Involucrar a los niños y niñas para enseñarles por medios de métodos lúdicos que estas fiestas pueden disfrutarse con las mejores normas de conducta ciudadana</w:t>
            </w:r>
            <w:r w:rsidR="00382455" w:rsidRPr="00F27708">
              <w:rPr>
                <w:rFonts w:ascii="Arial" w:hAnsi="Arial" w:cs="Arial"/>
                <w:color w:val="2F5496" w:themeColor="accent1" w:themeShade="BF"/>
                <w:sz w:val="24"/>
                <w:szCs w:val="24"/>
                <w:lang w:val="es-ES_tradnl"/>
              </w:rPr>
              <w:t xml:space="preserve">, </w:t>
            </w:r>
            <w:r w:rsidR="00382455" w:rsidRPr="00F27708">
              <w:rPr>
                <w:rFonts w:ascii="Arial" w:hAnsi="Arial" w:cs="Arial"/>
                <w:i/>
                <w:iCs/>
                <w:color w:val="2F5496" w:themeColor="accent1" w:themeShade="BF"/>
                <w:sz w:val="24"/>
                <w:szCs w:val="24"/>
                <w:lang w:val="es-ES_tradnl"/>
              </w:rPr>
              <w:t xml:space="preserve">en especial </w:t>
            </w:r>
            <w:r w:rsidR="00816B62">
              <w:rPr>
                <w:rFonts w:ascii="Arial" w:hAnsi="Arial" w:cs="Arial"/>
                <w:i/>
                <w:iCs/>
                <w:color w:val="2F5496" w:themeColor="accent1" w:themeShade="BF"/>
                <w:sz w:val="24"/>
                <w:szCs w:val="24"/>
                <w:lang w:val="es-ES_tradnl"/>
              </w:rPr>
              <w:t>en</w:t>
            </w:r>
            <w:r w:rsidR="00382455" w:rsidRPr="00F27708">
              <w:rPr>
                <w:rFonts w:ascii="Arial" w:hAnsi="Arial" w:cs="Arial"/>
                <w:i/>
                <w:iCs/>
                <w:color w:val="2F5496" w:themeColor="accent1" w:themeShade="BF"/>
                <w:sz w:val="24"/>
                <w:szCs w:val="24"/>
                <w:lang w:val="es-ES_tradnl"/>
              </w:rPr>
              <w:t xml:space="preserve"> este “Año de la Libertad”</w:t>
            </w:r>
            <w:r w:rsidRPr="00F27708">
              <w:rPr>
                <w:rFonts w:ascii="Arial" w:hAnsi="Arial" w:cs="Arial"/>
                <w:color w:val="2F5496" w:themeColor="accent1" w:themeShade="BF"/>
                <w:sz w:val="24"/>
                <w:szCs w:val="24"/>
                <w:lang w:val="es-ES_tradnl"/>
              </w:rPr>
              <w:t>.</w:t>
            </w:r>
          </w:p>
          <w:p w14:paraId="5B2DB94A" w14:textId="77777777" w:rsidR="006A51B1" w:rsidRPr="00F27708" w:rsidRDefault="006A51B1" w:rsidP="006A51B1">
            <w:pPr>
              <w:jc w:val="both"/>
              <w:rPr>
                <w:rFonts w:ascii="Arial" w:hAnsi="Arial" w:cs="Arial"/>
                <w:color w:val="2F5496" w:themeColor="accent1" w:themeShade="BF"/>
                <w:sz w:val="24"/>
                <w:szCs w:val="24"/>
                <w:lang w:val="es-ES_tradnl"/>
              </w:rPr>
            </w:pPr>
            <w:r w:rsidRPr="00F27708">
              <w:rPr>
                <w:rFonts w:ascii="Arial" w:hAnsi="Arial" w:cs="Arial"/>
                <w:color w:val="2F5496" w:themeColor="accent1" w:themeShade="BF"/>
                <w:sz w:val="24"/>
                <w:szCs w:val="24"/>
                <w:lang w:val="es-ES_tradnl"/>
              </w:rPr>
              <w:t>Realizar concurso de baile, canto y de disfraces especialmente para niños y niñas.</w:t>
            </w:r>
          </w:p>
          <w:p w14:paraId="62F2BF18" w14:textId="673919DC" w:rsidR="00A734C9" w:rsidRPr="00F27708" w:rsidRDefault="006A51B1" w:rsidP="00995399">
            <w:pPr>
              <w:jc w:val="both"/>
              <w:rPr>
                <w:rFonts w:ascii="Arial" w:hAnsi="Arial" w:cs="Arial"/>
                <w:color w:val="2F5496" w:themeColor="accent1" w:themeShade="BF"/>
                <w:sz w:val="24"/>
                <w:szCs w:val="24"/>
                <w:lang w:val="es-ES_tradnl"/>
              </w:rPr>
            </w:pPr>
            <w:r w:rsidRPr="00F27708">
              <w:rPr>
                <w:rFonts w:ascii="Arial" w:hAnsi="Arial" w:cs="Arial"/>
                <w:color w:val="2F5496" w:themeColor="accent1" w:themeShade="BF"/>
                <w:sz w:val="24"/>
                <w:szCs w:val="24"/>
                <w:lang w:val="es-ES_tradnl"/>
              </w:rPr>
              <w:t>Abrir un conversatorio sobre los acontecimientos históricos de la Liberación de Cartagena de Indias.</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4939A6" w:rsidRPr="00772BFF" w14:paraId="2E90974F" w14:textId="77777777" w:rsidTr="00154755">
        <w:tc>
          <w:tcPr>
            <w:tcW w:w="9072" w:type="dxa"/>
          </w:tcPr>
          <w:p w14:paraId="006B4707" w14:textId="714F0AA3" w:rsidR="004939A6" w:rsidRPr="007C34B3" w:rsidRDefault="004939A6" w:rsidP="00700C4D">
            <w:pPr>
              <w:jc w:val="both"/>
              <w:rPr>
                <w:rStyle w:val="fontstyle01"/>
                <w:rFonts w:ascii="Arial" w:hAnsi="Arial" w:cs="Arial"/>
                <w:b w:val="0"/>
                <w:bCs w:val="0"/>
                <w:color w:val="2F5496" w:themeColor="accent1" w:themeShade="BF"/>
                <w:sz w:val="22"/>
                <w:szCs w:val="22"/>
                <w:lang w:val="es-ES_tradnl"/>
              </w:rPr>
            </w:pPr>
            <w:r w:rsidRPr="00B47FED">
              <w:rPr>
                <w:rFonts w:ascii="Arial" w:hAnsi="Arial" w:cs="Arial"/>
                <w:b/>
                <w:bCs/>
                <w:lang w:val="es-ES_tradnl"/>
              </w:rPr>
              <w:t xml:space="preserve">Descripción: </w:t>
            </w:r>
            <w:r w:rsidRPr="00B47FED">
              <w:rPr>
                <w:rFonts w:ascii="Arial" w:hAnsi="Arial" w:cs="Arial"/>
                <w:lang w:val="es-ES_tradnl"/>
              </w:rPr>
              <w:t xml:space="preserve">En máximo </w:t>
            </w:r>
            <w:r w:rsidR="00620616" w:rsidRPr="00B47FED">
              <w:rPr>
                <w:rFonts w:ascii="Arial" w:hAnsi="Arial" w:cs="Arial"/>
                <w:lang w:val="es-ES_tradnl"/>
              </w:rPr>
              <w:t>1</w:t>
            </w:r>
            <w:r w:rsidR="00DE48A2" w:rsidRPr="00B47FED">
              <w:rPr>
                <w:rFonts w:ascii="Arial" w:hAnsi="Arial" w:cs="Arial"/>
                <w:lang w:val="es-ES_tradnl"/>
              </w:rPr>
              <w:t>5</w:t>
            </w:r>
            <w:r w:rsidRPr="00B47FED">
              <w:rPr>
                <w:rFonts w:ascii="Arial" w:hAnsi="Arial" w:cs="Arial"/>
                <w:lang w:val="es-ES_tradnl"/>
              </w:rPr>
              <w:t xml:space="preserve"> líneas, </w:t>
            </w:r>
            <w:r w:rsidR="00D72BC6" w:rsidRPr="00B47FED">
              <w:rPr>
                <w:rFonts w:ascii="Arial" w:hAnsi="Arial" w:cs="Arial"/>
                <w:lang w:val="es-ES_tradnl"/>
              </w:rPr>
              <w:t xml:space="preserve">realice un resumen descriptivo de la propuesta indicando </w:t>
            </w:r>
            <w:r w:rsidR="0084455C" w:rsidRPr="00B47FED">
              <w:rPr>
                <w:rFonts w:ascii="Arial" w:hAnsi="Arial" w:cs="Arial"/>
                <w:lang w:val="es-ES_tradnl"/>
              </w:rPr>
              <w:t>su</w:t>
            </w:r>
            <w:r w:rsidR="00D72BC6" w:rsidRPr="00B47FED">
              <w:rPr>
                <w:rFonts w:ascii="Arial" w:hAnsi="Arial" w:cs="Arial"/>
                <w:lang w:val="es-ES_tradnl"/>
              </w:rPr>
              <w:t xml:space="preserve">s aspectos diferenciadores, innovadores </w:t>
            </w:r>
            <w:r w:rsidR="00106018" w:rsidRPr="00B47FED">
              <w:rPr>
                <w:rFonts w:ascii="Arial" w:hAnsi="Arial" w:cs="Arial"/>
                <w:lang w:val="es-ES_tradnl"/>
              </w:rPr>
              <w:t>o</w:t>
            </w:r>
            <w:r w:rsidR="00D72BC6" w:rsidRPr="00B47FED">
              <w:rPr>
                <w:rFonts w:ascii="Arial" w:hAnsi="Arial" w:cs="Arial"/>
                <w:lang w:val="es-ES_tradnl"/>
              </w:rPr>
              <w:t xml:space="preserve"> de calidad</w:t>
            </w:r>
            <w:r w:rsidR="0084455C" w:rsidRPr="00B47FED">
              <w:rPr>
                <w:rFonts w:ascii="Arial" w:hAnsi="Arial" w:cs="Arial"/>
                <w:lang w:val="es-ES_tradnl"/>
              </w:rPr>
              <w:t xml:space="preserve">, </w:t>
            </w:r>
            <w:r w:rsidR="00106018" w:rsidRPr="00B47FED">
              <w:rPr>
                <w:rFonts w:ascii="Arial" w:hAnsi="Arial" w:cs="Arial"/>
                <w:lang w:val="es-ES_tradnl"/>
              </w:rPr>
              <w:t>y como se relacionan con la Conmemoración de la Independencia de Cartagena, y con el homenaje al “Año de la libertad”</w:t>
            </w:r>
            <w:r w:rsidR="00D72BC6" w:rsidRPr="00B47FED">
              <w:rPr>
                <w:rFonts w:ascii="Arial" w:hAnsi="Arial" w:cs="Arial"/>
                <w:lang w:val="es-ES_tradnl"/>
              </w:rPr>
              <w:t>.</w:t>
            </w:r>
          </w:p>
        </w:tc>
      </w:tr>
      <w:tr w:rsidR="004939A6" w:rsidRPr="00772BFF" w14:paraId="22D8E741" w14:textId="77777777" w:rsidTr="00154755">
        <w:tc>
          <w:tcPr>
            <w:tcW w:w="9072" w:type="dxa"/>
          </w:tcPr>
          <w:p w14:paraId="4395C214" w14:textId="7154FCF1" w:rsidR="00491293" w:rsidRPr="00E45C14" w:rsidRDefault="00356082" w:rsidP="00491293">
            <w:pPr>
              <w:ind w:firstLine="284"/>
              <w:jc w:val="both"/>
              <w:rPr>
                <w:rStyle w:val="fontstyle01"/>
                <w:rFonts w:ascii="Arial" w:hAnsi="Arial" w:cs="Arial"/>
                <w:b w:val="0"/>
                <w:bCs w:val="0"/>
                <w:color w:val="2F5496" w:themeColor="accent1" w:themeShade="BF"/>
                <w:lang w:val="es-ES_tradnl"/>
              </w:rPr>
            </w:pPr>
            <w:r w:rsidRPr="00E45C14">
              <w:rPr>
                <w:rStyle w:val="fontstyle01"/>
                <w:rFonts w:ascii="Arial" w:hAnsi="Arial" w:cs="Arial"/>
                <w:b w:val="0"/>
                <w:bCs w:val="0"/>
                <w:color w:val="2F5496" w:themeColor="accent1" w:themeShade="BF"/>
                <w:lang w:val="es-ES_tradnl"/>
              </w:rPr>
              <w:t>Nuestra diferencia consiste en que involucramos</w:t>
            </w:r>
            <w:r w:rsidR="00491293" w:rsidRPr="00E45C14">
              <w:rPr>
                <w:rStyle w:val="fontstyle01"/>
                <w:rFonts w:ascii="Arial" w:hAnsi="Arial" w:cs="Arial"/>
                <w:b w:val="0"/>
                <w:bCs w:val="0"/>
                <w:color w:val="2F5496" w:themeColor="accent1" w:themeShade="BF"/>
                <w:lang w:val="es-ES_tradnl"/>
              </w:rPr>
              <w:t xml:space="preserve"> conferencias, conversatorio y talleres lúdicos, con el fin de que la población comprenda el valor histórico de estas fiestas patrias. Igualmente organizamos fiesta de disfraces para niños, donde los adultos</w:t>
            </w:r>
            <w:r w:rsidRPr="00E45C14">
              <w:rPr>
                <w:rStyle w:val="fontstyle01"/>
                <w:rFonts w:ascii="Arial" w:hAnsi="Arial" w:cs="Arial"/>
                <w:b w:val="0"/>
                <w:bCs w:val="0"/>
                <w:color w:val="2F5496" w:themeColor="accent1" w:themeShade="BF"/>
                <w:lang w:val="es-ES_tradnl"/>
              </w:rPr>
              <w:t xml:space="preserve"> también</w:t>
            </w:r>
            <w:r w:rsidR="00491293" w:rsidRPr="00E45C14">
              <w:rPr>
                <w:rStyle w:val="fontstyle01"/>
                <w:rFonts w:ascii="Arial" w:hAnsi="Arial" w:cs="Arial"/>
                <w:b w:val="0"/>
                <w:bCs w:val="0"/>
                <w:color w:val="2F5496" w:themeColor="accent1" w:themeShade="BF"/>
                <w:lang w:val="es-ES_tradnl"/>
              </w:rPr>
              <w:t xml:space="preserve"> tienen su participación. </w:t>
            </w:r>
            <w:r w:rsidR="00E45C14" w:rsidRPr="00E45C14">
              <w:rPr>
                <w:rStyle w:val="fontstyle01"/>
                <w:rFonts w:ascii="Arial" w:hAnsi="Arial" w:cs="Arial"/>
                <w:b w:val="0"/>
                <w:bCs w:val="0"/>
                <w:color w:val="2F5496" w:themeColor="accent1" w:themeShade="BF"/>
                <w:lang w:val="es-ES_tradnl"/>
              </w:rPr>
              <w:t xml:space="preserve">Cada una de estas actividades la relacionamos de la mejor manera buscando </w:t>
            </w:r>
            <w:r w:rsidR="00491293" w:rsidRPr="00E45C14">
              <w:rPr>
                <w:rStyle w:val="fontstyle01"/>
                <w:rFonts w:ascii="Arial" w:hAnsi="Arial" w:cs="Arial"/>
                <w:b w:val="0"/>
                <w:bCs w:val="0"/>
                <w:color w:val="2F5496" w:themeColor="accent1" w:themeShade="BF"/>
                <w:lang w:val="es-ES_tradnl"/>
              </w:rPr>
              <w:t xml:space="preserve">la conjugación de elementos religiosos, patrióticos y carnavalescos:  tres raíces que tienen que </w:t>
            </w:r>
            <w:r w:rsidR="0044117E">
              <w:rPr>
                <w:rStyle w:val="fontstyle01"/>
                <w:rFonts w:ascii="Arial" w:hAnsi="Arial" w:cs="Arial"/>
                <w:b w:val="0"/>
                <w:bCs w:val="0"/>
                <w:color w:val="2F5496" w:themeColor="accent1" w:themeShade="BF"/>
                <w:lang w:val="es-ES_tradnl"/>
              </w:rPr>
              <w:t xml:space="preserve">tienen que </w:t>
            </w:r>
            <w:r w:rsidR="00491293" w:rsidRPr="00E45C14">
              <w:rPr>
                <w:rStyle w:val="fontstyle01"/>
                <w:rFonts w:ascii="Arial" w:hAnsi="Arial" w:cs="Arial"/>
                <w:b w:val="0"/>
                <w:bCs w:val="0"/>
                <w:color w:val="2F5496" w:themeColor="accent1" w:themeShade="BF"/>
                <w:lang w:val="es-ES_tradnl"/>
              </w:rPr>
              <w:t xml:space="preserve">ver con lo social, cultural y étnico. Con ello fortalecemos y damos importancia al imaginario y a las </w:t>
            </w:r>
            <w:r w:rsidR="00491293" w:rsidRPr="00E45C14">
              <w:rPr>
                <w:rStyle w:val="fontstyle01"/>
                <w:rFonts w:ascii="Arial" w:hAnsi="Arial" w:cs="Arial"/>
                <w:b w:val="0"/>
                <w:bCs w:val="0"/>
                <w:color w:val="2F5496" w:themeColor="accent1" w:themeShade="BF"/>
                <w:lang w:val="es-ES_tradnl"/>
              </w:rPr>
              <w:lastRenderedPageBreak/>
              <w:t>fiestas de independencia de Cartagena como patrimonio inmaterial</w:t>
            </w:r>
            <w:r w:rsidR="0044117E">
              <w:rPr>
                <w:rStyle w:val="fontstyle01"/>
                <w:rFonts w:ascii="Arial" w:hAnsi="Arial" w:cs="Arial"/>
                <w:b w:val="0"/>
                <w:bCs w:val="0"/>
                <w:color w:val="2F5496" w:themeColor="accent1" w:themeShade="BF"/>
                <w:lang w:val="es-ES_tradnl"/>
              </w:rPr>
              <w:t xml:space="preserve">, y a la vez homenajeamos al </w:t>
            </w:r>
            <w:r w:rsidR="0044117E" w:rsidRPr="0044117E">
              <w:rPr>
                <w:rStyle w:val="fontstyle01"/>
                <w:rFonts w:ascii="Arial" w:hAnsi="Arial" w:cs="Arial"/>
                <w:b w:val="0"/>
                <w:bCs w:val="0"/>
                <w:color w:val="2F5496" w:themeColor="accent1" w:themeShade="BF"/>
                <w:u w:val="single"/>
                <w:lang w:val="es-ES_tradnl"/>
              </w:rPr>
              <w:t>“Año de la Libertad”</w:t>
            </w:r>
            <w:r w:rsidR="00995399">
              <w:rPr>
                <w:rStyle w:val="fontstyle01"/>
                <w:rFonts w:ascii="Arial" w:hAnsi="Arial" w:cs="Arial"/>
                <w:b w:val="0"/>
                <w:bCs w:val="0"/>
                <w:color w:val="2F5496" w:themeColor="accent1" w:themeShade="BF"/>
                <w:u w:val="single"/>
                <w:lang w:val="es-ES_tradnl"/>
              </w:rPr>
              <w:t>.</w:t>
            </w:r>
          </w:p>
          <w:p w14:paraId="05AB9752" w14:textId="16937904" w:rsidR="004939A6" w:rsidRPr="007C34B3" w:rsidRDefault="00491293" w:rsidP="00491293">
            <w:pPr>
              <w:ind w:firstLine="284"/>
              <w:jc w:val="both"/>
              <w:rPr>
                <w:rStyle w:val="fontstyle01"/>
                <w:rFonts w:ascii="Arial" w:hAnsi="Arial" w:cs="Arial"/>
                <w:color w:val="2F5496" w:themeColor="accent1" w:themeShade="BF"/>
                <w:sz w:val="22"/>
                <w:szCs w:val="22"/>
                <w:lang w:val="es-ES_tradnl"/>
              </w:rPr>
            </w:pPr>
            <w:r w:rsidRPr="00E45C14">
              <w:rPr>
                <w:rStyle w:val="fontstyle01"/>
                <w:rFonts w:ascii="Arial" w:hAnsi="Arial" w:cs="Arial"/>
                <w:b w:val="0"/>
                <w:bCs w:val="0"/>
                <w:color w:val="2F5496" w:themeColor="accent1" w:themeShade="BF"/>
                <w:lang w:val="es-ES_tradnl"/>
              </w:rPr>
              <w:t>Impulsamos el respeto y los buenos modales durante la puesta en escena de cada actividad.</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072"/>
      </w:tblGrid>
      <w:tr w:rsidR="004939A6" w:rsidRPr="00772BFF" w14:paraId="0A8B5BE3" w14:textId="77777777" w:rsidTr="00154755">
        <w:tc>
          <w:tcPr>
            <w:tcW w:w="9072" w:type="dxa"/>
          </w:tcPr>
          <w:p w14:paraId="71093D8E" w14:textId="78685F63" w:rsidR="004939A6" w:rsidRPr="007C34B3" w:rsidRDefault="004939A6" w:rsidP="00F90EE6">
            <w:pPr>
              <w:jc w:val="both"/>
              <w:rPr>
                <w:rStyle w:val="fontstyle01"/>
                <w:rFonts w:ascii="Arial" w:hAnsi="Arial" w:cs="Arial"/>
                <w:color w:val="2F5496" w:themeColor="accent1" w:themeShade="BF"/>
                <w:sz w:val="22"/>
                <w:szCs w:val="22"/>
                <w:lang w:val="es-ES_tradnl"/>
              </w:rPr>
            </w:pPr>
            <w:r w:rsidRPr="00EF36A8">
              <w:rPr>
                <w:rFonts w:ascii="Arial" w:hAnsi="Arial" w:cs="Arial"/>
                <w:b/>
                <w:bCs/>
                <w:lang w:val="es-ES_tradnl"/>
              </w:rPr>
              <w:t>Justificación:</w:t>
            </w:r>
            <w:r w:rsidRPr="00EF36A8">
              <w:rPr>
                <w:rFonts w:ascii="Arial" w:hAnsi="Arial" w:cs="Arial"/>
                <w:lang w:val="es-ES_tradnl"/>
              </w:rPr>
              <w:t xml:space="preserve"> Explica las motivaciones de querer desarrollar la propuesta</w:t>
            </w:r>
            <w:r w:rsidR="0089152B" w:rsidRPr="00EF36A8">
              <w:rPr>
                <w:rFonts w:ascii="Arial" w:hAnsi="Arial" w:cs="Arial"/>
                <w:lang w:val="es-ES_tradnl"/>
              </w:rPr>
              <w:t xml:space="preserve"> </w:t>
            </w:r>
            <w:r w:rsidRPr="00EF36A8">
              <w:rPr>
                <w:rFonts w:ascii="Arial" w:hAnsi="Arial" w:cs="Arial"/>
                <w:lang w:val="es-ES_tradnl"/>
              </w:rPr>
              <w:t>(</w:t>
            </w:r>
            <w:r w:rsidR="006F593F" w:rsidRPr="00EF36A8">
              <w:rPr>
                <w:rFonts w:ascii="Arial" w:hAnsi="Arial" w:cs="Arial"/>
                <w:lang w:val="es-ES_tradnl"/>
              </w:rPr>
              <w:t>Máximo</w:t>
            </w:r>
            <w:r w:rsidRPr="00EF36A8">
              <w:rPr>
                <w:rFonts w:ascii="Arial" w:hAnsi="Arial" w:cs="Arial"/>
                <w:lang w:val="es-ES_tradnl"/>
              </w:rPr>
              <w:t xml:space="preserve"> </w:t>
            </w:r>
            <w:r w:rsidR="00F90EE6" w:rsidRPr="00EF36A8">
              <w:rPr>
                <w:rFonts w:ascii="Arial" w:hAnsi="Arial" w:cs="Arial"/>
                <w:lang w:val="es-ES_tradnl"/>
              </w:rPr>
              <w:t>10</w:t>
            </w:r>
            <w:r w:rsidRPr="00EF36A8">
              <w:rPr>
                <w:rFonts w:ascii="Arial" w:hAnsi="Arial" w:cs="Arial"/>
                <w:lang w:val="es-ES_tradnl"/>
              </w:rPr>
              <w:t xml:space="preserve"> líneas).</w:t>
            </w:r>
          </w:p>
        </w:tc>
      </w:tr>
      <w:tr w:rsidR="004939A6" w:rsidRPr="00772BFF" w14:paraId="1323ACFD" w14:textId="77777777" w:rsidTr="00154755">
        <w:tc>
          <w:tcPr>
            <w:tcW w:w="9072" w:type="dxa"/>
          </w:tcPr>
          <w:p w14:paraId="3B4D22FD" w14:textId="56641481" w:rsidR="00EC19B3" w:rsidRPr="007C34B3" w:rsidRDefault="00EC19B3" w:rsidP="00EC19B3">
            <w:pPr>
              <w:ind w:firstLine="284"/>
              <w:jc w:val="both"/>
              <w:rPr>
                <w:rFonts w:ascii="Arial" w:hAnsi="Arial" w:cs="Arial"/>
                <w:color w:val="2F5496" w:themeColor="accent1" w:themeShade="BF"/>
                <w:lang w:val="es-ES_tradnl"/>
              </w:rPr>
            </w:pPr>
            <w:r w:rsidRPr="007C34B3">
              <w:rPr>
                <w:rFonts w:ascii="Arial" w:hAnsi="Arial" w:cs="Arial"/>
                <w:color w:val="2F5496" w:themeColor="accent1" w:themeShade="BF"/>
                <w:lang w:val="es-ES_tradnl"/>
              </w:rPr>
              <w:t>Los moradores de este sector esta</w:t>
            </w:r>
            <w:r w:rsidRPr="007C34B3">
              <w:rPr>
                <w:color w:val="2F5496" w:themeColor="accent1" w:themeShade="BF"/>
                <w:lang w:val="es-CO"/>
              </w:rPr>
              <w:t>ban</w:t>
            </w:r>
            <w:r w:rsidRPr="007C34B3">
              <w:rPr>
                <w:rFonts w:ascii="Arial" w:hAnsi="Arial" w:cs="Arial"/>
                <w:color w:val="2F5496" w:themeColor="accent1" w:themeShade="BF"/>
                <w:lang w:val="es-ES_tradnl"/>
              </w:rPr>
              <w:t xml:space="preserve"> urgidos de realizar este evento con la ayuda de un ente gubernamental como es el IPCC. Esto hizo que la comunidad se integrara solidariamente.</w:t>
            </w:r>
          </w:p>
          <w:p w14:paraId="0B81F1BE" w14:textId="7DEE2C87" w:rsidR="004939A6" w:rsidRPr="007C34B3" w:rsidRDefault="00EC19B3" w:rsidP="005D7532">
            <w:pPr>
              <w:ind w:firstLine="284"/>
              <w:jc w:val="both"/>
              <w:rPr>
                <w:rFonts w:ascii="Arial" w:hAnsi="Arial" w:cs="Arial"/>
                <w:b/>
                <w:bCs/>
                <w:color w:val="2F5496" w:themeColor="accent1" w:themeShade="BF"/>
                <w:lang w:val="es-ES_tradnl"/>
              </w:rPr>
            </w:pPr>
            <w:r w:rsidRPr="007C34B3">
              <w:rPr>
                <w:rFonts w:ascii="Arial" w:hAnsi="Arial" w:cs="Arial"/>
                <w:color w:val="2F5496" w:themeColor="accent1" w:themeShade="BF"/>
                <w:lang w:val="es-ES_tradnl"/>
              </w:rPr>
              <w:t xml:space="preserve">Uno de nuestros </w:t>
            </w:r>
            <w:r w:rsidRPr="001C2F14">
              <w:rPr>
                <w:rFonts w:ascii="Arial" w:hAnsi="Arial" w:cs="Arial"/>
                <w:color w:val="2F5496" w:themeColor="accent1" w:themeShade="BF"/>
                <w:sz w:val="24"/>
                <w:szCs w:val="24"/>
                <w:lang w:val="es-ES_tradnl"/>
              </w:rPr>
              <w:t>argumento</w:t>
            </w:r>
            <w:r w:rsidR="00C75A35" w:rsidRPr="001C2F14">
              <w:rPr>
                <w:rFonts w:ascii="Arial" w:hAnsi="Arial" w:cs="Arial"/>
                <w:color w:val="2F5496" w:themeColor="accent1" w:themeShade="BF"/>
                <w:sz w:val="24"/>
                <w:szCs w:val="24"/>
                <w:lang w:val="es-ES_tradnl"/>
              </w:rPr>
              <w:t xml:space="preserve">s </w:t>
            </w:r>
            <w:r w:rsidR="00C75A35" w:rsidRPr="001C2F14">
              <w:rPr>
                <w:rFonts w:ascii="Arial" w:hAnsi="Arial" w:cs="Arial"/>
                <w:color w:val="2F5496" w:themeColor="accent1" w:themeShade="BF"/>
                <w:sz w:val="24"/>
                <w:szCs w:val="24"/>
                <w:lang w:val="es-CO"/>
              </w:rPr>
              <w:t>es</w:t>
            </w:r>
            <w:r w:rsidRPr="001C2F14">
              <w:rPr>
                <w:rFonts w:ascii="Arial" w:hAnsi="Arial" w:cs="Arial"/>
                <w:color w:val="2F5496" w:themeColor="accent1" w:themeShade="BF"/>
                <w:sz w:val="24"/>
                <w:szCs w:val="24"/>
                <w:lang w:val="es-ES_tradnl"/>
              </w:rPr>
              <w:t xml:space="preserve"> el ingrediente </w:t>
            </w:r>
            <w:r w:rsidRPr="00C75A35">
              <w:rPr>
                <w:rFonts w:ascii="Arial" w:hAnsi="Arial" w:cs="Arial"/>
                <w:color w:val="2F5496" w:themeColor="accent1" w:themeShade="BF"/>
                <w:sz w:val="24"/>
                <w:szCs w:val="24"/>
                <w:lang w:val="es-ES_tradnl"/>
              </w:rPr>
              <w:t>histórico-educativo, al cual se le adiciona el participativo, sin olvidar la lúdica</w:t>
            </w:r>
            <w:r w:rsidRPr="007C34B3">
              <w:rPr>
                <w:rFonts w:ascii="Arial" w:hAnsi="Arial" w:cs="Arial"/>
                <w:color w:val="2F5496" w:themeColor="accent1" w:themeShade="BF"/>
                <w:lang w:val="es-ES_tradnl"/>
              </w:rPr>
              <w:t xml:space="preserve"> especializada para niños y la satisfacción que sentimos todos en la misma situación. Otra de nuestras razones </w:t>
            </w:r>
            <w:r w:rsidR="00C75A35">
              <w:rPr>
                <w:rFonts w:ascii="Arial" w:hAnsi="Arial" w:cs="Arial"/>
                <w:color w:val="2F5496" w:themeColor="accent1" w:themeShade="BF"/>
                <w:lang w:val="es-ES_tradnl"/>
              </w:rPr>
              <w:t>es</w:t>
            </w:r>
            <w:r w:rsidRPr="007C34B3">
              <w:rPr>
                <w:rFonts w:ascii="Arial" w:hAnsi="Arial" w:cs="Arial"/>
                <w:color w:val="2F5496" w:themeColor="accent1" w:themeShade="BF"/>
                <w:lang w:val="es-ES_tradnl"/>
              </w:rPr>
              <w:t xml:space="preserve"> reproducir la tradición por medio de las técnicas que tradicionalmente han ayudado a consolidar la identidad de los cartageneros. </w:t>
            </w:r>
            <w:r w:rsidR="00A4168C">
              <w:rPr>
                <w:rFonts w:ascii="Arial" w:hAnsi="Arial" w:cs="Arial"/>
                <w:color w:val="2F5496" w:themeColor="accent1" w:themeShade="BF"/>
                <w:lang w:val="es-ES_tradnl"/>
              </w:rPr>
              <w:t xml:space="preserve">Con estas actividades hacemos </w:t>
            </w:r>
            <w:r w:rsidRPr="007C34B3">
              <w:rPr>
                <w:rFonts w:ascii="Arial" w:hAnsi="Arial" w:cs="Arial"/>
                <w:color w:val="2F5496" w:themeColor="accent1" w:themeShade="BF"/>
                <w:lang w:val="es-ES_tradnl"/>
              </w:rPr>
              <w:t>que la población infantil y juvenil se involucr</w:t>
            </w:r>
            <w:r w:rsidR="00A4168C">
              <w:rPr>
                <w:rFonts w:ascii="Arial" w:hAnsi="Arial" w:cs="Arial"/>
                <w:color w:val="2F5496" w:themeColor="accent1" w:themeShade="BF"/>
                <w:lang w:val="es-ES_tradnl"/>
              </w:rPr>
              <w:t>e</w:t>
            </w:r>
            <w:r w:rsidRPr="007C34B3">
              <w:rPr>
                <w:rFonts w:ascii="Arial" w:hAnsi="Arial" w:cs="Arial"/>
                <w:color w:val="2F5496" w:themeColor="accent1" w:themeShade="BF"/>
                <w:lang w:val="es-ES_tradnl"/>
              </w:rPr>
              <w:t xml:space="preserve"> en las festividades del 11 de noviembre como medio de convivencia, de participación ciudadana e integración cultural.</w:t>
            </w:r>
          </w:p>
        </w:tc>
      </w:tr>
    </w:tbl>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9214"/>
      </w:tblGrid>
      <w:tr w:rsidR="004939A6" w:rsidRPr="00772BFF" w14:paraId="36CC6A88" w14:textId="77777777" w:rsidTr="00154755">
        <w:tc>
          <w:tcPr>
            <w:tcW w:w="9214" w:type="dxa"/>
          </w:tcPr>
          <w:p w14:paraId="7A19472C" w14:textId="0E19FF0C" w:rsidR="004939A6" w:rsidRPr="007C34B3" w:rsidRDefault="004939A6" w:rsidP="00700C4D">
            <w:pPr>
              <w:jc w:val="both"/>
              <w:rPr>
                <w:rFonts w:ascii="Arial" w:hAnsi="Arial" w:cs="Arial"/>
                <w:color w:val="2F5496" w:themeColor="accent1" w:themeShade="BF"/>
                <w:lang w:val="es-ES_tradnl"/>
              </w:rPr>
            </w:pPr>
            <w:r w:rsidRPr="001C43D6">
              <w:rPr>
                <w:rFonts w:ascii="Arial" w:hAnsi="Arial" w:cs="Arial"/>
                <w:b/>
                <w:bCs/>
                <w:lang w:val="es-ES_tradnl"/>
              </w:rPr>
              <w:t>Impacto:</w:t>
            </w:r>
            <w:r w:rsidRPr="001C43D6">
              <w:rPr>
                <w:rFonts w:ascii="Arial" w:hAnsi="Arial" w:cs="Arial"/>
                <w:lang w:val="es-ES_tradnl"/>
              </w:rPr>
              <w:t xml:space="preserve"> A su consideración, describa cuales podrían ser los </w:t>
            </w:r>
            <w:r w:rsidR="00C45008" w:rsidRPr="001C43D6">
              <w:rPr>
                <w:rFonts w:ascii="Arial" w:hAnsi="Arial" w:cs="Arial"/>
                <w:lang w:val="es-ES_tradnl"/>
              </w:rPr>
              <w:t>resultados</w:t>
            </w:r>
            <w:r w:rsidRPr="001C43D6">
              <w:rPr>
                <w:rFonts w:ascii="Arial" w:hAnsi="Arial" w:cs="Arial"/>
                <w:lang w:val="es-ES_tradnl"/>
              </w:rPr>
              <w:t xml:space="preserve"> (Cualitativos y cuantitativos) </w:t>
            </w:r>
            <w:r w:rsidR="0076375F" w:rsidRPr="001C43D6">
              <w:rPr>
                <w:rFonts w:ascii="Arial" w:hAnsi="Arial" w:cs="Arial"/>
                <w:lang w:val="es-ES_tradnl"/>
              </w:rPr>
              <w:t xml:space="preserve">que </w:t>
            </w:r>
            <w:r w:rsidRPr="001C43D6">
              <w:rPr>
                <w:rFonts w:ascii="Arial" w:hAnsi="Arial" w:cs="Arial"/>
                <w:lang w:val="es-ES_tradnl"/>
              </w:rPr>
              <w:t>espera</w:t>
            </w:r>
            <w:r w:rsidR="0076375F" w:rsidRPr="001C43D6">
              <w:rPr>
                <w:rFonts w:ascii="Arial" w:hAnsi="Arial" w:cs="Arial"/>
                <w:lang w:val="es-ES_tradnl"/>
              </w:rPr>
              <w:t>n obtener</w:t>
            </w:r>
            <w:r w:rsidRPr="001C43D6">
              <w:rPr>
                <w:rFonts w:ascii="Arial" w:hAnsi="Arial" w:cs="Arial"/>
                <w:lang w:val="es-ES_tradnl"/>
              </w:rPr>
              <w:t xml:space="preserve"> con su propuesta </w:t>
            </w:r>
            <w:r w:rsidR="00C45008" w:rsidRPr="001C43D6">
              <w:rPr>
                <w:rFonts w:ascii="Arial" w:hAnsi="Arial" w:cs="Arial"/>
                <w:lang w:val="es-ES_tradnl"/>
              </w:rPr>
              <w:t>(Estos deben ser coherentes con los objetivos específicos y ser concretos, tangibles, medibles, verificables</w:t>
            </w:r>
            <w:r w:rsidR="0076375F" w:rsidRPr="001C43D6">
              <w:rPr>
                <w:rFonts w:ascii="Arial" w:hAnsi="Arial" w:cs="Arial"/>
                <w:lang w:val="es-ES_tradnl"/>
              </w:rPr>
              <w:t xml:space="preserve"> y dar razón del cumplimiento de los objetivos</w:t>
            </w:r>
            <w:r w:rsidR="00C45008" w:rsidRPr="001C43D6">
              <w:rPr>
                <w:rFonts w:ascii="Arial" w:hAnsi="Arial" w:cs="Arial"/>
                <w:lang w:val="es-ES_tradnl"/>
              </w:rPr>
              <w:t>)</w:t>
            </w:r>
          </w:p>
        </w:tc>
      </w:tr>
      <w:tr w:rsidR="004939A6" w:rsidRPr="00772BFF" w14:paraId="09D17CA5" w14:textId="77777777" w:rsidTr="00154755">
        <w:tc>
          <w:tcPr>
            <w:tcW w:w="9214" w:type="dxa"/>
          </w:tcPr>
          <w:p w14:paraId="0BFF8F4B" w14:textId="714B6A6C" w:rsidR="00C63BCA" w:rsidRPr="007C34B3" w:rsidRDefault="00C63BCA" w:rsidP="0002429E">
            <w:pPr>
              <w:jc w:val="both"/>
              <w:rPr>
                <w:rFonts w:ascii="Arial" w:hAnsi="Arial" w:cs="Arial"/>
                <w:color w:val="2F5496" w:themeColor="accent1" w:themeShade="BF"/>
                <w:lang w:val="es-ES_tradnl"/>
              </w:rPr>
            </w:pPr>
            <w:r w:rsidRPr="007C34B3">
              <w:rPr>
                <w:rFonts w:ascii="Arial" w:hAnsi="Arial" w:cs="Arial"/>
                <w:color w:val="2F5496" w:themeColor="accent1" w:themeShade="BF"/>
                <w:lang w:val="es-ES_tradnl"/>
              </w:rPr>
              <w:t>Fortalec</w:t>
            </w:r>
            <w:r w:rsidR="00362DBB">
              <w:rPr>
                <w:rFonts w:ascii="Arial" w:hAnsi="Arial" w:cs="Arial"/>
                <w:color w:val="2F5496" w:themeColor="accent1" w:themeShade="BF"/>
                <w:lang w:val="es-ES_tradnl"/>
              </w:rPr>
              <w:t>e</w:t>
            </w:r>
            <w:r w:rsidRPr="007C34B3">
              <w:rPr>
                <w:rFonts w:ascii="Arial" w:hAnsi="Arial" w:cs="Arial"/>
                <w:color w:val="2F5496" w:themeColor="accent1" w:themeShade="BF"/>
                <w:lang w:val="es-ES_tradnl"/>
              </w:rPr>
              <w:t>mos en los 1</w:t>
            </w:r>
            <w:r w:rsidR="00A92AD0" w:rsidRPr="007C34B3">
              <w:rPr>
                <w:rFonts w:ascii="Arial" w:hAnsi="Arial" w:cs="Arial"/>
                <w:color w:val="2F5496" w:themeColor="accent1" w:themeShade="BF"/>
                <w:lang w:val="es-ES_tradnl"/>
              </w:rPr>
              <w:t>253</w:t>
            </w:r>
            <w:r w:rsidRPr="007C34B3">
              <w:rPr>
                <w:rFonts w:ascii="Arial" w:hAnsi="Arial" w:cs="Arial"/>
                <w:color w:val="2F5496" w:themeColor="accent1" w:themeShade="BF"/>
                <w:lang w:val="es-ES_tradnl"/>
              </w:rPr>
              <w:t xml:space="preserve"> moradores el imaginario histórico de la festividad de Independencia de Cartagena.</w:t>
            </w:r>
          </w:p>
          <w:p w14:paraId="08E32AA2" w14:textId="11C9124A" w:rsidR="00C63BCA" w:rsidRPr="007C34B3" w:rsidRDefault="00C63BCA" w:rsidP="0002429E">
            <w:pPr>
              <w:jc w:val="both"/>
              <w:rPr>
                <w:rFonts w:ascii="Arial" w:hAnsi="Arial" w:cs="Arial"/>
                <w:color w:val="2F5496" w:themeColor="accent1" w:themeShade="BF"/>
                <w:lang w:val="es-ES_tradnl"/>
              </w:rPr>
            </w:pPr>
            <w:r w:rsidRPr="007C34B3">
              <w:rPr>
                <w:rFonts w:ascii="Arial" w:hAnsi="Arial" w:cs="Arial"/>
                <w:color w:val="2F5496" w:themeColor="accent1" w:themeShade="BF"/>
                <w:lang w:val="es-ES_tradnl"/>
              </w:rPr>
              <w:t xml:space="preserve">Integramos a dichos habitantes con </w:t>
            </w:r>
            <w:r w:rsidR="0002429E">
              <w:rPr>
                <w:rFonts w:ascii="Arial" w:hAnsi="Arial" w:cs="Arial"/>
                <w:color w:val="2F5496" w:themeColor="accent1" w:themeShade="BF"/>
                <w:lang w:val="es-ES_tradnl"/>
              </w:rPr>
              <w:t xml:space="preserve">1 </w:t>
            </w:r>
            <w:r w:rsidRPr="007C34B3">
              <w:rPr>
                <w:rFonts w:ascii="Arial" w:hAnsi="Arial" w:cs="Arial"/>
                <w:color w:val="2F5496" w:themeColor="accent1" w:themeShade="BF"/>
                <w:lang w:val="es-ES_tradnl"/>
              </w:rPr>
              <w:t xml:space="preserve">charla y </w:t>
            </w:r>
            <w:r w:rsidR="0002429E">
              <w:rPr>
                <w:rFonts w:ascii="Arial" w:hAnsi="Arial" w:cs="Arial"/>
                <w:color w:val="2F5496" w:themeColor="accent1" w:themeShade="BF"/>
                <w:lang w:val="es-ES_tradnl"/>
              </w:rPr>
              <w:t xml:space="preserve">1 </w:t>
            </w:r>
            <w:r w:rsidRPr="007C34B3">
              <w:rPr>
                <w:rFonts w:ascii="Arial" w:hAnsi="Arial" w:cs="Arial"/>
                <w:color w:val="2F5496" w:themeColor="accent1" w:themeShade="BF"/>
                <w:lang w:val="es-ES_tradnl"/>
              </w:rPr>
              <w:t xml:space="preserve">conversatorio en los que </w:t>
            </w:r>
            <w:r w:rsidR="0002429E">
              <w:rPr>
                <w:rFonts w:ascii="Arial" w:hAnsi="Arial" w:cs="Arial"/>
                <w:color w:val="2F5496" w:themeColor="accent1" w:themeShade="BF"/>
                <w:lang w:val="es-ES_tradnl"/>
              </w:rPr>
              <w:t xml:space="preserve">esperamos la asistencia de </w:t>
            </w:r>
            <w:r w:rsidRPr="007C34B3">
              <w:rPr>
                <w:rFonts w:ascii="Arial" w:hAnsi="Arial" w:cs="Arial"/>
                <w:color w:val="2F5496" w:themeColor="accent1" w:themeShade="BF"/>
                <w:lang w:val="es-ES_tradnl"/>
              </w:rPr>
              <w:t>un número significativo de niños, adultos y adultos mayores.</w:t>
            </w:r>
          </w:p>
          <w:p w14:paraId="23F85B40" w14:textId="61D9FF80" w:rsidR="004939A6" w:rsidRPr="007C34B3" w:rsidRDefault="00C63BCA" w:rsidP="0002429E">
            <w:pPr>
              <w:jc w:val="both"/>
              <w:rPr>
                <w:rFonts w:ascii="Arial" w:hAnsi="Arial" w:cs="Arial"/>
                <w:b/>
                <w:bCs/>
                <w:color w:val="2F5496" w:themeColor="accent1" w:themeShade="BF"/>
                <w:lang w:val="es-ES_tradnl"/>
              </w:rPr>
            </w:pPr>
            <w:r w:rsidRPr="007C34B3">
              <w:rPr>
                <w:rFonts w:ascii="Arial" w:hAnsi="Arial" w:cs="Arial"/>
                <w:color w:val="2F5496" w:themeColor="accent1" w:themeShade="BF"/>
                <w:lang w:val="es-ES_tradnl"/>
              </w:rPr>
              <w:t xml:space="preserve">Durante </w:t>
            </w:r>
            <w:r w:rsidR="00362DBB">
              <w:rPr>
                <w:rFonts w:ascii="Arial" w:hAnsi="Arial" w:cs="Arial"/>
                <w:color w:val="2F5496" w:themeColor="accent1" w:themeShade="BF"/>
                <w:lang w:val="es-ES_tradnl"/>
              </w:rPr>
              <w:t>l</w:t>
            </w:r>
            <w:r w:rsidRPr="007C34B3">
              <w:rPr>
                <w:rFonts w:ascii="Arial" w:hAnsi="Arial" w:cs="Arial"/>
                <w:color w:val="2F5496" w:themeColor="accent1" w:themeShade="BF"/>
                <w:lang w:val="es-ES_tradnl"/>
              </w:rPr>
              <w:t xml:space="preserve">os 9 años </w:t>
            </w:r>
            <w:r w:rsidR="00362DBB">
              <w:rPr>
                <w:rFonts w:ascii="Arial" w:hAnsi="Arial" w:cs="Arial"/>
                <w:color w:val="2F5496" w:themeColor="accent1" w:themeShade="BF"/>
                <w:lang w:val="es-ES_tradnl"/>
              </w:rPr>
              <w:t xml:space="preserve">que he realizado </w:t>
            </w:r>
            <w:r w:rsidRPr="007C34B3">
              <w:rPr>
                <w:rFonts w:ascii="Arial" w:hAnsi="Arial" w:cs="Arial"/>
                <w:color w:val="2F5496" w:themeColor="accent1" w:themeShade="BF"/>
                <w:lang w:val="es-ES_tradnl"/>
              </w:rPr>
              <w:t>Cabildo</w:t>
            </w:r>
            <w:r w:rsidR="00362DBB">
              <w:rPr>
                <w:rFonts w:ascii="Arial" w:hAnsi="Arial" w:cs="Arial"/>
                <w:color w:val="2F5496" w:themeColor="accent1" w:themeShade="BF"/>
                <w:lang w:val="es-ES_tradnl"/>
              </w:rPr>
              <w:t>,</w:t>
            </w:r>
            <w:r w:rsidRPr="007C34B3">
              <w:rPr>
                <w:rFonts w:ascii="Arial" w:hAnsi="Arial" w:cs="Arial"/>
                <w:color w:val="2F5496" w:themeColor="accent1" w:themeShade="BF"/>
                <w:lang w:val="es-ES_tradnl"/>
              </w:rPr>
              <w:t xml:space="preserve"> los moradores </w:t>
            </w:r>
            <w:r w:rsidR="00362DBB">
              <w:rPr>
                <w:rFonts w:ascii="Arial" w:hAnsi="Arial" w:cs="Arial"/>
                <w:color w:val="2F5496" w:themeColor="accent1" w:themeShade="BF"/>
                <w:lang w:val="es-ES_tradnl"/>
              </w:rPr>
              <w:t xml:space="preserve">ha elogiado </w:t>
            </w:r>
            <w:r w:rsidRPr="007C34B3">
              <w:rPr>
                <w:rFonts w:ascii="Arial" w:hAnsi="Arial" w:cs="Arial"/>
                <w:color w:val="2F5496" w:themeColor="accent1" w:themeShade="BF"/>
                <w:lang w:val="es-ES_tradnl"/>
              </w:rPr>
              <w:t xml:space="preserve">cada una de las actividades. </w:t>
            </w:r>
            <w:r w:rsidR="00D64D99">
              <w:rPr>
                <w:rFonts w:ascii="Arial" w:hAnsi="Arial" w:cs="Arial"/>
                <w:color w:val="2F5496" w:themeColor="accent1" w:themeShade="BF"/>
                <w:lang w:val="es-ES_tradnl"/>
              </w:rPr>
              <w:t xml:space="preserve">Esperamos más reconocimientos </w:t>
            </w:r>
            <w:r w:rsidRPr="007C34B3">
              <w:rPr>
                <w:rFonts w:ascii="Arial" w:hAnsi="Arial" w:cs="Arial"/>
                <w:color w:val="2F5496" w:themeColor="accent1" w:themeShade="BF"/>
                <w:lang w:val="es-ES_tradnl"/>
              </w:rPr>
              <w:t>verbales</w:t>
            </w:r>
            <w:r w:rsidR="00D64D99">
              <w:rPr>
                <w:rFonts w:ascii="Arial" w:hAnsi="Arial" w:cs="Arial"/>
                <w:color w:val="2F5496" w:themeColor="accent1" w:themeShade="BF"/>
                <w:lang w:val="es-ES_tradnl"/>
              </w:rPr>
              <w:t xml:space="preserve"> y escritos</w:t>
            </w:r>
            <w:r w:rsidRPr="007C34B3">
              <w:rPr>
                <w:rFonts w:ascii="Arial" w:hAnsi="Arial" w:cs="Arial"/>
                <w:color w:val="2F5496" w:themeColor="accent1" w:themeShade="BF"/>
                <w:lang w:val="es-ES_tradnl"/>
              </w:rPr>
              <w:t>, en especial porque infundimos el respeto y excelentes normas de conducta ciudadana.</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926261"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9"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54190649" w14:textId="487AE512" w:rsidR="002718E2" w:rsidRPr="003B5C24" w:rsidRDefault="00BC6C0C" w:rsidP="00FF7EC9">
      <w:pPr>
        <w:pStyle w:val="Prrafodelista"/>
        <w:ind w:left="0"/>
        <w:jc w:val="both"/>
        <w:rPr>
          <w:rStyle w:val="fontstyle01"/>
          <w:rFonts w:ascii="Arial" w:hAnsi="Arial" w:cs="Arial"/>
          <w:sz w:val="22"/>
          <w:szCs w:val="22"/>
          <w:lang w:val="es-MX"/>
        </w:rPr>
      </w:pPr>
      <w:r w:rsidRPr="00A33C36">
        <w:rPr>
          <w:rFonts w:cstheme="minorHAnsi"/>
          <w:b/>
          <w:bCs/>
          <w:sz w:val="40"/>
          <w:szCs w:val="40"/>
          <w:lang w:val="es-ES_tradnl"/>
        </w:rPr>
        <w:t>No aplica…</w:t>
      </w: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rsidSect="00154755">
          <w:headerReference w:type="default" r:id="rId20"/>
          <w:type w:val="continuous"/>
          <w:pgSz w:w="11906" w:h="16838"/>
          <w:pgMar w:top="1440" w:right="1080" w:bottom="1440" w:left="1080"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031817D7" w:rsidR="00BA610A" w:rsidRPr="003B5C24" w:rsidRDefault="00E5212E"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45FDC38D" w14:textId="121814FA" w:rsidR="00BA610A" w:rsidRPr="003B5C24" w:rsidRDefault="002D1D5B" w:rsidP="0053530B">
            <w:pPr>
              <w:pStyle w:val="Encabezado"/>
              <w:tabs>
                <w:tab w:val="clear" w:pos="4252"/>
                <w:tab w:val="clear" w:pos="8504"/>
              </w:tabs>
              <w:jc w:val="both"/>
              <w:rPr>
                <w:rFonts w:ascii="Arial" w:hAnsi="Arial" w:cs="Arial"/>
              </w:rPr>
            </w:pPr>
            <w:proofErr w:type="spellStart"/>
            <w:r>
              <w:rPr>
                <w:rFonts w:ascii="Arial" w:hAnsi="Arial" w:cs="Arial"/>
              </w:rPr>
              <w:t>Orfa</w:t>
            </w:r>
            <w:proofErr w:type="spellEnd"/>
            <w:r>
              <w:rPr>
                <w:rFonts w:ascii="Arial" w:hAnsi="Arial" w:cs="Arial"/>
              </w:rPr>
              <w:t xml:space="preserve"> Nelly </w:t>
            </w:r>
            <w:proofErr w:type="spellStart"/>
            <w:r>
              <w:rPr>
                <w:rFonts w:ascii="Arial" w:hAnsi="Arial" w:cs="Arial"/>
              </w:rPr>
              <w:t>Loaiza</w:t>
            </w:r>
            <w:proofErr w:type="spellEnd"/>
            <w:r>
              <w:rPr>
                <w:rFonts w:ascii="Arial" w:hAnsi="Arial" w:cs="Arial"/>
              </w:rPr>
              <w:t xml:space="preserve"> Martínez</w:t>
            </w:r>
          </w:p>
        </w:tc>
        <w:tc>
          <w:tcPr>
            <w:tcW w:w="2409" w:type="dxa"/>
          </w:tcPr>
          <w:p w14:paraId="3343DE0D" w14:textId="4DF619D5" w:rsidR="00BA610A" w:rsidRPr="003B5C24" w:rsidRDefault="002D1D5B"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4DAA6CCB" w14:textId="58CCD2CB" w:rsidR="00BA610A" w:rsidRPr="000F3E90" w:rsidRDefault="006D7DB0" w:rsidP="0053530B">
            <w:pPr>
              <w:pStyle w:val="Encabezado"/>
              <w:tabs>
                <w:tab w:val="clear" w:pos="4252"/>
                <w:tab w:val="clear" w:pos="8504"/>
              </w:tabs>
              <w:jc w:val="both"/>
              <w:rPr>
                <w:rFonts w:ascii="Arial" w:hAnsi="Arial" w:cs="Arial"/>
                <w:lang w:val="es-CO"/>
              </w:rPr>
            </w:pPr>
            <w:sdt>
              <w:sdtPr>
                <w:rPr>
                  <w:rFonts w:ascii="Arial" w:hAnsi="Arial" w:cs="Arial"/>
                  <w:lang w:val="es-CO"/>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0F3E90" w:rsidRPr="000F3E90">
                  <w:rPr>
                    <w:rFonts w:ascii="Arial" w:hAnsi="Arial" w:cs="Arial"/>
                    <w:lang w:val="es-CO"/>
                  </w:rPr>
                  <w:t>Artes Literarias, plásticas y visuales</w:t>
                </w:r>
              </w:sdtContent>
            </w:sdt>
          </w:p>
        </w:tc>
        <w:tc>
          <w:tcPr>
            <w:tcW w:w="2192" w:type="dxa"/>
          </w:tcPr>
          <w:p w14:paraId="12D025E0" w14:textId="5D3D020E" w:rsidR="00BA610A" w:rsidRDefault="006D7DB0" w:rsidP="0053530B">
            <w:pPr>
              <w:pStyle w:val="Encabezado"/>
              <w:tabs>
                <w:tab w:val="clear" w:pos="4252"/>
                <w:tab w:val="clear" w:pos="8504"/>
              </w:tabs>
              <w:jc w:val="both"/>
              <w:rPr>
                <w:rFonts w:ascii="Arial" w:hAnsi="Arial" w:cs="Arial"/>
              </w:rPr>
            </w:pPr>
            <w:hyperlink r:id="rId21" w:history="1">
              <w:r w:rsidR="000F3E90" w:rsidRPr="0089642C">
                <w:rPr>
                  <w:rStyle w:val="Hipervnculo"/>
                  <w:rFonts w:ascii="Arial" w:hAnsi="Arial" w:cs="Arial"/>
                </w:rPr>
                <w:t>Loaiza2010@gmail.com</w:t>
              </w:r>
            </w:hyperlink>
            <w:r w:rsidR="000F3E90">
              <w:rPr>
                <w:rFonts w:ascii="Arial" w:hAnsi="Arial" w:cs="Arial"/>
              </w:rPr>
              <w:t>.</w:t>
            </w:r>
          </w:p>
          <w:p w14:paraId="1E1C79F2" w14:textId="789685CC" w:rsidR="000F3E90" w:rsidRPr="003B5C24" w:rsidRDefault="000F3E90" w:rsidP="0053530B">
            <w:pPr>
              <w:pStyle w:val="Encabezado"/>
              <w:tabs>
                <w:tab w:val="clear" w:pos="4252"/>
                <w:tab w:val="clear" w:pos="8504"/>
              </w:tabs>
              <w:jc w:val="both"/>
              <w:rPr>
                <w:rFonts w:ascii="Arial" w:hAnsi="Arial" w:cs="Arial"/>
              </w:rPr>
            </w:pPr>
            <w:r>
              <w:rPr>
                <w:rFonts w:ascii="Arial" w:hAnsi="Arial" w:cs="Arial"/>
              </w:rPr>
              <w:t>300-8089629</w:t>
            </w:r>
          </w:p>
        </w:tc>
        <w:tc>
          <w:tcPr>
            <w:tcW w:w="2192" w:type="dxa"/>
          </w:tcPr>
          <w:p w14:paraId="457EF65B" w14:textId="3A7F4BF0" w:rsidR="00BA610A" w:rsidRPr="003B5C24" w:rsidRDefault="000F3E90" w:rsidP="002940E8">
            <w:pPr>
              <w:pStyle w:val="Encabezado"/>
              <w:tabs>
                <w:tab w:val="clear" w:pos="4252"/>
                <w:tab w:val="clear" w:pos="8504"/>
              </w:tabs>
              <w:rPr>
                <w:rFonts w:ascii="Arial" w:hAnsi="Arial" w:cs="Arial"/>
              </w:rPr>
            </w:pPr>
            <w:r>
              <w:rPr>
                <w:rFonts w:ascii="Arial" w:hAnsi="Arial" w:cs="Arial"/>
              </w:rPr>
              <w:t>Persona Natural.</w:t>
            </w:r>
          </w:p>
        </w:tc>
      </w:tr>
      <w:tr w:rsidR="00257E0B" w:rsidRPr="001427FA"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44B4BA98" w:rsidR="00257E0B" w:rsidRPr="003B5C24" w:rsidRDefault="000F3E90" w:rsidP="0053530B">
                <w:pPr>
                  <w:pStyle w:val="Encabezado"/>
                  <w:tabs>
                    <w:tab w:val="clear" w:pos="4252"/>
                    <w:tab w:val="clear" w:pos="8504"/>
                  </w:tabs>
                  <w:jc w:val="both"/>
                  <w:rPr>
                    <w:rFonts w:ascii="Arial" w:hAnsi="Arial" w:cs="Arial"/>
                  </w:rPr>
                </w:pPr>
                <w:r w:rsidRPr="006500C1">
                  <w:rPr>
                    <w:rStyle w:val="Textodelmarcadordeposicin"/>
                  </w:rPr>
                  <w:t>Elija un elemento.</w:t>
                </w:r>
              </w:p>
            </w:tc>
          </w:sdtContent>
        </w:sdt>
        <w:tc>
          <w:tcPr>
            <w:tcW w:w="3543" w:type="dxa"/>
          </w:tcPr>
          <w:p w14:paraId="4810E036" w14:textId="2733B2F2" w:rsidR="00257E0B" w:rsidRPr="00E658AD" w:rsidRDefault="00257E0B" w:rsidP="00E658AD">
            <w:pPr>
              <w:pStyle w:val="Encabezado"/>
              <w:tabs>
                <w:tab w:val="clear" w:pos="4252"/>
                <w:tab w:val="clear" w:pos="8504"/>
              </w:tabs>
              <w:rPr>
                <w:rFonts w:ascii="Arial" w:hAnsi="Arial" w:cs="Arial"/>
                <w:lang w:val="es-CO"/>
              </w:rPr>
            </w:pPr>
          </w:p>
        </w:tc>
        <w:tc>
          <w:tcPr>
            <w:tcW w:w="2409" w:type="dxa"/>
          </w:tcPr>
          <w:p w14:paraId="4A765A73" w14:textId="50389EDF"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6F5B5C87" w:rsidR="00257E0B" w:rsidRPr="001427FA" w:rsidRDefault="006D7DB0" w:rsidP="0053530B">
            <w:pPr>
              <w:pStyle w:val="Encabezado"/>
              <w:tabs>
                <w:tab w:val="clear" w:pos="4252"/>
                <w:tab w:val="clear" w:pos="8504"/>
              </w:tabs>
              <w:jc w:val="both"/>
              <w:rPr>
                <w:rFonts w:ascii="Arial" w:hAnsi="Arial" w:cs="Arial"/>
                <w:lang w:val="es-CO"/>
              </w:rPr>
            </w:pPr>
            <w:sdt>
              <w:sdtPr>
                <w:rPr>
                  <w:rFonts w:ascii="Arial" w:hAnsi="Arial" w:cs="Arial"/>
                  <w:lang w:val="es-CO"/>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0F3E90" w:rsidRPr="006500C1">
                  <w:rPr>
                    <w:rStyle w:val="Textodelmarcadordeposicin"/>
                  </w:rPr>
                  <w:t>Elija un elemento.</w:t>
                </w:r>
              </w:sdtContent>
            </w:sdt>
          </w:p>
        </w:tc>
        <w:tc>
          <w:tcPr>
            <w:tcW w:w="2192" w:type="dxa"/>
          </w:tcPr>
          <w:p w14:paraId="672A859D" w14:textId="02E3503C" w:rsidR="00257E0B" w:rsidRPr="001427FA" w:rsidRDefault="00257E0B" w:rsidP="001427FA">
            <w:pPr>
              <w:pStyle w:val="Encabezado"/>
              <w:tabs>
                <w:tab w:val="clear" w:pos="4252"/>
                <w:tab w:val="clear" w:pos="8504"/>
              </w:tabs>
              <w:jc w:val="both"/>
              <w:rPr>
                <w:rFonts w:ascii="Arial" w:hAnsi="Arial" w:cs="Arial"/>
                <w:lang w:val="es-CO"/>
              </w:rPr>
            </w:pPr>
          </w:p>
        </w:tc>
        <w:tc>
          <w:tcPr>
            <w:tcW w:w="2192" w:type="dxa"/>
          </w:tcPr>
          <w:p w14:paraId="6554D337" w14:textId="0564B0E7" w:rsidR="00257E0B" w:rsidRPr="001427FA" w:rsidRDefault="00257E0B" w:rsidP="000F3E90">
            <w:pPr>
              <w:pStyle w:val="Encabezado"/>
              <w:tabs>
                <w:tab w:val="clear" w:pos="4252"/>
                <w:tab w:val="clear" w:pos="8504"/>
              </w:tabs>
              <w:rPr>
                <w:rFonts w:ascii="Arial" w:hAnsi="Arial" w:cs="Arial"/>
                <w:lang w:val="es-CO"/>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6D7DB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154755">
          <w:type w:val="continuous"/>
          <w:pgSz w:w="16838" w:h="11906" w:orient="landscape"/>
          <w:pgMar w:top="1440" w:right="1080" w:bottom="1440" w:left="1080"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69"/>
        <w:gridCol w:w="5965"/>
      </w:tblGrid>
      <w:tr w:rsidR="00250E48" w:rsidRPr="00772BFF" w14:paraId="22DDE37B" w14:textId="77777777" w:rsidTr="00154755">
        <w:trPr>
          <w:trHeight w:val="1036"/>
        </w:trPr>
        <w:tc>
          <w:tcPr>
            <w:tcW w:w="3669" w:type="dxa"/>
            <w:tcBorders>
              <w:top w:val="single" w:sz="4" w:space="0" w:color="auto"/>
              <w:left w:val="single" w:sz="4" w:space="0" w:color="auto"/>
              <w:bottom w:val="single" w:sz="4" w:space="0" w:color="auto"/>
              <w:right w:val="single" w:sz="4" w:space="0" w:color="auto"/>
            </w:tcBorders>
            <w:hideMark/>
          </w:tcPr>
          <w:p w14:paraId="1D8CEDBD" w14:textId="77777777" w:rsidR="00250E48" w:rsidRPr="00672B1C" w:rsidRDefault="00250E48">
            <w:pPr>
              <w:pStyle w:val="Ttulo3"/>
              <w:rPr>
                <w:rFonts w:ascii="Arial Narrow" w:hAnsi="Arial Narrow" w:cs="Calibri"/>
                <w:b w:val="0"/>
                <w:bCs w:val="0"/>
                <w:color w:val="000000"/>
                <w:sz w:val="24"/>
                <w:szCs w:val="24"/>
              </w:rPr>
            </w:pPr>
            <w:r w:rsidRPr="00672B1C">
              <w:rPr>
                <w:rFonts w:ascii="Arial Narrow" w:hAnsi="Arial Narrow" w:cs="Calibri"/>
                <w:b w:val="0"/>
                <w:bCs w:val="0"/>
                <w:color w:val="000000"/>
                <w:sz w:val="24"/>
                <w:szCs w:val="24"/>
              </w:rPr>
              <w:t>Firma de la persona natural o del (la) representante legal de la Organización</w:t>
            </w:r>
          </w:p>
        </w:tc>
        <w:tc>
          <w:tcPr>
            <w:tcW w:w="5965" w:type="dxa"/>
            <w:tcBorders>
              <w:top w:val="single" w:sz="4" w:space="0" w:color="auto"/>
              <w:left w:val="single" w:sz="4" w:space="0" w:color="auto"/>
              <w:bottom w:val="single" w:sz="4" w:space="0" w:color="auto"/>
              <w:right w:val="single" w:sz="4" w:space="0" w:color="auto"/>
            </w:tcBorders>
          </w:tcPr>
          <w:p w14:paraId="4289285A" w14:textId="040E8C27" w:rsidR="00250E48" w:rsidRPr="00672B1C" w:rsidRDefault="00772BFF" w:rsidP="00672B1C">
            <w:pPr>
              <w:jc w:val="center"/>
              <w:rPr>
                <w:rFonts w:ascii="Arial Narrow" w:hAnsi="Arial Narrow" w:cs="Calibri"/>
                <w:color w:val="000000"/>
                <w:sz w:val="24"/>
                <w:szCs w:val="24"/>
                <w:lang w:val="es-MX"/>
              </w:rPr>
            </w:pPr>
            <w:r w:rsidRPr="00672B1C">
              <w:rPr>
                <w:noProof/>
                <w:lang w:eastAsia="es-ES"/>
              </w:rPr>
              <w:drawing>
                <wp:inline distT="0" distB="0" distL="0" distR="0" wp14:anchorId="3D235630" wp14:editId="6F987F0C">
                  <wp:extent cx="1504950" cy="971550"/>
                  <wp:effectExtent l="0" t="0" r="0" b="0"/>
                  <wp:docPr id="2" name="Imagen 1" descr="C:\Users\osiris\Pictures\Mis escaneos\escanear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iris\Pictures\Mis escaneos\escanear0048.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316" t="13943" r="40407" b="70386"/>
                          <a:stretch/>
                        </pic:blipFill>
                        <pic:spPr bwMode="auto">
                          <a:xfrm>
                            <a:off x="0" y="0"/>
                            <a:ext cx="1505465" cy="9718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0E48" w:rsidRPr="003B5C24" w14:paraId="0AF549A9" w14:textId="77777777" w:rsidTr="00154755">
        <w:tc>
          <w:tcPr>
            <w:tcW w:w="3669" w:type="dxa"/>
            <w:tcBorders>
              <w:top w:val="single" w:sz="4" w:space="0" w:color="auto"/>
              <w:left w:val="single" w:sz="4" w:space="0" w:color="auto"/>
              <w:bottom w:val="single" w:sz="4" w:space="0" w:color="auto"/>
              <w:right w:val="single" w:sz="4" w:space="0" w:color="auto"/>
            </w:tcBorders>
            <w:hideMark/>
          </w:tcPr>
          <w:p w14:paraId="356CB6E8" w14:textId="3D9F1096" w:rsidR="00250E48" w:rsidRPr="00672B1C" w:rsidRDefault="00225CBC">
            <w:pPr>
              <w:rPr>
                <w:rFonts w:ascii="Arial Narrow" w:hAnsi="Arial Narrow" w:cs="Calibri"/>
                <w:color w:val="000000"/>
              </w:rPr>
            </w:pPr>
            <w:r w:rsidRPr="00672B1C">
              <w:rPr>
                <w:rFonts w:ascii="Arial Narrow" w:hAnsi="Arial Narrow" w:cs="Calibri"/>
                <w:color w:val="000000"/>
              </w:rPr>
              <w:t>Hombres</w:t>
            </w:r>
            <w:r w:rsidR="00250E48" w:rsidRPr="00672B1C">
              <w:rPr>
                <w:rFonts w:ascii="Arial Narrow" w:hAnsi="Arial Narrow" w:cs="Calibri"/>
                <w:color w:val="000000"/>
              </w:rPr>
              <w:t xml:space="preserve"> y Apellidos:</w:t>
            </w:r>
          </w:p>
        </w:tc>
        <w:tc>
          <w:tcPr>
            <w:tcW w:w="5965" w:type="dxa"/>
            <w:tcBorders>
              <w:top w:val="single" w:sz="4" w:space="0" w:color="auto"/>
              <w:left w:val="single" w:sz="4" w:space="0" w:color="auto"/>
              <w:bottom w:val="single" w:sz="4" w:space="0" w:color="auto"/>
              <w:right w:val="single" w:sz="4" w:space="0" w:color="auto"/>
            </w:tcBorders>
          </w:tcPr>
          <w:p w14:paraId="26B1B83A" w14:textId="41CD9FD2" w:rsidR="00250E48" w:rsidRPr="00672B1C" w:rsidRDefault="00235C7C">
            <w:pPr>
              <w:rPr>
                <w:rFonts w:ascii="Arial Narrow" w:hAnsi="Arial Narrow" w:cs="Calibri"/>
                <w:color w:val="000000"/>
                <w:sz w:val="24"/>
                <w:szCs w:val="24"/>
              </w:rPr>
            </w:pPr>
            <w:r w:rsidRPr="00672B1C">
              <w:rPr>
                <w:rFonts w:ascii="Arial Narrow" w:hAnsi="Arial Narrow" w:cs="Calibri"/>
                <w:color w:val="000000"/>
                <w:sz w:val="24"/>
                <w:szCs w:val="24"/>
              </w:rPr>
              <w:t>Celso Emiro Montoya Palencia</w:t>
            </w:r>
          </w:p>
        </w:tc>
      </w:tr>
      <w:tr w:rsidR="00250E48" w:rsidRPr="003B5C24" w14:paraId="5CD39DD1" w14:textId="77777777" w:rsidTr="00154755">
        <w:tc>
          <w:tcPr>
            <w:tcW w:w="3669" w:type="dxa"/>
            <w:tcBorders>
              <w:top w:val="single" w:sz="4" w:space="0" w:color="auto"/>
              <w:left w:val="single" w:sz="4" w:space="0" w:color="auto"/>
              <w:bottom w:val="single" w:sz="4" w:space="0" w:color="auto"/>
              <w:right w:val="single" w:sz="4" w:space="0" w:color="auto"/>
            </w:tcBorders>
            <w:hideMark/>
          </w:tcPr>
          <w:p w14:paraId="7F17A1E5" w14:textId="77777777" w:rsidR="00250E48" w:rsidRPr="00672B1C" w:rsidRDefault="00250E48">
            <w:pPr>
              <w:rPr>
                <w:rFonts w:ascii="Arial Narrow" w:hAnsi="Arial Narrow" w:cs="Calibri"/>
                <w:color w:val="000000"/>
              </w:rPr>
            </w:pPr>
            <w:r w:rsidRPr="00672B1C">
              <w:rPr>
                <w:rFonts w:ascii="Arial Narrow" w:hAnsi="Arial Narrow" w:cs="Calibri"/>
                <w:color w:val="000000"/>
              </w:rPr>
              <w:t>Cédula de ciudadanía:</w:t>
            </w:r>
          </w:p>
        </w:tc>
        <w:tc>
          <w:tcPr>
            <w:tcW w:w="5965" w:type="dxa"/>
            <w:tcBorders>
              <w:top w:val="single" w:sz="4" w:space="0" w:color="auto"/>
              <w:left w:val="single" w:sz="4" w:space="0" w:color="auto"/>
              <w:bottom w:val="single" w:sz="4" w:space="0" w:color="auto"/>
              <w:right w:val="single" w:sz="4" w:space="0" w:color="auto"/>
            </w:tcBorders>
          </w:tcPr>
          <w:p w14:paraId="48AAD5A9" w14:textId="47743A9B" w:rsidR="00250E48" w:rsidRPr="00672B1C" w:rsidRDefault="00235C7C">
            <w:pPr>
              <w:rPr>
                <w:rFonts w:ascii="Arial Narrow" w:hAnsi="Arial Narrow" w:cs="Calibri"/>
                <w:color w:val="000000"/>
                <w:sz w:val="24"/>
                <w:szCs w:val="24"/>
              </w:rPr>
            </w:pPr>
            <w:r w:rsidRPr="00672B1C">
              <w:rPr>
                <w:rFonts w:ascii="Arial Narrow" w:hAnsi="Arial Narrow" w:cs="Calibri"/>
                <w:color w:val="000000"/>
                <w:sz w:val="24"/>
                <w:szCs w:val="24"/>
              </w:rPr>
              <w:t>9.062.340</w:t>
            </w:r>
          </w:p>
        </w:tc>
      </w:tr>
      <w:tr w:rsidR="00250E48" w:rsidRPr="003B5C24" w14:paraId="26E30CF3" w14:textId="77777777" w:rsidTr="00154755">
        <w:tc>
          <w:tcPr>
            <w:tcW w:w="3669" w:type="dxa"/>
            <w:tcBorders>
              <w:top w:val="single" w:sz="4" w:space="0" w:color="auto"/>
              <w:left w:val="single" w:sz="4" w:space="0" w:color="auto"/>
              <w:bottom w:val="single" w:sz="4" w:space="0" w:color="auto"/>
              <w:right w:val="single" w:sz="4" w:space="0" w:color="auto"/>
            </w:tcBorders>
            <w:hideMark/>
          </w:tcPr>
          <w:p w14:paraId="3D5A4A92" w14:textId="77777777" w:rsidR="00250E48" w:rsidRPr="00672B1C" w:rsidRDefault="00250E48">
            <w:pPr>
              <w:rPr>
                <w:rFonts w:ascii="Arial Narrow" w:hAnsi="Arial Narrow" w:cs="Calibri"/>
                <w:color w:val="000000"/>
              </w:rPr>
            </w:pPr>
            <w:r w:rsidRPr="00672B1C">
              <w:rPr>
                <w:rFonts w:ascii="Arial Narrow" w:hAnsi="Arial Narrow" w:cs="Calibri"/>
                <w:color w:val="000000"/>
              </w:rPr>
              <w:t>Correo electrónico:</w:t>
            </w:r>
          </w:p>
        </w:tc>
        <w:tc>
          <w:tcPr>
            <w:tcW w:w="5965" w:type="dxa"/>
            <w:tcBorders>
              <w:top w:val="single" w:sz="4" w:space="0" w:color="auto"/>
              <w:left w:val="single" w:sz="4" w:space="0" w:color="auto"/>
              <w:bottom w:val="single" w:sz="4" w:space="0" w:color="auto"/>
              <w:right w:val="single" w:sz="4" w:space="0" w:color="auto"/>
            </w:tcBorders>
          </w:tcPr>
          <w:p w14:paraId="4BEB8F3E" w14:textId="56CAAF59" w:rsidR="00250E48" w:rsidRPr="00672B1C" w:rsidRDefault="00235C7C">
            <w:pPr>
              <w:rPr>
                <w:rFonts w:ascii="Arial Narrow" w:hAnsi="Arial Narrow" w:cs="Calibri"/>
                <w:color w:val="000000"/>
                <w:sz w:val="24"/>
                <w:szCs w:val="24"/>
              </w:rPr>
            </w:pPr>
            <w:r w:rsidRPr="00672B1C">
              <w:rPr>
                <w:rFonts w:ascii="Arial Narrow" w:hAnsi="Arial Narrow" w:cs="Calibri"/>
                <w:color w:val="000000"/>
                <w:sz w:val="24"/>
                <w:szCs w:val="24"/>
              </w:rPr>
              <w:t>celsomontoyap@hotmail.com</w:t>
            </w:r>
          </w:p>
        </w:tc>
      </w:tr>
      <w:tr w:rsidR="00250E48" w14:paraId="5614CC61" w14:textId="77777777" w:rsidTr="00154755">
        <w:tc>
          <w:tcPr>
            <w:tcW w:w="3669" w:type="dxa"/>
            <w:tcBorders>
              <w:top w:val="single" w:sz="4" w:space="0" w:color="auto"/>
              <w:left w:val="single" w:sz="4" w:space="0" w:color="auto"/>
              <w:bottom w:val="single" w:sz="4" w:space="0" w:color="auto"/>
              <w:right w:val="single" w:sz="4" w:space="0" w:color="auto"/>
            </w:tcBorders>
            <w:hideMark/>
          </w:tcPr>
          <w:p w14:paraId="6F748E6E" w14:textId="77777777" w:rsidR="00250E48" w:rsidRPr="00672B1C" w:rsidRDefault="00250E48">
            <w:pPr>
              <w:rPr>
                <w:rFonts w:ascii="Arial Narrow" w:hAnsi="Arial Narrow" w:cs="Calibri"/>
                <w:color w:val="000000"/>
              </w:rPr>
            </w:pPr>
            <w:r w:rsidRPr="00672B1C">
              <w:rPr>
                <w:rFonts w:ascii="Arial Narrow" w:hAnsi="Arial Narrow" w:cs="Calibri"/>
                <w:color w:val="000000"/>
              </w:rPr>
              <w:t>Teléfono de contacto:</w:t>
            </w:r>
          </w:p>
        </w:tc>
        <w:tc>
          <w:tcPr>
            <w:tcW w:w="5965" w:type="dxa"/>
            <w:tcBorders>
              <w:top w:val="single" w:sz="4" w:space="0" w:color="auto"/>
              <w:left w:val="single" w:sz="4" w:space="0" w:color="auto"/>
              <w:bottom w:val="single" w:sz="4" w:space="0" w:color="auto"/>
              <w:right w:val="single" w:sz="4" w:space="0" w:color="auto"/>
            </w:tcBorders>
          </w:tcPr>
          <w:p w14:paraId="65890F17" w14:textId="62575FE9" w:rsidR="00250E48" w:rsidRPr="00672B1C" w:rsidRDefault="00225CBC">
            <w:pPr>
              <w:rPr>
                <w:rFonts w:ascii="Arial Narrow" w:hAnsi="Arial Narrow" w:cs="Calibri"/>
                <w:color w:val="000000"/>
                <w:sz w:val="24"/>
                <w:szCs w:val="24"/>
                <w:u w:val="single"/>
              </w:rPr>
            </w:pPr>
            <w:r w:rsidRPr="00672B1C">
              <w:rPr>
                <w:rFonts w:ascii="Arial Narrow" w:hAnsi="Arial Narrow" w:cs="Calibri"/>
                <w:color w:val="000000"/>
                <w:sz w:val="24"/>
                <w:szCs w:val="24"/>
                <w:u w:val="single"/>
              </w:rPr>
              <w:t>305-2640856</w:t>
            </w:r>
          </w:p>
        </w:tc>
      </w:tr>
    </w:tbl>
    <w:p w14:paraId="27AD3D99" w14:textId="3C20D60C" w:rsidR="00645B1D" w:rsidRPr="00687D24" w:rsidRDefault="00645B1D" w:rsidP="0046063E">
      <w:pPr>
        <w:rPr>
          <w:rFonts w:ascii="Arial" w:hAnsi="Arial" w:cs="Arial"/>
          <w:color w:val="000000"/>
          <w:lang w:val="es-MX"/>
        </w:rPr>
      </w:pPr>
    </w:p>
    <w:sectPr w:rsidR="00645B1D" w:rsidRPr="00687D24" w:rsidSect="00154755">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4EC2" w14:textId="77777777" w:rsidR="006D7DB0" w:rsidRDefault="006D7DB0" w:rsidP="004939A6">
      <w:pPr>
        <w:spacing w:after="0" w:line="240" w:lineRule="auto"/>
      </w:pPr>
      <w:r>
        <w:separator/>
      </w:r>
    </w:p>
  </w:endnote>
  <w:endnote w:type="continuationSeparator" w:id="0">
    <w:p w14:paraId="2023DE6F" w14:textId="77777777" w:rsidR="006D7DB0" w:rsidRDefault="006D7DB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3FABF" w14:textId="77777777" w:rsidR="006D7DB0" w:rsidRDefault="006D7DB0" w:rsidP="004939A6">
      <w:pPr>
        <w:spacing w:after="0" w:line="240" w:lineRule="auto"/>
      </w:pPr>
      <w:r>
        <w:separator/>
      </w:r>
    </w:p>
  </w:footnote>
  <w:footnote w:type="continuationSeparator" w:id="0">
    <w:p w14:paraId="1492635F" w14:textId="77777777" w:rsidR="006D7DB0" w:rsidRDefault="006D7DB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2ED"/>
    <w:multiLevelType w:val="hybridMultilevel"/>
    <w:tmpl w:val="15441E4E"/>
    <w:lvl w:ilvl="0" w:tplc="2AB2747C">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8A4ED0"/>
    <w:multiLevelType w:val="hybridMultilevel"/>
    <w:tmpl w:val="95EE39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256177"/>
    <w:multiLevelType w:val="hybridMultilevel"/>
    <w:tmpl w:val="9CC0F1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4"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7C1758"/>
    <w:multiLevelType w:val="hybridMultilevel"/>
    <w:tmpl w:val="A35A1C5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133628"/>
    <w:multiLevelType w:val="hybridMultilevel"/>
    <w:tmpl w:val="B0AA17B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0"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5285AF3"/>
    <w:multiLevelType w:val="hybridMultilevel"/>
    <w:tmpl w:val="ACFE13D0"/>
    <w:lvl w:ilvl="0" w:tplc="2AB2747C">
      <w:start w:val="1"/>
      <w:numFmt w:val="decimal"/>
      <w:lvlText w:val="%1."/>
      <w:lvlJc w:val="left"/>
      <w:pPr>
        <w:ind w:left="1085" w:hanging="360"/>
      </w:pPr>
      <w:rPr>
        <w:rFonts w:hint="default"/>
      </w:rPr>
    </w:lvl>
    <w:lvl w:ilvl="1" w:tplc="240A0019" w:tentative="1">
      <w:start w:val="1"/>
      <w:numFmt w:val="lowerLetter"/>
      <w:lvlText w:val="%2."/>
      <w:lvlJc w:val="left"/>
      <w:pPr>
        <w:ind w:left="1445" w:hanging="360"/>
      </w:pPr>
    </w:lvl>
    <w:lvl w:ilvl="2" w:tplc="240A001B" w:tentative="1">
      <w:start w:val="1"/>
      <w:numFmt w:val="lowerRoman"/>
      <w:lvlText w:val="%3."/>
      <w:lvlJc w:val="right"/>
      <w:pPr>
        <w:ind w:left="2165" w:hanging="180"/>
      </w:pPr>
    </w:lvl>
    <w:lvl w:ilvl="3" w:tplc="240A000F" w:tentative="1">
      <w:start w:val="1"/>
      <w:numFmt w:val="decimal"/>
      <w:lvlText w:val="%4."/>
      <w:lvlJc w:val="left"/>
      <w:pPr>
        <w:ind w:left="2885" w:hanging="360"/>
      </w:pPr>
    </w:lvl>
    <w:lvl w:ilvl="4" w:tplc="240A0019" w:tentative="1">
      <w:start w:val="1"/>
      <w:numFmt w:val="lowerLetter"/>
      <w:lvlText w:val="%5."/>
      <w:lvlJc w:val="left"/>
      <w:pPr>
        <w:ind w:left="3605" w:hanging="360"/>
      </w:pPr>
    </w:lvl>
    <w:lvl w:ilvl="5" w:tplc="240A001B" w:tentative="1">
      <w:start w:val="1"/>
      <w:numFmt w:val="lowerRoman"/>
      <w:lvlText w:val="%6."/>
      <w:lvlJc w:val="right"/>
      <w:pPr>
        <w:ind w:left="4325" w:hanging="180"/>
      </w:pPr>
    </w:lvl>
    <w:lvl w:ilvl="6" w:tplc="240A000F" w:tentative="1">
      <w:start w:val="1"/>
      <w:numFmt w:val="decimal"/>
      <w:lvlText w:val="%7."/>
      <w:lvlJc w:val="left"/>
      <w:pPr>
        <w:ind w:left="5045" w:hanging="360"/>
      </w:pPr>
    </w:lvl>
    <w:lvl w:ilvl="7" w:tplc="240A0019" w:tentative="1">
      <w:start w:val="1"/>
      <w:numFmt w:val="lowerLetter"/>
      <w:lvlText w:val="%8."/>
      <w:lvlJc w:val="left"/>
      <w:pPr>
        <w:ind w:left="5765" w:hanging="360"/>
      </w:pPr>
    </w:lvl>
    <w:lvl w:ilvl="8" w:tplc="240A001B" w:tentative="1">
      <w:start w:val="1"/>
      <w:numFmt w:val="lowerRoman"/>
      <w:lvlText w:val="%9."/>
      <w:lvlJc w:val="right"/>
      <w:pPr>
        <w:ind w:left="6485" w:hanging="180"/>
      </w:pPr>
    </w:lvl>
  </w:abstractNum>
  <w:abstractNum w:abstractNumId="12" w15:restartNumberingAfterBreak="0">
    <w:nsid w:val="47F71198"/>
    <w:multiLevelType w:val="hybridMultilevel"/>
    <w:tmpl w:val="568CCD5C"/>
    <w:lvl w:ilvl="0" w:tplc="2AB2747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98D66D5"/>
    <w:multiLevelType w:val="hybridMultilevel"/>
    <w:tmpl w:val="877896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5" w15:restartNumberingAfterBreak="0">
    <w:nsid w:val="5437063E"/>
    <w:multiLevelType w:val="hybridMultilevel"/>
    <w:tmpl w:val="7402E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4"/>
  </w:num>
  <w:num w:numId="3">
    <w:abstractNumId w:val="16"/>
  </w:num>
  <w:num w:numId="4">
    <w:abstractNumId w:val="14"/>
  </w:num>
  <w:num w:numId="5">
    <w:abstractNumId w:val="17"/>
  </w:num>
  <w:num w:numId="6">
    <w:abstractNumId w:val="6"/>
  </w:num>
  <w:num w:numId="7">
    <w:abstractNumId w:val="5"/>
  </w:num>
  <w:num w:numId="8">
    <w:abstractNumId w:val="10"/>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8"/>
  </w:num>
  <w:num w:numId="11">
    <w:abstractNumId w:val="9"/>
  </w:num>
  <w:num w:numId="12">
    <w:abstractNumId w:val="1"/>
  </w:num>
  <w:num w:numId="13">
    <w:abstractNumId w:val="2"/>
  </w:num>
  <w:num w:numId="14">
    <w:abstractNumId w:val="7"/>
  </w:num>
  <w:num w:numId="15">
    <w:abstractNumId w:val="12"/>
  </w:num>
  <w:num w:numId="16">
    <w:abstractNumId w:val="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067A"/>
    <w:rsid w:val="0002429E"/>
    <w:rsid w:val="00027700"/>
    <w:rsid w:val="0003211E"/>
    <w:rsid w:val="00034465"/>
    <w:rsid w:val="000344B1"/>
    <w:rsid w:val="00041F75"/>
    <w:rsid w:val="000453EF"/>
    <w:rsid w:val="00053E55"/>
    <w:rsid w:val="00074D67"/>
    <w:rsid w:val="000B5DD2"/>
    <w:rsid w:val="000C7099"/>
    <w:rsid w:val="000C77A5"/>
    <w:rsid w:val="000D7D32"/>
    <w:rsid w:val="000E0D4F"/>
    <w:rsid w:val="000E792B"/>
    <w:rsid w:val="000F0719"/>
    <w:rsid w:val="000F2340"/>
    <w:rsid w:val="000F3E90"/>
    <w:rsid w:val="000F6ECC"/>
    <w:rsid w:val="00102096"/>
    <w:rsid w:val="00102A7F"/>
    <w:rsid w:val="00106018"/>
    <w:rsid w:val="00115C72"/>
    <w:rsid w:val="001215AB"/>
    <w:rsid w:val="00122DB3"/>
    <w:rsid w:val="00122FAD"/>
    <w:rsid w:val="0012640A"/>
    <w:rsid w:val="00133566"/>
    <w:rsid w:val="00133C95"/>
    <w:rsid w:val="00134AB6"/>
    <w:rsid w:val="0014162D"/>
    <w:rsid w:val="00141FD7"/>
    <w:rsid w:val="001427FA"/>
    <w:rsid w:val="001505F2"/>
    <w:rsid w:val="00154755"/>
    <w:rsid w:val="001551D0"/>
    <w:rsid w:val="001571C4"/>
    <w:rsid w:val="00171E88"/>
    <w:rsid w:val="00176511"/>
    <w:rsid w:val="0018554B"/>
    <w:rsid w:val="001900DA"/>
    <w:rsid w:val="00196273"/>
    <w:rsid w:val="001A347D"/>
    <w:rsid w:val="001B17B5"/>
    <w:rsid w:val="001C2F14"/>
    <w:rsid w:val="001C43D6"/>
    <w:rsid w:val="001E691E"/>
    <w:rsid w:val="002062A6"/>
    <w:rsid w:val="00213BA8"/>
    <w:rsid w:val="0022038C"/>
    <w:rsid w:val="00224952"/>
    <w:rsid w:val="00225CBC"/>
    <w:rsid w:val="00226293"/>
    <w:rsid w:val="0023070F"/>
    <w:rsid w:val="002333E0"/>
    <w:rsid w:val="00235C7C"/>
    <w:rsid w:val="00243338"/>
    <w:rsid w:val="00243525"/>
    <w:rsid w:val="002446E7"/>
    <w:rsid w:val="002448E4"/>
    <w:rsid w:val="002457AE"/>
    <w:rsid w:val="00250A99"/>
    <w:rsid w:val="00250E48"/>
    <w:rsid w:val="00252026"/>
    <w:rsid w:val="00257E0B"/>
    <w:rsid w:val="002645E7"/>
    <w:rsid w:val="002718E2"/>
    <w:rsid w:val="00272925"/>
    <w:rsid w:val="002755F1"/>
    <w:rsid w:val="00280E9E"/>
    <w:rsid w:val="0029105D"/>
    <w:rsid w:val="002940E8"/>
    <w:rsid w:val="00296799"/>
    <w:rsid w:val="002A180C"/>
    <w:rsid w:val="002A7A19"/>
    <w:rsid w:val="002A7AA1"/>
    <w:rsid w:val="002B149A"/>
    <w:rsid w:val="002B57F6"/>
    <w:rsid w:val="002C388F"/>
    <w:rsid w:val="002C6D98"/>
    <w:rsid w:val="002D1D5B"/>
    <w:rsid w:val="002D34D6"/>
    <w:rsid w:val="002D65D8"/>
    <w:rsid w:val="002D6E6F"/>
    <w:rsid w:val="002E156E"/>
    <w:rsid w:val="002E229E"/>
    <w:rsid w:val="002E7F8A"/>
    <w:rsid w:val="0030154F"/>
    <w:rsid w:val="00301DE3"/>
    <w:rsid w:val="0031253D"/>
    <w:rsid w:val="00312E7C"/>
    <w:rsid w:val="00323322"/>
    <w:rsid w:val="00323BD1"/>
    <w:rsid w:val="00326F5C"/>
    <w:rsid w:val="00331469"/>
    <w:rsid w:val="00336708"/>
    <w:rsid w:val="00353199"/>
    <w:rsid w:val="00354A64"/>
    <w:rsid w:val="00356082"/>
    <w:rsid w:val="00362DBB"/>
    <w:rsid w:val="0036740B"/>
    <w:rsid w:val="00372555"/>
    <w:rsid w:val="00382455"/>
    <w:rsid w:val="003832B3"/>
    <w:rsid w:val="003979E0"/>
    <w:rsid w:val="003A3F48"/>
    <w:rsid w:val="003B1039"/>
    <w:rsid w:val="003B4CA6"/>
    <w:rsid w:val="003B5C24"/>
    <w:rsid w:val="003D0C01"/>
    <w:rsid w:val="003D5DD8"/>
    <w:rsid w:val="003E229B"/>
    <w:rsid w:val="003F0E57"/>
    <w:rsid w:val="003F590C"/>
    <w:rsid w:val="00414008"/>
    <w:rsid w:val="0044117E"/>
    <w:rsid w:val="00441AFD"/>
    <w:rsid w:val="004460DF"/>
    <w:rsid w:val="004533E1"/>
    <w:rsid w:val="00457173"/>
    <w:rsid w:val="0046063E"/>
    <w:rsid w:val="00464453"/>
    <w:rsid w:val="00473297"/>
    <w:rsid w:val="004739E1"/>
    <w:rsid w:val="00484A83"/>
    <w:rsid w:val="00491293"/>
    <w:rsid w:val="004939A6"/>
    <w:rsid w:val="004A00AC"/>
    <w:rsid w:val="004A1E4D"/>
    <w:rsid w:val="004A422F"/>
    <w:rsid w:val="004B42E8"/>
    <w:rsid w:val="004B480D"/>
    <w:rsid w:val="004C6BB5"/>
    <w:rsid w:val="004E49D1"/>
    <w:rsid w:val="004E5C9D"/>
    <w:rsid w:val="004E6A89"/>
    <w:rsid w:val="005055C5"/>
    <w:rsid w:val="00506472"/>
    <w:rsid w:val="005111A7"/>
    <w:rsid w:val="00517FE6"/>
    <w:rsid w:val="00526077"/>
    <w:rsid w:val="00534AAE"/>
    <w:rsid w:val="00544F2D"/>
    <w:rsid w:val="005515D8"/>
    <w:rsid w:val="0055338F"/>
    <w:rsid w:val="0055760E"/>
    <w:rsid w:val="00566D80"/>
    <w:rsid w:val="00567774"/>
    <w:rsid w:val="00580BE2"/>
    <w:rsid w:val="005916B2"/>
    <w:rsid w:val="00591B81"/>
    <w:rsid w:val="005933E2"/>
    <w:rsid w:val="00596A20"/>
    <w:rsid w:val="005C1F06"/>
    <w:rsid w:val="005C4C63"/>
    <w:rsid w:val="005C595B"/>
    <w:rsid w:val="005D7532"/>
    <w:rsid w:val="005D75FC"/>
    <w:rsid w:val="005E1B90"/>
    <w:rsid w:val="005E22C1"/>
    <w:rsid w:val="005E59C6"/>
    <w:rsid w:val="005F3F3B"/>
    <w:rsid w:val="005F640B"/>
    <w:rsid w:val="00600E26"/>
    <w:rsid w:val="006149EF"/>
    <w:rsid w:val="00620616"/>
    <w:rsid w:val="00623072"/>
    <w:rsid w:val="0062342D"/>
    <w:rsid w:val="006304D4"/>
    <w:rsid w:val="0064120F"/>
    <w:rsid w:val="00642F1A"/>
    <w:rsid w:val="00645B1D"/>
    <w:rsid w:val="006475BD"/>
    <w:rsid w:val="00655693"/>
    <w:rsid w:val="00660AAB"/>
    <w:rsid w:val="00663023"/>
    <w:rsid w:val="00672B1C"/>
    <w:rsid w:val="00687D24"/>
    <w:rsid w:val="006904B1"/>
    <w:rsid w:val="006922C7"/>
    <w:rsid w:val="006A51B1"/>
    <w:rsid w:val="006B078E"/>
    <w:rsid w:val="006B1631"/>
    <w:rsid w:val="006B1DA3"/>
    <w:rsid w:val="006B1F29"/>
    <w:rsid w:val="006B57BD"/>
    <w:rsid w:val="006C11AD"/>
    <w:rsid w:val="006C21C4"/>
    <w:rsid w:val="006D4F94"/>
    <w:rsid w:val="006D7DB0"/>
    <w:rsid w:val="006F21FD"/>
    <w:rsid w:val="006F5457"/>
    <w:rsid w:val="006F57BF"/>
    <w:rsid w:val="006F593F"/>
    <w:rsid w:val="006F645D"/>
    <w:rsid w:val="006F7C76"/>
    <w:rsid w:val="00700C4D"/>
    <w:rsid w:val="007021E1"/>
    <w:rsid w:val="00702FE2"/>
    <w:rsid w:val="007038D3"/>
    <w:rsid w:val="00720301"/>
    <w:rsid w:val="007207B4"/>
    <w:rsid w:val="00742DFD"/>
    <w:rsid w:val="0075280B"/>
    <w:rsid w:val="007566D0"/>
    <w:rsid w:val="00761821"/>
    <w:rsid w:val="0076375F"/>
    <w:rsid w:val="00766AF4"/>
    <w:rsid w:val="00772BFF"/>
    <w:rsid w:val="00773896"/>
    <w:rsid w:val="007758A4"/>
    <w:rsid w:val="007B385D"/>
    <w:rsid w:val="007B4BF6"/>
    <w:rsid w:val="007C34B3"/>
    <w:rsid w:val="007D047F"/>
    <w:rsid w:val="007D3520"/>
    <w:rsid w:val="007D471B"/>
    <w:rsid w:val="007E1387"/>
    <w:rsid w:val="007E3713"/>
    <w:rsid w:val="007E421A"/>
    <w:rsid w:val="007F3CF8"/>
    <w:rsid w:val="007F5E1E"/>
    <w:rsid w:val="007F6424"/>
    <w:rsid w:val="007F6553"/>
    <w:rsid w:val="00806815"/>
    <w:rsid w:val="00816B62"/>
    <w:rsid w:val="00823283"/>
    <w:rsid w:val="008356A6"/>
    <w:rsid w:val="0083767F"/>
    <w:rsid w:val="0084455C"/>
    <w:rsid w:val="008506FF"/>
    <w:rsid w:val="008534B6"/>
    <w:rsid w:val="00867F69"/>
    <w:rsid w:val="00870D03"/>
    <w:rsid w:val="0089152B"/>
    <w:rsid w:val="008A04AE"/>
    <w:rsid w:val="008B198E"/>
    <w:rsid w:val="008B40D2"/>
    <w:rsid w:val="008C6E81"/>
    <w:rsid w:val="008D0F33"/>
    <w:rsid w:val="008D7D2C"/>
    <w:rsid w:val="008E352C"/>
    <w:rsid w:val="008E61B5"/>
    <w:rsid w:val="008E70CB"/>
    <w:rsid w:val="008E759C"/>
    <w:rsid w:val="008F6D1C"/>
    <w:rsid w:val="00902A54"/>
    <w:rsid w:val="0090391B"/>
    <w:rsid w:val="00911682"/>
    <w:rsid w:val="00914E7F"/>
    <w:rsid w:val="00915EEE"/>
    <w:rsid w:val="00917F24"/>
    <w:rsid w:val="00920A5D"/>
    <w:rsid w:val="00920BEE"/>
    <w:rsid w:val="0092411A"/>
    <w:rsid w:val="00924421"/>
    <w:rsid w:val="009255DA"/>
    <w:rsid w:val="00926261"/>
    <w:rsid w:val="0092661E"/>
    <w:rsid w:val="00927514"/>
    <w:rsid w:val="009376A5"/>
    <w:rsid w:val="009647B3"/>
    <w:rsid w:val="0096722E"/>
    <w:rsid w:val="00971914"/>
    <w:rsid w:val="00984C34"/>
    <w:rsid w:val="00995399"/>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3C36"/>
    <w:rsid w:val="00A37AAF"/>
    <w:rsid w:val="00A37BC9"/>
    <w:rsid w:val="00A4168C"/>
    <w:rsid w:val="00A43C37"/>
    <w:rsid w:val="00A4612B"/>
    <w:rsid w:val="00A46EFB"/>
    <w:rsid w:val="00A56A26"/>
    <w:rsid w:val="00A62B86"/>
    <w:rsid w:val="00A734C9"/>
    <w:rsid w:val="00A749C3"/>
    <w:rsid w:val="00A84C9F"/>
    <w:rsid w:val="00A92AD0"/>
    <w:rsid w:val="00A94DA4"/>
    <w:rsid w:val="00AA0BE7"/>
    <w:rsid w:val="00AA206E"/>
    <w:rsid w:val="00AA41DB"/>
    <w:rsid w:val="00AC0F8B"/>
    <w:rsid w:val="00AD4723"/>
    <w:rsid w:val="00AD55AD"/>
    <w:rsid w:val="00AE577E"/>
    <w:rsid w:val="00AF165B"/>
    <w:rsid w:val="00AF3187"/>
    <w:rsid w:val="00AF60C1"/>
    <w:rsid w:val="00AF718E"/>
    <w:rsid w:val="00B00609"/>
    <w:rsid w:val="00B00726"/>
    <w:rsid w:val="00B01756"/>
    <w:rsid w:val="00B15061"/>
    <w:rsid w:val="00B15C9E"/>
    <w:rsid w:val="00B2016F"/>
    <w:rsid w:val="00B2602E"/>
    <w:rsid w:val="00B27ACA"/>
    <w:rsid w:val="00B323F3"/>
    <w:rsid w:val="00B47FED"/>
    <w:rsid w:val="00B50BE1"/>
    <w:rsid w:val="00B52107"/>
    <w:rsid w:val="00B55A08"/>
    <w:rsid w:val="00B57AB2"/>
    <w:rsid w:val="00B64C80"/>
    <w:rsid w:val="00B65B07"/>
    <w:rsid w:val="00B673FA"/>
    <w:rsid w:val="00B67FD9"/>
    <w:rsid w:val="00B74A51"/>
    <w:rsid w:val="00B75347"/>
    <w:rsid w:val="00B76A7C"/>
    <w:rsid w:val="00B825DD"/>
    <w:rsid w:val="00B84EF0"/>
    <w:rsid w:val="00B85255"/>
    <w:rsid w:val="00B9069B"/>
    <w:rsid w:val="00B91E08"/>
    <w:rsid w:val="00B9266C"/>
    <w:rsid w:val="00BA610A"/>
    <w:rsid w:val="00BB0569"/>
    <w:rsid w:val="00BB4F34"/>
    <w:rsid w:val="00BB78E5"/>
    <w:rsid w:val="00BC33B4"/>
    <w:rsid w:val="00BC6C0C"/>
    <w:rsid w:val="00BD39F9"/>
    <w:rsid w:val="00BE1A7F"/>
    <w:rsid w:val="00BE76A6"/>
    <w:rsid w:val="00BF6468"/>
    <w:rsid w:val="00BF7E34"/>
    <w:rsid w:val="00C05F74"/>
    <w:rsid w:val="00C104B3"/>
    <w:rsid w:val="00C10C1D"/>
    <w:rsid w:val="00C25D15"/>
    <w:rsid w:val="00C2609B"/>
    <w:rsid w:val="00C43C88"/>
    <w:rsid w:val="00C45008"/>
    <w:rsid w:val="00C576FB"/>
    <w:rsid w:val="00C62BFE"/>
    <w:rsid w:val="00C63BCA"/>
    <w:rsid w:val="00C677BF"/>
    <w:rsid w:val="00C75A35"/>
    <w:rsid w:val="00C863F1"/>
    <w:rsid w:val="00C927BB"/>
    <w:rsid w:val="00CB2B10"/>
    <w:rsid w:val="00CB6652"/>
    <w:rsid w:val="00CB6B44"/>
    <w:rsid w:val="00CB769D"/>
    <w:rsid w:val="00CB7EC4"/>
    <w:rsid w:val="00CE175E"/>
    <w:rsid w:val="00CE45EE"/>
    <w:rsid w:val="00CE6597"/>
    <w:rsid w:val="00D03795"/>
    <w:rsid w:val="00D0714A"/>
    <w:rsid w:val="00D13A6A"/>
    <w:rsid w:val="00D152EE"/>
    <w:rsid w:val="00D25077"/>
    <w:rsid w:val="00D26083"/>
    <w:rsid w:val="00D410A9"/>
    <w:rsid w:val="00D47635"/>
    <w:rsid w:val="00D525CF"/>
    <w:rsid w:val="00D57358"/>
    <w:rsid w:val="00D64CDB"/>
    <w:rsid w:val="00D64D99"/>
    <w:rsid w:val="00D72BC6"/>
    <w:rsid w:val="00D757F2"/>
    <w:rsid w:val="00D822D5"/>
    <w:rsid w:val="00D824A5"/>
    <w:rsid w:val="00D86C54"/>
    <w:rsid w:val="00D93FCB"/>
    <w:rsid w:val="00D97811"/>
    <w:rsid w:val="00DA0D0A"/>
    <w:rsid w:val="00DA62A8"/>
    <w:rsid w:val="00DA6AD2"/>
    <w:rsid w:val="00DB2DB0"/>
    <w:rsid w:val="00DB66E7"/>
    <w:rsid w:val="00DD3714"/>
    <w:rsid w:val="00DD6707"/>
    <w:rsid w:val="00DE2DC2"/>
    <w:rsid w:val="00DE48A2"/>
    <w:rsid w:val="00DF05A1"/>
    <w:rsid w:val="00DF0E63"/>
    <w:rsid w:val="00DF378B"/>
    <w:rsid w:val="00E20ECC"/>
    <w:rsid w:val="00E30009"/>
    <w:rsid w:val="00E30AEE"/>
    <w:rsid w:val="00E423F1"/>
    <w:rsid w:val="00E45C14"/>
    <w:rsid w:val="00E47B5E"/>
    <w:rsid w:val="00E50CA2"/>
    <w:rsid w:val="00E5212E"/>
    <w:rsid w:val="00E545BF"/>
    <w:rsid w:val="00E545E2"/>
    <w:rsid w:val="00E63D38"/>
    <w:rsid w:val="00E658AD"/>
    <w:rsid w:val="00E6717B"/>
    <w:rsid w:val="00E77553"/>
    <w:rsid w:val="00E84E3A"/>
    <w:rsid w:val="00E957A6"/>
    <w:rsid w:val="00E95871"/>
    <w:rsid w:val="00EA0230"/>
    <w:rsid w:val="00EA3646"/>
    <w:rsid w:val="00EC19B3"/>
    <w:rsid w:val="00EC55C8"/>
    <w:rsid w:val="00ED0124"/>
    <w:rsid w:val="00EE4AF9"/>
    <w:rsid w:val="00EE603F"/>
    <w:rsid w:val="00EF1D79"/>
    <w:rsid w:val="00EF36A8"/>
    <w:rsid w:val="00F0001B"/>
    <w:rsid w:val="00F037E3"/>
    <w:rsid w:val="00F05F4E"/>
    <w:rsid w:val="00F0649C"/>
    <w:rsid w:val="00F17618"/>
    <w:rsid w:val="00F20B42"/>
    <w:rsid w:val="00F21AA4"/>
    <w:rsid w:val="00F22359"/>
    <w:rsid w:val="00F27708"/>
    <w:rsid w:val="00F27E3D"/>
    <w:rsid w:val="00F3076C"/>
    <w:rsid w:val="00F32D6E"/>
    <w:rsid w:val="00F50914"/>
    <w:rsid w:val="00F52C1C"/>
    <w:rsid w:val="00F562CA"/>
    <w:rsid w:val="00F57CAD"/>
    <w:rsid w:val="00F60E1D"/>
    <w:rsid w:val="00F60F1D"/>
    <w:rsid w:val="00F62257"/>
    <w:rsid w:val="00F855ED"/>
    <w:rsid w:val="00F90EE6"/>
    <w:rsid w:val="00F92AED"/>
    <w:rsid w:val="00FA0380"/>
    <w:rsid w:val="00FA2FF8"/>
    <w:rsid w:val="00FA6C9B"/>
    <w:rsid w:val="00FB1234"/>
    <w:rsid w:val="00FC0419"/>
    <w:rsid w:val="00FC62B8"/>
    <w:rsid w:val="00FC7DE3"/>
    <w:rsid w:val="00FD5182"/>
    <w:rsid w:val="00FD5730"/>
    <w:rsid w:val="00FE3A92"/>
    <w:rsid w:val="00FE71D0"/>
    <w:rsid w:val="00FF6B53"/>
    <w:rsid w:val="00FF6DAB"/>
    <w:rsid w:val="00FF7A6D"/>
    <w:rsid w:val="00FF7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paragraph" w:styleId="Sinespaciado">
    <w:name w:val="No Spacing"/>
    <w:uiPriority w:val="1"/>
    <w:qFormat/>
    <w:rsid w:val="00F3076C"/>
    <w:pPr>
      <w:ind w:left="714" w:hanging="709"/>
    </w:pPr>
    <w:rPr>
      <w:sz w:val="22"/>
      <w:szCs w:val="22"/>
      <w:lang w:val="es-ES"/>
    </w:rPr>
  </w:style>
  <w:style w:type="character" w:styleId="Mencinsinresolver">
    <w:name w:val="Unresolved Mention"/>
    <w:basedOn w:val="Fuentedeprrafopredeter"/>
    <w:uiPriority w:val="99"/>
    <w:semiHidden/>
    <w:unhideWhenUsed/>
    <w:rsid w:val="005E1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6qJWnBk2HY&amp;t=155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mailto:Loaiza2010@gmail.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derechodeautor.gov.co:8080/registro-de-obras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82A40"/>
    <w:rsid w:val="001B15EA"/>
    <w:rsid w:val="00253185"/>
    <w:rsid w:val="00294759"/>
    <w:rsid w:val="00392FDF"/>
    <w:rsid w:val="003C53CE"/>
    <w:rsid w:val="00473FD3"/>
    <w:rsid w:val="004931CF"/>
    <w:rsid w:val="005B602C"/>
    <w:rsid w:val="006554D2"/>
    <w:rsid w:val="006D1DE6"/>
    <w:rsid w:val="007C6EAC"/>
    <w:rsid w:val="00AB6750"/>
    <w:rsid w:val="00AD2A64"/>
    <w:rsid w:val="00AE1A35"/>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8</Pages>
  <Words>1840</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Celso Emiro Montoya Palencia</cp:lastModifiedBy>
  <cp:revision>94</cp:revision>
  <dcterms:created xsi:type="dcterms:W3CDTF">2021-09-17T14:13:00Z</dcterms:created>
  <dcterms:modified xsi:type="dcterms:W3CDTF">2021-09-21T19:57:00Z</dcterms:modified>
</cp:coreProperties>
</file>