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87" w:rsidRDefault="00804D87"/>
    <w:p w:rsidR="00804D87" w:rsidRDefault="00804D87" w:rsidP="00804D87">
      <w:pPr>
        <w:spacing w:after="0" w:line="240" w:lineRule="auto"/>
        <w:jc w:val="center"/>
        <w:rPr>
          <w:rFonts w:ascii="Baskerville Old Face" w:hAnsi="Baskerville Old Face" w:cs="Arial"/>
          <w:sz w:val="24"/>
          <w:szCs w:val="24"/>
        </w:rPr>
      </w:pPr>
      <w:r>
        <w:rPr>
          <w:rFonts w:ascii="Algerian" w:hAnsi="Algerian" w:cs="Arial"/>
          <w:b/>
          <w:sz w:val="36"/>
          <w:szCs w:val="24"/>
        </w:rPr>
        <w:t>CONSEJO COMUNITARIO DE BOCACHICA</w:t>
      </w:r>
    </w:p>
    <w:p w:rsidR="00804D87" w:rsidRPr="00220365" w:rsidRDefault="00804D87" w:rsidP="00804D87">
      <w:pPr>
        <w:spacing w:after="0" w:line="240" w:lineRule="auto"/>
        <w:jc w:val="center"/>
        <w:rPr>
          <w:rFonts w:ascii="Baskerville Old Face" w:hAnsi="Baskerville Old Face" w:cs="Arial"/>
          <w:b/>
          <w:sz w:val="24"/>
          <w:szCs w:val="24"/>
        </w:rPr>
      </w:pPr>
      <w:r>
        <w:rPr>
          <w:rFonts w:ascii="Baskerville Old Face" w:hAnsi="Baskerville Old Face" w:cs="Arial"/>
          <w:b/>
          <w:sz w:val="24"/>
          <w:szCs w:val="24"/>
        </w:rPr>
        <w:t>Con certificación 013 de fecha 10 de enero de 2017</w:t>
      </w:r>
      <w:r w:rsidRPr="00220365">
        <w:rPr>
          <w:rFonts w:ascii="Baskerville Old Face" w:hAnsi="Baskerville Old Face" w:cs="Arial"/>
          <w:b/>
          <w:sz w:val="24"/>
          <w:szCs w:val="24"/>
        </w:rPr>
        <w:t xml:space="preserve"> de la Secretaria del Interior y Convivencia Ciudadana del Distrito T y C de Cartagena de Indias</w:t>
      </w:r>
    </w:p>
    <w:p w:rsidR="00804D87" w:rsidRPr="00220365" w:rsidRDefault="00804D87" w:rsidP="00804D87">
      <w:pPr>
        <w:spacing w:after="0" w:line="240" w:lineRule="auto"/>
        <w:jc w:val="center"/>
        <w:rPr>
          <w:rFonts w:ascii="Baskerville Old Face" w:hAnsi="Baskerville Old Face" w:cs="Arial"/>
          <w:b/>
          <w:sz w:val="24"/>
          <w:szCs w:val="24"/>
        </w:rPr>
      </w:pPr>
      <w:r w:rsidRPr="00220365">
        <w:rPr>
          <w:rFonts w:ascii="Baskerville Old Face" w:hAnsi="Baskerville Old Face" w:cs="Arial"/>
          <w:b/>
          <w:sz w:val="24"/>
          <w:szCs w:val="24"/>
        </w:rPr>
        <w:t>NIT: 900.550.611-4</w:t>
      </w:r>
    </w:p>
    <w:p w:rsidR="00804D87" w:rsidRPr="00211B44" w:rsidRDefault="00804D87" w:rsidP="00804D8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t>_________________________________________________________________________</w:t>
      </w:r>
    </w:p>
    <w:p w:rsidR="00804D87" w:rsidRDefault="00804D87" w:rsidP="00804D87">
      <w:pPr>
        <w:rPr>
          <w:rFonts w:ascii="Arial" w:hAnsi="Arial" w:cs="Arial"/>
          <w:b/>
          <w:sz w:val="24"/>
          <w:szCs w:val="24"/>
        </w:rPr>
      </w:pPr>
    </w:p>
    <w:p w:rsidR="00804D87" w:rsidRDefault="00804D87" w:rsidP="00804D8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Suscrito Representante Legal Del Consejo Comunitario Del Gobierno Rural De La Comunidad Negra De Bocachica</w:t>
      </w:r>
    </w:p>
    <w:p w:rsidR="00804D87" w:rsidRDefault="00804D87" w:rsidP="00804D87">
      <w:pPr>
        <w:jc w:val="center"/>
        <w:rPr>
          <w:rFonts w:ascii="Arial" w:hAnsi="Arial" w:cs="Arial"/>
          <w:b/>
          <w:sz w:val="24"/>
          <w:szCs w:val="24"/>
        </w:rPr>
      </w:pPr>
    </w:p>
    <w:p w:rsidR="00804D87" w:rsidRPr="00211B44" w:rsidRDefault="00804D87" w:rsidP="00804D87">
      <w:pPr>
        <w:jc w:val="center"/>
        <w:rPr>
          <w:rFonts w:ascii="Arial" w:hAnsi="Arial" w:cs="Arial"/>
          <w:b/>
          <w:sz w:val="24"/>
          <w:szCs w:val="24"/>
        </w:rPr>
      </w:pPr>
    </w:p>
    <w:p w:rsidR="00804D87" w:rsidRDefault="00804D87" w:rsidP="00804D8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CERTIFICA</w:t>
      </w:r>
    </w:p>
    <w:p w:rsidR="00804D87" w:rsidRDefault="00804D87" w:rsidP="00804D87">
      <w:pPr>
        <w:jc w:val="both"/>
        <w:rPr>
          <w:rFonts w:ascii="Arial" w:hAnsi="Arial" w:cs="Arial"/>
          <w:b/>
          <w:sz w:val="24"/>
          <w:szCs w:val="24"/>
        </w:rPr>
      </w:pPr>
    </w:p>
    <w:p w:rsidR="00804D87" w:rsidRDefault="00804D87" w:rsidP="00804D8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 LILIANA FUENTES TORRES identificada con cedula de ciudadanía N° 45.692.601 de Cartagena - bolívar, es nativo y r</w:t>
      </w:r>
      <w:r w:rsidRPr="00EE5FDF">
        <w:rPr>
          <w:rFonts w:ascii="Arial" w:hAnsi="Arial" w:cs="Arial"/>
          <w:b/>
          <w:sz w:val="24"/>
          <w:szCs w:val="24"/>
        </w:rPr>
        <w:t>eside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E5FDF">
        <w:rPr>
          <w:rFonts w:ascii="Arial" w:hAnsi="Arial" w:cs="Arial"/>
          <w:b/>
          <w:sz w:val="24"/>
          <w:szCs w:val="24"/>
        </w:rPr>
        <w:t>actualmente e</w:t>
      </w:r>
      <w:r>
        <w:rPr>
          <w:rFonts w:ascii="Arial" w:hAnsi="Arial" w:cs="Arial"/>
          <w:b/>
          <w:sz w:val="24"/>
          <w:szCs w:val="24"/>
        </w:rPr>
        <w:t>n el corregimiento de Bocachica, h</w:t>
      </w:r>
      <w:r w:rsidRPr="00EE5FDF">
        <w:rPr>
          <w:rFonts w:ascii="Arial" w:hAnsi="Arial" w:cs="Arial"/>
          <w:b/>
          <w:sz w:val="24"/>
          <w:szCs w:val="24"/>
        </w:rPr>
        <w:t>echo que fue con</w:t>
      </w:r>
      <w:r>
        <w:rPr>
          <w:rFonts w:ascii="Arial" w:hAnsi="Arial" w:cs="Arial"/>
          <w:b/>
          <w:sz w:val="24"/>
          <w:szCs w:val="24"/>
        </w:rPr>
        <w:t>sta</w:t>
      </w:r>
      <w:r w:rsidRPr="00EE5FDF">
        <w:rPr>
          <w:rFonts w:ascii="Arial" w:hAnsi="Arial" w:cs="Arial"/>
          <w:b/>
          <w:sz w:val="24"/>
          <w:szCs w:val="24"/>
        </w:rPr>
        <w:t xml:space="preserve">tado por el Representante Legal de la Junta Directiva del Consejo Comunitario para la expedición del presente </w:t>
      </w:r>
      <w:r>
        <w:rPr>
          <w:rFonts w:ascii="Arial" w:hAnsi="Arial" w:cs="Arial"/>
          <w:b/>
          <w:sz w:val="24"/>
          <w:szCs w:val="24"/>
        </w:rPr>
        <w:t>certificado donde se reconoce a LILIANA FUENTES TORRES como afrodescendiente de la zona insular.</w:t>
      </w:r>
    </w:p>
    <w:p w:rsidR="00804D87" w:rsidRPr="00EE5FDF" w:rsidRDefault="00804D87" w:rsidP="00804D87">
      <w:pPr>
        <w:jc w:val="both"/>
        <w:rPr>
          <w:rFonts w:ascii="Arial" w:hAnsi="Arial" w:cs="Arial"/>
          <w:b/>
          <w:sz w:val="24"/>
          <w:szCs w:val="24"/>
        </w:rPr>
      </w:pPr>
    </w:p>
    <w:p w:rsidR="00804D87" w:rsidRDefault="00804D87" w:rsidP="00804D8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mayor constancia se expide el presente documento en el Corregimiento de Bocachica a los 10 días del mes de febrero de 2021.</w:t>
      </w:r>
    </w:p>
    <w:p w:rsidR="00804D87" w:rsidRDefault="00804D87" w:rsidP="00804D87">
      <w:pPr>
        <w:jc w:val="both"/>
        <w:rPr>
          <w:rFonts w:ascii="Arial" w:hAnsi="Arial" w:cs="Arial"/>
          <w:b/>
          <w:sz w:val="24"/>
          <w:szCs w:val="24"/>
        </w:rPr>
      </w:pPr>
    </w:p>
    <w:p w:rsidR="00804D87" w:rsidRPr="00253AB4" w:rsidRDefault="00804D87" w:rsidP="00804D87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32B89E4" wp14:editId="6855F7F8">
            <wp:extent cx="1762125" cy="7239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655" b="86897" l="10000" r="90000">
                                  <a14:foregroundMark x1="12121" y1="34545" x2="34848" y2="23636"/>
                                  <a14:foregroundMark x1="35606" y1="30909" x2="19697" y2="60000"/>
                                  <a14:foregroundMark x1="19697" y1="60000" x2="19697" y2="49091"/>
                                  <a14:foregroundMark x1="13636" y1="74545" x2="48485" y2="40000"/>
                                  <a14:foregroundMark x1="37121" y1="58182" x2="50000" y2="45455"/>
                                  <a14:foregroundMark x1="50000" y1="40000" x2="50758" y2="47273"/>
                                  <a14:foregroundMark x1="36364" y1="63636" x2="34848" y2="69091"/>
                                  <a14:foregroundMark x1="36364" y1="69091" x2="57576" y2="67273"/>
                                  <a14:backgroundMark x1="16667" y1="40000" x2="16667" y2="40000"/>
                                  <a14:backgroundMark x1="30303" y1="72727" x2="30303" y2="72727"/>
                                  <a14:backgroundMark x1="37121" y1="78182" x2="37121" y2="78182"/>
                                  <a14:backgroundMark x1="56818" y1="70909" x2="56818" y2="70909"/>
                                  <a14:backgroundMark x1="71212" y1="80000" x2="71212" y2="80000"/>
                                  <a14:backgroundMark x1="23485" y1="36364" x2="23485" y2="36364"/>
                                  <a14:backgroundMark x1="28788" y1="32727" x2="28788" y2="32727"/>
                                  <a14:backgroundMark x1="34848" y1="49091" x2="34848" y2="49091"/>
                                  <a14:backgroundMark x1="24242" y1="58182" x2="24242" y2="58182"/>
                                  <a14:backgroundMark x1="34091" y1="23636" x2="34091" y2="23636"/>
                                  <a14:backgroundMark x1="22727" y1="74545" x2="22727" y2="74545"/>
                                  <a14:backgroundMark x1="39394" y1="78182" x2="39394" y2="78182"/>
                                  <a14:backgroundMark x1="48485" y1="72727" x2="48485" y2="72727"/>
                                  <a14:backgroundMark x1="60606" y1="72727" x2="60606" y2="72727"/>
                                  <a14:backgroundMark x1="37879" y1="52727" x2="37879" y2="52727"/>
                                  <a14:backgroundMark x1="15152" y1="78182" x2="15152" y2="78182"/>
                                  <a14:backgroundMark x1="11364" y1="30909" x2="11364" y2="30909"/>
                                  <a14:backgroundMark x1="32576" y1="34545" x2="32576" y2="34545"/>
                                  <a14:backgroundMark x1="29545" y1="20000" x2="29545" y2="20000"/>
                                  <a14:backgroundMark x1="12879" y1="69091" x2="12879" y2="69091"/>
                                  <a14:backgroundMark x1="28030" y1="63636" x2="28030" y2="63636"/>
                                  <a14:backgroundMark x1="36364" y1="54545" x2="36364" y2="54545"/>
                                  <a14:backgroundMark x1="14394" y1="63636" x2="14394" y2="63636"/>
                                </a14:backgroundRemoval>
                              </a14:imgEffect>
                              <a14:imgEffect>
                                <a14:artisticPhotocopy/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 t="-1" b="3448"/>
                    <a:stretch/>
                  </pic:blipFill>
                  <pic:spPr bwMode="auto">
                    <a:xfrm>
                      <a:off x="0" y="0"/>
                      <a:ext cx="17621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D87" w:rsidRDefault="00804D87" w:rsidP="00804D8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Deiber Castro Caicedo</w:t>
      </w:r>
    </w:p>
    <w:p w:rsidR="00804D87" w:rsidRPr="00211B44" w:rsidRDefault="00804D87" w:rsidP="00804D8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C.C.73.209.812</w:t>
      </w:r>
    </w:p>
    <w:p w:rsidR="00804D87" w:rsidRDefault="00804D87" w:rsidP="00804D8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Representante Legal. </w:t>
      </w:r>
    </w:p>
    <w:p w:rsidR="00804D87" w:rsidRDefault="00804D87" w:rsidP="00804D8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804D87" w:rsidRDefault="00804D87" w:rsidP="00804D87">
      <w:bookmarkStart w:id="0" w:name="_GoBack"/>
      <w:bookmarkEnd w:id="0"/>
    </w:p>
    <w:sectPr w:rsidR="00804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87"/>
    <w:rsid w:val="00784DD1"/>
    <w:rsid w:val="0080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A50B"/>
  <w15:chartTrackingRefBased/>
  <w15:docId w15:val="{594FA20C-27E0-40DA-89D7-0152F358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D87"/>
    <w:pPr>
      <w:spacing w:after="200" w:line="276" w:lineRule="auto"/>
    </w:pPr>
    <w:rPr>
      <w:rFonts w:ascii="Calibri" w:eastAsia="Times New Roman" w:hAnsi="Calibri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2021-09-27T16:56:00Z</dcterms:created>
  <dcterms:modified xsi:type="dcterms:W3CDTF">2021-09-27T16:58:00Z</dcterms:modified>
</cp:coreProperties>
</file>