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FA8" w:rsidRDefault="00556969" w:rsidP="00556969">
      <w:pPr>
        <w:jc w:val="center"/>
        <w:rPr>
          <w:rFonts w:ascii="Arial" w:hAnsi="Arial" w:cs="Arial"/>
          <w:b/>
          <w:sz w:val="32"/>
          <w:szCs w:val="32"/>
          <w:lang w:val="es-ES"/>
        </w:rPr>
      </w:pPr>
      <w:r w:rsidRPr="00556969">
        <w:rPr>
          <w:rFonts w:ascii="Arial" w:hAnsi="Arial" w:cs="Arial"/>
          <w:b/>
          <w:sz w:val="32"/>
          <w:szCs w:val="32"/>
          <w:lang w:val="es-ES"/>
        </w:rPr>
        <w:t xml:space="preserve">EXPERIENCIA PERSONAL EN PROCESOS </w:t>
      </w:r>
      <w:r>
        <w:rPr>
          <w:rFonts w:ascii="Arial" w:hAnsi="Arial" w:cs="Arial"/>
          <w:b/>
          <w:sz w:val="32"/>
          <w:szCs w:val="32"/>
          <w:lang w:val="es-ES"/>
        </w:rPr>
        <w:t xml:space="preserve">                          SOCIO-</w:t>
      </w:r>
      <w:r w:rsidRPr="00556969">
        <w:rPr>
          <w:rFonts w:ascii="Arial" w:hAnsi="Arial" w:cs="Arial"/>
          <w:b/>
          <w:sz w:val="32"/>
          <w:szCs w:val="32"/>
          <w:lang w:val="es-ES"/>
        </w:rPr>
        <w:t>CULTURALES.</w:t>
      </w:r>
    </w:p>
    <w:p w:rsidR="0092477A" w:rsidRPr="000202E8" w:rsidRDefault="0092477A" w:rsidP="000202E8">
      <w:pPr>
        <w:jc w:val="both"/>
        <w:rPr>
          <w:rFonts w:ascii="Arial" w:hAnsi="Arial" w:cs="Arial"/>
          <w:b/>
          <w:sz w:val="24"/>
          <w:szCs w:val="24"/>
          <w:lang w:val="es-ES"/>
        </w:rPr>
      </w:pPr>
      <w:r w:rsidRPr="000202E8">
        <w:rPr>
          <w:rFonts w:ascii="Arial" w:hAnsi="Arial" w:cs="Arial"/>
          <w:b/>
          <w:sz w:val="24"/>
          <w:szCs w:val="24"/>
          <w:lang w:val="es-ES"/>
        </w:rPr>
        <w:t xml:space="preserve">Desde </w:t>
      </w:r>
      <w:r w:rsidR="000202E8" w:rsidRPr="000202E8">
        <w:rPr>
          <w:rFonts w:ascii="Arial" w:hAnsi="Arial" w:cs="Arial"/>
          <w:b/>
          <w:sz w:val="24"/>
          <w:szCs w:val="24"/>
          <w:lang w:val="es-ES"/>
        </w:rPr>
        <w:t xml:space="preserve">Cuerpo y Tambor estado vinculando directamente </w:t>
      </w:r>
      <w:r w:rsidRPr="000202E8">
        <w:rPr>
          <w:rFonts w:ascii="Arial" w:hAnsi="Arial" w:cs="Arial"/>
          <w:b/>
          <w:sz w:val="24"/>
          <w:szCs w:val="24"/>
          <w:lang w:val="es-ES"/>
        </w:rPr>
        <w:t xml:space="preserve">a niños y jóvenes a través de la música, los cuales se mantienen activos </w:t>
      </w:r>
      <w:r w:rsidR="000202E8" w:rsidRPr="000202E8">
        <w:rPr>
          <w:rFonts w:ascii="Arial" w:hAnsi="Arial" w:cs="Arial"/>
          <w:b/>
          <w:sz w:val="24"/>
          <w:szCs w:val="24"/>
          <w:lang w:val="es-ES"/>
        </w:rPr>
        <w:t xml:space="preserve">en la comunidad salvaguardando </w:t>
      </w:r>
      <w:r w:rsidRPr="000202E8">
        <w:rPr>
          <w:rFonts w:ascii="Arial" w:hAnsi="Arial" w:cs="Arial"/>
          <w:b/>
          <w:sz w:val="24"/>
          <w:szCs w:val="24"/>
          <w:lang w:val="es-ES"/>
        </w:rPr>
        <w:t xml:space="preserve">la identidad cultural que les permite hablar a través del tambor. </w:t>
      </w:r>
    </w:p>
    <w:p w:rsidR="00556969" w:rsidRPr="000202E8" w:rsidRDefault="000202E8" w:rsidP="000202E8">
      <w:pPr>
        <w:jc w:val="both"/>
        <w:rPr>
          <w:rFonts w:ascii="Arial" w:hAnsi="Arial" w:cs="Arial"/>
          <w:b/>
          <w:sz w:val="24"/>
          <w:szCs w:val="24"/>
          <w:lang w:val="es-ES"/>
        </w:rPr>
      </w:pPr>
      <w:r>
        <w:rPr>
          <w:rFonts w:ascii="Arial" w:hAnsi="Arial" w:cs="Arial"/>
          <w:b/>
          <w:sz w:val="24"/>
          <w:szCs w:val="24"/>
          <w:lang w:val="es-ES"/>
        </w:rPr>
        <w:t>Los años que llevo trabajando con jóvenes en la comunidad me ha permitido crecer como persona, todo estos procesos que he llevado acabo es utilizando la cultura como herramienta de intervención social para empoderar a los niños y jóvenes del territorio</w:t>
      </w:r>
      <w:r w:rsidR="005B4D04">
        <w:rPr>
          <w:rFonts w:ascii="Arial" w:hAnsi="Arial" w:cs="Arial"/>
          <w:b/>
          <w:sz w:val="24"/>
          <w:szCs w:val="24"/>
          <w:lang w:val="es-ES"/>
        </w:rPr>
        <w:t xml:space="preserve"> y así podamos ser agente de cambio para una mejor comunidad y el Barrio de Nelson Mandela no sea señalado solo como un barrio donde hay atracos y pandillas, sino donde hay colectivos de jóvenes colocando su grano de arena para generar un mejor vivir.</w:t>
      </w:r>
    </w:p>
    <w:p w:rsidR="004A6F2E" w:rsidRPr="000202E8" w:rsidRDefault="004A6F2E" w:rsidP="000202E8">
      <w:pPr>
        <w:jc w:val="both"/>
        <w:rPr>
          <w:rFonts w:ascii="Arial" w:hAnsi="Arial" w:cs="Arial"/>
          <w:b/>
          <w:sz w:val="24"/>
          <w:szCs w:val="24"/>
          <w:lang w:val="es-ES"/>
        </w:rPr>
      </w:pPr>
    </w:p>
    <w:p w:rsidR="004A6F2E" w:rsidRDefault="00556969">
      <w:pPr>
        <w:rPr>
          <w:lang w:val="es-ES"/>
        </w:rPr>
      </w:pPr>
      <w:r>
        <w:rPr>
          <w:noProof/>
        </w:rPr>
        <w:drawing>
          <wp:inline distT="0" distB="0" distL="0" distR="0">
            <wp:extent cx="5612130" cy="38766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G_20200203_144510261.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876675"/>
                    </a:xfrm>
                    <a:prstGeom prst="rect">
                      <a:avLst/>
                    </a:prstGeom>
                  </pic:spPr>
                </pic:pic>
              </a:graphicData>
            </a:graphic>
          </wp:inline>
        </w:drawing>
      </w:r>
    </w:p>
    <w:p w:rsidR="004A6F2E" w:rsidRPr="004A6F2E" w:rsidRDefault="004A6F2E">
      <w:pPr>
        <w:rPr>
          <w:rFonts w:ascii="Arial" w:hAnsi="Arial" w:cs="Arial"/>
          <w:b/>
          <w:lang w:val="es-ES"/>
        </w:rPr>
      </w:pPr>
      <w:r w:rsidRPr="004A6F2E">
        <w:rPr>
          <w:rFonts w:ascii="Arial" w:hAnsi="Arial" w:cs="Arial"/>
          <w:b/>
          <w:lang w:val="es-ES"/>
        </w:rPr>
        <w:t>Enero – 15 - 2019</w:t>
      </w:r>
    </w:p>
    <w:p w:rsidR="00DB6FA8" w:rsidRPr="004A6F2E" w:rsidRDefault="00556969" w:rsidP="004A6F2E">
      <w:pPr>
        <w:jc w:val="both"/>
        <w:rPr>
          <w:rFonts w:ascii="Arial" w:hAnsi="Arial" w:cs="Arial"/>
          <w:sz w:val="24"/>
          <w:szCs w:val="24"/>
          <w:lang w:val="es-ES"/>
        </w:rPr>
      </w:pPr>
      <w:r w:rsidRPr="004A6F2E">
        <w:rPr>
          <w:rFonts w:ascii="Arial" w:hAnsi="Arial" w:cs="Arial"/>
          <w:sz w:val="24"/>
          <w:szCs w:val="24"/>
          <w:lang w:val="es-ES"/>
        </w:rPr>
        <w:t xml:space="preserve">En esta imagen resalto el acompañamiento a la Cara de Comercio de Cartagena </w:t>
      </w:r>
      <w:r w:rsidR="004A6F2E" w:rsidRPr="004A6F2E">
        <w:rPr>
          <w:rFonts w:ascii="Arial" w:hAnsi="Arial" w:cs="Arial"/>
          <w:sz w:val="24"/>
          <w:szCs w:val="24"/>
          <w:lang w:val="es-ES"/>
        </w:rPr>
        <w:t>y Corporación</w:t>
      </w:r>
      <w:r w:rsidRPr="004A6F2E">
        <w:rPr>
          <w:rFonts w:ascii="Arial" w:hAnsi="Arial" w:cs="Arial"/>
          <w:sz w:val="24"/>
          <w:szCs w:val="24"/>
          <w:lang w:val="es-ES"/>
        </w:rPr>
        <w:t xml:space="preserve"> Social Cuerpo y Tambor. </w:t>
      </w:r>
    </w:p>
    <w:p w:rsidR="00556969" w:rsidRDefault="00556969" w:rsidP="004A6F2E">
      <w:pPr>
        <w:jc w:val="both"/>
        <w:rPr>
          <w:rFonts w:ascii="Arial" w:hAnsi="Arial" w:cs="Arial"/>
          <w:sz w:val="24"/>
          <w:szCs w:val="24"/>
          <w:lang w:val="es-ES"/>
        </w:rPr>
      </w:pPr>
      <w:r w:rsidRPr="004A6F2E">
        <w:rPr>
          <w:rFonts w:ascii="Arial" w:hAnsi="Arial" w:cs="Arial"/>
          <w:sz w:val="24"/>
          <w:szCs w:val="24"/>
          <w:lang w:val="es-ES"/>
        </w:rPr>
        <w:lastRenderedPageBreak/>
        <w:t xml:space="preserve">Desde el espacio socio-cultural liderando el proyecto escuelas de veranos, donde los jóvenes de la comunidad de Nelson Mandela, realizarían un proceso de formación y reconocimiento de la memoria colectiva de la misma comunidad y como a través del arte y la cultura se podría </w:t>
      </w:r>
      <w:r w:rsidR="00F513A6">
        <w:rPr>
          <w:rFonts w:ascii="Arial" w:hAnsi="Arial" w:cs="Arial"/>
          <w:sz w:val="24"/>
          <w:szCs w:val="24"/>
          <w:lang w:val="es-ES"/>
        </w:rPr>
        <w:t>narar</w:t>
      </w:r>
      <w:r w:rsidRPr="004A6F2E">
        <w:rPr>
          <w:rFonts w:ascii="Arial" w:hAnsi="Arial" w:cs="Arial"/>
          <w:sz w:val="24"/>
          <w:szCs w:val="24"/>
          <w:lang w:val="es-ES"/>
        </w:rPr>
        <w:t xml:space="preserve"> la misma, en la búsqueda de reconocerla, empoderarse y no repetirla.  </w:t>
      </w:r>
    </w:p>
    <w:p w:rsidR="008E648F" w:rsidRDefault="00673424" w:rsidP="004A6F2E">
      <w:pPr>
        <w:jc w:val="both"/>
        <w:rPr>
          <w:rFonts w:ascii="Arial" w:hAnsi="Arial" w:cs="Arial"/>
          <w:sz w:val="24"/>
          <w:szCs w:val="24"/>
          <w:lang w:val="es-ES"/>
        </w:rPr>
      </w:pPr>
      <w:r w:rsidRPr="008E648F">
        <w:rPr>
          <w:rFonts w:ascii="Arial" w:hAnsi="Arial" w:cs="Arial"/>
          <w:noProof/>
          <w:sz w:val="24"/>
          <w:szCs w:val="24"/>
        </w:rPr>
        <w:drawing>
          <wp:inline distT="0" distB="0" distL="0" distR="0" wp14:anchorId="555E98FA" wp14:editId="291F8118">
            <wp:extent cx="5057775" cy="2695575"/>
            <wp:effectExtent l="0" t="0" r="9525" b="9525"/>
            <wp:docPr id="3" name="Imagen 3" descr="C:\Users\USUARIO\Desktop\FOTOS DINA\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FOTOS DINA\hh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2695575"/>
                    </a:xfrm>
                    <a:prstGeom prst="rect">
                      <a:avLst/>
                    </a:prstGeom>
                    <a:noFill/>
                    <a:ln>
                      <a:noFill/>
                    </a:ln>
                  </pic:spPr>
                </pic:pic>
              </a:graphicData>
            </a:graphic>
          </wp:inline>
        </w:drawing>
      </w:r>
      <w:r w:rsidRPr="00673424">
        <w:rPr>
          <w:rFonts w:ascii="Arial" w:hAnsi="Arial" w:cs="Arial"/>
          <w:noProof/>
          <w:sz w:val="24"/>
          <w:szCs w:val="24"/>
        </w:rPr>
        <w:drawing>
          <wp:inline distT="0" distB="0" distL="0" distR="0" wp14:anchorId="0739E768" wp14:editId="536F2FE9">
            <wp:extent cx="5057775" cy="2943225"/>
            <wp:effectExtent l="0" t="0" r="9525" b="9525"/>
            <wp:docPr id="5" name="Imagen 5" descr="C:\Users\USUARIO\Desktop\FOTOS DINA\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FOTOS DINA\cc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2943225"/>
                    </a:xfrm>
                    <a:prstGeom prst="rect">
                      <a:avLst/>
                    </a:prstGeom>
                    <a:noFill/>
                    <a:ln>
                      <a:noFill/>
                    </a:ln>
                  </pic:spPr>
                </pic:pic>
              </a:graphicData>
            </a:graphic>
          </wp:inline>
        </w:drawing>
      </w:r>
    </w:p>
    <w:p w:rsidR="008E648F" w:rsidRDefault="008E648F" w:rsidP="004A6F2E">
      <w:pPr>
        <w:jc w:val="both"/>
        <w:rPr>
          <w:rFonts w:ascii="Arial" w:hAnsi="Arial" w:cs="Arial"/>
          <w:sz w:val="24"/>
          <w:szCs w:val="24"/>
          <w:lang w:val="es-ES"/>
        </w:rPr>
      </w:pPr>
      <w:r w:rsidRPr="008E648F">
        <w:rPr>
          <w:rFonts w:ascii="Arial" w:hAnsi="Arial" w:cs="Arial"/>
          <w:noProof/>
          <w:sz w:val="24"/>
          <w:szCs w:val="24"/>
        </w:rPr>
        <w:lastRenderedPageBreak/>
        <w:drawing>
          <wp:inline distT="0" distB="0" distL="0" distR="0" wp14:anchorId="2267A346" wp14:editId="7CEF80DA">
            <wp:extent cx="5057775" cy="2324100"/>
            <wp:effectExtent l="0" t="0" r="9525" b="0"/>
            <wp:docPr id="4" name="Imagen 4" descr="C:\Users\USUARIO\Desktop\FOTOS DINA\d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FOTOS DINA\dr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2324100"/>
                    </a:xfrm>
                    <a:prstGeom prst="rect">
                      <a:avLst/>
                    </a:prstGeom>
                    <a:noFill/>
                    <a:ln>
                      <a:noFill/>
                    </a:ln>
                  </pic:spPr>
                </pic:pic>
              </a:graphicData>
            </a:graphic>
          </wp:inline>
        </w:drawing>
      </w:r>
    </w:p>
    <w:p w:rsidR="00673424" w:rsidRDefault="00673424" w:rsidP="004A6F2E">
      <w:pPr>
        <w:jc w:val="both"/>
        <w:rPr>
          <w:rFonts w:ascii="Arial" w:hAnsi="Arial" w:cs="Arial"/>
          <w:sz w:val="24"/>
          <w:szCs w:val="24"/>
          <w:lang w:val="es-ES"/>
        </w:rPr>
      </w:pPr>
    </w:p>
    <w:p w:rsidR="008E648F" w:rsidRDefault="008E648F" w:rsidP="008E648F">
      <w:pPr>
        <w:tabs>
          <w:tab w:val="left" w:pos="2925"/>
        </w:tabs>
        <w:rPr>
          <w:rFonts w:ascii="Arial" w:hAnsi="Arial" w:cs="Arial"/>
          <w:b/>
          <w:sz w:val="24"/>
          <w:szCs w:val="24"/>
          <w:lang w:val="es-ES"/>
        </w:rPr>
      </w:pPr>
      <w:r w:rsidRPr="008E648F">
        <w:rPr>
          <w:rFonts w:ascii="Arial" w:hAnsi="Arial" w:cs="Arial"/>
          <w:b/>
          <w:sz w:val="24"/>
          <w:szCs w:val="24"/>
          <w:lang w:val="es-ES"/>
        </w:rPr>
        <w:t xml:space="preserve">Octubre – 12 </w:t>
      </w:r>
      <w:r>
        <w:rPr>
          <w:rFonts w:ascii="Arial" w:hAnsi="Arial" w:cs="Arial"/>
          <w:b/>
          <w:sz w:val="24"/>
          <w:szCs w:val="24"/>
          <w:lang w:val="es-ES"/>
        </w:rPr>
        <w:t>–</w:t>
      </w:r>
      <w:r w:rsidRPr="008E648F">
        <w:rPr>
          <w:rFonts w:ascii="Arial" w:hAnsi="Arial" w:cs="Arial"/>
          <w:b/>
          <w:sz w:val="24"/>
          <w:szCs w:val="24"/>
          <w:lang w:val="es-ES"/>
        </w:rPr>
        <w:t xml:space="preserve"> 2018</w:t>
      </w:r>
    </w:p>
    <w:p w:rsidR="008E648F" w:rsidRDefault="008E648F" w:rsidP="00673424">
      <w:pPr>
        <w:tabs>
          <w:tab w:val="left" w:pos="2925"/>
        </w:tabs>
        <w:jc w:val="both"/>
        <w:rPr>
          <w:rFonts w:ascii="Arial" w:hAnsi="Arial" w:cs="Arial"/>
          <w:sz w:val="24"/>
          <w:szCs w:val="24"/>
          <w:lang w:val="es-ES"/>
        </w:rPr>
      </w:pPr>
      <w:r>
        <w:rPr>
          <w:rFonts w:ascii="Arial" w:hAnsi="Arial" w:cs="Arial"/>
          <w:sz w:val="24"/>
          <w:szCs w:val="24"/>
          <w:lang w:val="es-ES"/>
        </w:rPr>
        <w:t>En calidad de trabajadora social, realizo en esta ocasión acompañamiento a la Corporación social Cuerpo y Tambor, al Festival de Tambores en San Basilio de Palenque, sustentando para la población intervenida</w:t>
      </w:r>
      <w:r w:rsidR="00673424">
        <w:rPr>
          <w:rFonts w:ascii="Arial" w:hAnsi="Arial" w:cs="Arial"/>
          <w:sz w:val="24"/>
          <w:szCs w:val="24"/>
          <w:lang w:val="es-ES"/>
        </w:rPr>
        <w:t xml:space="preserve"> como el cambiar el espacio rutinario serviría como herramienta motivadora de cambio. </w:t>
      </w:r>
    </w:p>
    <w:p w:rsidR="005B4D04" w:rsidRDefault="00640B6F" w:rsidP="00673424">
      <w:pPr>
        <w:tabs>
          <w:tab w:val="left" w:pos="2925"/>
        </w:tabs>
        <w:jc w:val="both"/>
        <w:rPr>
          <w:rFonts w:ascii="Arial" w:hAnsi="Arial" w:cs="Arial"/>
          <w:sz w:val="24"/>
          <w:szCs w:val="24"/>
          <w:lang w:val="es-ES"/>
        </w:rPr>
      </w:pPr>
      <w:r w:rsidRPr="00640B6F">
        <w:rPr>
          <w:rFonts w:ascii="Arial" w:hAnsi="Arial" w:cs="Arial"/>
          <w:noProof/>
          <w:sz w:val="24"/>
          <w:szCs w:val="24"/>
        </w:rPr>
        <w:drawing>
          <wp:inline distT="0" distB="0" distL="0" distR="0" wp14:anchorId="6829C2E1" wp14:editId="2526279A">
            <wp:extent cx="5698490" cy="3095625"/>
            <wp:effectExtent l="0" t="0" r="0" b="9525"/>
            <wp:docPr id="6" name="Imagen 6" descr="C:\Users\USUARIO\Desktop\Nueva carpeta\IMG_20191226_205300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Nueva carpeta\IMG_20191226_20530036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144" cy="3100326"/>
                    </a:xfrm>
                    <a:prstGeom prst="rect">
                      <a:avLst/>
                    </a:prstGeom>
                    <a:noFill/>
                    <a:ln>
                      <a:noFill/>
                    </a:ln>
                  </pic:spPr>
                </pic:pic>
              </a:graphicData>
            </a:graphic>
          </wp:inline>
        </w:drawing>
      </w:r>
    </w:p>
    <w:p w:rsidR="00640B6F" w:rsidRDefault="00640B6F" w:rsidP="00673424">
      <w:pPr>
        <w:tabs>
          <w:tab w:val="left" w:pos="2925"/>
        </w:tabs>
        <w:jc w:val="both"/>
        <w:rPr>
          <w:rFonts w:ascii="Arial" w:hAnsi="Arial" w:cs="Arial"/>
          <w:sz w:val="24"/>
          <w:szCs w:val="24"/>
          <w:lang w:val="es-ES"/>
        </w:rPr>
      </w:pPr>
      <w:r>
        <w:rPr>
          <w:rFonts w:ascii="Arial" w:hAnsi="Arial" w:cs="Arial"/>
          <w:sz w:val="24"/>
          <w:szCs w:val="24"/>
          <w:lang w:val="es-ES"/>
        </w:rPr>
        <w:t>ENTREGA DE REGALOS A LOS NIÑOS DEL BARRIO NELSON MANDELA</w:t>
      </w:r>
    </w:p>
    <w:p w:rsidR="00000DDB" w:rsidRDefault="00000DDB" w:rsidP="00673424">
      <w:pPr>
        <w:tabs>
          <w:tab w:val="left" w:pos="2925"/>
        </w:tabs>
        <w:jc w:val="both"/>
        <w:rPr>
          <w:rFonts w:ascii="Arial" w:hAnsi="Arial" w:cs="Arial"/>
          <w:sz w:val="24"/>
          <w:szCs w:val="24"/>
          <w:lang w:val="es-ES"/>
        </w:rPr>
      </w:pPr>
      <w:r>
        <w:rPr>
          <w:rFonts w:ascii="Arial" w:hAnsi="Arial" w:cs="Arial"/>
          <w:sz w:val="24"/>
          <w:szCs w:val="24"/>
          <w:lang w:val="es-ES"/>
        </w:rPr>
        <w:t>Proyecto que he liderado y participado:</w:t>
      </w:r>
    </w:p>
    <w:p w:rsidR="00000DDB" w:rsidRDefault="00000DDB" w:rsidP="00000DDB">
      <w:pPr>
        <w:pStyle w:val="Prrafodelista"/>
        <w:numPr>
          <w:ilvl w:val="0"/>
          <w:numId w:val="1"/>
        </w:numPr>
        <w:tabs>
          <w:tab w:val="left" w:pos="2925"/>
        </w:tabs>
        <w:jc w:val="both"/>
        <w:rPr>
          <w:rFonts w:ascii="Arial" w:hAnsi="Arial" w:cs="Arial"/>
          <w:sz w:val="24"/>
          <w:szCs w:val="24"/>
          <w:lang w:val="es-ES"/>
        </w:rPr>
      </w:pPr>
      <w:r>
        <w:rPr>
          <w:rFonts w:ascii="Arial" w:hAnsi="Arial" w:cs="Arial"/>
          <w:sz w:val="24"/>
          <w:szCs w:val="24"/>
          <w:lang w:val="es-ES"/>
        </w:rPr>
        <w:t>Cuerpo y Tambor.</w:t>
      </w:r>
    </w:p>
    <w:p w:rsidR="00000DDB" w:rsidRDefault="00000DDB" w:rsidP="00000DDB">
      <w:pPr>
        <w:pStyle w:val="Prrafodelista"/>
        <w:numPr>
          <w:ilvl w:val="0"/>
          <w:numId w:val="1"/>
        </w:numPr>
        <w:tabs>
          <w:tab w:val="left" w:pos="2925"/>
        </w:tabs>
        <w:jc w:val="both"/>
        <w:rPr>
          <w:rFonts w:ascii="Arial" w:hAnsi="Arial" w:cs="Arial"/>
          <w:sz w:val="24"/>
          <w:szCs w:val="24"/>
          <w:lang w:val="es-ES"/>
        </w:rPr>
      </w:pPr>
      <w:r>
        <w:rPr>
          <w:rFonts w:ascii="Arial" w:hAnsi="Arial" w:cs="Arial"/>
          <w:sz w:val="24"/>
          <w:szCs w:val="24"/>
          <w:lang w:val="es-ES"/>
        </w:rPr>
        <w:t>Cuidado de mi cuerpo</w:t>
      </w:r>
    </w:p>
    <w:p w:rsidR="00000DDB" w:rsidRDefault="00795D0A" w:rsidP="00000DDB">
      <w:pPr>
        <w:pStyle w:val="Prrafodelista"/>
        <w:numPr>
          <w:ilvl w:val="0"/>
          <w:numId w:val="1"/>
        </w:numPr>
        <w:tabs>
          <w:tab w:val="left" w:pos="2925"/>
        </w:tabs>
        <w:jc w:val="both"/>
        <w:rPr>
          <w:rFonts w:ascii="Arial" w:hAnsi="Arial" w:cs="Arial"/>
          <w:sz w:val="24"/>
          <w:szCs w:val="24"/>
          <w:lang w:val="es-ES"/>
        </w:rPr>
      </w:pPr>
      <w:r>
        <w:rPr>
          <w:rFonts w:ascii="Arial" w:hAnsi="Arial" w:cs="Arial"/>
          <w:sz w:val="24"/>
          <w:szCs w:val="24"/>
          <w:lang w:val="es-ES"/>
        </w:rPr>
        <w:lastRenderedPageBreak/>
        <w:t>Ágape</w:t>
      </w:r>
      <w:r w:rsidR="00000DDB">
        <w:rPr>
          <w:rFonts w:ascii="Arial" w:hAnsi="Arial" w:cs="Arial"/>
          <w:sz w:val="24"/>
          <w:szCs w:val="24"/>
          <w:lang w:val="es-ES"/>
        </w:rPr>
        <w:t xml:space="preserve"> bullerenguero</w:t>
      </w:r>
      <w:r>
        <w:rPr>
          <w:rFonts w:ascii="Arial" w:hAnsi="Arial" w:cs="Arial"/>
          <w:sz w:val="24"/>
          <w:szCs w:val="24"/>
          <w:lang w:val="es-ES"/>
        </w:rPr>
        <w:t>.</w:t>
      </w:r>
    </w:p>
    <w:p w:rsidR="00795D0A" w:rsidRDefault="00795D0A" w:rsidP="00000DDB">
      <w:pPr>
        <w:pStyle w:val="Prrafodelista"/>
        <w:numPr>
          <w:ilvl w:val="0"/>
          <w:numId w:val="1"/>
        </w:numPr>
        <w:tabs>
          <w:tab w:val="left" w:pos="2925"/>
        </w:tabs>
        <w:jc w:val="both"/>
        <w:rPr>
          <w:rFonts w:ascii="Arial" w:hAnsi="Arial" w:cs="Arial"/>
          <w:sz w:val="24"/>
          <w:szCs w:val="24"/>
          <w:lang w:val="es-ES"/>
        </w:rPr>
      </w:pPr>
      <w:r>
        <w:rPr>
          <w:rFonts w:ascii="Arial" w:hAnsi="Arial" w:cs="Arial"/>
          <w:sz w:val="24"/>
          <w:szCs w:val="24"/>
          <w:lang w:val="es-ES"/>
        </w:rPr>
        <w:t xml:space="preserve">Fui ganadora de la convocatoria OCHOEME </w:t>
      </w:r>
      <w:r w:rsidRPr="00795D0A">
        <w:rPr>
          <w:rFonts w:ascii="Arial" w:eastAsia="Times New Roman" w:hAnsi="Arial" w:cs="Arial"/>
          <w:lang w:val="es-CO" w:bidi="en-US"/>
        </w:rPr>
        <w:t>liderada por el IPCC en la línea de creación literaria, donde realicé un cuento de una mujer contemporánea que le aporta a la cultura.</w:t>
      </w:r>
    </w:p>
    <w:p w:rsidR="00000DDB" w:rsidRPr="00000DDB" w:rsidRDefault="00000DDB" w:rsidP="00000DDB">
      <w:pPr>
        <w:pStyle w:val="Prrafodelista"/>
        <w:numPr>
          <w:ilvl w:val="0"/>
          <w:numId w:val="1"/>
        </w:numPr>
        <w:tabs>
          <w:tab w:val="left" w:pos="2925"/>
        </w:tabs>
        <w:jc w:val="both"/>
        <w:rPr>
          <w:rFonts w:ascii="Arial" w:hAnsi="Arial" w:cs="Arial"/>
          <w:sz w:val="24"/>
          <w:szCs w:val="24"/>
          <w:lang w:val="es-ES"/>
        </w:rPr>
      </w:pP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A continuación, los distintos festivales donde he hecho acompañamiento a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Cuerpo y Tambor.</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FESTIVAL DE TAMBORES DE SAN BASILIO DE PALENQUE.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año: 2014- 2015 - 2016 - 2017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FESTIVAL REGIONAL DE LA GAITA EN CARTAGENA DE INDIAS.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año: 2016 - 2017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FESTIVAL DE BULLERENGUE DE PUERTO ESCONDIDO CORDOBA.</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año: 2018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FESTIVAL NACIONAL DEL FOLCLOR EN CARTAGENA.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año: 2018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FESTIVAL DE MUSICA Y GASTRONOMICO DE CARTAGENA. (FESTIVAL DEL FRITO)</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año: 2017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FESTIVAL Y FIESTAS NOBEMBRINAS DEL MAHATES BOLIVAR.</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año: 2017 </w:t>
      </w:r>
    </w:p>
    <w:p w:rsidR="00DA6EF4" w:rsidRPr="00DA6EF4"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 xml:space="preserve">FESTIVAL DE BULLERENGUE DE MARIA LA BAJA BOLIVAR </w:t>
      </w:r>
    </w:p>
    <w:p w:rsidR="008E648F" w:rsidRPr="008E648F" w:rsidRDefault="00DA6EF4" w:rsidP="00DA6EF4">
      <w:pPr>
        <w:tabs>
          <w:tab w:val="left" w:pos="2925"/>
        </w:tabs>
        <w:jc w:val="both"/>
        <w:rPr>
          <w:rFonts w:ascii="Arial" w:hAnsi="Arial" w:cs="Arial"/>
          <w:sz w:val="24"/>
          <w:szCs w:val="24"/>
          <w:lang w:val="es-ES"/>
        </w:rPr>
      </w:pPr>
      <w:r w:rsidRPr="00DA6EF4">
        <w:rPr>
          <w:rFonts w:ascii="Arial" w:hAnsi="Arial" w:cs="Arial"/>
          <w:sz w:val="24"/>
          <w:szCs w:val="24"/>
          <w:lang w:val="es-ES"/>
        </w:rPr>
        <w:t>año: 201</w:t>
      </w:r>
      <w:r>
        <w:rPr>
          <w:rFonts w:ascii="Arial" w:hAnsi="Arial" w:cs="Arial"/>
          <w:sz w:val="24"/>
          <w:szCs w:val="24"/>
          <w:lang w:val="es-ES"/>
        </w:rPr>
        <w:t>7</w:t>
      </w:r>
      <w:bookmarkStart w:id="0" w:name="_GoBack"/>
      <w:bookmarkEnd w:id="0"/>
    </w:p>
    <w:sectPr w:rsidR="008E648F" w:rsidRPr="008E64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5043"/>
    <w:multiLevelType w:val="hybridMultilevel"/>
    <w:tmpl w:val="BD98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A8"/>
    <w:rsid w:val="00000DDB"/>
    <w:rsid w:val="000202E8"/>
    <w:rsid w:val="00337E6A"/>
    <w:rsid w:val="004A6F2E"/>
    <w:rsid w:val="00556969"/>
    <w:rsid w:val="005B4D04"/>
    <w:rsid w:val="00640B6F"/>
    <w:rsid w:val="00673424"/>
    <w:rsid w:val="00795D0A"/>
    <w:rsid w:val="00821E46"/>
    <w:rsid w:val="008E648F"/>
    <w:rsid w:val="0092477A"/>
    <w:rsid w:val="00DA6EF4"/>
    <w:rsid w:val="00DB6FA8"/>
    <w:rsid w:val="00E7673F"/>
    <w:rsid w:val="00F5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7620"/>
  <w15:chartTrackingRefBased/>
  <w15:docId w15:val="{18F4D5E9-EF6C-48B9-8705-1A17F40F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375</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2021-08-19T19:36:00Z</dcterms:created>
  <dcterms:modified xsi:type="dcterms:W3CDTF">2021-08-19T19:36:00Z</dcterms:modified>
</cp:coreProperties>
</file>