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F6EF31" w14:textId="59145B58" w:rsidR="001D41AF" w:rsidRPr="000C2AEB" w:rsidRDefault="001D41AF" w:rsidP="001D41AF">
      <w:pPr>
        <w:rPr>
          <w:b/>
          <w:bCs/>
          <w:lang w:val="en-US"/>
        </w:rPr>
      </w:pPr>
      <w:r w:rsidRPr="000C2AEB">
        <w:rPr>
          <w:b/>
          <w:bCs/>
          <w:lang w:val="en-US"/>
        </w:rPr>
        <w:t>Tissue utilization protocol and grading of corneal buttons:</w:t>
      </w:r>
    </w:p>
    <w:tbl>
      <w:tblPr>
        <w:tblStyle w:val="TableGrid"/>
        <w:tblW w:w="9372" w:type="dxa"/>
        <w:tblLook w:val="04A0" w:firstRow="1" w:lastRow="0" w:firstColumn="1" w:lastColumn="0" w:noHBand="0" w:noVBand="1"/>
      </w:tblPr>
      <w:tblGrid>
        <w:gridCol w:w="1910"/>
        <w:gridCol w:w="3536"/>
        <w:gridCol w:w="3926"/>
      </w:tblGrid>
      <w:tr w:rsidR="001D41AF" w14:paraId="0077B09D" w14:textId="77777777" w:rsidTr="000A6D33">
        <w:trPr>
          <w:trHeight w:val="305"/>
        </w:trPr>
        <w:tc>
          <w:tcPr>
            <w:tcW w:w="9372" w:type="dxa"/>
            <w:gridSpan w:val="3"/>
          </w:tcPr>
          <w:p w14:paraId="3A44E7A6" w14:textId="56B33878" w:rsidR="001D41AF" w:rsidRPr="009A4AD4" w:rsidRDefault="001D41AF" w:rsidP="001D41AF">
            <w:pPr>
              <w:jc w:val="center"/>
              <w:rPr>
                <w:b/>
                <w:bCs/>
                <w:lang w:val="en-US"/>
              </w:rPr>
            </w:pPr>
            <w:r w:rsidRPr="009A4AD4">
              <w:rPr>
                <w:b/>
                <w:bCs/>
                <w:lang w:val="en-US"/>
              </w:rPr>
              <w:t>Grading of optical buttons</w:t>
            </w:r>
          </w:p>
        </w:tc>
      </w:tr>
      <w:tr w:rsidR="001D41AF" w14:paraId="4509E77F" w14:textId="77777777" w:rsidTr="000A6D33">
        <w:trPr>
          <w:trHeight w:val="305"/>
        </w:trPr>
        <w:tc>
          <w:tcPr>
            <w:tcW w:w="1910" w:type="dxa"/>
          </w:tcPr>
          <w:p w14:paraId="0ABF25CB" w14:textId="3FAB0338" w:rsidR="001D41AF" w:rsidRDefault="001D41AF" w:rsidP="001D41A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PKP Quality </w:t>
            </w:r>
          </w:p>
        </w:tc>
        <w:tc>
          <w:tcPr>
            <w:tcW w:w="3536" w:type="dxa"/>
          </w:tcPr>
          <w:p w14:paraId="62199D69" w14:textId="3C74168F" w:rsidR="001D41AF" w:rsidRDefault="00367DD4" w:rsidP="00367D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Donor age</w:t>
            </w:r>
          </w:p>
        </w:tc>
        <w:tc>
          <w:tcPr>
            <w:tcW w:w="3925" w:type="dxa"/>
          </w:tcPr>
          <w:p w14:paraId="0BB8A11F" w14:textId="03865BCE" w:rsidR="001D41AF" w:rsidRDefault="00367DD4" w:rsidP="00367D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Specular count</w:t>
            </w:r>
          </w:p>
        </w:tc>
      </w:tr>
      <w:tr w:rsidR="001D41AF" w14:paraId="63623B73" w14:textId="77777777" w:rsidTr="000A6D33">
        <w:trPr>
          <w:trHeight w:val="317"/>
        </w:trPr>
        <w:tc>
          <w:tcPr>
            <w:tcW w:w="1910" w:type="dxa"/>
          </w:tcPr>
          <w:p w14:paraId="2802C6AF" w14:textId="1EA75AE1" w:rsidR="001D41AF" w:rsidRDefault="001D41AF" w:rsidP="001D4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536" w:type="dxa"/>
          </w:tcPr>
          <w:p w14:paraId="0D8CEF5C" w14:textId="43177597" w:rsidR="001D41AF" w:rsidRDefault="00367DD4" w:rsidP="00367D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 40</w:t>
            </w:r>
          </w:p>
        </w:tc>
        <w:tc>
          <w:tcPr>
            <w:tcW w:w="3925" w:type="dxa"/>
          </w:tcPr>
          <w:p w14:paraId="72C75058" w14:textId="768F51F3" w:rsidR="001D41AF" w:rsidRPr="00367DD4" w:rsidRDefault="00367DD4" w:rsidP="00367DD4">
            <w:pPr>
              <w:jc w:val="center"/>
              <w:rPr>
                <w:lang w:val="en-US"/>
              </w:rPr>
            </w:pPr>
            <w:r w:rsidRPr="00367DD4">
              <w:rPr>
                <w:lang w:val="en-US"/>
              </w:rPr>
              <w:t>&gt;</w:t>
            </w:r>
            <w:r>
              <w:rPr>
                <w:lang w:val="en-US"/>
              </w:rPr>
              <w:t xml:space="preserve"> 3000</w:t>
            </w:r>
          </w:p>
        </w:tc>
      </w:tr>
      <w:tr w:rsidR="001D41AF" w14:paraId="6547665F" w14:textId="77777777" w:rsidTr="000A6D33">
        <w:trPr>
          <w:trHeight w:val="305"/>
        </w:trPr>
        <w:tc>
          <w:tcPr>
            <w:tcW w:w="1910" w:type="dxa"/>
          </w:tcPr>
          <w:p w14:paraId="4A8F91CE" w14:textId="27129178" w:rsidR="001D41AF" w:rsidRDefault="001D41AF" w:rsidP="001D4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3536" w:type="dxa"/>
          </w:tcPr>
          <w:p w14:paraId="00D95C50" w14:textId="78B757A7" w:rsidR="001D41AF" w:rsidRDefault="00367DD4" w:rsidP="00367D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 – 60</w:t>
            </w:r>
          </w:p>
        </w:tc>
        <w:tc>
          <w:tcPr>
            <w:tcW w:w="3925" w:type="dxa"/>
          </w:tcPr>
          <w:p w14:paraId="2DB71FB0" w14:textId="1702A6BF" w:rsidR="001D41AF" w:rsidRPr="00367DD4" w:rsidRDefault="00367DD4" w:rsidP="00367DD4">
            <w:pPr>
              <w:jc w:val="center"/>
              <w:rPr>
                <w:lang w:val="en-US"/>
              </w:rPr>
            </w:pPr>
            <w:r w:rsidRPr="00367DD4">
              <w:rPr>
                <w:lang w:val="en-US"/>
              </w:rPr>
              <w:t>&gt;</w:t>
            </w:r>
            <w:r>
              <w:rPr>
                <w:lang w:val="en-US"/>
              </w:rPr>
              <w:t xml:space="preserve"> 2500/2000</w:t>
            </w:r>
          </w:p>
        </w:tc>
      </w:tr>
      <w:tr w:rsidR="001D41AF" w14:paraId="6AD4BEA4" w14:textId="77777777" w:rsidTr="000A6D33">
        <w:trPr>
          <w:trHeight w:val="305"/>
        </w:trPr>
        <w:tc>
          <w:tcPr>
            <w:tcW w:w="1910" w:type="dxa"/>
          </w:tcPr>
          <w:p w14:paraId="7F2F4222" w14:textId="5FF06C78" w:rsidR="001D41AF" w:rsidRPr="001D41AF" w:rsidRDefault="001D41AF" w:rsidP="001D4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3536" w:type="dxa"/>
          </w:tcPr>
          <w:p w14:paraId="5308FEFF" w14:textId="2F3C2A5E" w:rsidR="001D41AF" w:rsidRDefault="00367DD4" w:rsidP="00367D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61 – 75 </w:t>
            </w:r>
          </w:p>
        </w:tc>
        <w:tc>
          <w:tcPr>
            <w:tcW w:w="3925" w:type="dxa"/>
          </w:tcPr>
          <w:p w14:paraId="1B2B652A" w14:textId="63407404" w:rsidR="001D41AF" w:rsidRPr="00367DD4" w:rsidRDefault="00367DD4" w:rsidP="00367DD4">
            <w:pPr>
              <w:jc w:val="center"/>
              <w:rPr>
                <w:lang w:val="en-US"/>
              </w:rPr>
            </w:pPr>
            <w:r w:rsidRPr="00367DD4">
              <w:rPr>
                <w:lang w:val="en-US"/>
              </w:rPr>
              <w:t>&gt;</w:t>
            </w:r>
            <w:r>
              <w:rPr>
                <w:lang w:val="en-US"/>
              </w:rPr>
              <w:t xml:space="preserve"> 2500</w:t>
            </w:r>
          </w:p>
        </w:tc>
      </w:tr>
      <w:tr w:rsidR="001D41AF" w14:paraId="1732F2A6" w14:textId="77777777" w:rsidTr="000A6D33">
        <w:trPr>
          <w:trHeight w:val="305"/>
        </w:trPr>
        <w:tc>
          <w:tcPr>
            <w:tcW w:w="1910" w:type="dxa"/>
          </w:tcPr>
          <w:p w14:paraId="5EF49593" w14:textId="7443D4E5" w:rsidR="001D41AF" w:rsidRDefault="001D41AF" w:rsidP="001D4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3536" w:type="dxa"/>
          </w:tcPr>
          <w:p w14:paraId="681B017D" w14:textId="5AC6D097" w:rsidR="001D41AF" w:rsidRDefault="00367DD4" w:rsidP="00367D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61 – 80</w:t>
            </w:r>
          </w:p>
        </w:tc>
        <w:tc>
          <w:tcPr>
            <w:tcW w:w="3925" w:type="dxa"/>
          </w:tcPr>
          <w:p w14:paraId="6F15177C" w14:textId="79C76B45" w:rsidR="001D41AF" w:rsidRDefault="00367DD4" w:rsidP="00367D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2000 – 2500</w:t>
            </w:r>
          </w:p>
        </w:tc>
      </w:tr>
      <w:tr w:rsidR="001D41AF" w14:paraId="27DEBA72" w14:textId="77777777" w:rsidTr="000A6D33">
        <w:trPr>
          <w:trHeight w:val="305"/>
        </w:trPr>
        <w:tc>
          <w:tcPr>
            <w:tcW w:w="1910" w:type="dxa"/>
          </w:tcPr>
          <w:p w14:paraId="0EFB6F09" w14:textId="01CD7E35" w:rsidR="001D41AF" w:rsidRPr="000C2AEB" w:rsidRDefault="001D41AF" w:rsidP="001D41AF">
            <w:pPr>
              <w:jc w:val="center"/>
              <w:rPr>
                <w:b/>
                <w:bCs/>
                <w:lang w:val="en-US"/>
              </w:rPr>
            </w:pPr>
            <w:r w:rsidRPr="000C2AEB">
              <w:rPr>
                <w:b/>
                <w:bCs/>
                <w:lang w:val="en-US"/>
              </w:rPr>
              <w:t>TPK Quality</w:t>
            </w:r>
          </w:p>
        </w:tc>
        <w:tc>
          <w:tcPr>
            <w:tcW w:w="7462" w:type="dxa"/>
            <w:gridSpan w:val="2"/>
          </w:tcPr>
          <w:p w14:paraId="3D88101B" w14:textId="53D4EE5A" w:rsidR="001D41AF" w:rsidRPr="000C2AEB" w:rsidRDefault="001D41AF" w:rsidP="001D41AF">
            <w:pPr>
              <w:rPr>
                <w:b/>
                <w:bCs/>
                <w:lang w:val="en-US"/>
              </w:rPr>
            </w:pPr>
            <w:r w:rsidRPr="000C2AEB">
              <w:rPr>
                <w:b/>
                <w:bCs/>
                <w:lang w:val="en-US"/>
              </w:rPr>
              <w:t>Grading of therapeutic buttons</w:t>
            </w:r>
          </w:p>
        </w:tc>
      </w:tr>
      <w:tr w:rsidR="00367DD4" w14:paraId="662B021A" w14:textId="77777777" w:rsidTr="000A6D33">
        <w:trPr>
          <w:trHeight w:val="305"/>
        </w:trPr>
        <w:tc>
          <w:tcPr>
            <w:tcW w:w="1910" w:type="dxa"/>
          </w:tcPr>
          <w:p w14:paraId="7D158FA4" w14:textId="26BC6D78" w:rsidR="00367DD4" w:rsidRDefault="00367DD4" w:rsidP="001D4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7462" w:type="dxa"/>
            <w:gridSpan w:val="2"/>
          </w:tcPr>
          <w:p w14:paraId="5C4BE207" w14:textId="5A6F0EF6" w:rsidR="00367DD4" w:rsidRDefault="00367DD4" w:rsidP="00367D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PKP grade button in 2</w:t>
            </w:r>
            <w:r w:rsidRPr="00367DD4">
              <w:rPr>
                <w:vertAlign w:val="superscript"/>
                <w:lang w:val="en-US"/>
              </w:rPr>
              <w:t>nd</w:t>
            </w:r>
            <w:r>
              <w:rPr>
                <w:lang w:val="en-US"/>
              </w:rPr>
              <w:t xml:space="preserve"> week since processing</w:t>
            </w:r>
          </w:p>
        </w:tc>
      </w:tr>
      <w:tr w:rsidR="00367DD4" w14:paraId="7B7DDE0C" w14:textId="77777777" w:rsidTr="000A6D33">
        <w:trPr>
          <w:trHeight w:val="317"/>
        </w:trPr>
        <w:tc>
          <w:tcPr>
            <w:tcW w:w="1910" w:type="dxa"/>
          </w:tcPr>
          <w:p w14:paraId="38C48C37" w14:textId="5F1D8F3E" w:rsidR="00367DD4" w:rsidRDefault="00367DD4" w:rsidP="001D4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7462" w:type="dxa"/>
            <w:gridSpan w:val="2"/>
          </w:tcPr>
          <w:p w14:paraId="33F93BF4" w14:textId="43EC1DBE" w:rsidR="00367DD4" w:rsidRDefault="00367DD4" w:rsidP="00367D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 &lt; 60 years, specular microscope non-obtainable</w:t>
            </w:r>
            <w:r w:rsidR="00AC19FE">
              <w:rPr>
                <w:lang w:val="en-US"/>
              </w:rPr>
              <w:t>,</w:t>
            </w:r>
            <w:r>
              <w:rPr>
                <w:lang w:val="en-US"/>
              </w:rPr>
              <w:t xml:space="preserve"> mildly edematous tissue</w:t>
            </w:r>
          </w:p>
        </w:tc>
      </w:tr>
      <w:tr w:rsidR="00367DD4" w14:paraId="79A46A66" w14:textId="77777777" w:rsidTr="000A6D33">
        <w:trPr>
          <w:trHeight w:val="610"/>
        </w:trPr>
        <w:tc>
          <w:tcPr>
            <w:tcW w:w="1910" w:type="dxa"/>
          </w:tcPr>
          <w:p w14:paraId="6D0270C9" w14:textId="47D9E9C9" w:rsidR="00367DD4" w:rsidRDefault="00367DD4" w:rsidP="001D4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7462" w:type="dxa"/>
            <w:gridSpan w:val="2"/>
          </w:tcPr>
          <w:p w14:paraId="4FF15DB3" w14:textId="61EDF688" w:rsidR="00367DD4" w:rsidRDefault="00367DD4" w:rsidP="00367D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TPK advised buttons</w:t>
            </w:r>
            <w:r w:rsidR="00AC19FE">
              <w:rPr>
                <w:lang w:val="en-US"/>
              </w:rPr>
              <w:t>, specular microscopy not obtainable, completely edematous tissue</w:t>
            </w:r>
          </w:p>
        </w:tc>
      </w:tr>
      <w:tr w:rsidR="008F6689" w14:paraId="4F3A97F2" w14:textId="77777777" w:rsidTr="000A6D33">
        <w:trPr>
          <w:trHeight w:val="305"/>
        </w:trPr>
        <w:tc>
          <w:tcPr>
            <w:tcW w:w="9372" w:type="dxa"/>
            <w:gridSpan w:val="3"/>
          </w:tcPr>
          <w:p w14:paraId="0F767A32" w14:textId="77777777" w:rsidR="008F6689" w:rsidRDefault="008F6689" w:rsidP="00367DD4">
            <w:pPr>
              <w:jc w:val="center"/>
              <w:rPr>
                <w:lang w:val="en-US"/>
              </w:rPr>
            </w:pPr>
          </w:p>
        </w:tc>
      </w:tr>
      <w:tr w:rsidR="008F6689" w14:paraId="2049EBD4" w14:textId="77777777" w:rsidTr="000A6D33">
        <w:trPr>
          <w:trHeight w:val="305"/>
        </w:trPr>
        <w:tc>
          <w:tcPr>
            <w:tcW w:w="9372" w:type="dxa"/>
            <w:gridSpan w:val="3"/>
          </w:tcPr>
          <w:p w14:paraId="5BD54877" w14:textId="723F0A1A" w:rsidR="008F6689" w:rsidRDefault="008F6689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Cornea Tissue Utilization Protocol </w:t>
            </w:r>
          </w:p>
        </w:tc>
      </w:tr>
      <w:tr w:rsidR="008F6689" w14:paraId="6C565B73" w14:textId="77777777" w:rsidTr="000A6D33">
        <w:trPr>
          <w:trHeight w:val="317"/>
        </w:trPr>
        <w:tc>
          <w:tcPr>
            <w:tcW w:w="1910" w:type="dxa"/>
          </w:tcPr>
          <w:p w14:paraId="796E2B9A" w14:textId="110E0BEA" w:rsidR="008F6689" w:rsidRPr="009A4AD4" w:rsidRDefault="004902CC" w:rsidP="008F6689">
            <w:pPr>
              <w:jc w:val="center"/>
              <w:rPr>
                <w:b/>
                <w:bCs/>
                <w:lang w:val="en-US"/>
              </w:rPr>
            </w:pPr>
            <w:r w:rsidRPr="009A4AD4">
              <w:rPr>
                <w:b/>
                <w:bCs/>
                <w:lang w:val="en-US"/>
              </w:rPr>
              <w:t xml:space="preserve">Keratoplasty </w:t>
            </w:r>
          </w:p>
        </w:tc>
        <w:tc>
          <w:tcPr>
            <w:tcW w:w="3536" w:type="dxa"/>
          </w:tcPr>
          <w:p w14:paraId="128BADC2" w14:textId="5B449478" w:rsidR="008F6689" w:rsidRPr="009A4AD4" w:rsidRDefault="004902CC" w:rsidP="008F6689">
            <w:pPr>
              <w:jc w:val="center"/>
              <w:rPr>
                <w:b/>
                <w:bCs/>
                <w:lang w:val="en-US"/>
              </w:rPr>
            </w:pPr>
            <w:r w:rsidRPr="009A4AD4">
              <w:rPr>
                <w:b/>
                <w:bCs/>
                <w:lang w:val="en-US"/>
              </w:rPr>
              <w:t>Cornea button criteria</w:t>
            </w:r>
          </w:p>
        </w:tc>
        <w:tc>
          <w:tcPr>
            <w:tcW w:w="3925" w:type="dxa"/>
          </w:tcPr>
          <w:p w14:paraId="139593DE" w14:textId="6A59B53F" w:rsidR="008F6689" w:rsidRPr="009A4AD4" w:rsidRDefault="004902CC" w:rsidP="008F6689">
            <w:pPr>
              <w:jc w:val="center"/>
              <w:rPr>
                <w:b/>
                <w:bCs/>
                <w:lang w:val="en-US"/>
              </w:rPr>
            </w:pPr>
            <w:r w:rsidRPr="009A4AD4">
              <w:rPr>
                <w:b/>
                <w:bCs/>
                <w:lang w:val="en-US"/>
              </w:rPr>
              <w:t>Processing age</w:t>
            </w:r>
          </w:p>
        </w:tc>
      </w:tr>
      <w:tr w:rsidR="004902CC" w14:paraId="13949023" w14:textId="77777777" w:rsidTr="000A6D33">
        <w:trPr>
          <w:trHeight w:val="610"/>
        </w:trPr>
        <w:tc>
          <w:tcPr>
            <w:tcW w:w="1910" w:type="dxa"/>
          </w:tcPr>
          <w:p w14:paraId="33231DD4" w14:textId="2A28F7CD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PKP</w:t>
            </w:r>
          </w:p>
        </w:tc>
        <w:tc>
          <w:tcPr>
            <w:tcW w:w="3536" w:type="dxa"/>
          </w:tcPr>
          <w:p w14:paraId="6A546A48" w14:textId="77777777" w:rsidR="004902CC" w:rsidRDefault="009A4AD4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 matched</w:t>
            </w:r>
          </w:p>
          <w:p w14:paraId="653C26F4" w14:textId="02FC2E46" w:rsidR="009A4AD4" w:rsidRDefault="009A4AD4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Optical grade I-IV</w:t>
            </w:r>
          </w:p>
        </w:tc>
        <w:tc>
          <w:tcPr>
            <w:tcW w:w="3925" w:type="dxa"/>
          </w:tcPr>
          <w:p w14:paraId="4FAF4FC8" w14:textId="5FA37BE4" w:rsidR="004902CC" w:rsidRDefault="009A4AD4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Within 6</w:t>
            </w:r>
            <w:bookmarkStart w:id="0" w:name="_GoBack"/>
            <w:bookmarkEnd w:id="0"/>
            <w:r w:rsidR="00197B59" w:rsidRPr="00346601">
              <w:rPr>
                <w:vertAlign w:val="superscript"/>
                <w:lang w:val="en-US"/>
              </w:rPr>
              <w:t>th</w:t>
            </w:r>
            <w:r w:rsidR="00197B59">
              <w:rPr>
                <w:lang w:val="en-US"/>
              </w:rPr>
              <w:t xml:space="preserve"> day</w:t>
            </w:r>
          </w:p>
        </w:tc>
      </w:tr>
      <w:tr w:rsidR="004902CC" w14:paraId="03833CE9" w14:textId="77777777" w:rsidTr="000A6D33">
        <w:trPr>
          <w:trHeight w:val="305"/>
        </w:trPr>
        <w:tc>
          <w:tcPr>
            <w:tcW w:w="1910" w:type="dxa"/>
          </w:tcPr>
          <w:p w14:paraId="62E2DAC7" w14:textId="74814AD7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DSAEK</w:t>
            </w:r>
          </w:p>
        </w:tc>
        <w:tc>
          <w:tcPr>
            <w:tcW w:w="3536" w:type="dxa"/>
          </w:tcPr>
          <w:p w14:paraId="33EFEC4B" w14:textId="28D16E19" w:rsidR="004902CC" w:rsidRDefault="00346601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Optical grade button I-III</w:t>
            </w:r>
          </w:p>
        </w:tc>
        <w:tc>
          <w:tcPr>
            <w:tcW w:w="3925" w:type="dxa"/>
          </w:tcPr>
          <w:p w14:paraId="1648D795" w14:textId="027414A5" w:rsidR="004902CC" w:rsidRDefault="00346601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With 6</w:t>
            </w:r>
            <w:r w:rsidRPr="00346601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day</w:t>
            </w:r>
          </w:p>
        </w:tc>
      </w:tr>
      <w:tr w:rsidR="004902CC" w14:paraId="15CC7024" w14:textId="77777777" w:rsidTr="000A6D33">
        <w:trPr>
          <w:trHeight w:val="317"/>
        </w:trPr>
        <w:tc>
          <w:tcPr>
            <w:tcW w:w="1910" w:type="dxa"/>
          </w:tcPr>
          <w:p w14:paraId="3A519B52" w14:textId="13B1F896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DMEK</w:t>
            </w:r>
          </w:p>
        </w:tc>
        <w:tc>
          <w:tcPr>
            <w:tcW w:w="3536" w:type="dxa"/>
          </w:tcPr>
          <w:p w14:paraId="67C067C3" w14:textId="4CE5C7D1" w:rsidR="004902CC" w:rsidRDefault="00346601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Optical grade button I-III</w:t>
            </w:r>
          </w:p>
        </w:tc>
        <w:tc>
          <w:tcPr>
            <w:tcW w:w="3925" w:type="dxa"/>
          </w:tcPr>
          <w:p w14:paraId="5B598EE9" w14:textId="4AE36D1B" w:rsidR="004902CC" w:rsidRDefault="00346601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Within 3</w:t>
            </w:r>
            <w:r w:rsidRPr="00346601">
              <w:rPr>
                <w:vertAlign w:val="superscript"/>
                <w:lang w:val="en-US"/>
              </w:rPr>
              <w:t>rd</w:t>
            </w:r>
            <w:r>
              <w:rPr>
                <w:lang w:val="en-US"/>
              </w:rPr>
              <w:t xml:space="preserve"> day</w:t>
            </w:r>
          </w:p>
        </w:tc>
      </w:tr>
      <w:tr w:rsidR="004902CC" w14:paraId="0A52145C" w14:textId="77777777" w:rsidTr="000A6D33">
        <w:trPr>
          <w:trHeight w:val="305"/>
        </w:trPr>
        <w:tc>
          <w:tcPr>
            <w:tcW w:w="1910" w:type="dxa"/>
          </w:tcPr>
          <w:p w14:paraId="4DA53392" w14:textId="187CF106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DALK</w:t>
            </w:r>
          </w:p>
        </w:tc>
        <w:tc>
          <w:tcPr>
            <w:tcW w:w="3536" w:type="dxa"/>
          </w:tcPr>
          <w:p w14:paraId="55B851C3" w14:textId="5336FCD1" w:rsidR="004902CC" w:rsidRDefault="00346601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Therapeutic button</w:t>
            </w:r>
            <w:r w:rsidR="00E74CF7">
              <w:rPr>
                <w:lang w:val="en-US"/>
              </w:rPr>
              <w:t xml:space="preserve"> </w:t>
            </w:r>
            <w:r>
              <w:rPr>
                <w:lang w:val="en-US"/>
              </w:rPr>
              <w:t>III</w:t>
            </w:r>
          </w:p>
        </w:tc>
        <w:tc>
          <w:tcPr>
            <w:tcW w:w="3925" w:type="dxa"/>
          </w:tcPr>
          <w:p w14:paraId="1B258AFF" w14:textId="1CC8FFD2" w:rsidR="004902CC" w:rsidRDefault="00E74CF7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Within 14 days</w:t>
            </w:r>
          </w:p>
        </w:tc>
      </w:tr>
      <w:tr w:rsidR="004902CC" w14:paraId="5EB3B46D" w14:textId="77777777" w:rsidTr="000A6D33">
        <w:trPr>
          <w:trHeight w:val="915"/>
        </w:trPr>
        <w:tc>
          <w:tcPr>
            <w:tcW w:w="1910" w:type="dxa"/>
          </w:tcPr>
          <w:p w14:paraId="3A6AE407" w14:textId="77777777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TPK</w:t>
            </w:r>
          </w:p>
          <w:p w14:paraId="336C67F7" w14:textId="632849AD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(Good – fair visual prognosis)</w:t>
            </w:r>
          </w:p>
        </w:tc>
        <w:tc>
          <w:tcPr>
            <w:tcW w:w="3536" w:type="dxa"/>
          </w:tcPr>
          <w:p w14:paraId="1170E632" w14:textId="77777777" w:rsidR="004902CC" w:rsidRDefault="00E74CF7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Optical grade III – IV, </w:t>
            </w:r>
          </w:p>
          <w:p w14:paraId="60DD4532" w14:textId="658BA5BD" w:rsidR="00E74CF7" w:rsidRDefault="00E74CF7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Therapeutic grade I</w:t>
            </w:r>
          </w:p>
        </w:tc>
        <w:tc>
          <w:tcPr>
            <w:tcW w:w="3925" w:type="dxa"/>
          </w:tcPr>
          <w:p w14:paraId="3C8835A5" w14:textId="77777777" w:rsidR="004902CC" w:rsidRDefault="00E74CF7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Within 10 days</w:t>
            </w:r>
          </w:p>
          <w:p w14:paraId="23B48088" w14:textId="4160E043" w:rsidR="00E74CF7" w:rsidRDefault="00E74CF7" w:rsidP="008F6689">
            <w:pPr>
              <w:jc w:val="center"/>
              <w:rPr>
                <w:lang w:val="en-US"/>
              </w:rPr>
            </w:pPr>
          </w:p>
        </w:tc>
      </w:tr>
      <w:tr w:rsidR="004902CC" w14:paraId="1D648293" w14:textId="77777777" w:rsidTr="000A6D33">
        <w:trPr>
          <w:trHeight w:val="928"/>
        </w:trPr>
        <w:tc>
          <w:tcPr>
            <w:tcW w:w="1910" w:type="dxa"/>
          </w:tcPr>
          <w:p w14:paraId="1E78C313" w14:textId="77777777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TPK </w:t>
            </w:r>
          </w:p>
          <w:p w14:paraId="5599F78D" w14:textId="2944C3B1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(Poor visual prognosis) </w:t>
            </w:r>
          </w:p>
        </w:tc>
        <w:tc>
          <w:tcPr>
            <w:tcW w:w="3536" w:type="dxa"/>
          </w:tcPr>
          <w:p w14:paraId="0EBAC9D9" w14:textId="6D30887A" w:rsidR="004902CC" w:rsidRDefault="00E74CF7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Therapeutic grade III</w:t>
            </w:r>
          </w:p>
        </w:tc>
        <w:tc>
          <w:tcPr>
            <w:tcW w:w="3925" w:type="dxa"/>
          </w:tcPr>
          <w:p w14:paraId="2EDE3358" w14:textId="49F21A54" w:rsidR="004902CC" w:rsidRDefault="00E74CF7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Within 14 days</w:t>
            </w:r>
          </w:p>
        </w:tc>
      </w:tr>
      <w:tr w:rsidR="004902CC" w14:paraId="259DA762" w14:textId="77777777" w:rsidTr="000A6D33">
        <w:trPr>
          <w:trHeight w:val="928"/>
        </w:trPr>
        <w:tc>
          <w:tcPr>
            <w:tcW w:w="1910" w:type="dxa"/>
          </w:tcPr>
          <w:p w14:paraId="31F88CEB" w14:textId="49A20FAF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Tectonic KP</w:t>
            </w:r>
          </w:p>
          <w:p w14:paraId="29ADBEAE" w14:textId="3E9B8C9A" w:rsidR="004902CC" w:rsidRDefault="004902CC" w:rsidP="008F6689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( good</w:t>
            </w:r>
            <w:proofErr w:type="gramEnd"/>
            <w:r>
              <w:rPr>
                <w:lang w:val="en-US"/>
              </w:rPr>
              <w:t xml:space="preserve"> visual prognosis)</w:t>
            </w:r>
          </w:p>
        </w:tc>
        <w:tc>
          <w:tcPr>
            <w:tcW w:w="3536" w:type="dxa"/>
          </w:tcPr>
          <w:p w14:paraId="0978DA2D" w14:textId="79347A2E" w:rsidR="004902CC" w:rsidRDefault="00E74CF7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Optical grade I-IV or therapeutic grade I</w:t>
            </w:r>
          </w:p>
        </w:tc>
        <w:tc>
          <w:tcPr>
            <w:tcW w:w="3925" w:type="dxa"/>
          </w:tcPr>
          <w:p w14:paraId="7C56B654" w14:textId="52A9A3CF" w:rsidR="004902CC" w:rsidRDefault="00E74CF7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Within 7 days</w:t>
            </w:r>
          </w:p>
        </w:tc>
      </w:tr>
      <w:tr w:rsidR="004902CC" w14:paraId="15602020" w14:textId="77777777" w:rsidTr="000A6D33">
        <w:trPr>
          <w:trHeight w:val="928"/>
        </w:trPr>
        <w:tc>
          <w:tcPr>
            <w:tcW w:w="1910" w:type="dxa"/>
          </w:tcPr>
          <w:p w14:paraId="1280E662" w14:textId="77777777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Tectonic </w:t>
            </w:r>
          </w:p>
          <w:p w14:paraId="64417170" w14:textId="2C524943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(Nil visual prognosis)</w:t>
            </w:r>
          </w:p>
        </w:tc>
        <w:tc>
          <w:tcPr>
            <w:tcW w:w="3536" w:type="dxa"/>
          </w:tcPr>
          <w:p w14:paraId="3DA9B585" w14:textId="691590ED" w:rsidR="00E74CF7" w:rsidRDefault="00E74CF7" w:rsidP="00E74C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Therapeutic grade III</w:t>
            </w:r>
          </w:p>
        </w:tc>
        <w:tc>
          <w:tcPr>
            <w:tcW w:w="3925" w:type="dxa"/>
          </w:tcPr>
          <w:p w14:paraId="32A5955F" w14:textId="455ACCB1" w:rsidR="004902CC" w:rsidRDefault="00E74CF7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Within 14 days</w:t>
            </w:r>
          </w:p>
        </w:tc>
      </w:tr>
      <w:tr w:rsidR="004902CC" w14:paraId="7E7C0E45" w14:textId="77777777" w:rsidTr="000A6D33">
        <w:trPr>
          <w:trHeight w:val="610"/>
        </w:trPr>
        <w:tc>
          <w:tcPr>
            <w:tcW w:w="1910" w:type="dxa"/>
          </w:tcPr>
          <w:p w14:paraId="2950B674" w14:textId="77777777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Patch graft</w:t>
            </w:r>
          </w:p>
          <w:p w14:paraId="5189E163" w14:textId="0AD67E5D" w:rsidR="004902CC" w:rsidRDefault="004902CC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(Partial thickness)</w:t>
            </w:r>
          </w:p>
        </w:tc>
        <w:tc>
          <w:tcPr>
            <w:tcW w:w="3536" w:type="dxa"/>
          </w:tcPr>
          <w:p w14:paraId="31987127" w14:textId="37F97234" w:rsidR="004902CC" w:rsidRDefault="000A6D33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TPK grade I-III</w:t>
            </w:r>
          </w:p>
        </w:tc>
        <w:tc>
          <w:tcPr>
            <w:tcW w:w="3925" w:type="dxa"/>
          </w:tcPr>
          <w:p w14:paraId="4039A502" w14:textId="1C1D5AB0" w:rsidR="004902CC" w:rsidRDefault="000A6D33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Within 14 days</w:t>
            </w:r>
          </w:p>
        </w:tc>
      </w:tr>
      <w:tr w:rsidR="000A6D33" w14:paraId="2CB1D3FB" w14:textId="77777777" w:rsidTr="000A6D33">
        <w:trPr>
          <w:trHeight w:val="239"/>
        </w:trPr>
        <w:tc>
          <w:tcPr>
            <w:tcW w:w="1910" w:type="dxa"/>
            <w:vMerge w:val="restart"/>
          </w:tcPr>
          <w:p w14:paraId="7950B743" w14:textId="77777777" w:rsidR="000A6D33" w:rsidRDefault="000A6D33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Patch graft </w:t>
            </w:r>
          </w:p>
          <w:p w14:paraId="3D3B6779" w14:textId="7D87E729" w:rsidR="000A6D33" w:rsidRDefault="000A6D33" w:rsidP="004902CC">
            <w:pPr>
              <w:rPr>
                <w:lang w:val="en-US"/>
              </w:rPr>
            </w:pPr>
            <w:r>
              <w:rPr>
                <w:lang w:val="en-US"/>
              </w:rPr>
              <w:t>(Full thickness)</w:t>
            </w:r>
          </w:p>
        </w:tc>
        <w:tc>
          <w:tcPr>
            <w:tcW w:w="3536" w:type="dxa"/>
          </w:tcPr>
          <w:p w14:paraId="2AFD6298" w14:textId="560C9F01" w:rsidR="000A6D33" w:rsidRDefault="000A6D33" w:rsidP="000A6D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Involving visual axis: PKP</w:t>
            </w:r>
          </w:p>
        </w:tc>
        <w:tc>
          <w:tcPr>
            <w:tcW w:w="3925" w:type="dxa"/>
          </w:tcPr>
          <w:p w14:paraId="55BC1D03" w14:textId="6D075254" w:rsidR="000A6D33" w:rsidRDefault="000A6D33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Within 6</w:t>
            </w:r>
            <w:r w:rsidRPr="000A6D33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day</w:t>
            </w:r>
          </w:p>
        </w:tc>
      </w:tr>
      <w:tr w:rsidR="000A6D33" w14:paraId="5F869F38" w14:textId="77777777" w:rsidTr="000A6D33">
        <w:trPr>
          <w:trHeight w:val="238"/>
        </w:trPr>
        <w:tc>
          <w:tcPr>
            <w:tcW w:w="1910" w:type="dxa"/>
            <w:vMerge/>
          </w:tcPr>
          <w:p w14:paraId="79937F2C" w14:textId="77777777" w:rsidR="000A6D33" w:rsidRDefault="000A6D33" w:rsidP="008F6689">
            <w:pPr>
              <w:jc w:val="center"/>
              <w:rPr>
                <w:lang w:val="en-US"/>
              </w:rPr>
            </w:pPr>
          </w:p>
        </w:tc>
        <w:tc>
          <w:tcPr>
            <w:tcW w:w="3536" w:type="dxa"/>
          </w:tcPr>
          <w:p w14:paraId="2A82B305" w14:textId="38EF4085" w:rsidR="000A6D33" w:rsidRDefault="000A6D33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Peripheral: </w:t>
            </w:r>
            <w:r>
              <w:rPr>
                <w:lang w:val="en-US"/>
              </w:rPr>
              <w:t xml:space="preserve">TPK </w:t>
            </w:r>
            <w:r>
              <w:rPr>
                <w:lang w:val="en-US"/>
              </w:rPr>
              <w:t>grade</w:t>
            </w:r>
          </w:p>
        </w:tc>
        <w:tc>
          <w:tcPr>
            <w:tcW w:w="3925" w:type="dxa"/>
          </w:tcPr>
          <w:p w14:paraId="731AA05A" w14:textId="21689AE1" w:rsidR="000A6D33" w:rsidRDefault="000A6D33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Within 14</w:t>
            </w:r>
            <w:r w:rsidRPr="000A6D33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day</w:t>
            </w:r>
          </w:p>
        </w:tc>
      </w:tr>
      <w:tr w:rsidR="000A6D33" w14:paraId="188F119F" w14:textId="77777777" w:rsidTr="000A6D33">
        <w:trPr>
          <w:trHeight w:val="358"/>
        </w:trPr>
        <w:tc>
          <w:tcPr>
            <w:tcW w:w="1910" w:type="dxa"/>
            <w:vMerge/>
          </w:tcPr>
          <w:p w14:paraId="4B8DF0F3" w14:textId="77777777" w:rsidR="000A6D33" w:rsidRDefault="000A6D33" w:rsidP="008F6689">
            <w:pPr>
              <w:jc w:val="center"/>
              <w:rPr>
                <w:lang w:val="en-US"/>
              </w:rPr>
            </w:pPr>
          </w:p>
        </w:tc>
        <w:tc>
          <w:tcPr>
            <w:tcW w:w="3536" w:type="dxa"/>
          </w:tcPr>
          <w:p w14:paraId="1F61776A" w14:textId="7F687452" w:rsidR="000A6D33" w:rsidRDefault="000A6D33" w:rsidP="008F66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Sclera</w:t>
            </w:r>
            <w:r>
              <w:rPr>
                <w:lang w:val="en-US"/>
              </w:rPr>
              <w:t xml:space="preserve">: </w:t>
            </w:r>
            <w:r>
              <w:rPr>
                <w:lang w:val="en-US"/>
              </w:rPr>
              <w:t>TPK</w:t>
            </w:r>
            <w:r>
              <w:rPr>
                <w:lang w:val="en-US"/>
              </w:rPr>
              <w:t xml:space="preserve"> grade</w:t>
            </w:r>
          </w:p>
        </w:tc>
        <w:tc>
          <w:tcPr>
            <w:tcW w:w="3925" w:type="dxa"/>
          </w:tcPr>
          <w:p w14:paraId="792EEEE0" w14:textId="24A6B4F3" w:rsidR="000A6D33" w:rsidRDefault="000A6D33" w:rsidP="008F6689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Glycerine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strored</w:t>
            </w:r>
            <w:proofErr w:type="spellEnd"/>
          </w:p>
        </w:tc>
      </w:tr>
    </w:tbl>
    <w:p w14:paraId="7D01325B" w14:textId="77777777" w:rsidR="001D41AF" w:rsidRPr="001D41AF" w:rsidRDefault="001D41AF" w:rsidP="001D41AF">
      <w:pPr>
        <w:rPr>
          <w:lang w:val="en-US"/>
        </w:rPr>
      </w:pPr>
    </w:p>
    <w:sectPr w:rsidR="001D41AF" w:rsidRPr="001D4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9E4323"/>
    <w:multiLevelType w:val="hybridMultilevel"/>
    <w:tmpl w:val="F4A63DB4"/>
    <w:lvl w:ilvl="0" w:tplc="C4F0C32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F03F9"/>
    <w:multiLevelType w:val="hybridMultilevel"/>
    <w:tmpl w:val="71D8CBD0"/>
    <w:lvl w:ilvl="0" w:tplc="111A8D3A">
      <w:start w:val="6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04EC0"/>
    <w:multiLevelType w:val="hybridMultilevel"/>
    <w:tmpl w:val="349CBBBA"/>
    <w:lvl w:ilvl="0" w:tplc="BFC80A6C">
      <w:start w:val="4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9267D"/>
    <w:multiLevelType w:val="hybridMultilevel"/>
    <w:tmpl w:val="CB449F74"/>
    <w:lvl w:ilvl="0" w:tplc="D96EF5B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6D"/>
    <w:rsid w:val="000A6D33"/>
    <w:rsid w:val="000C2AEB"/>
    <w:rsid w:val="00197B59"/>
    <w:rsid w:val="001D41AF"/>
    <w:rsid w:val="00346601"/>
    <w:rsid w:val="00351A6D"/>
    <w:rsid w:val="00367DD4"/>
    <w:rsid w:val="004902CC"/>
    <w:rsid w:val="008F6689"/>
    <w:rsid w:val="009A4AD4"/>
    <w:rsid w:val="00AC19FE"/>
    <w:rsid w:val="00E74CF7"/>
    <w:rsid w:val="00F4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4458F"/>
  <w15:chartTrackingRefBased/>
  <w15:docId w15:val="{A30741C2-3569-4FB9-8F76-8B83C390A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4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7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2026-05-27T14:01:00Z</dcterms:created>
  <dcterms:modified xsi:type="dcterms:W3CDTF">2026-05-28T04:03:00Z</dcterms:modified>
</cp:coreProperties>
</file>