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b/>
          <w:bCs/>
          <w:sz w:val="36"/>
          <w:szCs w:val="36"/>
        </w:rPr>
        <w:t xml:space="preserve">Cornea Clinic EMR</w:t>
      </w:r>
    </w:p>
    <w:p>
      <w:pPr>
        <w:spacing w:after="400"/>
      </w:pPr>
      <w:r>
        <w:rPr>
          <w:b/>
          <w:bCs/>
          <w:sz w:val="28"/>
          <w:szCs w:val="28"/>
        </w:rPr>
        <w:t xml:space="preserve">Security Hardening Plan</w:t>
      </w:r>
    </w:p>
    <w:p>
      <w:pPr>
        <w:spacing w:after="80"/>
      </w:pPr>
      <w:r>
        <w:t xml:space="preserve">Based on: Project Status Report (29 May 2026)</w:t>
      </w:r>
    </w:p>
    <w:p>
      <w:pPr>
        <w:spacing w:after="80"/>
      </w:pPr>
      <w:r>
        <w:t xml:space="preserve">Scope: Frontend (Cornea Clinic file/) + Backend (cornea-emr/apps/api/)</w:t>
      </w:r>
    </w:p>
    <w:p>
      <w:pPr>
        <w:spacing w:after="80"/>
      </w:pPr>
      <w:r>
        <w:t xml:space="preserve">Constraint: Planning document only — no code changes</w:t>
      </w:r>
    </w:p>
    <w:p>
      <w:pPr>
        <w:pStyle w:val="Heading1"/>
        <w:spacing w:after="120" w:before="240"/>
      </w:pPr>
      <w:r>
        <w:t xml:space="preserve">Overview</w:t>
      </w:r>
    </w:p>
    <w:p>
      <w:pPr>
        <w:spacing w:after="80"/>
      </w:pPr>
      <w:r>
        <w:t xml:space="preserve">The audit identified eight security gaps that must be addressed before any internet-facing or multi-user production deployment. Several are Critical because they allow immediate compromise with publicly known values. Others are High or Medium and should follow once secrets and authentication flows are secured.</w:t>
      </w:r>
    </w:p>
    <w:p>
      <w:pPr>
        <w:spacing w:after="80"/>
      </w:pPr>
      <w:r>
        <w:t xml:space="preserve">This plan defines the fix for each item, its severity, dependencies, acceptance criteria, and a recommended implementation order.</w:t>
      </w:r>
    </w:p>
    <w:p>
      <w:pPr>
        <w:pStyle w:val="Heading1"/>
        <w:spacing w:after="120" w:before="240"/>
      </w:pPr>
      <w:r>
        <w:t xml:space="preserve">Severity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#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Missing production secrets management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Default JWT secrets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Default admin passwords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Hardcoded cloud credentials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CORS wildcard configuration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WHO credentials stored in browser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Missing login rate limiting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Missing account lockout protection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</w:tr>
    </w:tbl>
    <w:p>
      <w:pPr>
        <w:pStyle w:val="Heading1"/>
        <w:spacing w:after="120" w:before="240"/>
      </w:pPr>
      <w:r>
        <w:t xml:space="preserve">Item 1 — Hardcoded Cloud Credentials</w:t>
      </w:r>
    </w:p>
    <w:p>
      <w:pPr>
        <w:spacing w:after="80"/>
      </w:pPr>
      <w:r>
        <w:rPr>
          <w:b/>
          <w:bCs/>
        </w:rPr>
        <w:t xml:space="preserve">Severity: Critical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Cornea.html bootstraps cloud mode with admin@corneaclinic.local / admin123 via CorneaApi.enable() on every page load.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migrate.html pre-fills the same credentials in form fields.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Tokens persist in localStorage (corneaEmr_apiToken) after automatic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Anyone with access to the HTML source or browser devtools can obtain admin API access when the backend is running.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clinic data read/write, migration import, media access, and sync manipulation.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 are in version control if the repo is shared.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per-user accountability — all sessions appear as the seeded admin.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all hardcoded email/password from Cornea.html and migrate.html.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a login modal or dedicated login screen before cloud features activate.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only the API base URL in settings (not credentials); require explicit user login.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logout, clear localStorage token and disable cloud patches until re-authentication.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Show a clear "Local only" vs "Cloud connected" state; never auto-login silently.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that first-time setup requires an admin-created account (not embedded defaults).</w:t>
      </w:r>
    </w:p>
    <w:p>
      <w:pPr>
        <w:spacing w:after="80"/>
      </w:pPr>
      <w:r>
        <w:t xml:space="preserve">Backend: No change required for this item alone; relies on Items 3 and 8.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credentials appear in source files, HTML defaults, or boot scripts.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sync, media upload, and migration require an explicit login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Grep/search of the repository finds zero hardcoded passwords.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3 (forced password change on first login or non-default seed).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(secrets not committed to repo).</w:t>
      </w:r>
    </w:p>
    <w:p>
      <w:pPr>
        <w:pStyle w:val="Heading1"/>
        <w:spacing w:after="120" w:before="240"/>
      </w:pPr>
      <w:r>
        <w:t xml:space="preserve">Item 2 — Default JWT Secrets</w:t>
      </w:r>
    </w:p>
    <w:p>
      <w:pPr>
        <w:spacing w:after="80"/>
      </w:pPr>
      <w:r>
        <w:rPr>
          <w:b/>
          <w:bCs/>
        </w:rPr>
        <w:t xml:space="preserve">Severity: Critical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.env.example documents JWT_SECRET=change-me-in-production-use-long-random-string.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Development allows fallback dev-only-change-me-in-production when NODE_ENV is not production.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docker-compose.yml does not set JWT_SECRET; production mode would fail startup, but development compose runs without it.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Access tokens are not checked against session revocation; compromised JWT remains valid until expiry (~15 minutes).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production starts with a weak or example secret, attackers can forge access tokens for any user/role.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Shared dev secrets across environments enable cross-environment token forgery.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or manual deploys that copy .env.example verbatim create immediate compromise.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Configuration: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Treat JWT_SECRET as mandatory in all non-local environments; fail fast at startup if missing, too short (&lt; 32 bytes entropy), or matches a blocklist of known defaults.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example values from committed .env files; use .env.example with placeholders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JWT_SECRET to Docker Compose via environment injection (not hardcoded in YAML).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minimum entropy requirements and rotation procedure in deployment docs.</w:t>
      </w:r>
    </w:p>
    <w:p>
      <w:pPr>
        <w:spacing w:after="80"/>
      </w:pPr>
      <w:r>
        <w:rPr>
          <w:b/>
          <w:bCs/>
        </w:rPr>
        <w:t xml:space="preserve">Runtime: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startup validation: reject change-me, admin123, and dev-only-change-me-in-production in any environment except explicit NODE_ENV=development on localhost.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Plan optional access-token/session binding (validate JWT jti or session family against user_sessions) so logout invalidates access tokens immediately.</w:t>
      </w:r>
    </w:p>
    <w:p>
      <w:pPr>
        <w:spacing w:after="80"/>
      </w:pPr>
      <w:r>
        <w:rPr>
          <w:b/>
          <w:bCs/>
        </w:rPr>
        <w:t xml:space="preserve">Operations: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JWT rotation runbook: new secret, overlap window, force re-login for all users.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Never log JWT secrets, tokens, or full Authorization headers.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API refuses to start in staging/production without a strong JWT_SECRET.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real secret values in git history or compose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Deployment checklist includes secret generation step.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(secrets management infrastructure).</w:t>
      </w:r>
    </w:p>
    <w:p>
      <w:pPr>
        <w:pStyle w:val="Heading1"/>
        <w:spacing w:after="120" w:before="240"/>
      </w:pPr>
      <w:r>
        <w:t xml:space="preserve">Item 3 — Default Admin Passwords</w:t>
      </w:r>
    </w:p>
    <w:p>
      <w:pPr>
        <w:spacing w:after="80"/>
      </w:pPr>
      <w:r>
        <w:rPr>
          <w:b/>
          <w:bCs/>
        </w:rPr>
        <w:t xml:space="preserve">Severity: Critical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CLI creates admin with SEED_ADMIN_PASSWORD=admin123 (default in .env.example).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email defaults to admin@corneaclinic.local.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runs idempotently; existing admin is not forced to change password.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Frontend and migration UI echo these defaults.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deployment with default seed credentials is trivially compromised.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scanners target default admin credentials on port 3000.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Single shared admin account has no individual audit trail.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Seed &amp; bootstrap: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default password from .env.example; require SEED_ADMIN_PASSWORD to be set explicitly for npm run seed, or generate a one-time random password printed once to stdout.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--force-password flag or interactive prompt for seed in non-CI environments.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 first login, require password change before any clinical or admin action (must_change_password flag on user row).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Block seed from running in NODE_ENV=production unless ALLOW_PRODUCTION_SEED=true and strong password is provided.</w:t>
      </w:r>
    </w:p>
    <w:p>
      <w:pPr>
        <w:spacing w:after="80"/>
      </w:pPr>
      <w:r>
        <w:rPr>
          <w:b/>
          <w:bCs/>
        </w:rPr>
        <w:t xml:space="preserve">Policy: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Enforce minimum password complexity (length ≥ 12, mixed character classes).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that production admin accounts are created by ops, not by checked-in defaults.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Disable or remove default credential pre-fill in all UIs (ties to Item 1).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Fresh production install cannot be accessed with admin123.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Seed documentation warns against weak passwords and documents one-time password output.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First-login password change is enforced.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(seed password supplied via secrets manager or secure env injection).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1 (UI must not re-introduce defaults).</w:t>
      </w:r>
    </w:p>
    <w:p>
      <w:pPr>
        <w:pStyle w:val="Heading1"/>
        <w:spacing w:after="120" w:before="240"/>
      </w:pPr>
      <w:r>
        <w:t xml:space="preserve">Item 4 — WHO Credentials Stored in Browser</w:t>
      </w:r>
    </w:p>
    <w:p>
      <w:pPr>
        <w:spacing w:after="80"/>
      </w:pPr>
      <w:r>
        <w:rPr>
          <w:b/>
          <w:bCs/>
        </w:rPr>
        <w:t xml:space="preserve">Severity: High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ICD-11 client ID and secret stored in localStorage (corneaClinic_icdClientId, corneaClinic_icdClientSecret).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tab modal allows any user with UI access to view/edit keys.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clinic-server.js (port 8080) proxies WHO API using credentials sent from the browser.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Legacy backend module legacy/modules/icd.js exists but is not mounted on v1 API; no server-side credential table in v1 schema.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API credentials are extractable via XSS, shared workstation, or browser extensions.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Violates architecture principle: "Secrets off the client."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Credentials may be copied across machines via backup/export of browser data.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Backend (v1):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clinic-scoped icd_credentials table (encrypted at rest) or integrate with secrets manager.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Implement /api/v1/icd/search and /api/v1/icd/status proxy endpoints; require ICD_MANAGE or clinical read permission.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Store WHO client credentials server-side only; never return secret to client.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Cache WHO OAuth tokens server-side with TTL (in-memory or Redis optional).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Audit ICD credential create/update/delete actions.</w:t>
      </w:r>
    </w:p>
    <w:p>
      <w:pPr>
        <w:spacing w:after="80"/>
      </w:pPr>
      <w:r>
        <w:rPr>
          <w:b/>
          <w:bCs/>
        </w:rPr>
        <w:t xml:space="preserve">Frontend: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ICD secret fields from Database tab; replace with "Configure via Admin" status indicator.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Route all ICD autocomplete through API proxy (authenticated), not clinic-server.js with client-supplied secrets.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Migrate existing localStorage keys: one-time prompt to re-enter credentials via admin API, then delete local copies.</w:t>
      </w:r>
    </w:p>
    <w:p>
      <w:pPr>
        <w:spacing w:after="80"/>
      </w:pPr>
      <w:r>
        <w:rPr>
          <w:b/>
          <w:bCs/>
        </w:rPr>
        <w:t xml:space="preserve">Deprecation: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Retire client-side credential storage in clinic-server.js or restrict server to static file hosting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WHO credential provisioning for clinic admins (WHO developer portal).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WHO client secret in localStorage, HTML, or network requests from browser.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ICD search works only for authenticated users via backend proxy.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 rotation possible without frontend redeploy.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1 (authenticated users only).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5 (CORS locked to known origins before browser sends cookies/tokens to API).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(encrypted storage or secrets manager for WHO credentials).</w:t>
      </w:r>
    </w:p>
    <w:p>
      <w:pPr>
        <w:pStyle w:val="Heading1"/>
        <w:spacing w:after="120" w:before="240"/>
      </w:pPr>
      <w:r>
        <w:t xml:space="preserve">Item 5 — CORS Wildcard Configuration</w:t>
      </w:r>
    </w:p>
    <w:p>
      <w:pPr>
        <w:spacing w:after="80"/>
      </w:pPr>
      <w:r>
        <w:rPr>
          <w:b/>
          <w:bCs/>
        </w:rPr>
        <w:t xml:space="preserve">Severity: High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CORS_ORIGIN=* in .env.example and infra/docker-compose.yml.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Express CORS configured with credentials: true (refresh cookie).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Wildcard origin with credentials is invalid per spec but misconfiguration creates unpredictable browser behavior.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clinic-server.js sets Access-Control-Allow-Origin: * on ICD proxy responses.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Any origin can call the API if tokens are leaked (XSS, localStorage theft).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Misconfigured production CORS may block legitimate clients or accidentally allow hostile origins.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Combined with refresh token in JSON body, cross-origin attacks have a larger surface.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API: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Replace * with explicit allowlist: CORS_ORIGIN=http://127.0.0.1:8080,https://clinic.example.com (comma-separated).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 production, reject startup if CORS_ORIGIN is * or empty.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Support single primary origin + optional additional origins via env array.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credentials: true only when origin is explicitly matched (no wildcard).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Remove refresh token from JSON login/refresh response body in production; rely on HttpOnly cookie only.</w:t>
      </w:r>
    </w:p>
    <w:p>
      <w:pPr>
        <w:spacing w:after="80"/>
      </w:pPr>
      <w:r>
        <w:rPr>
          <w:b/>
          <w:bCs/>
        </w:rPr>
        <w:t xml:space="preserve">Frontend hosting: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Serve Cornea.html from a known origin (clinic-server or nginx), not file://.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Align frontend baseUrl with CORS allowlist entry.</w:t>
      </w:r>
    </w:p>
    <w:p>
      <w:pPr>
        <w:spacing w:after="80"/>
      </w:pPr>
      <w:r>
        <w:rPr>
          <w:b/>
          <w:bCs/>
        </w:rPr>
        <w:t xml:space="preserve">Docker: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Set CORS_ORIGIN per environment in compose overrides or deployment manifests.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API starts only with explicit origin list.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Browser preflight from unauthorized origins fails.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Refresh token not exposed in response JSON in production.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(per-environment origin URLs in secrets/config).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1 (known frontend URL for allowlist).</w:t>
      </w:r>
    </w:p>
    <w:p>
      <w:pPr>
        <w:pStyle w:val="Heading1"/>
        <w:spacing w:after="120" w:before="240"/>
      </w:pPr>
      <w:r>
        <w:t xml:space="preserve">Item 6 — Missing Login Rate Limiting</w:t>
      </w:r>
    </w:p>
    <w:p>
      <w:pPr>
        <w:spacing w:after="80"/>
      </w:pPr>
      <w:r>
        <w:rPr>
          <w:b/>
          <w:bCs/>
        </w:rPr>
        <w:t xml:space="preserve">Severity: Medium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/api/v1/auth/login has no rate limiting middleware.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IP-based or account-based throttling.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Password reset endpoints similarly unthrottled (enumeration partially mitigated by generic response).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Online brute-force and credential-stuffing against known emails.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 exhaustion via high-volume login attempts.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Amplified impact when combined with Item 3 default passwords.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API middleware: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rate limiter on POST /api/v1/auth/login: e.g. 5 attempts per IP per 15 minutes, with progressive delay.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stricter per-email limit: e.g. 10 attempts per account per hour across all IPs.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Apply rate limits to POST /auth/refresh and password-reset endpoints.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429 Too Many Requests with Retry-After header; log throttled attempts to audit log.</w:t>
      </w:r>
    </w:p>
    <w:p>
      <w:pPr>
        <w:spacing w:after="80"/>
      </w:pPr>
      <w:r>
        <w:rPr>
          <w:b/>
          <w:bCs/>
        </w:rPr>
        <w:t xml:space="preserve">Storage: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in-memory store for single-instance dev; Redis (or Postgres sliding window table) for multi-instance production.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Automated brute-force of 100 passwords/minute is blocked.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Legitimate users can retry after cooldown without permanent lock (unless Item 7 triggers).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Rate limit state survives API restart in production (Redis/DB-backed).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7 (lockout complements rate limit).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8 (Redis URL or rate-limit config in secrets).</w:t>
      </w:r>
    </w:p>
    <w:p>
      <w:pPr>
        <w:pStyle w:val="Heading1"/>
        <w:spacing w:after="120" w:before="240"/>
      </w:pPr>
      <w:r>
        <w:t xml:space="preserve">Item 7 — Missing Account Lockout Protection</w:t>
      </w:r>
    </w:p>
    <w:p>
      <w:pPr>
        <w:spacing w:after="80"/>
      </w:pPr>
      <w:r>
        <w:rPr>
          <w:b/>
          <w:bCs/>
        </w:rPr>
        <w:t xml:space="preserve">Severity: Medium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failed_login_attempts tracking on users 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temporary or permanent account lock.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Invalid password returns generic "Invalid email or password" (good for enumeration) but no progressive defense.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Slow, distributed brute-force can evade IP-only rate limits.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Compromised accounts remain usable indefinitely after password guessing.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admin visibility into attack patterns per account.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Data model: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fields to users: failed_login_count, locked_until, last_failed_login_at (or separate login_attempts table for audit).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Increment counter on failed password verification; reset on successful login.</w:t>
      </w:r>
    </w:p>
    <w:p>
      <w:pPr>
        <w:spacing w:after="80"/>
      </w:pPr>
      <w:r>
        <w:rPr>
          <w:b/>
          <w:bCs/>
        </w:rPr>
        <w:t xml:space="preserve">Policy: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 account after N failures (e.g. 10 within 30 minutes): set locked_until to now + 30 minutes.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Return same generic error for locked accounts (do not reveal lockout to attacker).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Allow admin role to unlock accounts via future user-management API.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Optional: permanent lock after repeated lockout cycles; requires admin intervention.</w:t>
      </w:r>
    </w:p>
    <w:p>
      <w:pPr>
        <w:spacing w:after="80"/>
      </w:pPr>
      <w:r>
        <w:rPr>
          <w:b/>
          <w:bCs/>
        </w:rPr>
        <w:t xml:space="preserve">Integration: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Coordinate with Item 6: rate limit by IP first, lockout by account second.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 lockout events to audit_logs with IP and user ID (not password).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Account locks after configured failure threshold.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Locked account cannot authenticate until locked_until expires or admin unlocks.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Successful login resets failure counter.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Item 6 (rate limiting should be deployed together or immediately before).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Database migration for new user fields.</w:t>
      </w:r>
    </w:p>
    <w:p>
      <w:pPr>
        <w:pStyle w:val="Heading1"/>
        <w:spacing w:after="120" w:before="240"/>
      </w:pPr>
      <w:r>
        <w:t xml:space="preserve">Item 8 — Missing Production Secrets Management</w:t>
      </w:r>
    </w:p>
    <w:p>
      <w:pPr>
        <w:spacing w:after="80"/>
      </w:pPr>
      <w:r>
        <w:rPr>
          <w:b/>
          <w:bCs/>
        </w:rPr>
        <w:t xml:space="preserve">Severity: Critical</w:t>
      </w:r>
    </w:p>
    <w:p>
      <w:pPr>
        <w:pStyle w:val="Heading2"/>
        <w:spacing w:after="120" w:before="240"/>
      </w:pPr>
      <w:r>
        <w:t xml:space="preserve">Current state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live in .env files (.env.example committed with placeholder/real-looking defaults).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 Compose injects only DATABASE_URL; no JWT_SECRET, SEED_ADMIN_PASSWORD, or media paths.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integration with OS keychain, cloud secrets manager, or encrypted env files.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WHO ICD credentials, DB passwords, and JWT secrets have no rotation or audit trail.</w:t>
      </w:r>
    </w:p>
    <w:p>
      <w:pPr>
        <w:pStyle w:val="Heading2"/>
        <w:spacing w:after="120" w:before="240"/>
      </w:pPr>
      <w:r>
        <w:t xml:space="preserve">Risk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Secrets committed to git, shared via chat, or left on developer machines.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separation between dev/staging/production secrets.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Compromised .env file grants full system access.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Regulatory and clinical data handling expectations not met.</w:t>
      </w:r>
    </w:p>
    <w:p>
      <w:pPr>
        <w:pStyle w:val="Heading2"/>
        <w:spacing w:after="120" w:before="240"/>
      </w:pPr>
      <w:r>
        <w:t xml:space="preserve">Fix plan</w:t>
      </w:r>
    </w:p>
    <w:p>
      <w:pPr>
        <w:spacing w:after="80"/>
      </w:pPr>
      <w:r>
        <w:rPr>
          <w:b/>
          <w:bCs/>
        </w:rPr>
        <w:t xml:space="preserve">Governance: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Define secrets inventory: JWT_SECRET, DATABASE_URL, SEED_ADMIN_PASSWORD, WHO ICD client secret, SMTP/API keys, CORS_ORIGIN, media encryption keys.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Add .env to .gitignore; verify no secrets in git history (scan with trufflehog or gitleaks).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"secrets never in repo" policy for all contributors.</w:t>
      </w:r>
    </w:p>
    <w:p>
      <w:pPr>
        <w:spacing w:after="80"/>
      </w:pPr>
      <w:r>
        <w:rPr>
          <w:b/>
          <w:bCs/>
        </w:rPr>
        <w:t xml:space="preserve">Development: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.env.local (gitignored) per developer; .env.example contains names only, no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Provide scripts/generate-secrets.sh or documented openssl commands for local setup.</w:t>
      </w:r>
    </w:p>
    <w:p>
      <w:pPr>
        <w:spacing w:after="80"/>
      </w:pPr>
      <w:r>
        <w:rPr>
          <w:b/>
          <w:bCs/>
        </w:rPr>
        <w:t xml:space="preserve">Staging / production: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Inject secrets via environment at runtime: Docker secrets, Kubernetes secrets, or cloud provider secret store.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Compose/production manifest references secret names, not values.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Separate secret sets per environment (dev ≠ staging ≠ prod).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Restrict who can read production secrets (RBAC on cloud console).</w:t>
      </w:r>
    </w:p>
    <w:p>
      <w:pPr>
        <w:spacing w:after="80"/>
      </w:pPr>
      <w:r>
        <w:rPr>
          <w:b/>
          <w:bCs/>
        </w:rPr>
        <w:t xml:space="preserve">Rotation: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Document rotation schedule: JWT annually or on incident; DB password quarterly; WHO credentials on WHO portal policy.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Automate rotation where possible without downtime (JWT dual-key overlap).</w:t>
      </w:r>
    </w:p>
    <w:p>
      <w:pPr>
        <w:spacing w:after="80"/>
      </w:pPr>
      <w:r>
        <w:rPr>
          <w:b/>
          <w:bCs/>
        </w:rPr>
        <w:t xml:space="preserve">Encryption at rest: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Encrypt sensitive DB columns (WHO client secret, password reset tokens already hashed).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Ensure MEDIA_STORAGE_PATH on encrypted volumes in production.</w:t>
      </w:r>
    </w:p>
    <w:p>
      <w:pPr>
        <w:pStyle w:val="Heading2"/>
        <w:spacing w:after="120" w:before="240"/>
      </w:pPr>
      <w:r>
        <w:t xml:space="preserve">Acceptance criteria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Zero production secrets in repository or Docker images.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New environment can be provisioned from secret store only.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Rotation runbook exists and has been tested once in staging.</w:t>
      </w:r>
    </w:p>
    <w:p>
      <w:pPr>
        <w:pStyle w:val="Heading2"/>
        <w:spacing w:after="120" w:before="240"/>
      </w:pPr>
      <w:r>
        <w:t xml:space="preserve">Dependencies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None — this is the foundation for Items 2, 3, 4, and 5.</w:t>
      </w:r>
    </w:p>
    <w:p>
      <w:pPr>
        <w:pStyle w:val="Heading1"/>
        <w:spacing w:after="120" w:before="240"/>
      </w:pPr>
      <w:r>
        <w:t xml:space="preserve">Implementation Order</w:t>
      </w:r>
    </w:p>
    <w:p>
      <w:pPr>
        <w:pStyle w:val="Heading2"/>
        <w:spacing w:after="120" w:before="240"/>
      </w:pPr>
      <w:r>
        <w:t xml:space="preserve">Phase 0 — Foundation (Week 1)</w:t>
      </w:r>
    </w:p>
    <w:p>
      <w:pPr>
        <w:spacing w:after="80"/>
      </w:pPr>
      <w:r>
        <w:t xml:space="preserve">Goal: Stop secret leakage and establish secure configuration.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 Production secrets management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Secrets inventory, .env gitignore audit, .env.example sanitization, per-env injection design, deployment doc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2 Default JWT secrets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Mandatory strong JWT_SECRET, startup blocklist, Docker/env injection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3 Default admin passwords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Remove default seed password, one-time random or required env, first-login change</w:t>
            </w:r>
          </w:p>
        </w:tc>
      </w:tr>
    </w:tbl>
    <w:p>
      <w:pPr>
        <w:spacing w:after="80"/>
      </w:pPr>
      <w:r>
        <w:t xml:space="preserve">Exit gate: API cannot start in production without strong secrets; seed cannot create admin123 in production.</w:t>
      </w:r>
    </w:p>
    <w:p>
      <w:pPr>
        <w:pStyle w:val="Heading2"/>
        <w:spacing w:after="120" w:before="240"/>
      </w:pPr>
      <w:r>
        <w:t xml:space="preserve">Phase 1 — Authentication Surface (Week 2)</w:t>
      </w:r>
    </w:p>
    <w:p>
      <w:pPr>
        <w:spacing w:after="80"/>
      </w:pPr>
      <w:r>
        <w:t xml:space="preserve">Goal: Remove known credentials and lock down browser-to-API trust.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1 Hardcoded cloud credentials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Login UI, remove auto-login, clear token on logout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5 CORS wildcard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Explicit allowlist, production validation, refresh token cookie-only in prod</w:t>
            </w:r>
          </w:p>
        </w:tc>
      </w:tr>
    </w:tbl>
    <w:p>
      <w:pPr>
        <w:spacing w:after="80"/>
      </w:pPr>
      <w:r>
        <w:t xml:space="preserve">Exit gate: No credentials in HTML; CORS allowlist matches deployed frontend URL.</w:t>
      </w:r>
    </w:p>
    <w:p>
      <w:pPr>
        <w:pStyle w:val="Heading2"/>
        <w:spacing w:after="120" w:before="240"/>
      </w:pPr>
      <w:r>
        <w:t xml:space="preserve">Phase 2 — Credential Relocation (Week 3)</w:t>
      </w:r>
    </w:p>
    <w:p>
      <w:pPr>
        <w:spacing w:after="80"/>
      </w:pPr>
      <w:r>
        <w:t xml:space="preserve">Goal: Move third-party secrets server-side.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4 WHO credentials in browser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v1 ICD proxy API, encrypted server storage, remove localStorage ICD keys, deprecate client-side proxy</w:t>
            </w:r>
          </w:p>
        </w:tc>
      </w:tr>
    </w:tbl>
    <w:p>
      <w:pPr>
        <w:spacing w:after="80"/>
      </w:pPr>
      <w:r>
        <w:t xml:space="preserve">Exit gate: ICD works via authenticated API; browser has no WHO secret.</w:t>
      </w:r>
    </w:p>
    <w:p>
      <w:pPr>
        <w:pStyle w:val="Heading2"/>
        <w:spacing w:after="120" w:before="240"/>
      </w:pPr>
      <w:r>
        <w:t xml:space="preserve">Phase 3 — Abuse Resistance (Week 4)</w:t>
      </w:r>
    </w:p>
    <w:p>
      <w:pPr>
        <w:spacing w:after="80"/>
      </w:pPr>
      <w:r>
        <w:t xml:space="preserve">Goal: Limit brute-force and account compromise.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Order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25%"/>
            <w:shd w:fill="E8F1FB" w:val="clear"/>
          </w:tcPr>
          <w:p>
            <w:r>
              <w:rPr>
                <w:b/>
                <w:bCs/>
              </w:rPr>
              <w:t xml:space="preserve">Actions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6 Login rate limiting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IP + email rate limits on auth endpoints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7 Account lockout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Failed-attempt tracking, temporary lock, audit logging</w:t>
            </w:r>
          </w:p>
        </w:tc>
      </w:tr>
    </w:tbl>
    <w:p>
      <w:pPr>
        <w:spacing w:after="80"/>
      </w:pPr>
      <w:r>
        <w:t xml:space="preserve">Exit gate: Penetration test or scripted brute-force attempt is throttled and account locks.</w:t>
      </w:r>
    </w:p>
    <w:p>
      <w:pPr>
        <w:pStyle w:val="Heading2"/>
        <w:spacing w:after="120" w:before="240"/>
      </w:pPr>
      <w:r>
        <w:t xml:space="preserve">Implementation Order Diagram</w:t>
      </w:r>
    </w:p>
    <w:p>
      <w:pPr>
        <w:spacing w:after="80"/>
      </w:pPr>
      <w:r>
        <w:t xml:space="preserve">Phase 0 (Critical foundation): [8] Secrets management → [2] JWT secrets → [3] Admin passwords</w:t>
      </w:r>
    </w:p>
    <w:p>
      <w:pPr>
        <w:spacing w:after="80"/>
      </w:pPr>
      <w:r>
        <w:t xml:space="preserve">Phase 1 (Auth surface): [1] Remove hardcoded credentials → [5] CORS hardening</w:t>
      </w:r>
    </w:p>
    <w:p>
      <w:pPr>
        <w:spacing w:after="80"/>
      </w:pPr>
      <w:r>
        <w:t xml:space="preserve">Phase 2 (Third-party secrets): [4] WHO credentials → server</w:t>
      </w:r>
    </w:p>
    <w:p>
      <w:pPr>
        <w:spacing w:after="80"/>
      </w:pPr>
      <w:r>
        <w:t xml:space="preserve">Phase 3 (Abuse resistance): [6] Rate limiting → [7] Account lockout</w:t>
      </w:r>
    </w:p>
    <w:p>
      <w:pPr>
        <w:pStyle w:val="Heading1"/>
        <w:spacing w:after="120" w:before="240"/>
      </w:pPr>
      <w:r>
        <w:t xml:space="preserve">Cross-Cutting Recommendations (Post-Plan)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Finding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Severity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Brief action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Refresh token in JSON body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Cookie-only in production (partially covered in Item 5)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Access token valid after logout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Session-family validation on each request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Postgres default password in Docker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High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Strong generated password via secrets; do not expose 5432 publicly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MFA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TOTP for admin and consultant roles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No automated security tests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Medium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Add auth/CORS/rate-limit integration tests in CI</w:t>
            </w:r>
          </w:p>
        </w:tc>
      </w:tr>
    </w:tbl>
    <w:p>
      <w:pPr>
        <w:pStyle w:val="Heading1"/>
        <w:spacing w:after="120" w:before="240"/>
      </w:pPr>
      <w:r>
        <w:t xml:space="preserve">Verification Checklist (Post-Implementation)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Repository scan finds no passwords, JWT secrets, or WHO secrets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Production API fails startup without JWT_SECRET, CORS_ORIGIN (non-wildcard), and strong DB credentials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admin123 and admin@corneaclinic.local do not work on production without explicit admin provisioning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Cloud features require login; no auto-login on page load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ICD search works without any secret in browser devtools → Application → Local 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Login returns 429 after repeated failures; account locks after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Docker/production manifests contain secret references only, not values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Security hardening documented in deployment runbook</w:t>
      </w:r>
    </w:p>
    <w:p>
      <w:pPr>
        <w:pStyle w:val="Heading1"/>
        <w:spacing w:after="120" w:before="240"/>
      </w:pPr>
      <w:r>
        <w:t xml:space="preserve">Deployment Readiness Impact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Stage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Score</w:t>
            </w:r>
          </w:p>
        </w:tc>
        <w:tc>
          <w:tcPr>
            <w:tcW w:type="pct" w:w="33.333333333333336%"/>
            <w:shd w:fill="E8F1FB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Before hardening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4/10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After Phase 0–1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6/10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Local/staging pilot</w:t>
            </w:r>
          </w:p>
        </w:tc>
      </w:tr>
      <w:tr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After full plan (Phase 0–3)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8/10</w:t>
            </w:r>
          </w:p>
        </w:tc>
        <w:tc>
          <w:tcPr>
            <w:tcW w:type="pct" w:w="33.333333333333336%"/>
          </w:tcPr>
          <w:p>
            <w:r>
              <w:rPr>
                <w:b w:val="false"/>
                <w:bCs w:val="false"/>
              </w:rPr>
              <w:t xml:space="preserve">Controlled production pilot</w:t>
            </w:r>
          </w:p>
        </w:tc>
      </w:tr>
    </w:tbl>
    <w:p>
      <w:pPr>
        <w:spacing w:after="80"/>
      </w:pPr>
      <w:r>
        <w:t xml:space="preserve">Full internet-facing production (9–10/10) still requires MFA, TLS termination, WAF, monitoring, and penetration testing — outside this plan's eight items.</w:t>
      </w:r>
    </w:p>
    <w:p>
      <w:pPr>
        <w:spacing w:before="400"/>
      </w:pPr>
      <w:r>
        <w:rPr>
          <w:i/>
          <w:iCs/>
        </w:rPr>
        <w:t xml:space="preserve">End of Security Hardening Plan. No code was generated per request.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Cornea Clinic EMR — Security Hardening Plan</dc:title>
  <dc:creator>Un-named</dc:creator>
  <cp:lastModifiedBy>Un-named</cp:lastModifiedBy>
  <cp:revision>1</cp:revision>
  <dcterms:created xsi:type="dcterms:W3CDTF">2026-06-09T12:23:12.559Z</dcterms:created>
  <dcterms:modified xsi:type="dcterms:W3CDTF">2026-06-09T12:23:12.833Z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