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20E3D" w14:textId="5204EE0C" w:rsidR="00F44941" w:rsidRPr="00363B3C" w:rsidRDefault="00F44941" w:rsidP="00363B3C">
      <w:pPr>
        <w:pStyle w:val="ListParagraph"/>
        <w:numPr>
          <w:ilvl w:val="0"/>
          <w:numId w:val="1"/>
        </w:numPr>
        <w:rPr>
          <w:i/>
          <w:iCs/>
        </w:rPr>
      </w:pPr>
      <w:r w:rsidRPr="00363B3C">
        <w:rPr>
          <w:i/>
          <w:iCs/>
        </w:rPr>
        <w:t>Given the provided data, what are three conclusions we can draw about Kickstarter campaigns?</w:t>
      </w:r>
    </w:p>
    <w:p w14:paraId="742F34AE" w14:textId="37B78B0D" w:rsidR="00363B3C" w:rsidRDefault="00363B3C" w:rsidP="00097964">
      <w:r>
        <w:t xml:space="preserve">The Kickstarter campaigns </w:t>
      </w:r>
      <w:r w:rsidR="00E458B0">
        <w:t xml:space="preserve">range in </w:t>
      </w:r>
      <w:r w:rsidR="00097964">
        <w:t xml:space="preserve">a </w:t>
      </w:r>
      <w:r w:rsidR="00E458B0">
        <w:t>variety</w:t>
      </w:r>
      <w:r w:rsidR="00097964">
        <w:t xml:space="preserve"> of categories</w:t>
      </w:r>
      <w:r w:rsidR="00E458B0">
        <w:t xml:space="preserve"> from film and television, to podcasts, to music events, to technology hardware and space exploration. Every category has seen its share of failures and successes. </w:t>
      </w:r>
      <w:r>
        <w:t xml:space="preserve">Conclusions which can be drawn from these Kickstarter campaigns </w:t>
      </w:r>
      <w:r w:rsidR="00097964">
        <w:t>are</w:t>
      </w:r>
      <w:r>
        <w:t xml:space="preserve"> following:</w:t>
      </w:r>
    </w:p>
    <w:p w14:paraId="7E2293F8" w14:textId="00D8C681" w:rsidR="00E458B0" w:rsidRDefault="00363B3C" w:rsidP="00E458B0">
      <w:r>
        <w:t>1.</w:t>
      </w:r>
      <w:r w:rsidR="00E458B0" w:rsidRPr="00E458B0">
        <w:t xml:space="preserve"> </w:t>
      </w:r>
      <w:r w:rsidR="00E458B0">
        <w:t xml:space="preserve">There were a total of </w:t>
      </w:r>
      <w:r w:rsidR="00E458B0">
        <w:t>4</w:t>
      </w:r>
      <w:r w:rsidR="00097964">
        <w:t>,</w:t>
      </w:r>
      <w:r w:rsidR="00E458B0">
        <w:t>114</w:t>
      </w:r>
      <w:r w:rsidR="00E458B0">
        <w:t xml:space="preserve"> campaigns. Of the total campaigns, 1,530 (37%) failed; 2,185 (53%) were successful, and 349 (8.5%</w:t>
      </w:r>
      <w:r w:rsidR="00097964">
        <w:t xml:space="preserve">) </w:t>
      </w:r>
      <w:r w:rsidR="00E458B0">
        <w:t xml:space="preserve">campaigns were canceled. </w:t>
      </w:r>
    </w:p>
    <w:p w14:paraId="02643E7E" w14:textId="6C35C72E" w:rsidR="00E458B0" w:rsidRDefault="00097964" w:rsidP="00E458B0">
      <w:r>
        <w:t xml:space="preserve">2. </w:t>
      </w:r>
      <w:r w:rsidR="00E458B0">
        <w:t>The highest goal amount for a successful campaign was for $400,000, in the technology/hardware category for an AR/VR system</w:t>
      </w:r>
      <w:r w:rsidR="007649F5">
        <w:t xml:space="preserve">. This campaign had the next to highest backer amount, </w:t>
      </w:r>
      <w:r w:rsidR="00E458B0">
        <w:t>and was a staff pick.</w:t>
      </w:r>
      <w:r>
        <w:t xml:space="preserve"> </w:t>
      </w:r>
      <w:r w:rsidR="00E458B0">
        <w:t>Of the successful campaigns</w:t>
      </w:r>
      <w:r>
        <w:t xml:space="preserve">, theater comprised a bulk of the success with </w:t>
      </w:r>
      <w:r w:rsidR="00E458B0">
        <w:t>839 or 38%</w:t>
      </w:r>
      <w:r>
        <w:t xml:space="preserve"> success rate</w:t>
      </w:r>
      <w:r w:rsidR="00E458B0">
        <w:t>, music with 540 or 25%</w:t>
      </w:r>
      <w:r>
        <w:t xml:space="preserve"> success rate</w:t>
      </w:r>
      <w:r w:rsidR="00E458B0">
        <w:t>, and film &amp; video with 300 or 14%</w:t>
      </w:r>
      <w:r>
        <w:t>. These may be areas that investors may want to focus on if seeking successful investment opportunities</w:t>
      </w:r>
      <w:r w:rsidR="007649F5">
        <w:t>; especially the technology/hardware category because we are in gadget/technology driven culture.</w:t>
      </w:r>
    </w:p>
    <w:p w14:paraId="2F81548A" w14:textId="0FABA64C" w:rsidR="00097964" w:rsidRDefault="007649F5" w:rsidP="00097964">
      <w:r>
        <w:t>The highest goal amount for a failed campaign was in the amount of $1,000,000, in the film &amp; video/animation category for an animated film created by its fans and content provided by its followers. This campaign had $0 in pledges, no backers, and was not a staff pick.</w:t>
      </w:r>
    </w:p>
    <w:p w14:paraId="020B2C4F" w14:textId="42E598E3" w:rsidR="00FE064C" w:rsidRDefault="00FE064C" w:rsidP="00FE064C">
      <w:r>
        <w:t xml:space="preserve">3. </w:t>
      </w:r>
      <w:r w:rsidR="004821E5">
        <w:t xml:space="preserve">Of all the Kickstarter campaigns, approximately 34% were </w:t>
      </w:r>
      <w:r w:rsidR="005F4C73">
        <w:t>in</w:t>
      </w:r>
      <w:r w:rsidR="004821E5">
        <w:t xml:space="preserve"> the theater category.</w:t>
      </w:r>
      <w:r w:rsidR="0054294E">
        <w:t xml:space="preserve"> Of that category alone, 60% were successful and 35% failed, 2% canceled, and 1% of the campaigns were live at the time the data was complied.</w:t>
      </w:r>
      <w:r w:rsidR="005F4C73">
        <w:t xml:space="preserve"> The most successful subcategories were comprised of plays, spaces (retail spaces), and musicals.</w:t>
      </w:r>
      <w:r w:rsidR="00EC27BB">
        <w:t xml:space="preserve"> </w:t>
      </w:r>
    </w:p>
    <w:p w14:paraId="1A11D6EC" w14:textId="2A268822" w:rsidR="004821E5" w:rsidRPr="004821E5" w:rsidRDefault="004821E5" w:rsidP="004872E1">
      <w:pPr>
        <w:ind w:firstLine="720"/>
        <w:rPr>
          <w:i/>
          <w:iCs/>
        </w:rPr>
      </w:pPr>
      <w:r>
        <w:rPr>
          <w:i/>
          <w:iCs/>
        </w:rPr>
        <w:t>2</w:t>
      </w:r>
      <w:r w:rsidRPr="004821E5">
        <w:rPr>
          <w:i/>
          <w:iCs/>
        </w:rPr>
        <w:t>.</w:t>
      </w:r>
      <w:r>
        <w:rPr>
          <w:i/>
          <w:iCs/>
        </w:rPr>
        <w:t xml:space="preserve"> </w:t>
      </w:r>
      <w:r w:rsidR="00F44941" w:rsidRPr="004821E5">
        <w:rPr>
          <w:i/>
          <w:iCs/>
        </w:rPr>
        <w:t>What are some limitations of this dataset?</w:t>
      </w:r>
      <w:r w:rsidR="00F11456" w:rsidRPr="004821E5">
        <w:rPr>
          <w:i/>
          <w:iCs/>
        </w:rPr>
        <w:t xml:space="preserve"> </w:t>
      </w:r>
    </w:p>
    <w:p w14:paraId="64E1E39C" w14:textId="2C89B52F" w:rsidR="004821E5" w:rsidRPr="004821E5" w:rsidRDefault="00F11456" w:rsidP="004821E5">
      <w:r w:rsidRPr="004821E5">
        <w:t xml:space="preserve">The data set does not provide </w:t>
      </w:r>
      <w:r w:rsidR="00EC27BB">
        <w:t xml:space="preserve">enough </w:t>
      </w:r>
      <w:r w:rsidRPr="004821E5">
        <w:t xml:space="preserve">information to properly analyze </w:t>
      </w:r>
      <w:r w:rsidR="0098051F" w:rsidRPr="004821E5">
        <w:t>why the campaigns were not successful and what metrics were used to determine</w:t>
      </w:r>
      <w:r w:rsidR="004872E1">
        <w:t xml:space="preserve"> a campaign’s</w:t>
      </w:r>
      <w:r w:rsidR="0098051F" w:rsidRPr="004821E5">
        <w:t xml:space="preserve"> success. Was success only determined by whether the campaign met its funding goal?</w:t>
      </w:r>
      <w:r w:rsidR="00850334" w:rsidRPr="004821E5">
        <w:t xml:space="preserve"> If this data was submitted to investors to help determine where they should put their investment dollars, success should include whether the</w:t>
      </w:r>
      <w:r w:rsidR="004872E1">
        <w:t xml:space="preserve"> </w:t>
      </w:r>
      <w:r w:rsidR="00850334" w:rsidRPr="004821E5">
        <w:t>outcome of the project was successful. Did it generate money? How was it ultimately perceived by its target market</w:t>
      </w:r>
      <w:r w:rsidR="005C6569">
        <w:t xml:space="preserve"> and backers</w:t>
      </w:r>
      <w:r w:rsidR="00850334" w:rsidRPr="004821E5">
        <w:t>?</w:t>
      </w:r>
      <w:r w:rsidR="0098051F" w:rsidRPr="004821E5">
        <w:t xml:space="preserve"> Depending on the information </w:t>
      </w:r>
      <w:r w:rsidR="004872E1">
        <w:t xml:space="preserve">being sought </w:t>
      </w:r>
      <w:r w:rsidR="0098051F" w:rsidRPr="004821E5">
        <w:t xml:space="preserve">from this data, </w:t>
      </w:r>
      <w:r w:rsidR="004872E1">
        <w:t xml:space="preserve">there is no </w:t>
      </w:r>
      <w:r w:rsidR="0098051F" w:rsidRPr="004821E5">
        <w:t xml:space="preserve">information </w:t>
      </w:r>
      <w:r w:rsidR="004872E1">
        <w:t xml:space="preserve">regarding </w:t>
      </w:r>
      <w:r w:rsidR="0098051F" w:rsidRPr="004821E5">
        <w:t>backers.</w:t>
      </w:r>
      <w:r w:rsidR="004872E1">
        <w:t xml:space="preserve"> What defines a backer?</w:t>
      </w:r>
      <w:r w:rsidR="0098051F" w:rsidRPr="004821E5">
        <w:t xml:space="preserve"> Are the founders allowed to back their own campaigns? Also, of the monies pledged, what amount was officially donated?</w:t>
      </w:r>
      <w:r w:rsidR="004821E5" w:rsidRPr="004821E5">
        <w:t xml:space="preserve"> </w:t>
      </w:r>
      <w:r w:rsidR="005C6569">
        <w:t>The d</w:t>
      </w:r>
      <w:r w:rsidR="004821E5" w:rsidRPr="004821E5">
        <w:t xml:space="preserve">ata </w:t>
      </w:r>
      <w:r w:rsidR="005C6569">
        <w:t xml:space="preserve">also </w:t>
      </w:r>
      <w:r w:rsidR="004821E5" w:rsidRPr="004821E5">
        <w:t xml:space="preserve">does not tell you why a campaign was canceled. Was it canceled because it did not generate enough backers and pledges? </w:t>
      </w:r>
    </w:p>
    <w:p w14:paraId="57E5C44B" w14:textId="370CC007" w:rsidR="00F44941" w:rsidRPr="005C6569" w:rsidRDefault="005C6569" w:rsidP="004872E1">
      <w:pPr>
        <w:ind w:firstLine="720"/>
        <w:rPr>
          <w:i/>
          <w:iCs/>
        </w:rPr>
      </w:pPr>
      <w:r w:rsidRPr="005C6569">
        <w:rPr>
          <w:i/>
          <w:iCs/>
        </w:rPr>
        <w:t>3.</w:t>
      </w:r>
      <w:r>
        <w:rPr>
          <w:i/>
          <w:iCs/>
        </w:rPr>
        <w:t xml:space="preserve"> </w:t>
      </w:r>
      <w:r w:rsidR="00F44941" w:rsidRPr="005C6569">
        <w:rPr>
          <w:i/>
          <w:iCs/>
        </w:rPr>
        <w:t>What are some other possible tables and/or graphs that we could create?</w:t>
      </w:r>
    </w:p>
    <w:p w14:paraId="1223AAE8" w14:textId="41F6A3FC" w:rsidR="005C6569" w:rsidRDefault="005A1315" w:rsidP="005C6569">
      <w:r>
        <w:t xml:space="preserve">A table </w:t>
      </w:r>
      <w:r w:rsidR="00860FC3">
        <w:t xml:space="preserve">to show the success rate of campaigns that were staff picks vs the failure rate of staff picks to determine </w:t>
      </w:r>
      <w:bookmarkStart w:id="0" w:name="_GoBack"/>
      <w:bookmarkEnd w:id="0"/>
      <w:r w:rsidR="00860FC3">
        <w:t>if the staff can be influencers for the backers and have a positive effect on the amount of pledges.</w:t>
      </w:r>
    </w:p>
    <w:p w14:paraId="7AAF3A25" w14:textId="55B6EA9B" w:rsidR="00860FC3" w:rsidRPr="005C6569" w:rsidRDefault="00860FC3" w:rsidP="005C6569">
      <w:r>
        <w:t>Also</w:t>
      </w:r>
      <w:r w:rsidR="004872E1">
        <w:t>,</w:t>
      </w:r>
      <w:r>
        <w:t xml:space="preserve"> a table which compares the amount of Kickstarter c</w:t>
      </w:r>
      <w:r w:rsidR="009F2B1B">
        <w:t>a</w:t>
      </w:r>
      <w:r>
        <w:t xml:space="preserve">mpaigns in the US vs other countries and if location has any affect on the </w:t>
      </w:r>
      <w:proofErr w:type="gramStart"/>
      <w:r>
        <w:t>amount</w:t>
      </w:r>
      <w:proofErr w:type="gramEnd"/>
      <w:r>
        <w:t xml:space="preserve"> of backers and pledges, or if there are certain category</w:t>
      </w:r>
      <w:r w:rsidR="004872E1">
        <w:t xml:space="preserve"> and sub-category</w:t>
      </w:r>
      <w:r>
        <w:t xml:space="preserve"> trends based on location.</w:t>
      </w:r>
    </w:p>
    <w:sectPr w:rsidR="00860FC3" w:rsidRPr="005C6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37723C"/>
    <w:multiLevelType w:val="hybridMultilevel"/>
    <w:tmpl w:val="366C5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4A"/>
    <w:rsid w:val="00075472"/>
    <w:rsid w:val="00097964"/>
    <w:rsid w:val="00226EAA"/>
    <w:rsid w:val="00363B3C"/>
    <w:rsid w:val="00477553"/>
    <w:rsid w:val="004821E5"/>
    <w:rsid w:val="004872E1"/>
    <w:rsid w:val="004A28AC"/>
    <w:rsid w:val="0054294E"/>
    <w:rsid w:val="005A1315"/>
    <w:rsid w:val="005C6569"/>
    <w:rsid w:val="005F4C73"/>
    <w:rsid w:val="007649F5"/>
    <w:rsid w:val="00791271"/>
    <w:rsid w:val="00850334"/>
    <w:rsid w:val="00860FC3"/>
    <w:rsid w:val="00907DBD"/>
    <w:rsid w:val="0098051F"/>
    <w:rsid w:val="009F2B1B"/>
    <w:rsid w:val="00B94729"/>
    <w:rsid w:val="00BA6036"/>
    <w:rsid w:val="00CE190D"/>
    <w:rsid w:val="00D41E40"/>
    <w:rsid w:val="00E458B0"/>
    <w:rsid w:val="00EC27BB"/>
    <w:rsid w:val="00F11456"/>
    <w:rsid w:val="00F44941"/>
    <w:rsid w:val="00FC4B4A"/>
    <w:rsid w:val="00FE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E8FFB"/>
  <w15:chartTrackingRefBased/>
  <w15:docId w15:val="{109D707E-4617-4BB3-AA62-8454EEAA8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5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Cornelia Harris</dc:creator>
  <cp:keywords/>
  <dc:description/>
  <cp:lastModifiedBy>Cornelia Harris</cp:lastModifiedBy>
  <cp:revision>2</cp:revision>
  <dcterms:created xsi:type="dcterms:W3CDTF">2020-03-16T03:00:00Z</dcterms:created>
  <dcterms:modified xsi:type="dcterms:W3CDTF">2020-03-16T03:00:00Z</dcterms:modified>
</cp:coreProperties>
</file>