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7B427" w14:textId="7C1FBC1E" w:rsidR="003043EB" w:rsidRPr="00EB376A" w:rsidRDefault="003043EB" w:rsidP="003043EB">
      <w:pPr>
        <w:spacing w:line="20" w:lineRule="atLeast"/>
        <w:jc w:val="center"/>
        <w:rPr>
          <w:rFonts w:ascii="Arial" w:hAnsi="Arial" w:cs="Arial"/>
          <w:sz w:val="22"/>
          <w:szCs w:val="22"/>
        </w:rPr>
      </w:pPr>
      <w:r w:rsidRPr="00EB376A">
        <w:rPr>
          <w:rFonts w:ascii="Arial" w:hAnsi="Arial" w:cs="Arial"/>
          <w:b/>
          <w:bCs/>
          <w:noProof/>
          <w:spacing w:val="15"/>
          <w:sz w:val="22"/>
          <w:szCs w:val="22"/>
        </w:rPr>
        <mc:AlternateContent>
          <mc:Choice Requires="wps">
            <w:drawing>
              <wp:anchor distT="0" distB="0" distL="114300" distR="114300" simplePos="0" relativeHeight="251659264" behindDoc="0" locked="0" layoutInCell="1" allowOverlap="1" wp14:anchorId="3C7350EB" wp14:editId="2EF42735">
                <wp:simplePos x="0" y="0"/>
                <wp:positionH relativeFrom="margin">
                  <wp:align>right</wp:align>
                </wp:positionH>
                <wp:positionV relativeFrom="paragraph">
                  <wp:posOffset>335280</wp:posOffset>
                </wp:positionV>
                <wp:extent cx="1554480" cy="431165"/>
                <wp:effectExtent l="0" t="0" r="0" b="6985"/>
                <wp:wrapNone/>
                <wp:docPr id="1" name="Text Box 1"/>
                <wp:cNvGraphicFramePr/>
                <a:graphic xmlns:a="http://schemas.openxmlformats.org/drawingml/2006/main">
                  <a:graphicData uri="http://schemas.microsoft.com/office/word/2010/wordprocessingShape">
                    <wps:wsp>
                      <wps:cNvSpPr txBox="1"/>
                      <wps:spPr>
                        <a:xfrm>
                          <a:off x="0" y="0"/>
                          <a:ext cx="1554480" cy="431165"/>
                        </a:xfrm>
                        <a:prstGeom prst="rect">
                          <a:avLst/>
                        </a:prstGeom>
                        <a:noFill/>
                        <a:ln w="6350">
                          <a:noFill/>
                        </a:ln>
                      </wps:spPr>
                      <wps:txbx>
                        <w:txbxContent>
                          <w:p w14:paraId="22164AE5" w14:textId="77777777" w:rsidR="00380F69" w:rsidRPr="008612FE" w:rsidRDefault="00380F69" w:rsidP="003043EB">
                            <w:pPr>
                              <w:rPr>
                                <w:color w:val="FFFFFF" w:themeColor="background1"/>
                                <w:sz w:val="44"/>
                                <w:szCs w:val="44"/>
                              </w:rPr>
                            </w:pPr>
                            <w:r w:rsidRPr="008612FE">
                              <w:rPr>
                                <w:color w:val="FFFFFF" w:themeColor="background1"/>
                                <w:sz w:val="44"/>
                                <w:szCs w:val="44"/>
                              </w:rPr>
                              <w:t>Syllabus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7350EB" id="_x0000_t202" coordsize="21600,21600" o:spt="202" path="m,l,21600r21600,l21600,xe">
                <v:stroke joinstyle="miter"/>
                <v:path gradientshapeok="t" o:connecttype="rect"/>
              </v:shapetype>
              <v:shape id="Text Box 1" o:spid="_x0000_s1026" type="#_x0000_t202" style="position:absolute;left:0;text-align:left;margin-left:71.2pt;margin-top:26.4pt;width:122.4pt;height:33.9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" filled="f" stroked="f" strokeweight=".5pt">
                <v:textbox>
                  <w:txbxContent>
                    <w:p w14:paraId="22164AE5" w14:textId="77777777" w:rsidR="00380F69" w:rsidRPr="008612FE" w:rsidRDefault="00380F69" w:rsidP="003043EB">
                      <w:pPr>
                        <w:rPr>
                          <w:color w:val="FFFFFF" w:themeColor="background1"/>
                          <w:sz w:val="44"/>
                          <w:szCs w:val="44"/>
                        </w:rPr>
                      </w:pPr>
                      <w:r w:rsidRPr="008612FE">
                        <w:rPr>
                          <w:color w:val="FFFFFF" w:themeColor="background1"/>
                          <w:sz w:val="44"/>
                          <w:szCs w:val="44"/>
                        </w:rPr>
                        <w:t>Syllabus</w:t>
                      </w:r>
                    </w:p>
                  </w:txbxContent>
                </v:textbox>
                <w10:wrap anchorx="margin"/>
              </v:shape>
            </w:pict>
          </mc:Fallback>
        </mc:AlternateContent>
      </w:r>
      <w:r w:rsidRPr="00EB376A">
        <w:rPr>
          <w:rFonts w:ascii="Arial" w:hAnsi="Arial" w:cs="Arial"/>
          <w:b/>
          <w:bCs/>
          <w:noProof/>
          <w:spacing w:val="15"/>
          <w:sz w:val="22"/>
          <w:szCs w:val="22"/>
          <w:shd w:val="clear" w:color="auto" w:fill="FFFFFF"/>
        </w:rPr>
        <w:drawing>
          <wp:inline distT="0" distB="0" distL="0" distR="0" wp14:anchorId="6790DBF1" wp14:editId="3B529587">
            <wp:extent cx="5943600" cy="766916"/>
            <wp:effectExtent l="0" t="0" r="0" b="0"/>
            <wp:docPr id="2" name="Picture 2" descr="cid:image010.png@01D5FC40.78408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id:image010.png@01D5FC40.78408B20"/>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5943600" cy="766916"/>
                    </a:xfrm>
                    <a:prstGeom prst="rect">
                      <a:avLst/>
                    </a:prstGeom>
                    <a:noFill/>
                    <a:ln>
                      <a:noFill/>
                    </a:ln>
                  </pic:spPr>
                </pic:pic>
              </a:graphicData>
            </a:graphic>
          </wp:inline>
        </w:drawing>
      </w:r>
    </w:p>
    <w:p w14:paraId="26527132" w14:textId="77777777" w:rsidR="00891971" w:rsidRDefault="00891971" w:rsidP="00891971">
      <w:pPr>
        <w:pStyle w:val="Heading1"/>
        <w:rPr>
          <w:rFonts w:ascii="Arial" w:hAnsi="Arial" w:cs="Arial"/>
          <w:sz w:val="32"/>
          <w:szCs w:val="32"/>
        </w:rPr>
      </w:pPr>
    </w:p>
    <w:p w14:paraId="0036DD17" w14:textId="6C7A2E63" w:rsidR="00891971" w:rsidRPr="00891971" w:rsidRDefault="00891971" w:rsidP="00891971">
      <w:pPr>
        <w:pStyle w:val="Heading1"/>
        <w:rPr>
          <w:rFonts w:ascii="Arial" w:hAnsi="Arial" w:cs="Arial"/>
          <w:sz w:val="32"/>
          <w:szCs w:val="32"/>
        </w:rPr>
      </w:pPr>
      <w:r w:rsidRPr="00891971">
        <w:rPr>
          <w:rFonts w:ascii="Arial" w:hAnsi="Arial" w:cs="Arial"/>
          <w:sz w:val="32"/>
          <w:szCs w:val="32"/>
        </w:rPr>
        <w:t>School of Health &amp; Social Sciences</w:t>
      </w:r>
    </w:p>
    <w:p w14:paraId="32E46D03" w14:textId="77777777" w:rsidR="00891971" w:rsidRDefault="00891971" w:rsidP="00891971">
      <w:pPr>
        <w:pStyle w:val="Heading1"/>
        <w:jc w:val="left"/>
        <w:rPr>
          <w:rFonts w:ascii="Arial" w:hAnsi="Arial" w:cs="Arial"/>
          <w:sz w:val="28"/>
        </w:rPr>
      </w:pPr>
    </w:p>
    <w:p w14:paraId="267DC7A5" w14:textId="5FB2BB1E" w:rsidR="003043EB" w:rsidRPr="00891971" w:rsidRDefault="00377053" w:rsidP="003043EB">
      <w:pPr>
        <w:pStyle w:val="Heading1"/>
        <w:rPr>
          <w:rFonts w:ascii="Arial" w:hAnsi="Arial" w:cs="Arial"/>
          <w:b w:val="0"/>
          <w:bCs w:val="0"/>
          <w:sz w:val="28"/>
        </w:rPr>
      </w:pPr>
      <w:r w:rsidRPr="00377053">
        <w:rPr>
          <w:rFonts w:ascii="Arial" w:hAnsi="Arial" w:cs="Arial"/>
          <w:b w:val="0"/>
          <w:bCs w:val="0"/>
          <w:sz w:val="28"/>
        </w:rPr>
        <w:t>CPC 522: Psychology of Trauma and Interpersonal Violence</w:t>
      </w:r>
    </w:p>
    <w:p w14:paraId="726BF671" w14:textId="65F2FEBE" w:rsidR="00E14ACF" w:rsidRPr="00E14ACF" w:rsidRDefault="00E14ACF" w:rsidP="00E14ACF">
      <w:pPr>
        <w:contextualSpacing/>
        <w:jc w:val="center"/>
        <w:rPr>
          <w:rFonts w:ascii="Arial" w:hAnsi="Arial" w:cs="Arial"/>
        </w:rPr>
      </w:pPr>
      <w:r w:rsidRPr="00E14ACF">
        <w:rPr>
          <w:rFonts w:ascii="Arial" w:hAnsi="Arial" w:cs="Arial"/>
        </w:rPr>
        <w:t>Fall 202</w:t>
      </w:r>
      <w:r w:rsidR="00B77C12">
        <w:rPr>
          <w:rFonts w:ascii="Arial" w:hAnsi="Arial" w:cs="Arial"/>
        </w:rPr>
        <w:t>6</w:t>
      </w:r>
      <w:r w:rsidRPr="00E14ACF">
        <w:rPr>
          <w:rFonts w:ascii="Arial" w:hAnsi="Arial" w:cs="Arial"/>
        </w:rPr>
        <w:t>: Cohort</w:t>
      </w:r>
      <w:r w:rsidR="00E65CFA">
        <w:rPr>
          <w:rFonts w:ascii="Arial" w:hAnsi="Arial" w:cs="Arial"/>
        </w:rPr>
        <w:t>s VANWDY 17A &amp; 17B</w:t>
      </w:r>
      <w:r w:rsidRPr="00E14ACF">
        <w:rPr>
          <w:rFonts w:ascii="Arial" w:hAnsi="Arial" w:cs="Arial"/>
        </w:rPr>
        <w:t xml:space="preserve"> </w:t>
      </w:r>
    </w:p>
    <w:p w14:paraId="3F2B3CFA" w14:textId="77777777" w:rsidR="003F0233" w:rsidRPr="004F14EC" w:rsidRDefault="003F0233" w:rsidP="003043EB">
      <w:pPr>
        <w:spacing w:line="20" w:lineRule="atLeast"/>
        <w:rPr>
          <w:rFonts w:ascii="Arial" w:hAnsi="Arial" w:cs="Arial"/>
          <w:sz w:val="22"/>
          <w:szCs w:val="22"/>
        </w:rPr>
      </w:pPr>
    </w:p>
    <w:p w14:paraId="61AA7F92" w14:textId="426801CA" w:rsidR="003043EB" w:rsidRPr="004F14EC" w:rsidRDefault="00802C01" w:rsidP="003043EB">
      <w:pPr>
        <w:contextualSpacing/>
        <w:jc w:val="center"/>
        <w:rPr>
          <w:rFonts w:ascii="Arial" w:hAnsi="Arial" w:cs="Arial"/>
          <w:sz w:val="22"/>
          <w:szCs w:val="22"/>
        </w:rPr>
      </w:pPr>
      <w:r>
        <w:rPr>
          <w:rFonts w:ascii="Arial" w:hAnsi="Arial" w:cs="Arial"/>
          <w:sz w:val="22"/>
          <w:szCs w:val="22"/>
        </w:rPr>
        <w:t>3</w:t>
      </w:r>
      <w:r w:rsidR="003043EB" w:rsidRPr="004F14EC">
        <w:rPr>
          <w:rFonts w:ascii="Arial" w:hAnsi="Arial" w:cs="Arial"/>
          <w:sz w:val="22"/>
          <w:szCs w:val="22"/>
        </w:rPr>
        <w:t xml:space="preserve"> Credits</w:t>
      </w:r>
    </w:p>
    <w:p w14:paraId="546BAADB" w14:textId="1B1F52F9" w:rsidR="001F77B7" w:rsidRPr="004F14EC" w:rsidRDefault="00AE5594" w:rsidP="001F77B7">
      <w:pPr>
        <w:contextualSpacing/>
        <w:jc w:val="center"/>
        <w:rPr>
          <w:rFonts w:ascii="Arial" w:hAnsi="Arial" w:cs="Arial"/>
          <w:sz w:val="22"/>
          <w:szCs w:val="22"/>
        </w:rPr>
      </w:pPr>
      <w:r w:rsidRPr="004F14EC">
        <w:rPr>
          <w:rFonts w:ascii="Arial" w:hAnsi="Arial" w:cs="Arial"/>
          <w:sz w:val="22"/>
          <w:szCs w:val="22"/>
        </w:rPr>
        <w:t>Effective Date (</w:t>
      </w:r>
      <w:r w:rsidR="00663764">
        <w:rPr>
          <w:rFonts w:ascii="Arial" w:hAnsi="Arial" w:cs="Arial"/>
          <w:sz w:val="22"/>
          <w:szCs w:val="22"/>
        </w:rPr>
        <w:t>10</w:t>
      </w:r>
      <w:r w:rsidR="00E012EE" w:rsidRPr="003F0233">
        <w:rPr>
          <w:rFonts w:ascii="Arial" w:hAnsi="Arial" w:cs="Arial"/>
          <w:sz w:val="22"/>
          <w:szCs w:val="22"/>
        </w:rPr>
        <w:t>/</w:t>
      </w:r>
      <w:r w:rsidR="003F0233" w:rsidRPr="003F0233">
        <w:rPr>
          <w:rFonts w:ascii="Arial" w:hAnsi="Arial" w:cs="Arial"/>
          <w:sz w:val="22"/>
          <w:szCs w:val="22"/>
        </w:rPr>
        <w:t>01</w:t>
      </w:r>
      <w:r w:rsidR="00E012EE" w:rsidRPr="003F0233">
        <w:rPr>
          <w:rFonts w:ascii="Arial" w:hAnsi="Arial" w:cs="Arial"/>
          <w:sz w:val="22"/>
          <w:szCs w:val="22"/>
        </w:rPr>
        <w:t>/</w:t>
      </w:r>
      <w:r w:rsidR="003F0233" w:rsidRPr="003F0233">
        <w:rPr>
          <w:rFonts w:ascii="Arial" w:hAnsi="Arial" w:cs="Arial"/>
          <w:sz w:val="22"/>
          <w:szCs w:val="22"/>
        </w:rPr>
        <w:t>202</w:t>
      </w:r>
      <w:r w:rsidR="00B77C12">
        <w:rPr>
          <w:rFonts w:ascii="Arial" w:hAnsi="Arial" w:cs="Arial"/>
          <w:sz w:val="22"/>
          <w:szCs w:val="22"/>
        </w:rPr>
        <w:t>6</w:t>
      </w:r>
      <w:r w:rsidRPr="004F14EC">
        <w:rPr>
          <w:rFonts w:ascii="Arial" w:hAnsi="Arial" w:cs="Arial"/>
          <w:sz w:val="22"/>
          <w:szCs w:val="22"/>
        </w:rPr>
        <w:t>)</w:t>
      </w:r>
    </w:p>
    <w:p w14:paraId="6152C35B" w14:textId="328D3BC2" w:rsidR="001F77B7" w:rsidRPr="00E14ACF" w:rsidRDefault="001F77B7" w:rsidP="003043EB">
      <w:pPr>
        <w:contextualSpacing/>
        <w:jc w:val="center"/>
        <w:rPr>
          <w:rFonts w:ascii="Arial" w:hAnsi="Arial" w:cs="Arial"/>
          <w:color w:val="000000" w:themeColor="text1"/>
          <w:sz w:val="22"/>
          <w:szCs w:val="22"/>
        </w:rPr>
      </w:pPr>
      <w:r w:rsidRPr="004F14EC">
        <w:rPr>
          <w:rFonts w:ascii="Arial" w:hAnsi="Arial" w:cs="Arial"/>
          <w:sz w:val="22"/>
          <w:szCs w:val="22"/>
        </w:rPr>
        <w:t xml:space="preserve">Course Dates: </w:t>
      </w:r>
      <w:r w:rsidR="00E14ACF" w:rsidRPr="00E14ACF">
        <w:rPr>
          <w:rFonts w:ascii="Arial" w:hAnsi="Arial" w:cs="Arial"/>
          <w:color w:val="000000" w:themeColor="text1"/>
          <w:sz w:val="22"/>
          <w:szCs w:val="22"/>
        </w:rPr>
        <w:t>10</w:t>
      </w:r>
      <w:r w:rsidR="00E012EE" w:rsidRPr="00E14ACF">
        <w:rPr>
          <w:rFonts w:ascii="Arial" w:hAnsi="Arial" w:cs="Arial"/>
          <w:color w:val="000000" w:themeColor="text1"/>
          <w:sz w:val="22"/>
          <w:szCs w:val="22"/>
        </w:rPr>
        <w:t>/</w:t>
      </w:r>
      <w:r w:rsidR="00E14ACF" w:rsidRPr="00E14ACF">
        <w:rPr>
          <w:rFonts w:ascii="Arial" w:hAnsi="Arial" w:cs="Arial"/>
          <w:color w:val="000000" w:themeColor="text1"/>
          <w:sz w:val="22"/>
          <w:szCs w:val="22"/>
        </w:rPr>
        <w:t>0</w:t>
      </w:r>
      <w:r w:rsidR="00B77C12">
        <w:rPr>
          <w:rFonts w:ascii="Arial" w:hAnsi="Arial" w:cs="Arial"/>
          <w:color w:val="000000" w:themeColor="text1"/>
          <w:sz w:val="22"/>
          <w:szCs w:val="22"/>
        </w:rPr>
        <w:t>2</w:t>
      </w:r>
      <w:r w:rsidR="00E012EE" w:rsidRPr="00E14ACF">
        <w:rPr>
          <w:rFonts w:ascii="Arial" w:hAnsi="Arial" w:cs="Arial"/>
          <w:color w:val="000000" w:themeColor="text1"/>
          <w:sz w:val="22"/>
          <w:szCs w:val="22"/>
        </w:rPr>
        <w:t>/</w:t>
      </w:r>
      <w:r w:rsidR="00E14ACF" w:rsidRPr="00E14ACF">
        <w:rPr>
          <w:rFonts w:ascii="Arial" w:hAnsi="Arial" w:cs="Arial"/>
          <w:color w:val="000000" w:themeColor="text1"/>
          <w:sz w:val="22"/>
          <w:szCs w:val="22"/>
        </w:rPr>
        <w:t>202</w:t>
      </w:r>
      <w:r w:rsidR="00B77C12">
        <w:rPr>
          <w:rFonts w:ascii="Arial" w:hAnsi="Arial" w:cs="Arial"/>
          <w:color w:val="000000" w:themeColor="text1"/>
          <w:sz w:val="22"/>
          <w:szCs w:val="22"/>
        </w:rPr>
        <w:t>6</w:t>
      </w:r>
      <w:r w:rsidR="00E012EE" w:rsidRPr="00E14ACF">
        <w:rPr>
          <w:rFonts w:ascii="Arial" w:hAnsi="Arial" w:cs="Arial"/>
          <w:color w:val="000000" w:themeColor="text1"/>
          <w:sz w:val="22"/>
          <w:szCs w:val="22"/>
        </w:rPr>
        <w:t xml:space="preserve"> </w:t>
      </w:r>
      <w:r w:rsidRPr="00E14ACF">
        <w:rPr>
          <w:rFonts w:ascii="Arial" w:hAnsi="Arial" w:cs="Arial"/>
          <w:color w:val="000000" w:themeColor="text1"/>
          <w:sz w:val="22"/>
          <w:szCs w:val="22"/>
        </w:rPr>
        <w:t xml:space="preserve">– </w:t>
      </w:r>
      <w:r w:rsidR="00E14ACF" w:rsidRPr="00E14ACF">
        <w:rPr>
          <w:rFonts w:ascii="Arial" w:hAnsi="Arial" w:cs="Arial"/>
          <w:color w:val="000000" w:themeColor="text1"/>
          <w:sz w:val="22"/>
          <w:szCs w:val="22"/>
        </w:rPr>
        <w:t>12</w:t>
      </w:r>
      <w:r w:rsidR="00E012EE" w:rsidRPr="00E14ACF">
        <w:rPr>
          <w:rFonts w:ascii="Arial" w:hAnsi="Arial" w:cs="Arial"/>
          <w:color w:val="000000" w:themeColor="text1"/>
          <w:sz w:val="22"/>
          <w:szCs w:val="22"/>
        </w:rPr>
        <w:t>/</w:t>
      </w:r>
      <w:r w:rsidR="00C95906">
        <w:rPr>
          <w:rFonts w:ascii="Arial" w:hAnsi="Arial" w:cs="Arial"/>
          <w:color w:val="000000" w:themeColor="text1"/>
          <w:sz w:val="22"/>
          <w:szCs w:val="22"/>
        </w:rPr>
        <w:t>1</w:t>
      </w:r>
      <w:r w:rsidR="00B77C12">
        <w:rPr>
          <w:rFonts w:ascii="Arial" w:hAnsi="Arial" w:cs="Arial"/>
          <w:color w:val="000000" w:themeColor="text1"/>
          <w:sz w:val="22"/>
          <w:szCs w:val="22"/>
        </w:rPr>
        <w:t>1</w:t>
      </w:r>
      <w:r w:rsidR="00E012EE" w:rsidRPr="00E14ACF">
        <w:rPr>
          <w:rFonts w:ascii="Arial" w:hAnsi="Arial" w:cs="Arial"/>
          <w:color w:val="000000" w:themeColor="text1"/>
          <w:sz w:val="22"/>
          <w:szCs w:val="22"/>
        </w:rPr>
        <w:t>/</w:t>
      </w:r>
      <w:r w:rsidR="00E14ACF" w:rsidRPr="00E14ACF">
        <w:rPr>
          <w:rFonts w:ascii="Arial" w:hAnsi="Arial" w:cs="Arial"/>
          <w:color w:val="000000" w:themeColor="text1"/>
          <w:sz w:val="22"/>
          <w:szCs w:val="22"/>
        </w:rPr>
        <w:t>202</w:t>
      </w:r>
      <w:r w:rsidR="00B77C12">
        <w:rPr>
          <w:rFonts w:ascii="Arial" w:hAnsi="Arial" w:cs="Arial"/>
          <w:color w:val="000000" w:themeColor="text1"/>
          <w:sz w:val="22"/>
          <w:szCs w:val="22"/>
        </w:rPr>
        <w:t>6</w:t>
      </w:r>
    </w:p>
    <w:p w14:paraId="0F902345" w14:textId="27A5CECF" w:rsidR="00464AB7" w:rsidRDefault="00464AB7" w:rsidP="003043EB">
      <w:pPr>
        <w:contextualSpacing/>
        <w:jc w:val="center"/>
        <w:rPr>
          <w:rFonts w:ascii="Arial" w:hAnsi="Arial" w:cs="Arial"/>
          <w:color w:val="FF0000"/>
          <w:sz w:val="22"/>
          <w:szCs w:val="22"/>
        </w:rPr>
      </w:pPr>
    </w:p>
    <w:p w14:paraId="1EFB97C8" w14:textId="34FA94CF" w:rsidR="00464AB7" w:rsidRDefault="00464AB7" w:rsidP="003043EB">
      <w:pPr>
        <w:contextualSpacing/>
        <w:jc w:val="center"/>
        <w:rPr>
          <w:rFonts w:ascii="Arial" w:hAnsi="Arial" w:cs="Arial"/>
          <w:color w:val="FF0000"/>
          <w:sz w:val="22"/>
          <w:szCs w:val="22"/>
        </w:rPr>
      </w:pPr>
    </w:p>
    <w:p w14:paraId="7DDD3D9D" w14:textId="0FE3429A" w:rsidR="00464AB7" w:rsidRDefault="00464AB7" w:rsidP="00464AB7">
      <w:pPr>
        <w:pStyle w:val="Heading1"/>
        <w:rPr>
          <w:rStyle w:val="StyleStyle14ptBoldSmallcapsNotBold"/>
          <w:rFonts w:cs="Arial"/>
          <w:b/>
          <w:bCs/>
          <w:caps w:val="0"/>
          <w:sz w:val="24"/>
          <w:szCs w:val="24"/>
        </w:rPr>
      </w:pPr>
      <w:r w:rsidRPr="00A36EB1">
        <w:rPr>
          <w:rStyle w:val="StyleStyle14ptBoldSmallcapsNotBold"/>
          <w:rFonts w:cs="Arial"/>
          <w:b/>
          <w:bCs/>
          <w:caps w:val="0"/>
          <w:sz w:val="24"/>
          <w:szCs w:val="24"/>
        </w:rPr>
        <w:t>Faculty</w:t>
      </w:r>
      <w:r w:rsidR="003F0233">
        <w:rPr>
          <w:rStyle w:val="StyleStyle14ptBoldSmallcapsNotBold"/>
          <w:rFonts w:cs="Arial"/>
          <w:b/>
          <w:bCs/>
          <w:caps w:val="0"/>
          <w:sz w:val="24"/>
          <w:szCs w:val="24"/>
        </w:rPr>
        <w:t xml:space="preserve"> &amp; Contact</w:t>
      </w:r>
      <w:r w:rsidRPr="00A36EB1">
        <w:rPr>
          <w:rStyle w:val="StyleStyle14ptBoldSmallcapsNotBold"/>
          <w:rFonts w:cs="Arial"/>
          <w:b/>
          <w:bCs/>
          <w:caps w:val="0"/>
          <w:sz w:val="24"/>
          <w:szCs w:val="24"/>
        </w:rPr>
        <w:t xml:space="preserve"> Information</w:t>
      </w:r>
    </w:p>
    <w:p w14:paraId="1C160589" w14:textId="77777777" w:rsidR="003F0233" w:rsidRPr="003F0233" w:rsidRDefault="003F0233" w:rsidP="003F0233"/>
    <w:p w14:paraId="48A28B42" w14:textId="330D7E21" w:rsidR="003F0233" w:rsidRPr="000074C9" w:rsidRDefault="003F0233" w:rsidP="003F0233">
      <w:pPr>
        <w:ind w:left="1440"/>
        <w:contextualSpacing/>
        <w:rPr>
          <w:rFonts w:asciiTheme="minorBidi" w:hAnsiTheme="minorBidi" w:cstheme="minorBidi"/>
          <w:color w:val="000000" w:themeColor="text1"/>
          <w:sz w:val="22"/>
          <w:szCs w:val="22"/>
        </w:rPr>
      </w:pPr>
      <w:r>
        <w:rPr>
          <w:rFonts w:asciiTheme="minorBidi" w:hAnsiTheme="minorBidi" w:cstheme="minorBidi"/>
          <w:sz w:val="22"/>
        </w:rPr>
        <w:t xml:space="preserve">Primary </w:t>
      </w:r>
      <w:r w:rsidR="00464AB7" w:rsidRPr="00E40112">
        <w:rPr>
          <w:rFonts w:asciiTheme="minorBidi" w:hAnsiTheme="minorBidi" w:cstheme="minorBidi"/>
          <w:sz w:val="22"/>
        </w:rPr>
        <w:t xml:space="preserve">Faculty: </w:t>
      </w:r>
      <w:r w:rsidR="00E14ACF">
        <w:rPr>
          <w:rFonts w:asciiTheme="minorBidi" w:hAnsiTheme="minorBidi" w:cstheme="minorBidi"/>
          <w:sz w:val="22"/>
        </w:rPr>
        <w:t>Ron Manley, Ph.D.,</w:t>
      </w:r>
      <w:r w:rsidR="00207AFE">
        <w:rPr>
          <w:rFonts w:asciiTheme="minorBidi" w:hAnsiTheme="minorBidi" w:cstheme="minorBidi"/>
          <w:sz w:val="22"/>
        </w:rPr>
        <w:t xml:space="preserve"> </w:t>
      </w:r>
      <w:r w:rsidR="0060031C">
        <w:rPr>
          <w:rFonts w:asciiTheme="minorBidi" w:hAnsiTheme="minorBidi" w:cstheme="minorBidi"/>
          <w:sz w:val="22"/>
        </w:rPr>
        <w:t>Psychologist</w:t>
      </w:r>
      <w:r w:rsidR="00E14ACF">
        <w:rPr>
          <w:rFonts w:asciiTheme="minorBidi" w:hAnsiTheme="minorBidi" w:cstheme="minorBidi"/>
          <w:sz w:val="22"/>
        </w:rPr>
        <w:t xml:space="preserve"> (#0866)</w:t>
      </w:r>
      <w:r>
        <w:rPr>
          <w:rFonts w:asciiTheme="minorBidi" w:hAnsiTheme="minorBidi" w:cstheme="minorBidi"/>
          <w:color w:val="FF0000"/>
          <w:sz w:val="22"/>
        </w:rPr>
        <w:br/>
      </w:r>
      <w:r w:rsidRPr="000074C9">
        <w:rPr>
          <w:rFonts w:asciiTheme="minorBidi" w:hAnsiTheme="minorBidi" w:cstheme="minorBidi"/>
          <w:sz w:val="22"/>
          <w:szCs w:val="22"/>
        </w:rPr>
        <w:t xml:space="preserve">Email: </w:t>
      </w:r>
      <w:r w:rsidR="00E14ACF" w:rsidRPr="000074C9">
        <w:rPr>
          <w:rFonts w:asciiTheme="minorBidi" w:hAnsiTheme="minorBidi" w:cstheme="minorBidi"/>
          <w:color w:val="000000" w:themeColor="text1"/>
          <w:sz w:val="22"/>
          <w:szCs w:val="22"/>
        </w:rPr>
        <w:t>drronmanley@cityu.edu</w:t>
      </w:r>
    </w:p>
    <w:p w14:paraId="31B5934B" w14:textId="7477685D" w:rsidR="00464AB7" w:rsidRDefault="003F0233" w:rsidP="00E14ACF">
      <w:pPr>
        <w:spacing w:after="200" w:line="340" w:lineRule="atLeast"/>
        <w:ind w:left="1440"/>
        <w:rPr>
          <w:rFonts w:asciiTheme="minorBidi" w:hAnsiTheme="minorBidi" w:cstheme="minorBidi"/>
          <w:color w:val="FF0000"/>
        </w:rPr>
      </w:pPr>
      <w:r>
        <w:rPr>
          <w:rFonts w:asciiTheme="minorBidi" w:hAnsiTheme="minorBidi" w:cstheme="minorBidi"/>
          <w:color w:val="FF0000"/>
          <w:sz w:val="22"/>
        </w:rPr>
        <w:br/>
      </w:r>
    </w:p>
    <w:p w14:paraId="4416346C" w14:textId="22E5D95F" w:rsidR="00464AB7" w:rsidRDefault="00464AB7" w:rsidP="00464AB7">
      <w:pPr>
        <w:contextualSpacing/>
        <w:jc w:val="center"/>
        <w:rPr>
          <w:rFonts w:asciiTheme="minorBidi" w:hAnsiTheme="minorBidi" w:cstheme="minorBidi"/>
          <w:color w:val="FF0000"/>
        </w:rPr>
      </w:pPr>
    </w:p>
    <w:p w14:paraId="66D0C596" w14:textId="7238EE8B" w:rsidR="00464AB7" w:rsidRDefault="00464AB7" w:rsidP="00464AB7">
      <w:pPr>
        <w:contextualSpacing/>
        <w:jc w:val="center"/>
        <w:rPr>
          <w:rFonts w:asciiTheme="minorBidi" w:hAnsiTheme="minorBidi" w:cstheme="minorBidi"/>
          <w:color w:val="FF0000"/>
        </w:rPr>
      </w:pPr>
    </w:p>
    <w:p w14:paraId="0D244FA6" w14:textId="45103E3D" w:rsidR="00464AB7" w:rsidRDefault="00464AB7" w:rsidP="00464AB7">
      <w:pPr>
        <w:contextualSpacing/>
        <w:jc w:val="center"/>
        <w:rPr>
          <w:rFonts w:asciiTheme="minorBidi" w:hAnsiTheme="minorBidi" w:cstheme="minorBidi"/>
          <w:color w:val="FF0000"/>
        </w:rPr>
      </w:pPr>
    </w:p>
    <w:p w14:paraId="1B308713" w14:textId="2FBAA05F" w:rsidR="00464AB7" w:rsidRDefault="00464AB7" w:rsidP="00464AB7">
      <w:pPr>
        <w:contextualSpacing/>
        <w:jc w:val="center"/>
        <w:rPr>
          <w:rFonts w:asciiTheme="minorBidi" w:hAnsiTheme="minorBidi" w:cstheme="minorBidi"/>
          <w:color w:val="FF0000"/>
        </w:rPr>
      </w:pPr>
    </w:p>
    <w:p w14:paraId="25A72665" w14:textId="1878A7EB" w:rsidR="00464AB7" w:rsidRDefault="00464AB7" w:rsidP="00464AB7">
      <w:pPr>
        <w:contextualSpacing/>
        <w:jc w:val="center"/>
        <w:rPr>
          <w:rFonts w:asciiTheme="minorBidi" w:hAnsiTheme="minorBidi" w:cstheme="minorBidi"/>
          <w:color w:val="FF0000"/>
        </w:rPr>
      </w:pPr>
    </w:p>
    <w:p w14:paraId="3EA7507F" w14:textId="33C7DC19" w:rsidR="00464AB7" w:rsidRDefault="00464AB7" w:rsidP="00891971">
      <w:pPr>
        <w:contextualSpacing/>
        <w:rPr>
          <w:rFonts w:asciiTheme="minorBidi" w:hAnsiTheme="minorBidi" w:cstheme="minorBidi"/>
          <w:color w:val="FF0000"/>
        </w:rPr>
      </w:pPr>
    </w:p>
    <w:p w14:paraId="007240D9" w14:textId="3A2E7C81" w:rsidR="00464AB7" w:rsidRDefault="00464AB7" w:rsidP="00891971">
      <w:pPr>
        <w:contextualSpacing/>
        <w:rPr>
          <w:rFonts w:asciiTheme="minorBidi" w:hAnsiTheme="minorBidi" w:cstheme="minorBidi"/>
          <w:color w:val="FF0000"/>
        </w:rPr>
      </w:pPr>
    </w:p>
    <w:p w14:paraId="246B3922" w14:textId="407B8B3E" w:rsidR="00464AB7" w:rsidRDefault="00464AB7" w:rsidP="00464AB7">
      <w:pPr>
        <w:contextualSpacing/>
        <w:jc w:val="center"/>
        <w:rPr>
          <w:rFonts w:asciiTheme="minorBidi" w:hAnsiTheme="minorBidi" w:cstheme="minorBidi"/>
          <w:color w:val="FF0000"/>
        </w:rPr>
      </w:pPr>
    </w:p>
    <w:p w14:paraId="5E99A4B6" w14:textId="4750B621" w:rsidR="00464AB7" w:rsidRDefault="00464AB7" w:rsidP="00464AB7">
      <w:pPr>
        <w:contextualSpacing/>
        <w:jc w:val="center"/>
        <w:rPr>
          <w:rFonts w:asciiTheme="minorBidi" w:hAnsiTheme="minorBidi" w:cstheme="minorBidi"/>
          <w:color w:val="FF0000"/>
        </w:rPr>
      </w:pPr>
    </w:p>
    <w:p w14:paraId="64ECDFD4" w14:textId="44E6D577" w:rsidR="003043EB" w:rsidRPr="00EA057C" w:rsidRDefault="003043EB" w:rsidP="003043EB">
      <w:pPr>
        <w:spacing w:line="20" w:lineRule="atLeast"/>
        <w:rPr>
          <w:rFonts w:ascii="Arial" w:hAnsi="Arial" w:cs="Arial"/>
          <w:color w:val="FF0000"/>
          <w:sz w:val="22"/>
          <w:szCs w:val="22"/>
        </w:rPr>
      </w:pPr>
    </w:p>
    <w:p w14:paraId="05F6673C" w14:textId="0D54A438" w:rsidR="00A5779A" w:rsidRPr="00EB376A" w:rsidRDefault="00A5779A" w:rsidP="00A5779A">
      <w:pPr>
        <w:contextualSpacing/>
        <w:jc w:val="center"/>
        <w:rPr>
          <w:rFonts w:ascii="Arial" w:hAnsi="Arial" w:cs="Arial"/>
          <w:i/>
          <w:sz w:val="22"/>
          <w:szCs w:val="22"/>
        </w:rPr>
      </w:pPr>
      <w:r w:rsidRPr="00EB376A">
        <w:rPr>
          <w:rFonts w:ascii="Arial" w:hAnsi="Arial" w:cs="Arial"/>
          <w:i/>
          <w:sz w:val="22"/>
          <w:szCs w:val="22"/>
        </w:rPr>
        <w:t>Access to the Internet is required.</w:t>
      </w:r>
    </w:p>
    <w:p w14:paraId="58E31321" w14:textId="77777777" w:rsidR="00A5779A" w:rsidRPr="00EB376A" w:rsidRDefault="00A5779A" w:rsidP="00A5779A">
      <w:pPr>
        <w:contextualSpacing/>
        <w:jc w:val="center"/>
        <w:rPr>
          <w:rFonts w:ascii="Arial" w:hAnsi="Arial" w:cs="Arial"/>
          <w:i/>
          <w:sz w:val="22"/>
          <w:szCs w:val="22"/>
        </w:rPr>
      </w:pPr>
      <w:r w:rsidRPr="00EB376A">
        <w:rPr>
          <w:rFonts w:ascii="Arial" w:hAnsi="Arial" w:cs="Arial"/>
          <w:i/>
          <w:sz w:val="22"/>
          <w:szCs w:val="22"/>
        </w:rPr>
        <w:t>All written assignments must be in Microsoft-Word-compatible formats.</w:t>
      </w:r>
    </w:p>
    <w:p w14:paraId="4C7D3095" w14:textId="251BDC13" w:rsidR="00E3279B" w:rsidRPr="00E3279B" w:rsidRDefault="00A5779A" w:rsidP="00E3279B">
      <w:pPr>
        <w:contextualSpacing/>
        <w:jc w:val="center"/>
        <w:rPr>
          <w:rStyle w:val="StyleStyle14ptBoldSmallcapsNotBold"/>
          <w:rFonts w:cs="Arial"/>
          <w:b w:val="0"/>
          <w:bCs w:val="0"/>
          <w:i/>
          <w:caps w:val="0"/>
          <w:sz w:val="22"/>
          <w:szCs w:val="22"/>
        </w:rPr>
      </w:pPr>
      <w:r w:rsidRPr="00EB376A">
        <w:rPr>
          <w:rFonts w:ascii="Arial" w:hAnsi="Arial" w:cs="Arial"/>
          <w:i/>
          <w:sz w:val="22"/>
          <w:szCs w:val="22"/>
        </w:rPr>
        <w:t xml:space="preserve">See the library’s APA Style Guide tutorial for a list of </w:t>
      </w:r>
      <w:r w:rsidR="00BC1B3D">
        <w:rPr>
          <w:rFonts w:ascii="Arial" w:hAnsi="Arial" w:cs="Arial"/>
          <w:i/>
          <w:sz w:val="22"/>
          <w:szCs w:val="22"/>
        </w:rPr>
        <w:t xml:space="preserve">APA </w:t>
      </w:r>
      <w:r w:rsidRPr="00EB376A">
        <w:rPr>
          <w:rFonts w:ascii="Arial" w:hAnsi="Arial" w:cs="Arial"/>
          <w:i/>
          <w:sz w:val="22"/>
          <w:szCs w:val="22"/>
        </w:rPr>
        <w:t>resources</w:t>
      </w:r>
      <w:r w:rsidR="00BC1B3D">
        <w:rPr>
          <w:rFonts w:ascii="Arial" w:hAnsi="Arial" w:cs="Arial"/>
          <w:i/>
          <w:sz w:val="22"/>
          <w:szCs w:val="22"/>
        </w:rPr>
        <w:t>.</w:t>
      </w:r>
    </w:p>
    <w:p w14:paraId="6B80C7D4" w14:textId="77777777" w:rsidR="00E3279B" w:rsidRPr="00A36EB1" w:rsidRDefault="00E3279B" w:rsidP="00E3279B">
      <w:pPr>
        <w:pStyle w:val="Heading1"/>
        <w:rPr>
          <w:rStyle w:val="StyleStyle14ptBoldSmallcapsNotBold"/>
          <w:rFonts w:cs="Arial"/>
          <w:b/>
          <w:bCs/>
          <w:caps w:val="0"/>
          <w:sz w:val="24"/>
          <w:szCs w:val="24"/>
        </w:rPr>
      </w:pPr>
      <w:r>
        <w:rPr>
          <w:rStyle w:val="StyleStyle14ptBoldSmallcapsNotBold"/>
          <w:rFonts w:cs="Arial"/>
          <w:b/>
          <w:bCs/>
          <w:caps w:val="0"/>
          <w:sz w:val="24"/>
          <w:szCs w:val="24"/>
        </w:rPr>
        <w:lastRenderedPageBreak/>
        <w:t>Vision, Mission, and Values</w:t>
      </w:r>
    </w:p>
    <w:p w14:paraId="6EF63697" w14:textId="6162C491" w:rsidR="00E3279B" w:rsidRDefault="00E3279B" w:rsidP="00E3279B">
      <w:pPr>
        <w:rPr>
          <w:rFonts w:ascii="Arial" w:hAnsi="Arial" w:cs="Arial"/>
          <w:sz w:val="22"/>
          <w:szCs w:val="22"/>
        </w:rPr>
      </w:pPr>
      <w:r w:rsidRPr="00DB1F56">
        <w:rPr>
          <w:rFonts w:ascii="Arial" w:hAnsi="Arial" w:cs="Arial"/>
          <w:sz w:val="22"/>
          <w:szCs w:val="22"/>
        </w:rPr>
        <w:t xml:space="preserve">The vision of CityU’s Master of Counselling Program is to educate skilled, diverse, socially just psychological practitioners. Our mission is to prepare culturally competent clinicians to work effectively with individuals through our practitioner-scholar-advocate model. This brings real-world experience into the classroom and emphasizes the core principles of reconciliation, diversity, equity, and inclusion. </w:t>
      </w:r>
      <w:r>
        <w:rPr>
          <w:rFonts w:ascii="Arial" w:hAnsi="Arial" w:cs="Arial"/>
          <w:sz w:val="22"/>
          <w:szCs w:val="22"/>
        </w:rPr>
        <w:t>Our core program values are r</w:t>
      </w:r>
      <w:r w:rsidRPr="00DB1F56">
        <w:rPr>
          <w:rFonts w:ascii="Arial" w:hAnsi="Arial" w:cs="Arial"/>
          <w:sz w:val="22"/>
          <w:szCs w:val="22"/>
        </w:rPr>
        <w:t>econciliation</w:t>
      </w:r>
      <w:r>
        <w:rPr>
          <w:rFonts w:ascii="Arial" w:hAnsi="Arial" w:cs="Arial"/>
          <w:sz w:val="22"/>
          <w:szCs w:val="22"/>
        </w:rPr>
        <w:t>, d</w:t>
      </w:r>
      <w:r w:rsidRPr="00DB1F56">
        <w:rPr>
          <w:rFonts w:ascii="Arial" w:hAnsi="Arial" w:cs="Arial"/>
          <w:sz w:val="22"/>
          <w:szCs w:val="22"/>
        </w:rPr>
        <w:t>iversity</w:t>
      </w:r>
      <w:r>
        <w:rPr>
          <w:rFonts w:ascii="Arial" w:hAnsi="Arial" w:cs="Arial"/>
          <w:sz w:val="22"/>
          <w:szCs w:val="22"/>
        </w:rPr>
        <w:t>, a</w:t>
      </w:r>
      <w:r w:rsidRPr="00DB1F56">
        <w:rPr>
          <w:rFonts w:ascii="Arial" w:hAnsi="Arial" w:cs="Arial"/>
          <w:sz w:val="22"/>
          <w:szCs w:val="22"/>
        </w:rPr>
        <w:t>dvocacy</w:t>
      </w:r>
      <w:r>
        <w:rPr>
          <w:rFonts w:ascii="Arial" w:hAnsi="Arial" w:cs="Arial"/>
          <w:sz w:val="22"/>
          <w:szCs w:val="22"/>
        </w:rPr>
        <w:t>, f</w:t>
      </w:r>
      <w:r w:rsidRPr="00DB1F56">
        <w:rPr>
          <w:rFonts w:ascii="Arial" w:hAnsi="Arial" w:cs="Arial"/>
          <w:sz w:val="22"/>
          <w:szCs w:val="22"/>
        </w:rPr>
        <w:t>lexibility</w:t>
      </w:r>
      <w:r>
        <w:rPr>
          <w:rFonts w:ascii="Arial" w:hAnsi="Arial" w:cs="Arial"/>
          <w:sz w:val="22"/>
          <w:szCs w:val="22"/>
        </w:rPr>
        <w:t>, c</w:t>
      </w:r>
      <w:r w:rsidRPr="00DB1F56">
        <w:rPr>
          <w:rFonts w:ascii="Arial" w:hAnsi="Arial" w:cs="Arial"/>
          <w:sz w:val="22"/>
          <w:szCs w:val="22"/>
        </w:rPr>
        <w:t>onnection</w:t>
      </w:r>
      <w:r>
        <w:rPr>
          <w:rFonts w:ascii="Arial" w:hAnsi="Arial" w:cs="Arial"/>
          <w:sz w:val="22"/>
          <w:szCs w:val="22"/>
        </w:rPr>
        <w:t>, and h</w:t>
      </w:r>
      <w:r w:rsidRPr="00DB1F56">
        <w:rPr>
          <w:rFonts w:ascii="Arial" w:hAnsi="Arial" w:cs="Arial"/>
          <w:sz w:val="22"/>
          <w:szCs w:val="22"/>
        </w:rPr>
        <w:t>ealing</w:t>
      </w:r>
      <w:r>
        <w:rPr>
          <w:rFonts w:ascii="Arial" w:hAnsi="Arial" w:cs="Arial"/>
          <w:sz w:val="22"/>
          <w:szCs w:val="22"/>
        </w:rPr>
        <w:t>.</w:t>
      </w:r>
    </w:p>
    <w:p w14:paraId="7029135D" w14:textId="585F76F0" w:rsidR="00E3279B" w:rsidRPr="00E3279B" w:rsidRDefault="00E3279B" w:rsidP="00E3279B">
      <w:pPr>
        <w:pStyle w:val="Heading1"/>
        <w:rPr>
          <w:rFonts w:ascii="Arial" w:hAnsi="Arial" w:cs="Arial"/>
          <w:sz w:val="24"/>
          <w:szCs w:val="24"/>
        </w:rPr>
      </w:pPr>
      <w:r>
        <w:rPr>
          <w:rStyle w:val="StyleStyle14ptBoldSmallcapsNotBold"/>
          <w:rFonts w:cs="Arial"/>
          <w:b/>
          <w:bCs/>
          <w:caps w:val="0"/>
          <w:sz w:val="24"/>
          <w:szCs w:val="24"/>
        </w:rPr>
        <w:t>Territorial Acknowledgement &amp; Statement of Inclusion</w:t>
      </w:r>
    </w:p>
    <w:p w14:paraId="22DC2CE2" w14:textId="77777777" w:rsidR="00EC1FF1" w:rsidRDefault="00EC1FF1" w:rsidP="00EC1FF1">
      <w:pPr>
        <w:spacing w:after="200"/>
        <w:rPr>
          <w:rFonts w:ascii="Arial" w:hAnsi="Arial" w:cs="Arial"/>
          <w:sz w:val="22"/>
          <w:szCs w:val="22"/>
        </w:rPr>
      </w:pPr>
      <w:r w:rsidRPr="00DD7CFA">
        <w:rPr>
          <w:rFonts w:ascii="Arial" w:hAnsi="Arial" w:cs="Arial"/>
          <w:sz w:val="22"/>
          <w:szCs w:val="22"/>
        </w:rPr>
        <w:t>We acknowledge that many of the staff, faculty and students in the Master of Counselling Program at City University in Canada live, work and study on the traditional territory of the Coast Salish Peoples, the xʷməθkʷəy̓əm (Musqueam), səl̓ílwətaʔɬ (Tsleil-Waututh), and Sḵwx̱wú7mesh (Squamish) First Nations in Vancouver, British Columbia</w:t>
      </w:r>
      <w:r>
        <w:rPr>
          <w:rFonts w:ascii="Arial" w:hAnsi="Arial" w:cs="Arial"/>
          <w:sz w:val="22"/>
          <w:szCs w:val="22"/>
        </w:rPr>
        <w:t>.</w:t>
      </w:r>
    </w:p>
    <w:p w14:paraId="73B29BD0" w14:textId="77777777" w:rsidR="00EC1FF1" w:rsidRDefault="00EC1FF1" w:rsidP="00EC1FF1">
      <w:pPr>
        <w:spacing w:after="200"/>
        <w:rPr>
          <w:rFonts w:ascii="Arial" w:hAnsi="Arial" w:cs="Arial"/>
          <w:bCs/>
          <w:color w:val="000000"/>
          <w:sz w:val="22"/>
          <w:szCs w:val="22"/>
        </w:rPr>
      </w:pPr>
      <w:r w:rsidRPr="00B166A8">
        <w:rPr>
          <w:rFonts w:ascii="Arial" w:hAnsi="Arial" w:cs="Arial"/>
          <w:bCs/>
          <w:color w:val="000000"/>
          <w:sz w:val="22"/>
          <w:szCs w:val="22"/>
        </w:rPr>
        <w:t>CityU honours human diversity in all its forms and is committed to the principle of universal human dignity. We further acknowledge that our learning community is greatly enriched through the voices and perspectives of staff, faculty, and students from all intersections of society including LGBTQ+, BIPOC and diversely-abled communities.</w:t>
      </w:r>
    </w:p>
    <w:p w14:paraId="6215EBB0" w14:textId="7B5E6744" w:rsidR="006A4624" w:rsidRPr="00802C01" w:rsidRDefault="006A4624" w:rsidP="006A4624">
      <w:pPr>
        <w:pStyle w:val="Heading1"/>
        <w:rPr>
          <w:rStyle w:val="StyleStyle14ptBoldSmallcapsNotBold"/>
          <w:rFonts w:cs="Arial"/>
          <w:b/>
          <w:bCs/>
          <w:caps w:val="0"/>
          <w:sz w:val="24"/>
          <w:szCs w:val="24"/>
        </w:rPr>
      </w:pPr>
      <w:r w:rsidRPr="00802C01">
        <w:rPr>
          <w:rStyle w:val="StyleStyle14ptBoldSmallcapsNotBold"/>
          <w:rFonts w:cs="Arial"/>
          <w:b/>
          <w:bCs/>
          <w:caps w:val="0"/>
          <w:sz w:val="24"/>
          <w:szCs w:val="24"/>
        </w:rPr>
        <w:t xml:space="preserve">Course Description </w:t>
      </w:r>
    </w:p>
    <w:p w14:paraId="55C7EB99" w14:textId="4BCF00F2" w:rsidR="006A4624" w:rsidRPr="00802C01" w:rsidRDefault="00961283" w:rsidP="006A4624">
      <w:pPr>
        <w:rPr>
          <w:rStyle w:val="Style14ptBoldSmallcaps"/>
          <w:rFonts w:asciiTheme="minorBidi" w:hAnsiTheme="minorBidi" w:cstheme="minorBidi"/>
          <w:sz w:val="22"/>
          <w:szCs w:val="22"/>
        </w:rPr>
      </w:pPr>
      <w:r w:rsidRPr="00961283">
        <w:rPr>
          <w:rStyle w:val="normaltextrun"/>
          <w:rFonts w:ascii="Arial" w:hAnsi="Arial" w:cs="Arial"/>
          <w:sz w:val="22"/>
          <w:szCs w:val="22"/>
          <w:shd w:val="clear" w:color="auto" w:fill="FFFFFF"/>
        </w:rPr>
        <w:t>In this course, students will develop therapeutic competencies for working with survivors and perpetrators of trauma and interpersonal violence. Person-centred approaches to recovery and reconciliation will be examined. Topics explored will include: 1) prevalent theoretical frameworks; 2) case conceptualization; 3) treatment planning; 4) effective interventions; 5) sociocultural contexts of violence; 6) diversity issues; 7) dynamics of power and privilege; 8) legal issues; 9) ethics; and 10) the wellbeing of the practitioner in relation to trauma exposure.  Note: This course may not be challenged or taken as an Independent Learning Contract (ILC)</w:t>
      </w:r>
      <w:r w:rsidR="00802C01" w:rsidRPr="00802C01">
        <w:rPr>
          <w:rStyle w:val="normaltextrun"/>
          <w:rFonts w:ascii="Arial" w:hAnsi="Arial" w:cs="Arial"/>
          <w:sz w:val="22"/>
          <w:szCs w:val="22"/>
          <w:shd w:val="clear" w:color="auto" w:fill="FFFFFF"/>
        </w:rPr>
        <w:t>.</w:t>
      </w:r>
    </w:p>
    <w:p w14:paraId="5817A5D7" w14:textId="6197F4B9" w:rsidR="0064795B" w:rsidRPr="008C7A0F" w:rsidRDefault="0064795B" w:rsidP="0064795B">
      <w:pPr>
        <w:pStyle w:val="Heading1"/>
        <w:rPr>
          <w:rStyle w:val="StyleStyle14ptBoldSmallcapsNotBold"/>
          <w:rFonts w:cs="Arial"/>
          <w:b/>
          <w:bCs/>
          <w:caps w:val="0"/>
          <w:sz w:val="24"/>
          <w:szCs w:val="24"/>
        </w:rPr>
      </w:pPr>
      <w:r w:rsidRPr="008C7A0F">
        <w:rPr>
          <w:rStyle w:val="StyleStyle14ptBoldSmallcapsNotBold"/>
          <w:rFonts w:cs="Arial"/>
          <w:b/>
          <w:bCs/>
          <w:caps w:val="0"/>
          <w:sz w:val="24"/>
          <w:szCs w:val="24"/>
        </w:rPr>
        <w:t>Consideration of Social Justice Issues</w:t>
      </w:r>
    </w:p>
    <w:p w14:paraId="789020BD" w14:textId="03DEB3F3" w:rsidR="00C407D1" w:rsidRDefault="00C407D1" w:rsidP="008C7A0F">
      <w:pPr>
        <w:spacing w:line="276" w:lineRule="auto"/>
        <w:rPr>
          <w:rFonts w:asciiTheme="minorBidi" w:hAnsiTheme="minorBidi" w:cstheme="minorBidi"/>
          <w:sz w:val="22"/>
          <w:szCs w:val="22"/>
        </w:rPr>
      </w:pPr>
      <w:r w:rsidRPr="008C7A0F">
        <w:rPr>
          <w:rFonts w:asciiTheme="minorBidi" w:hAnsiTheme="minorBidi" w:cstheme="minorBidi"/>
          <w:sz w:val="22"/>
          <w:szCs w:val="22"/>
        </w:rPr>
        <w:t xml:space="preserve">City University in Canada </w:t>
      </w:r>
      <w:r>
        <w:rPr>
          <w:rFonts w:asciiTheme="minorBidi" w:hAnsiTheme="minorBidi" w:cstheme="minorBidi"/>
          <w:sz w:val="22"/>
          <w:szCs w:val="22"/>
        </w:rPr>
        <w:t>is committed to social justice, access</w:t>
      </w:r>
      <w:r w:rsidR="008A4141">
        <w:rPr>
          <w:rFonts w:asciiTheme="minorBidi" w:hAnsiTheme="minorBidi" w:cstheme="minorBidi"/>
          <w:sz w:val="22"/>
          <w:szCs w:val="22"/>
        </w:rPr>
        <w:t xml:space="preserve">, </w:t>
      </w:r>
      <w:r>
        <w:rPr>
          <w:rFonts w:asciiTheme="minorBidi" w:hAnsiTheme="minorBidi" w:cstheme="minorBidi"/>
          <w:sz w:val="22"/>
          <w:szCs w:val="22"/>
        </w:rPr>
        <w:t xml:space="preserve">and inclusion. Throughout their studies in the Master of Counselling Program, students are invited to reflect on </w:t>
      </w:r>
      <w:r w:rsidR="00ED4E5D">
        <w:rPr>
          <w:rFonts w:asciiTheme="minorBidi" w:hAnsiTheme="minorBidi" w:cstheme="minorBidi"/>
          <w:sz w:val="22"/>
          <w:szCs w:val="22"/>
        </w:rPr>
        <w:t>a range of social justice questions as follows</w:t>
      </w:r>
      <w:r>
        <w:rPr>
          <w:rFonts w:asciiTheme="minorBidi" w:hAnsiTheme="minorBidi" w:cstheme="minorBidi"/>
          <w:sz w:val="22"/>
          <w:szCs w:val="22"/>
        </w:rPr>
        <w:t>:</w:t>
      </w:r>
    </w:p>
    <w:p w14:paraId="0D174F2C" w14:textId="77777777" w:rsidR="00C407D1" w:rsidRDefault="00C407D1" w:rsidP="008C7A0F">
      <w:pPr>
        <w:spacing w:line="276" w:lineRule="auto"/>
        <w:rPr>
          <w:rFonts w:asciiTheme="minorBidi" w:hAnsiTheme="minorBidi" w:cstheme="minorBidi"/>
          <w:sz w:val="22"/>
          <w:szCs w:val="22"/>
        </w:rPr>
      </w:pPr>
    </w:p>
    <w:p w14:paraId="760A31B5" w14:textId="77777777" w:rsidR="0023441A" w:rsidRPr="0023441A" w:rsidRDefault="0023441A" w:rsidP="0023441A">
      <w:pPr>
        <w:pStyle w:val="ListParagraph"/>
        <w:numPr>
          <w:ilvl w:val="0"/>
          <w:numId w:val="4"/>
        </w:numPr>
        <w:spacing w:line="276" w:lineRule="auto"/>
        <w:rPr>
          <w:rFonts w:asciiTheme="minorBidi" w:hAnsiTheme="minorBidi" w:cstheme="minorBidi"/>
          <w:sz w:val="22"/>
          <w:szCs w:val="22"/>
        </w:rPr>
      </w:pPr>
      <w:r w:rsidRPr="0023441A">
        <w:rPr>
          <w:rFonts w:asciiTheme="minorBidi" w:hAnsiTheme="minorBidi" w:cstheme="minorBidi"/>
          <w:sz w:val="22"/>
          <w:szCs w:val="22"/>
        </w:rPr>
        <w:t xml:space="preserve">How does our own experience of privilege impact our ability to critically evaluate counselling theories and the provision of counselling services within the counselling field? </w:t>
      </w:r>
    </w:p>
    <w:p w14:paraId="0021E325" w14:textId="6F7359B6" w:rsidR="0023441A" w:rsidRPr="0023441A" w:rsidRDefault="0023441A" w:rsidP="0023441A">
      <w:pPr>
        <w:pStyle w:val="ListParagraph"/>
        <w:numPr>
          <w:ilvl w:val="0"/>
          <w:numId w:val="4"/>
        </w:numPr>
        <w:spacing w:line="276" w:lineRule="auto"/>
        <w:rPr>
          <w:rFonts w:asciiTheme="minorBidi" w:hAnsiTheme="minorBidi" w:cstheme="minorBidi"/>
          <w:sz w:val="22"/>
          <w:szCs w:val="22"/>
        </w:rPr>
      </w:pPr>
      <w:r w:rsidRPr="0023441A">
        <w:rPr>
          <w:rFonts w:asciiTheme="minorBidi" w:hAnsiTheme="minorBidi" w:cstheme="minorBidi"/>
          <w:sz w:val="22"/>
          <w:szCs w:val="22"/>
        </w:rPr>
        <w:t xml:space="preserve">What is the experience of racialized or othered individuals within counselling, e.g. are clients able to see themselves represented within their counsellor, or the counselling experience? </w:t>
      </w:r>
      <w:r w:rsidR="00E26482">
        <w:rPr>
          <w:rFonts w:asciiTheme="minorBidi" w:hAnsiTheme="minorBidi" w:cstheme="minorBidi"/>
          <w:sz w:val="22"/>
          <w:szCs w:val="22"/>
        </w:rPr>
        <w:t>Are indigenous healing practices included in your treatment planning for appropriate clients?</w:t>
      </w:r>
    </w:p>
    <w:p w14:paraId="2F13B59E" w14:textId="77777777" w:rsidR="0023441A" w:rsidRPr="0023441A" w:rsidRDefault="0023441A" w:rsidP="0023441A">
      <w:pPr>
        <w:pStyle w:val="ListParagraph"/>
        <w:numPr>
          <w:ilvl w:val="0"/>
          <w:numId w:val="4"/>
        </w:numPr>
        <w:spacing w:line="276" w:lineRule="auto"/>
        <w:rPr>
          <w:rFonts w:asciiTheme="minorBidi" w:hAnsiTheme="minorBidi" w:cstheme="minorBidi"/>
          <w:sz w:val="22"/>
          <w:szCs w:val="22"/>
        </w:rPr>
      </w:pPr>
      <w:r w:rsidRPr="0023441A">
        <w:rPr>
          <w:rFonts w:asciiTheme="minorBidi" w:hAnsiTheme="minorBidi" w:cstheme="minorBidi"/>
          <w:sz w:val="22"/>
          <w:szCs w:val="22"/>
        </w:rPr>
        <w:t xml:space="preserve">Why do the majority of counselling theories represent the academic and research views of predominantly white, middle-class, European, male perspective?  Which counselling theories break away from this dominant perspective, and how do they contribute to our overall understanding of working with cultures and identities that differ from our own? </w:t>
      </w:r>
    </w:p>
    <w:p w14:paraId="6A278C14" w14:textId="04A51908" w:rsidR="00296682" w:rsidRPr="0023441A" w:rsidRDefault="0023441A" w:rsidP="00296682">
      <w:pPr>
        <w:pStyle w:val="ListParagraph"/>
        <w:numPr>
          <w:ilvl w:val="0"/>
          <w:numId w:val="4"/>
        </w:numPr>
        <w:spacing w:line="276" w:lineRule="auto"/>
        <w:rPr>
          <w:rFonts w:asciiTheme="minorBidi" w:hAnsiTheme="minorBidi" w:cstheme="minorBidi"/>
          <w:sz w:val="22"/>
          <w:szCs w:val="22"/>
        </w:rPr>
      </w:pPr>
      <w:r w:rsidRPr="0023441A">
        <w:rPr>
          <w:rFonts w:asciiTheme="minorBidi" w:hAnsiTheme="minorBidi" w:cstheme="minorBidi"/>
          <w:sz w:val="22"/>
          <w:szCs w:val="22"/>
        </w:rPr>
        <w:lastRenderedPageBreak/>
        <w:t>What do you need to do to better integrate issues of social justice into your understanding and future work as a counsellor?</w:t>
      </w:r>
    </w:p>
    <w:p w14:paraId="0D8F4C84" w14:textId="21894245" w:rsidR="003043EB" w:rsidRPr="00A36EB1" w:rsidRDefault="003043EB" w:rsidP="003043EB">
      <w:pPr>
        <w:pStyle w:val="Heading1"/>
        <w:rPr>
          <w:rStyle w:val="Style14ptBoldSmallcaps"/>
          <w:rFonts w:cs="Arial"/>
          <w:b/>
          <w:bCs/>
          <w:caps w:val="0"/>
          <w:sz w:val="24"/>
          <w:szCs w:val="24"/>
        </w:rPr>
      </w:pPr>
      <w:r w:rsidRPr="00A36EB1">
        <w:rPr>
          <w:rStyle w:val="Style14ptBoldSmallcaps"/>
          <w:rFonts w:cs="Arial"/>
          <w:b/>
          <w:bCs/>
          <w:caps w:val="0"/>
          <w:sz w:val="24"/>
          <w:szCs w:val="24"/>
        </w:rPr>
        <w:t>Course Resources</w:t>
      </w:r>
    </w:p>
    <w:p w14:paraId="66C6E9D5" w14:textId="10AA5601" w:rsidR="00852405" w:rsidRPr="0052755C" w:rsidRDefault="001A402C" w:rsidP="001A402C">
      <w:pPr>
        <w:suppressAutoHyphens/>
        <w:spacing w:after="200" w:line="253" w:lineRule="atLeast"/>
        <w:contextualSpacing/>
        <w:rPr>
          <w:rFonts w:ascii="Arial" w:eastAsia="MS Mincho" w:hAnsi="Arial" w:cs="Arial"/>
          <w:color w:val="000000"/>
          <w:sz w:val="22"/>
          <w:szCs w:val="22"/>
          <w:lang w:eastAsia="en-CA"/>
        </w:rPr>
      </w:pPr>
      <w:r w:rsidRPr="0052755C">
        <w:rPr>
          <w:rFonts w:ascii="Arial" w:eastAsia="MS Mincho" w:hAnsi="Arial" w:cs="Arial"/>
          <w:color w:val="000000"/>
          <w:sz w:val="22"/>
          <w:szCs w:val="22"/>
          <w:lang w:eastAsia="en-CA"/>
        </w:rPr>
        <w:t xml:space="preserve">Briere, J.N. &amp; Scott, C. (2014) </w:t>
      </w:r>
      <w:r w:rsidRPr="00EA20FA">
        <w:rPr>
          <w:rFonts w:ascii="Arial" w:eastAsia="MS Mincho" w:hAnsi="Arial" w:cs="Arial"/>
          <w:i/>
          <w:iCs/>
          <w:color w:val="000000"/>
          <w:sz w:val="22"/>
          <w:szCs w:val="22"/>
          <w:lang w:eastAsia="en-CA"/>
        </w:rPr>
        <w:t xml:space="preserve">Principles of </w:t>
      </w:r>
      <w:r w:rsidR="00192369" w:rsidRPr="00EA20FA">
        <w:rPr>
          <w:rFonts w:ascii="Arial" w:eastAsia="MS Mincho" w:hAnsi="Arial" w:cs="Arial"/>
          <w:i/>
          <w:iCs/>
          <w:color w:val="000000"/>
          <w:sz w:val="22"/>
          <w:szCs w:val="22"/>
          <w:lang w:eastAsia="en-CA"/>
        </w:rPr>
        <w:t>t</w:t>
      </w:r>
      <w:r w:rsidRPr="00EA20FA">
        <w:rPr>
          <w:rFonts w:ascii="Arial" w:eastAsia="MS Mincho" w:hAnsi="Arial" w:cs="Arial"/>
          <w:i/>
          <w:iCs/>
          <w:color w:val="000000"/>
          <w:sz w:val="22"/>
          <w:szCs w:val="22"/>
          <w:lang w:eastAsia="en-CA"/>
        </w:rPr>
        <w:t xml:space="preserve">rauma </w:t>
      </w:r>
      <w:r w:rsidR="00192369" w:rsidRPr="00EA20FA">
        <w:rPr>
          <w:rFonts w:ascii="Arial" w:eastAsia="MS Mincho" w:hAnsi="Arial" w:cs="Arial"/>
          <w:i/>
          <w:iCs/>
          <w:color w:val="000000"/>
          <w:sz w:val="22"/>
          <w:szCs w:val="22"/>
          <w:lang w:eastAsia="en-CA"/>
        </w:rPr>
        <w:t>t</w:t>
      </w:r>
      <w:r w:rsidRPr="00EA20FA">
        <w:rPr>
          <w:rFonts w:ascii="Arial" w:eastAsia="MS Mincho" w:hAnsi="Arial" w:cs="Arial"/>
          <w:i/>
          <w:iCs/>
          <w:color w:val="000000"/>
          <w:sz w:val="22"/>
          <w:szCs w:val="22"/>
          <w:lang w:eastAsia="en-CA"/>
        </w:rPr>
        <w:t xml:space="preserve">herapy: A </w:t>
      </w:r>
      <w:r w:rsidR="00192369" w:rsidRPr="00EA20FA">
        <w:rPr>
          <w:rFonts w:ascii="Arial" w:eastAsia="MS Mincho" w:hAnsi="Arial" w:cs="Arial"/>
          <w:i/>
          <w:iCs/>
          <w:color w:val="000000"/>
          <w:sz w:val="22"/>
          <w:szCs w:val="22"/>
          <w:lang w:eastAsia="en-CA"/>
        </w:rPr>
        <w:t>g</w:t>
      </w:r>
      <w:r w:rsidRPr="00EA20FA">
        <w:rPr>
          <w:rFonts w:ascii="Arial" w:eastAsia="MS Mincho" w:hAnsi="Arial" w:cs="Arial"/>
          <w:i/>
          <w:iCs/>
          <w:color w:val="000000"/>
          <w:sz w:val="22"/>
          <w:szCs w:val="22"/>
          <w:lang w:eastAsia="en-CA"/>
        </w:rPr>
        <w:t xml:space="preserve">uide to </w:t>
      </w:r>
      <w:r w:rsidR="00192369" w:rsidRPr="00EA20FA">
        <w:rPr>
          <w:rFonts w:ascii="Arial" w:eastAsia="MS Mincho" w:hAnsi="Arial" w:cs="Arial"/>
          <w:i/>
          <w:iCs/>
          <w:color w:val="000000"/>
          <w:sz w:val="22"/>
          <w:szCs w:val="22"/>
          <w:lang w:eastAsia="en-CA"/>
        </w:rPr>
        <w:t>s</w:t>
      </w:r>
      <w:r w:rsidRPr="00EA20FA">
        <w:rPr>
          <w:rFonts w:ascii="Arial" w:eastAsia="MS Mincho" w:hAnsi="Arial" w:cs="Arial"/>
          <w:i/>
          <w:iCs/>
          <w:color w:val="000000"/>
          <w:sz w:val="22"/>
          <w:szCs w:val="22"/>
          <w:lang w:eastAsia="en-CA"/>
        </w:rPr>
        <w:t xml:space="preserve">ymptoms, </w:t>
      </w:r>
      <w:r w:rsidR="00D46298" w:rsidRPr="00EA20FA">
        <w:rPr>
          <w:rFonts w:ascii="Arial" w:eastAsia="MS Mincho" w:hAnsi="Arial" w:cs="Arial"/>
          <w:i/>
          <w:iCs/>
          <w:color w:val="000000"/>
          <w:sz w:val="22"/>
          <w:szCs w:val="22"/>
          <w:lang w:eastAsia="en-CA"/>
        </w:rPr>
        <w:t>e</w:t>
      </w:r>
      <w:r w:rsidRPr="00EA20FA">
        <w:rPr>
          <w:rFonts w:ascii="Arial" w:eastAsia="MS Mincho" w:hAnsi="Arial" w:cs="Arial"/>
          <w:i/>
          <w:iCs/>
          <w:color w:val="000000"/>
          <w:sz w:val="22"/>
          <w:szCs w:val="22"/>
          <w:lang w:eastAsia="en-CA"/>
        </w:rPr>
        <w:t xml:space="preserve">valuation, and </w:t>
      </w:r>
      <w:r w:rsidR="00D46298" w:rsidRPr="00EA20FA">
        <w:rPr>
          <w:rFonts w:ascii="Arial" w:eastAsia="MS Mincho" w:hAnsi="Arial" w:cs="Arial"/>
          <w:i/>
          <w:iCs/>
          <w:color w:val="000000"/>
          <w:sz w:val="22"/>
          <w:szCs w:val="22"/>
          <w:lang w:eastAsia="en-CA"/>
        </w:rPr>
        <w:t>t</w:t>
      </w:r>
      <w:r w:rsidRPr="00EA20FA">
        <w:rPr>
          <w:rFonts w:ascii="Arial" w:eastAsia="MS Mincho" w:hAnsi="Arial" w:cs="Arial"/>
          <w:i/>
          <w:iCs/>
          <w:color w:val="000000"/>
          <w:sz w:val="22"/>
          <w:szCs w:val="22"/>
          <w:lang w:eastAsia="en-CA"/>
        </w:rPr>
        <w:t>reatment</w:t>
      </w:r>
      <w:r w:rsidRPr="0052755C">
        <w:rPr>
          <w:rFonts w:ascii="Arial" w:eastAsia="MS Mincho" w:hAnsi="Arial" w:cs="Arial"/>
          <w:color w:val="000000"/>
          <w:sz w:val="22"/>
          <w:szCs w:val="22"/>
          <w:lang w:eastAsia="en-CA"/>
        </w:rPr>
        <w:t xml:space="preserve"> (2nd ed.) California: Sage. (ISBN: 9781483351247)</w:t>
      </w:r>
      <w:r w:rsidR="006700CC" w:rsidRPr="0052755C">
        <w:rPr>
          <w:rFonts w:ascii="Arial" w:hAnsi="Arial" w:cs="Arial"/>
          <w:sz w:val="22"/>
          <w:szCs w:val="22"/>
        </w:rPr>
        <w:t>.</w:t>
      </w:r>
      <w:r w:rsidR="00054742" w:rsidRPr="0052755C">
        <w:rPr>
          <w:rFonts w:ascii="Arial" w:hAnsi="Arial" w:cs="Arial"/>
          <w:sz w:val="22"/>
          <w:szCs w:val="22"/>
        </w:rPr>
        <w:t xml:space="preserve"> </w:t>
      </w:r>
      <w:r w:rsidR="00054742" w:rsidRPr="0052755C">
        <w:rPr>
          <w:rFonts w:ascii="Arial" w:hAnsi="Arial" w:cs="Arial"/>
          <w:b/>
          <w:bCs/>
          <w:sz w:val="22"/>
          <w:szCs w:val="22"/>
        </w:rPr>
        <w:t>Required</w:t>
      </w:r>
    </w:p>
    <w:p w14:paraId="1B208370" w14:textId="0B33E2F3" w:rsidR="00054742" w:rsidRPr="0052755C" w:rsidRDefault="00054742" w:rsidP="00852405">
      <w:pPr>
        <w:rPr>
          <w:rFonts w:ascii="Arial" w:hAnsi="Arial" w:cs="Arial"/>
          <w:sz w:val="22"/>
          <w:szCs w:val="22"/>
        </w:rPr>
      </w:pPr>
    </w:p>
    <w:p w14:paraId="60964B75" w14:textId="125A40FE" w:rsidR="00744C9F" w:rsidRDefault="00E12093" w:rsidP="003B7231">
      <w:pPr>
        <w:widowControl w:val="0"/>
        <w:autoSpaceDE w:val="0"/>
        <w:autoSpaceDN w:val="0"/>
        <w:adjustRightInd w:val="0"/>
        <w:rPr>
          <w:rFonts w:ascii="Arial" w:hAnsi="Arial" w:cs="Arial"/>
          <w:b/>
          <w:bCs/>
          <w:sz w:val="22"/>
          <w:szCs w:val="22"/>
        </w:rPr>
      </w:pPr>
      <w:r w:rsidRPr="0052755C">
        <w:rPr>
          <w:rFonts w:ascii="Arial" w:hAnsi="Arial" w:cs="Arial"/>
          <w:sz w:val="22"/>
          <w:szCs w:val="22"/>
        </w:rPr>
        <w:t xml:space="preserve">Tedeschi, R. et al. (2020) </w:t>
      </w:r>
      <w:r w:rsidRPr="00EA20FA">
        <w:rPr>
          <w:rFonts w:ascii="Arial" w:hAnsi="Arial" w:cs="Arial"/>
          <w:i/>
          <w:iCs/>
          <w:sz w:val="22"/>
          <w:szCs w:val="22"/>
        </w:rPr>
        <w:t>Transformed by trauma: Stories of posttraumatic growth</w:t>
      </w:r>
      <w:r w:rsidR="00744C9F" w:rsidRPr="0052755C">
        <w:rPr>
          <w:rFonts w:ascii="Arial" w:hAnsi="Arial" w:cs="Arial"/>
          <w:sz w:val="22"/>
          <w:szCs w:val="22"/>
        </w:rPr>
        <w:t xml:space="preserve">. </w:t>
      </w:r>
      <w:r w:rsidR="00147F8F" w:rsidRPr="0052755C">
        <w:rPr>
          <w:rFonts w:ascii="Arial" w:hAnsi="Arial" w:cs="Arial"/>
          <w:sz w:val="22"/>
          <w:szCs w:val="22"/>
        </w:rPr>
        <w:t>Independently published</w:t>
      </w:r>
      <w:r w:rsidR="00744C9F" w:rsidRPr="0052755C">
        <w:rPr>
          <w:rFonts w:ascii="Arial" w:hAnsi="Arial" w:cs="Arial"/>
          <w:sz w:val="22"/>
          <w:szCs w:val="22"/>
        </w:rPr>
        <w:t xml:space="preserve"> (ISBN: </w:t>
      </w:r>
      <w:r w:rsidR="00CB28EC" w:rsidRPr="0052755C">
        <w:rPr>
          <w:rFonts w:ascii="Arial" w:hAnsi="Arial" w:cs="Arial"/>
          <w:sz w:val="22"/>
          <w:szCs w:val="22"/>
        </w:rPr>
        <w:t>979-8600226357</w:t>
      </w:r>
      <w:r w:rsidR="00744C9F" w:rsidRPr="0052755C">
        <w:rPr>
          <w:rFonts w:ascii="Arial" w:hAnsi="Arial" w:cs="Arial"/>
          <w:sz w:val="22"/>
          <w:szCs w:val="22"/>
        </w:rPr>
        <w:t>)</w:t>
      </w:r>
      <w:r w:rsidR="002A0DA6" w:rsidRPr="0052755C">
        <w:rPr>
          <w:rFonts w:ascii="Arial" w:hAnsi="Arial" w:cs="Arial"/>
          <w:sz w:val="22"/>
          <w:szCs w:val="22"/>
        </w:rPr>
        <w:t xml:space="preserve">. </w:t>
      </w:r>
      <w:r w:rsidR="00744C9F" w:rsidRPr="0052755C">
        <w:rPr>
          <w:rFonts w:ascii="Arial" w:hAnsi="Arial" w:cs="Arial"/>
          <w:b/>
          <w:bCs/>
          <w:sz w:val="22"/>
          <w:szCs w:val="22"/>
        </w:rPr>
        <w:t>Required</w:t>
      </w:r>
    </w:p>
    <w:p w14:paraId="4E3BAC6A" w14:textId="77777777" w:rsidR="00663764" w:rsidRDefault="00663764" w:rsidP="003B7231">
      <w:pPr>
        <w:widowControl w:val="0"/>
        <w:autoSpaceDE w:val="0"/>
        <w:autoSpaceDN w:val="0"/>
        <w:adjustRightInd w:val="0"/>
        <w:rPr>
          <w:rFonts w:ascii="Arial" w:hAnsi="Arial" w:cs="Arial"/>
          <w:b/>
          <w:bCs/>
          <w:sz w:val="22"/>
          <w:szCs w:val="22"/>
        </w:rPr>
      </w:pPr>
    </w:p>
    <w:p w14:paraId="095C4815" w14:textId="218896F4" w:rsidR="00663764" w:rsidRDefault="00663764" w:rsidP="003B7231">
      <w:pPr>
        <w:widowControl w:val="0"/>
        <w:autoSpaceDE w:val="0"/>
        <w:autoSpaceDN w:val="0"/>
        <w:adjustRightInd w:val="0"/>
        <w:rPr>
          <w:rFonts w:ascii="Arial" w:hAnsi="Arial" w:cs="Arial"/>
          <w:b/>
          <w:bCs/>
          <w:sz w:val="22"/>
          <w:szCs w:val="22"/>
        </w:rPr>
      </w:pPr>
      <w:r w:rsidRPr="00663764">
        <w:rPr>
          <w:rFonts w:ascii="Arial" w:hAnsi="Arial" w:cs="Arial"/>
          <w:sz w:val="22"/>
          <w:szCs w:val="22"/>
        </w:rPr>
        <w:t>Linklater, R. (2014).</w:t>
      </w:r>
      <w:r>
        <w:rPr>
          <w:rFonts w:ascii="Arial" w:hAnsi="Arial" w:cs="Arial"/>
          <w:sz w:val="22"/>
          <w:szCs w:val="22"/>
        </w:rPr>
        <w:t xml:space="preserve"> </w:t>
      </w:r>
      <w:r w:rsidRPr="00663764">
        <w:rPr>
          <w:rFonts w:ascii="Arial" w:hAnsi="Arial" w:cs="Arial"/>
          <w:i/>
          <w:iCs/>
          <w:sz w:val="22"/>
          <w:szCs w:val="22"/>
        </w:rPr>
        <w:t>Decolonizing trauma work: Indigenous stories and strategies</w:t>
      </w:r>
      <w:r>
        <w:rPr>
          <w:rFonts w:ascii="Arial" w:hAnsi="Arial" w:cs="Arial"/>
          <w:sz w:val="22"/>
          <w:szCs w:val="22"/>
        </w:rPr>
        <w:t xml:space="preserve">. Fernwood Publishing. </w:t>
      </w:r>
      <w:r w:rsidRPr="00663764">
        <w:rPr>
          <w:rFonts w:ascii="Arial" w:hAnsi="Arial" w:cs="Arial"/>
          <w:b/>
          <w:bCs/>
          <w:sz w:val="22"/>
          <w:szCs w:val="22"/>
        </w:rPr>
        <w:t>Required</w:t>
      </w:r>
    </w:p>
    <w:p w14:paraId="5739984F" w14:textId="77777777" w:rsidR="00C95906" w:rsidRDefault="00C95906" w:rsidP="003B7231">
      <w:pPr>
        <w:widowControl w:val="0"/>
        <w:autoSpaceDE w:val="0"/>
        <w:autoSpaceDN w:val="0"/>
        <w:adjustRightInd w:val="0"/>
        <w:rPr>
          <w:rFonts w:ascii="Arial" w:hAnsi="Arial" w:cs="Arial"/>
          <w:b/>
          <w:bCs/>
          <w:sz w:val="22"/>
          <w:szCs w:val="22"/>
        </w:rPr>
      </w:pPr>
    </w:p>
    <w:p w14:paraId="063C8CB9" w14:textId="4494623A" w:rsidR="00C95906" w:rsidRPr="00C95906" w:rsidRDefault="00C95906" w:rsidP="003B7231">
      <w:pPr>
        <w:widowControl w:val="0"/>
        <w:autoSpaceDE w:val="0"/>
        <w:autoSpaceDN w:val="0"/>
        <w:adjustRightInd w:val="0"/>
        <w:rPr>
          <w:rFonts w:ascii="Arial" w:hAnsi="Arial" w:cs="Arial"/>
          <w:sz w:val="22"/>
          <w:szCs w:val="22"/>
        </w:rPr>
      </w:pPr>
      <w:r w:rsidRPr="00C95906">
        <w:rPr>
          <w:rFonts w:ascii="Arial" w:hAnsi="Arial" w:cs="Arial"/>
          <w:sz w:val="22"/>
          <w:szCs w:val="22"/>
        </w:rPr>
        <w:t xml:space="preserve">Please see page 11 for </w:t>
      </w:r>
      <w:r w:rsidRPr="00C95906">
        <w:rPr>
          <w:rFonts w:ascii="Arial" w:hAnsi="Arial" w:cs="Arial"/>
          <w:b/>
          <w:bCs/>
          <w:sz w:val="22"/>
          <w:szCs w:val="22"/>
        </w:rPr>
        <w:t>additional readings</w:t>
      </w:r>
      <w:r w:rsidRPr="00C95906">
        <w:rPr>
          <w:rFonts w:ascii="Arial" w:hAnsi="Arial" w:cs="Arial"/>
          <w:sz w:val="22"/>
          <w:szCs w:val="22"/>
        </w:rPr>
        <w:t>, which may be found in the course shell (Brightspace) “Reading List”.</w:t>
      </w:r>
    </w:p>
    <w:p w14:paraId="0E2BB1C6" w14:textId="77777777" w:rsidR="00E3279B" w:rsidRPr="00A36EB1" w:rsidRDefault="00E3279B" w:rsidP="00E3279B">
      <w:pPr>
        <w:pStyle w:val="Heading1"/>
        <w:rPr>
          <w:rStyle w:val="StyleStyle14ptBoldSmallcapsNotBold"/>
          <w:rFonts w:cs="Arial"/>
          <w:b/>
          <w:bCs/>
          <w:caps w:val="0"/>
          <w:sz w:val="24"/>
          <w:szCs w:val="24"/>
        </w:rPr>
      </w:pPr>
      <w:r w:rsidRPr="009D545C">
        <w:rPr>
          <w:rStyle w:val="StyleStyle14ptBoldSmallcapsNotBold"/>
          <w:rFonts w:cs="Arial"/>
          <w:b/>
          <w:bCs/>
          <w:caps w:val="0"/>
          <w:sz w:val="24"/>
          <w:szCs w:val="24"/>
        </w:rPr>
        <w:t>Program Outcomes</w:t>
      </w:r>
    </w:p>
    <w:p w14:paraId="3D4FBDCA" w14:textId="4A0C91C1" w:rsidR="00E3279B" w:rsidRDefault="00E3279B" w:rsidP="00E3279B">
      <w:pPr>
        <w:spacing w:after="200"/>
        <w:rPr>
          <w:rFonts w:ascii="Arial" w:hAnsi="Arial" w:cs="Arial"/>
          <w:sz w:val="22"/>
          <w:szCs w:val="22"/>
        </w:rPr>
      </w:pPr>
      <w:r>
        <w:rPr>
          <w:rFonts w:ascii="Arial" w:hAnsi="Arial" w:cs="Arial"/>
          <w:sz w:val="22"/>
          <w:szCs w:val="22"/>
        </w:rPr>
        <w:t>T</w:t>
      </w:r>
      <w:r w:rsidRPr="009D545C">
        <w:rPr>
          <w:rFonts w:ascii="Arial" w:hAnsi="Arial" w:cs="Arial"/>
          <w:sz w:val="22"/>
          <w:szCs w:val="22"/>
        </w:rPr>
        <w:t>he content of this course aligns with the following Program Outcomes</w:t>
      </w:r>
      <w:r>
        <w:rPr>
          <w:rFonts w:ascii="Arial" w:hAnsi="Arial" w:cs="Arial"/>
          <w:sz w:val="22"/>
          <w:szCs w:val="22"/>
        </w:rPr>
        <w:t>:</w:t>
      </w:r>
    </w:p>
    <w:p w14:paraId="441FA7FD" w14:textId="77777777" w:rsidR="00E3279B" w:rsidRPr="002A394C" w:rsidRDefault="00E3279B" w:rsidP="00E3279B">
      <w:pPr>
        <w:rPr>
          <w:rFonts w:ascii="Arial" w:hAnsi="Arial" w:cs="Arial"/>
          <w:sz w:val="22"/>
          <w:szCs w:val="22"/>
        </w:rPr>
      </w:pPr>
      <w:r w:rsidRPr="002A394C">
        <w:rPr>
          <w:rFonts w:ascii="Arial" w:hAnsi="Arial" w:cs="Arial"/>
          <w:b/>
          <w:bCs/>
          <w:sz w:val="22"/>
          <w:szCs w:val="22"/>
        </w:rPr>
        <w:t>PO 1</w:t>
      </w:r>
      <w:r w:rsidRPr="002A394C">
        <w:rPr>
          <w:rFonts w:ascii="Arial" w:hAnsi="Arial" w:cs="Arial"/>
          <w:b/>
          <w:bCs/>
          <w:sz w:val="22"/>
          <w:szCs w:val="22"/>
        </w:rPr>
        <w:tab/>
        <w:t>Counselling Skills:</w:t>
      </w:r>
      <w:r w:rsidRPr="002A394C">
        <w:rPr>
          <w:rFonts w:ascii="Arial" w:hAnsi="Arial" w:cs="Arial"/>
          <w:sz w:val="22"/>
          <w:szCs w:val="22"/>
        </w:rPr>
        <w:t xml:space="preserve">  Apply sound essential Counselling skills derived from a credible knowledge base that encompasses diverse theoretical perspectives:</w:t>
      </w:r>
    </w:p>
    <w:p w14:paraId="0D7C6DDA" w14:textId="77777777" w:rsidR="00E3279B" w:rsidRPr="002A394C" w:rsidRDefault="00E3279B" w:rsidP="00E3279B">
      <w:pPr>
        <w:pStyle w:val="paragraph"/>
        <w:numPr>
          <w:ilvl w:val="1"/>
          <w:numId w:val="33"/>
        </w:numPr>
        <w:spacing w:before="0" w:beforeAutospacing="0" w:after="0" w:afterAutospacing="0"/>
        <w:textAlignment w:val="baseline"/>
        <w:rPr>
          <w:rFonts w:ascii="Arial" w:hAnsi="Arial" w:cs="Arial"/>
          <w:sz w:val="22"/>
          <w:szCs w:val="22"/>
        </w:rPr>
      </w:pPr>
      <w:r w:rsidRPr="002A394C">
        <w:rPr>
          <w:rFonts w:ascii="Arial" w:hAnsi="Arial" w:cs="Arial"/>
          <w:sz w:val="22"/>
          <w:szCs w:val="22"/>
        </w:rPr>
        <w:t xml:space="preserve">1.1 </w:t>
      </w:r>
      <w:r w:rsidRPr="002A394C">
        <w:rPr>
          <w:rFonts w:ascii="Arial" w:hAnsi="Arial" w:cs="Arial"/>
          <w:i/>
          <w:iCs/>
          <w:sz w:val="22"/>
          <w:szCs w:val="22"/>
        </w:rPr>
        <w:t>Therapeutic Conversations</w:t>
      </w:r>
      <w:r w:rsidRPr="002A394C">
        <w:rPr>
          <w:rFonts w:ascii="Arial" w:hAnsi="Arial" w:cs="Arial"/>
          <w:sz w:val="22"/>
          <w:szCs w:val="22"/>
        </w:rPr>
        <w:t>: Facilitate therapeutic conversations that clarify the presenting problem and demonstrate empathy, active listening, attunement, and rapport-building skills.</w:t>
      </w:r>
    </w:p>
    <w:p w14:paraId="798F0EF8" w14:textId="77777777" w:rsidR="00E3279B" w:rsidRPr="002A394C" w:rsidRDefault="00E3279B" w:rsidP="00E3279B">
      <w:pPr>
        <w:pStyle w:val="paragraph"/>
        <w:numPr>
          <w:ilvl w:val="1"/>
          <w:numId w:val="33"/>
        </w:numPr>
        <w:spacing w:before="0" w:beforeAutospacing="0" w:after="0" w:afterAutospacing="0"/>
        <w:textAlignment w:val="baseline"/>
        <w:rPr>
          <w:rFonts w:ascii="Arial" w:hAnsi="Arial" w:cs="Arial"/>
          <w:sz w:val="22"/>
          <w:szCs w:val="22"/>
        </w:rPr>
      </w:pPr>
      <w:r w:rsidRPr="002A394C">
        <w:rPr>
          <w:rFonts w:ascii="Arial" w:hAnsi="Arial" w:cs="Arial"/>
          <w:sz w:val="22"/>
          <w:szCs w:val="22"/>
        </w:rPr>
        <w:t xml:space="preserve">1.2 </w:t>
      </w:r>
      <w:r w:rsidRPr="002A394C">
        <w:rPr>
          <w:rFonts w:ascii="Arial" w:hAnsi="Arial" w:cs="Arial"/>
          <w:i/>
          <w:iCs/>
          <w:sz w:val="22"/>
          <w:szCs w:val="22"/>
        </w:rPr>
        <w:t>Diagnosis &amp; Treatment</w:t>
      </w:r>
      <w:r w:rsidRPr="002A394C">
        <w:rPr>
          <w:rFonts w:ascii="Arial" w:hAnsi="Arial" w:cs="Arial"/>
          <w:sz w:val="22"/>
          <w:szCs w:val="22"/>
        </w:rPr>
        <w:t>: Develop informed diagnoses and appropriate, culturally-relevant treatment and risk mitigation plans.</w:t>
      </w:r>
    </w:p>
    <w:p w14:paraId="003E4AF1" w14:textId="77777777" w:rsidR="00E3279B" w:rsidRPr="002A394C" w:rsidRDefault="00E3279B" w:rsidP="00E3279B">
      <w:pPr>
        <w:pStyle w:val="paragraph"/>
        <w:numPr>
          <w:ilvl w:val="1"/>
          <w:numId w:val="33"/>
        </w:numPr>
        <w:spacing w:before="0" w:beforeAutospacing="0" w:after="0" w:afterAutospacing="0"/>
        <w:textAlignment w:val="baseline"/>
        <w:rPr>
          <w:rFonts w:ascii="Arial" w:hAnsi="Arial" w:cs="Arial"/>
          <w:sz w:val="22"/>
          <w:szCs w:val="22"/>
        </w:rPr>
      </w:pPr>
      <w:r w:rsidRPr="002A394C">
        <w:rPr>
          <w:rFonts w:ascii="Arial" w:hAnsi="Arial" w:cs="Arial"/>
          <w:sz w:val="22"/>
          <w:szCs w:val="22"/>
        </w:rPr>
        <w:t xml:space="preserve">1.3 </w:t>
      </w:r>
      <w:r w:rsidRPr="002A394C">
        <w:rPr>
          <w:rFonts w:ascii="Arial" w:hAnsi="Arial" w:cs="Arial"/>
          <w:i/>
          <w:iCs/>
          <w:sz w:val="22"/>
          <w:szCs w:val="22"/>
        </w:rPr>
        <w:t>Application</w:t>
      </w:r>
      <w:r w:rsidRPr="002A394C">
        <w:rPr>
          <w:rFonts w:ascii="Arial" w:hAnsi="Arial" w:cs="Arial"/>
          <w:sz w:val="22"/>
          <w:szCs w:val="22"/>
        </w:rPr>
        <w:t>: Synthesize and apply relevant counselling theories and frameworks in a culturally-competent manner when treating clients.</w:t>
      </w:r>
    </w:p>
    <w:p w14:paraId="456D09E5" w14:textId="77777777" w:rsidR="00E3279B" w:rsidRDefault="00E3279B" w:rsidP="00E3279B">
      <w:pPr>
        <w:pStyle w:val="paragraph"/>
        <w:numPr>
          <w:ilvl w:val="1"/>
          <w:numId w:val="33"/>
        </w:numPr>
        <w:spacing w:before="0" w:beforeAutospacing="0" w:after="0" w:afterAutospacing="0"/>
        <w:textAlignment w:val="baseline"/>
        <w:rPr>
          <w:rFonts w:ascii="Arial" w:hAnsi="Arial" w:cs="Arial"/>
          <w:sz w:val="22"/>
          <w:szCs w:val="22"/>
        </w:rPr>
      </w:pPr>
      <w:r w:rsidRPr="002A394C">
        <w:rPr>
          <w:rFonts w:ascii="Arial" w:hAnsi="Arial" w:cs="Arial"/>
          <w:sz w:val="22"/>
          <w:szCs w:val="22"/>
        </w:rPr>
        <w:t xml:space="preserve">1.4 </w:t>
      </w:r>
      <w:r w:rsidRPr="002A394C">
        <w:rPr>
          <w:rFonts w:ascii="Arial" w:hAnsi="Arial" w:cs="Arial"/>
          <w:i/>
          <w:iCs/>
          <w:sz w:val="22"/>
          <w:szCs w:val="22"/>
        </w:rPr>
        <w:t>Client-Centered Care</w:t>
      </w:r>
      <w:r w:rsidRPr="002A394C">
        <w:rPr>
          <w:rFonts w:ascii="Arial" w:hAnsi="Arial" w:cs="Arial"/>
          <w:sz w:val="22"/>
          <w:szCs w:val="22"/>
        </w:rPr>
        <w:t>: Provide compassionate, client-centered care appropriate for the age, history, race/ethnicity, religion, culture, sexual orientation, intersectionality, social location and other unique contexts of the client(s).</w:t>
      </w:r>
    </w:p>
    <w:p w14:paraId="5F4062EB" w14:textId="0C9780C2" w:rsidR="00E3279B" w:rsidRDefault="00E3279B" w:rsidP="00E3279B">
      <w:pPr>
        <w:pStyle w:val="paragraph"/>
        <w:numPr>
          <w:ilvl w:val="1"/>
          <w:numId w:val="33"/>
        </w:numPr>
        <w:spacing w:before="0" w:beforeAutospacing="0" w:after="0" w:afterAutospacing="0"/>
        <w:textAlignment w:val="baseline"/>
        <w:rPr>
          <w:rFonts w:ascii="Arial" w:hAnsi="Arial" w:cs="Arial"/>
          <w:sz w:val="22"/>
          <w:szCs w:val="22"/>
        </w:rPr>
      </w:pPr>
      <w:r w:rsidRPr="00E3279B">
        <w:rPr>
          <w:rFonts w:ascii="Arial" w:hAnsi="Arial" w:cs="Arial"/>
          <w:sz w:val="22"/>
          <w:szCs w:val="22"/>
        </w:rPr>
        <w:t xml:space="preserve">1.5 </w:t>
      </w:r>
      <w:r w:rsidRPr="00E3279B">
        <w:rPr>
          <w:rFonts w:ascii="Arial" w:hAnsi="Arial" w:cs="Arial"/>
          <w:i/>
          <w:iCs/>
          <w:sz w:val="22"/>
          <w:szCs w:val="22"/>
        </w:rPr>
        <w:t>Professional Boundaries</w:t>
      </w:r>
      <w:r w:rsidRPr="00E3279B">
        <w:rPr>
          <w:rFonts w:ascii="Arial" w:hAnsi="Arial" w:cs="Arial"/>
          <w:sz w:val="22"/>
          <w:szCs w:val="22"/>
        </w:rPr>
        <w:t>: Establish and maintain professional boundaries.</w:t>
      </w:r>
    </w:p>
    <w:p w14:paraId="2B333DDD" w14:textId="67D90147" w:rsidR="00E3279B" w:rsidRDefault="00E3279B" w:rsidP="00E3279B">
      <w:pPr>
        <w:pStyle w:val="paragraph"/>
        <w:spacing w:before="0" w:beforeAutospacing="0" w:after="0" w:afterAutospacing="0"/>
        <w:textAlignment w:val="baseline"/>
        <w:rPr>
          <w:rFonts w:ascii="Arial" w:hAnsi="Arial" w:cs="Arial"/>
          <w:sz w:val="22"/>
          <w:szCs w:val="22"/>
        </w:rPr>
      </w:pPr>
    </w:p>
    <w:p w14:paraId="70BE6377" w14:textId="77777777" w:rsidR="00E3279B" w:rsidRPr="002A394C" w:rsidRDefault="00E3279B" w:rsidP="00E3279B">
      <w:pPr>
        <w:pStyle w:val="paragraph"/>
        <w:spacing w:before="0" w:beforeAutospacing="0" w:after="0" w:afterAutospacing="0"/>
        <w:textAlignment w:val="baseline"/>
        <w:rPr>
          <w:rFonts w:ascii="Arial" w:hAnsi="Arial" w:cs="Arial"/>
          <w:sz w:val="22"/>
          <w:szCs w:val="22"/>
        </w:rPr>
      </w:pPr>
      <w:r w:rsidRPr="002A394C">
        <w:rPr>
          <w:rFonts w:ascii="Arial" w:hAnsi="Arial" w:cs="Arial"/>
          <w:b/>
          <w:bCs/>
          <w:sz w:val="22"/>
          <w:szCs w:val="22"/>
        </w:rPr>
        <w:t>PO 4</w:t>
      </w:r>
      <w:r w:rsidRPr="002A394C">
        <w:rPr>
          <w:rFonts w:ascii="Arial" w:hAnsi="Arial" w:cs="Arial"/>
          <w:b/>
          <w:bCs/>
          <w:sz w:val="22"/>
          <w:szCs w:val="22"/>
        </w:rPr>
        <w:tab/>
        <w:t>Counsellor in Community:</w:t>
      </w:r>
      <w:r w:rsidRPr="002A394C">
        <w:rPr>
          <w:rFonts w:ascii="Arial" w:hAnsi="Arial" w:cs="Arial"/>
          <w:sz w:val="22"/>
          <w:szCs w:val="22"/>
        </w:rPr>
        <w:t xml:space="preserve">  Demonstrate an understanding of the role of Counsellors in promoting social justice and the well-being of the greater community. </w:t>
      </w:r>
      <w:r w:rsidRPr="002A394C">
        <w:rPr>
          <w:rFonts w:ascii="Arial" w:hAnsi="Arial" w:cs="Arial"/>
          <w:sz w:val="22"/>
          <w:szCs w:val="22"/>
        </w:rPr>
        <w:tab/>
      </w:r>
    </w:p>
    <w:p w14:paraId="44DB220A" w14:textId="77777777" w:rsidR="00E3279B" w:rsidRDefault="00E3279B" w:rsidP="00E3279B">
      <w:pPr>
        <w:pStyle w:val="paragraph"/>
        <w:numPr>
          <w:ilvl w:val="1"/>
          <w:numId w:val="33"/>
        </w:numPr>
        <w:spacing w:before="0" w:beforeAutospacing="0" w:after="0" w:afterAutospacing="0"/>
        <w:textAlignment w:val="baseline"/>
        <w:rPr>
          <w:rFonts w:ascii="Arial" w:hAnsi="Arial" w:cs="Arial"/>
          <w:sz w:val="22"/>
          <w:szCs w:val="22"/>
        </w:rPr>
      </w:pPr>
      <w:r w:rsidRPr="002A394C">
        <w:rPr>
          <w:rFonts w:ascii="Arial" w:hAnsi="Arial" w:cs="Arial"/>
          <w:sz w:val="22"/>
          <w:szCs w:val="22"/>
        </w:rPr>
        <w:t xml:space="preserve">4.1 </w:t>
      </w:r>
      <w:r w:rsidRPr="002A394C">
        <w:rPr>
          <w:rFonts w:ascii="Arial" w:hAnsi="Arial" w:cs="Arial"/>
          <w:i/>
          <w:iCs/>
          <w:sz w:val="22"/>
          <w:szCs w:val="22"/>
        </w:rPr>
        <w:t>Role of the Counsellor</w:t>
      </w:r>
      <w:r w:rsidRPr="002A394C">
        <w:rPr>
          <w:rFonts w:ascii="Arial" w:hAnsi="Arial" w:cs="Arial"/>
          <w:sz w:val="22"/>
          <w:szCs w:val="22"/>
        </w:rPr>
        <w:t>: Explain the role and responsibilities of a Counsellor in promoting social justice and well-being within the broader community.</w:t>
      </w:r>
    </w:p>
    <w:p w14:paraId="275181A3" w14:textId="33FA55DB" w:rsidR="00E3279B" w:rsidRPr="00E3279B" w:rsidRDefault="00E3279B" w:rsidP="00E3279B">
      <w:pPr>
        <w:pStyle w:val="paragraph"/>
        <w:numPr>
          <w:ilvl w:val="1"/>
          <w:numId w:val="33"/>
        </w:numPr>
        <w:spacing w:before="0" w:beforeAutospacing="0" w:after="0" w:afterAutospacing="0"/>
        <w:textAlignment w:val="baseline"/>
        <w:rPr>
          <w:rFonts w:ascii="Arial" w:hAnsi="Arial" w:cs="Arial"/>
          <w:sz w:val="22"/>
          <w:szCs w:val="22"/>
        </w:rPr>
      </w:pPr>
      <w:r w:rsidRPr="00E3279B">
        <w:rPr>
          <w:rFonts w:ascii="Arial" w:hAnsi="Arial" w:cs="Arial"/>
          <w:sz w:val="22"/>
          <w:szCs w:val="22"/>
        </w:rPr>
        <w:t xml:space="preserve">4.2 </w:t>
      </w:r>
      <w:r w:rsidRPr="00E3279B">
        <w:rPr>
          <w:rFonts w:ascii="Arial" w:hAnsi="Arial" w:cs="Arial"/>
          <w:i/>
          <w:iCs/>
          <w:sz w:val="22"/>
          <w:szCs w:val="22"/>
        </w:rPr>
        <w:t>Advocacy</w:t>
      </w:r>
      <w:r w:rsidRPr="00E3279B">
        <w:rPr>
          <w:rFonts w:ascii="Arial" w:hAnsi="Arial" w:cs="Arial"/>
          <w:sz w:val="22"/>
          <w:szCs w:val="22"/>
        </w:rPr>
        <w:t>: Advocate for equitable access to mental health resources and services.</w:t>
      </w:r>
    </w:p>
    <w:p w14:paraId="6709469D" w14:textId="77777777" w:rsidR="00BA5EC0" w:rsidRPr="00EA6BF6" w:rsidRDefault="00BA5EC0" w:rsidP="00BA5EC0">
      <w:pPr>
        <w:pStyle w:val="Heading1"/>
        <w:rPr>
          <w:rStyle w:val="Style14ptBoldSmallcaps"/>
          <w:rFonts w:cs="Arial"/>
          <w:caps w:val="0"/>
          <w:sz w:val="24"/>
        </w:rPr>
      </w:pPr>
      <w:r w:rsidRPr="00EA6BF6">
        <w:rPr>
          <w:rStyle w:val="Style14ptBoldSmallcaps"/>
          <w:b/>
          <w:bCs/>
          <w:caps w:val="0"/>
          <w:sz w:val="24"/>
        </w:rPr>
        <w:t>Grading Scale</w:t>
      </w:r>
    </w:p>
    <w:p w14:paraId="69E6E786" w14:textId="77777777" w:rsidR="00BA5EC0" w:rsidRPr="00752E63" w:rsidRDefault="00BA5EC0" w:rsidP="00BA5EC0">
      <w:pPr>
        <w:textAlignment w:val="baseline"/>
        <w:rPr>
          <w:rFonts w:ascii="Arial" w:hAnsi="Arial" w:cs="Arial"/>
          <w:sz w:val="22"/>
          <w:szCs w:val="22"/>
          <w:lang w:val="en-US"/>
        </w:rPr>
      </w:pPr>
      <w:r w:rsidRPr="0064795B">
        <w:rPr>
          <w:rFonts w:ascii="Arial" w:hAnsi="Arial" w:cs="Arial"/>
          <w:sz w:val="22"/>
          <w:szCs w:val="22"/>
        </w:rPr>
        <w:t xml:space="preserve">The grades earned for the course will be calculated using City University of Seattle’s decimal grading system, found in the current </w:t>
      </w:r>
      <w:hyperlink r:id="rId12" w:tgtFrame="_blank" w:tooltip="Original URL: https://www.cityu.edu/catalog/. Click or tap if you trust this link." w:history="1">
        <w:r w:rsidRPr="00752E63">
          <w:rPr>
            <w:rFonts w:ascii="Arial" w:hAnsi="Arial" w:cs="Arial"/>
            <w:color w:val="0432FF"/>
            <w:sz w:val="22"/>
            <w:szCs w:val="22"/>
            <w:bdr w:val="none" w:sz="0" w:space="0" w:color="auto" w:frame="1"/>
            <w:lang w:val="en-US"/>
          </w:rPr>
          <w:t>University Catalog</w:t>
        </w:r>
      </w:hyperlink>
      <w:r>
        <w:rPr>
          <w:rFonts w:ascii="Arial" w:hAnsi="Arial" w:cs="Arial"/>
          <w:sz w:val="22"/>
          <w:szCs w:val="22"/>
          <w:lang w:val="en-US"/>
        </w:rPr>
        <w:t>.</w:t>
      </w:r>
    </w:p>
    <w:p w14:paraId="5A4CEE7F" w14:textId="77777777" w:rsidR="00BA5EC0" w:rsidRDefault="00BA5EC0" w:rsidP="00BA5EC0">
      <w:pPr>
        <w:rPr>
          <w:rFonts w:ascii="Arial" w:hAnsi="Arial" w:cs="Arial"/>
          <w:sz w:val="22"/>
          <w:szCs w:val="22"/>
        </w:rPr>
      </w:pP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53"/>
        <w:gridCol w:w="1943"/>
        <w:gridCol w:w="1797"/>
        <w:gridCol w:w="1950"/>
        <w:gridCol w:w="1797"/>
      </w:tblGrid>
      <w:tr w:rsidR="00BA5EC0" w:rsidRPr="00034740" w14:paraId="0ADB81A3" w14:textId="77777777" w:rsidTr="000234E5">
        <w:trPr>
          <w:trHeight w:val="300"/>
        </w:trPr>
        <w:tc>
          <w:tcPr>
            <w:tcW w:w="185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hideMark/>
          </w:tcPr>
          <w:p w14:paraId="546670C7" w14:textId="77777777" w:rsidR="00BA5EC0" w:rsidRPr="00034740" w:rsidRDefault="00BA5EC0" w:rsidP="000234E5">
            <w:pPr>
              <w:textAlignment w:val="baseline"/>
              <w:rPr>
                <w:rFonts w:ascii="Calibri" w:hAnsi="Calibri" w:cs="Calibri"/>
                <w:color w:val="242424"/>
                <w:sz w:val="22"/>
                <w:szCs w:val="22"/>
              </w:rPr>
            </w:pPr>
            <w:r w:rsidRPr="00034740">
              <w:rPr>
                <w:rFonts w:ascii="Arial" w:hAnsi="Arial" w:cs="Arial"/>
                <w:b/>
                <w:bCs/>
                <w:color w:val="242424"/>
                <w:sz w:val="22"/>
                <w:szCs w:val="22"/>
                <w:bdr w:val="none" w:sz="0" w:space="0" w:color="auto" w:frame="1"/>
              </w:rPr>
              <w:t>Scale</w:t>
            </w:r>
            <w:r w:rsidRPr="00034740">
              <w:rPr>
                <w:rFonts w:ascii="Arial" w:hAnsi="Arial" w:cs="Arial"/>
                <w:color w:val="242424"/>
                <w:sz w:val="22"/>
                <w:szCs w:val="22"/>
                <w:bdr w:val="none" w:sz="0" w:space="0" w:color="auto" w:frame="1"/>
              </w:rPr>
              <w:t> </w:t>
            </w:r>
          </w:p>
        </w:tc>
        <w:tc>
          <w:tcPr>
            <w:tcW w:w="1943" w:type="dxa"/>
            <w:tcBorders>
              <w:top w:val="single" w:sz="8" w:space="0" w:color="auto"/>
              <w:left w:val="nil"/>
              <w:bottom w:val="single" w:sz="8" w:space="0" w:color="auto"/>
              <w:right w:val="single" w:sz="8" w:space="0" w:color="auto"/>
            </w:tcBorders>
            <w:tcMar>
              <w:top w:w="15" w:type="dxa"/>
              <w:left w:w="15" w:type="dxa"/>
              <w:bottom w:w="15" w:type="dxa"/>
              <w:right w:w="15" w:type="dxa"/>
            </w:tcMar>
            <w:hideMark/>
          </w:tcPr>
          <w:p w14:paraId="790158AF" w14:textId="77777777" w:rsidR="00BA5EC0" w:rsidRPr="00034740" w:rsidRDefault="00BA5EC0" w:rsidP="000234E5">
            <w:pPr>
              <w:jc w:val="center"/>
              <w:textAlignment w:val="baseline"/>
              <w:rPr>
                <w:rFonts w:ascii="Calibri" w:hAnsi="Calibri" w:cs="Calibri"/>
                <w:color w:val="242424"/>
                <w:sz w:val="22"/>
                <w:szCs w:val="22"/>
              </w:rPr>
            </w:pPr>
            <w:r w:rsidRPr="00034740">
              <w:rPr>
                <w:rFonts w:ascii="Arial" w:hAnsi="Arial" w:cs="Arial"/>
                <w:color w:val="242424"/>
                <w:sz w:val="22"/>
                <w:szCs w:val="22"/>
                <w:bdr w:val="none" w:sz="0" w:space="0" w:color="auto" w:frame="1"/>
              </w:rPr>
              <w:t>100.00 – 92.00 </w:t>
            </w:r>
          </w:p>
        </w:tc>
        <w:tc>
          <w:tcPr>
            <w:tcW w:w="1797" w:type="dxa"/>
            <w:tcBorders>
              <w:top w:val="single" w:sz="8" w:space="0" w:color="auto"/>
              <w:left w:val="nil"/>
              <w:bottom w:val="single" w:sz="8" w:space="0" w:color="auto"/>
              <w:right w:val="single" w:sz="8" w:space="0" w:color="auto"/>
            </w:tcBorders>
            <w:tcMar>
              <w:top w:w="15" w:type="dxa"/>
              <w:left w:w="15" w:type="dxa"/>
              <w:bottom w:w="15" w:type="dxa"/>
              <w:right w:w="15" w:type="dxa"/>
            </w:tcMar>
            <w:hideMark/>
          </w:tcPr>
          <w:p w14:paraId="43B41BF9" w14:textId="77777777" w:rsidR="00BA5EC0" w:rsidRPr="00034740" w:rsidRDefault="00BA5EC0" w:rsidP="000234E5">
            <w:pPr>
              <w:jc w:val="center"/>
              <w:textAlignment w:val="baseline"/>
              <w:rPr>
                <w:rFonts w:ascii="Calibri" w:hAnsi="Calibri" w:cs="Calibri"/>
                <w:color w:val="242424"/>
                <w:sz w:val="22"/>
                <w:szCs w:val="22"/>
              </w:rPr>
            </w:pPr>
            <w:r w:rsidRPr="00034740">
              <w:rPr>
                <w:rFonts w:ascii="Arial" w:hAnsi="Arial" w:cs="Arial"/>
                <w:color w:val="242424"/>
                <w:sz w:val="22"/>
                <w:szCs w:val="22"/>
                <w:bdr w:val="none" w:sz="0" w:space="0" w:color="auto" w:frame="1"/>
              </w:rPr>
              <w:t>91.99-85.00 </w:t>
            </w:r>
          </w:p>
        </w:tc>
        <w:tc>
          <w:tcPr>
            <w:tcW w:w="1950" w:type="dxa"/>
            <w:tcBorders>
              <w:top w:val="single" w:sz="8" w:space="0" w:color="auto"/>
              <w:left w:val="nil"/>
              <w:bottom w:val="single" w:sz="8" w:space="0" w:color="auto"/>
              <w:right w:val="single" w:sz="8" w:space="0" w:color="auto"/>
            </w:tcBorders>
            <w:tcMar>
              <w:top w:w="15" w:type="dxa"/>
              <w:left w:w="15" w:type="dxa"/>
              <w:bottom w:w="15" w:type="dxa"/>
              <w:right w:w="15" w:type="dxa"/>
            </w:tcMar>
            <w:hideMark/>
          </w:tcPr>
          <w:p w14:paraId="6FA1F699" w14:textId="77777777" w:rsidR="00BA5EC0" w:rsidRPr="00034740" w:rsidRDefault="00BA5EC0" w:rsidP="000234E5">
            <w:pPr>
              <w:jc w:val="center"/>
              <w:textAlignment w:val="baseline"/>
              <w:rPr>
                <w:rFonts w:ascii="Calibri" w:hAnsi="Calibri" w:cs="Calibri"/>
                <w:color w:val="242424"/>
                <w:sz w:val="22"/>
                <w:szCs w:val="22"/>
              </w:rPr>
            </w:pPr>
            <w:r w:rsidRPr="00034740">
              <w:rPr>
                <w:rFonts w:ascii="Arial" w:hAnsi="Arial" w:cs="Arial"/>
                <w:color w:val="242424"/>
                <w:sz w:val="22"/>
                <w:szCs w:val="22"/>
                <w:bdr w:val="none" w:sz="0" w:space="0" w:color="auto" w:frame="1"/>
              </w:rPr>
              <w:t>84.99 – 75.00 </w:t>
            </w:r>
          </w:p>
        </w:tc>
        <w:tc>
          <w:tcPr>
            <w:tcW w:w="1797" w:type="dxa"/>
            <w:tcBorders>
              <w:top w:val="single" w:sz="8" w:space="0" w:color="auto"/>
              <w:left w:val="nil"/>
              <w:bottom w:val="single" w:sz="8" w:space="0" w:color="auto"/>
              <w:right w:val="single" w:sz="8" w:space="0" w:color="auto"/>
            </w:tcBorders>
            <w:tcMar>
              <w:top w:w="15" w:type="dxa"/>
              <w:left w:w="15" w:type="dxa"/>
              <w:bottom w:w="15" w:type="dxa"/>
              <w:right w:w="15" w:type="dxa"/>
            </w:tcMar>
            <w:hideMark/>
          </w:tcPr>
          <w:p w14:paraId="337E2EF0" w14:textId="77777777" w:rsidR="00BA5EC0" w:rsidRPr="00034740" w:rsidRDefault="00BA5EC0" w:rsidP="000234E5">
            <w:pPr>
              <w:jc w:val="center"/>
              <w:textAlignment w:val="baseline"/>
              <w:rPr>
                <w:rFonts w:ascii="Calibri" w:hAnsi="Calibri" w:cs="Calibri"/>
                <w:color w:val="242424"/>
                <w:sz w:val="22"/>
                <w:szCs w:val="22"/>
              </w:rPr>
            </w:pPr>
            <w:r w:rsidRPr="00034740">
              <w:rPr>
                <w:rFonts w:ascii="Arial" w:hAnsi="Arial" w:cs="Arial"/>
                <w:color w:val="242424"/>
                <w:sz w:val="22"/>
                <w:szCs w:val="22"/>
                <w:bdr w:val="none" w:sz="0" w:space="0" w:color="auto" w:frame="1"/>
              </w:rPr>
              <w:t>74.99 – 0.00 </w:t>
            </w:r>
          </w:p>
        </w:tc>
      </w:tr>
      <w:tr w:rsidR="00BA5EC0" w:rsidRPr="00034740" w14:paraId="35C5DCD0" w14:textId="77777777" w:rsidTr="000234E5">
        <w:trPr>
          <w:trHeight w:val="300"/>
        </w:trPr>
        <w:tc>
          <w:tcPr>
            <w:tcW w:w="1853" w:type="dxa"/>
            <w:tcBorders>
              <w:top w:val="nil"/>
              <w:left w:val="single" w:sz="8" w:space="0" w:color="auto"/>
              <w:bottom w:val="single" w:sz="8" w:space="0" w:color="auto"/>
              <w:right w:val="single" w:sz="8" w:space="0" w:color="auto"/>
            </w:tcBorders>
            <w:tcMar>
              <w:top w:w="15" w:type="dxa"/>
              <w:left w:w="15" w:type="dxa"/>
              <w:bottom w:w="15" w:type="dxa"/>
              <w:right w:w="15" w:type="dxa"/>
            </w:tcMar>
            <w:hideMark/>
          </w:tcPr>
          <w:p w14:paraId="2208F287" w14:textId="77777777" w:rsidR="00BA5EC0" w:rsidRPr="00034740" w:rsidRDefault="00BA5EC0" w:rsidP="000234E5">
            <w:pPr>
              <w:textAlignment w:val="baseline"/>
              <w:rPr>
                <w:rFonts w:ascii="Calibri" w:hAnsi="Calibri" w:cs="Calibri"/>
                <w:color w:val="242424"/>
                <w:sz w:val="22"/>
                <w:szCs w:val="22"/>
              </w:rPr>
            </w:pPr>
            <w:r w:rsidRPr="00034740">
              <w:rPr>
                <w:rFonts w:ascii="Arial" w:hAnsi="Arial" w:cs="Arial"/>
                <w:color w:val="242424"/>
                <w:sz w:val="16"/>
                <w:szCs w:val="16"/>
                <w:bdr w:val="none" w:sz="0" w:space="0" w:color="auto" w:frame="1"/>
              </w:rPr>
              <w:t>Decimal </w:t>
            </w:r>
            <w:r w:rsidRPr="00034740">
              <w:rPr>
                <w:rFonts w:ascii="inherit" w:hAnsi="inherit" w:cs="Arial"/>
                <w:color w:val="242424"/>
                <w:sz w:val="16"/>
                <w:szCs w:val="16"/>
                <w:bdr w:val="none" w:sz="0" w:space="0" w:color="auto" w:frame="1"/>
              </w:rPr>
              <w:t>Grade</w:t>
            </w:r>
            <w:r>
              <w:rPr>
                <w:rFonts w:ascii="inherit" w:hAnsi="inherit" w:cs="Arial"/>
                <w:color w:val="242424"/>
                <w:sz w:val="16"/>
                <w:szCs w:val="16"/>
                <w:bdr w:val="none" w:sz="0" w:space="0" w:color="auto" w:frame="1"/>
              </w:rPr>
              <w:t xml:space="preserve"> </w:t>
            </w:r>
            <w:r w:rsidRPr="00034740">
              <w:rPr>
                <w:rFonts w:ascii="Arial" w:hAnsi="Arial" w:cs="Arial"/>
                <w:color w:val="242424"/>
                <w:sz w:val="16"/>
                <w:szCs w:val="16"/>
                <w:bdr w:val="none" w:sz="0" w:space="0" w:color="auto" w:frame="1"/>
              </w:rPr>
              <w:t>Equivalent </w:t>
            </w:r>
          </w:p>
        </w:tc>
        <w:tc>
          <w:tcPr>
            <w:tcW w:w="1943" w:type="dxa"/>
            <w:tcBorders>
              <w:top w:val="nil"/>
              <w:left w:val="nil"/>
              <w:bottom w:val="single" w:sz="8" w:space="0" w:color="auto"/>
              <w:right w:val="single" w:sz="8" w:space="0" w:color="auto"/>
            </w:tcBorders>
            <w:tcMar>
              <w:top w:w="15" w:type="dxa"/>
              <w:left w:w="15" w:type="dxa"/>
              <w:bottom w:w="15" w:type="dxa"/>
              <w:right w:w="15" w:type="dxa"/>
            </w:tcMar>
            <w:hideMark/>
          </w:tcPr>
          <w:p w14:paraId="4C4CF43E" w14:textId="77777777" w:rsidR="00BA5EC0" w:rsidRPr="00034740" w:rsidRDefault="00BA5EC0" w:rsidP="000234E5">
            <w:pPr>
              <w:jc w:val="center"/>
              <w:textAlignment w:val="baseline"/>
              <w:rPr>
                <w:rFonts w:ascii="Calibri" w:hAnsi="Calibri" w:cs="Calibri"/>
                <w:color w:val="242424"/>
                <w:sz w:val="22"/>
                <w:szCs w:val="22"/>
              </w:rPr>
            </w:pPr>
            <w:r w:rsidRPr="00034740">
              <w:rPr>
                <w:rFonts w:ascii="Arial" w:hAnsi="Arial" w:cs="Arial"/>
                <w:color w:val="242424"/>
                <w:sz w:val="22"/>
                <w:szCs w:val="22"/>
                <w:bdr w:val="none" w:sz="0" w:space="0" w:color="auto" w:frame="1"/>
              </w:rPr>
              <w:t>4.0 – 3.7 </w:t>
            </w:r>
          </w:p>
        </w:tc>
        <w:tc>
          <w:tcPr>
            <w:tcW w:w="1797" w:type="dxa"/>
            <w:tcBorders>
              <w:top w:val="nil"/>
              <w:left w:val="nil"/>
              <w:bottom w:val="single" w:sz="8" w:space="0" w:color="auto"/>
              <w:right w:val="single" w:sz="8" w:space="0" w:color="auto"/>
            </w:tcBorders>
            <w:tcMar>
              <w:top w:w="15" w:type="dxa"/>
              <w:left w:w="15" w:type="dxa"/>
              <w:bottom w:w="15" w:type="dxa"/>
              <w:right w:w="15" w:type="dxa"/>
            </w:tcMar>
            <w:hideMark/>
          </w:tcPr>
          <w:p w14:paraId="3F42C823" w14:textId="77777777" w:rsidR="00BA5EC0" w:rsidRPr="00034740" w:rsidRDefault="00BA5EC0" w:rsidP="000234E5">
            <w:pPr>
              <w:jc w:val="center"/>
              <w:textAlignment w:val="baseline"/>
              <w:rPr>
                <w:rFonts w:ascii="Calibri" w:hAnsi="Calibri" w:cs="Calibri"/>
                <w:color w:val="242424"/>
                <w:sz w:val="22"/>
                <w:szCs w:val="22"/>
              </w:rPr>
            </w:pPr>
            <w:r w:rsidRPr="00034740">
              <w:rPr>
                <w:rFonts w:ascii="Arial" w:hAnsi="Arial" w:cs="Arial"/>
                <w:color w:val="242424"/>
                <w:sz w:val="22"/>
                <w:szCs w:val="22"/>
                <w:bdr w:val="none" w:sz="0" w:space="0" w:color="auto" w:frame="1"/>
              </w:rPr>
              <w:t>3.6 – 3.0 </w:t>
            </w:r>
          </w:p>
        </w:tc>
        <w:tc>
          <w:tcPr>
            <w:tcW w:w="1950" w:type="dxa"/>
            <w:tcBorders>
              <w:top w:val="nil"/>
              <w:left w:val="nil"/>
              <w:bottom w:val="single" w:sz="8" w:space="0" w:color="auto"/>
              <w:right w:val="single" w:sz="8" w:space="0" w:color="auto"/>
            </w:tcBorders>
            <w:tcMar>
              <w:top w:w="15" w:type="dxa"/>
              <w:left w:w="15" w:type="dxa"/>
              <w:bottom w:w="15" w:type="dxa"/>
              <w:right w:w="15" w:type="dxa"/>
            </w:tcMar>
            <w:hideMark/>
          </w:tcPr>
          <w:p w14:paraId="0004C9D9" w14:textId="77777777" w:rsidR="00BA5EC0" w:rsidRPr="00034740" w:rsidRDefault="00BA5EC0" w:rsidP="000234E5">
            <w:pPr>
              <w:jc w:val="center"/>
              <w:textAlignment w:val="baseline"/>
              <w:rPr>
                <w:rFonts w:ascii="Calibri" w:hAnsi="Calibri" w:cs="Calibri"/>
                <w:color w:val="242424"/>
                <w:sz w:val="22"/>
                <w:szCs w:val="22"/>
              </w:rPr>
            </w:pPr>
            <w:r w:rsidRPr="00034740">
              <w:rPr>
                <w:rFonts w:ascii="Arial" w:hAnsi="Arial" w:cs="Arial"/>
                <w:color w:val="242424"/>
                <w:sz w:val="22"/>
                <w:szCs w:val="22"/>
                <w:bdr w:val="none" w:sz="0" w:space="0" w:color="auto" w:frame="1"/>
              </w:rPr>
              <w:t>2.9 – 2.0 </w:t>
            </w:r>
          </w:p>
        </w:tc>
        <w:tc>
          <w:tcPr>
            <w:tcW w:w="1797" w:type="dxa"/>
            <w:tcBorders>
              <w:top w:val="nil"/>
              <w:left w:val="nil"/>
              <w:bottom w:val="single" w:sz="8" w:space="0" w:color="auto"/>
              <w:right w:val="single" w:sz="8" w:space="0" w:color="auto"/>
            </w:tcBorders>
            <w:tcMar>
              <w:top w:w="15" w:type="dxa"/>
              <w:left w:w="15" w:type="dxa"/>
              <w:bottom w:w="15" w:type="dxa"/>
              <w:right w:w="15" w:type="dxa"/>
            </w:tcMar>
            <w:hideMark/>
          </w:tcPr>
          <w:p w14:paraId="52C04938" w14:textId="77777777" w:rsidR="00BA5EC0" w:rsidRPr="00034740" w:rsidRDefault="00BA5EC0" w:rsidP="000234E5">
            <w:pPr>
              <w:jc w:val="center"/>
              <w:textAlignment w:val="baseline"/>
              <w:rPr>
                <w:rFonts w:ascii="Calibri" w:hAnsi="Calibri" w:cs="Calibri"/>
                <w:color w:val="242424"/>
                <w:sz w:val="22"/>
                <w:szCs w:val="22"/>
              </w:rPr>
            </w:pPr>
            <w:r w:rsidRPr="00034740">
              <w:rPr>
                <w:rFonts w:ascii="Arial" w:hAnsi="Arial" w:cs="Arial"/>
                <w:color w:val="242424"/>
                <w:sz w:val="22"/>
                <w:szCs w:val="22"/>
                <w:bdr w:val="none" w:sz="0" w:space="0" w:color="auto" w:frame="1"/>
              </w:rPr>
              <w:t>1.9 - 0.0 </w:t>
            </w:r>
          </w:p>
        </w:tc>
      </w:tr>
      <w:tr w:rsidR="00BA5EC0" w:rsidRPr="00034740" w14:paraId="743452C8" w14:textId="77777777" w:rsidTr="000234E5">
        <w:trPr>
          <w:trHeight w:val="300"/>
        </w:trPr>
        <w:tc>
          <w:tcPr>
            <w:tcW w:w="1853" w:type="dxa"/>
            <w:tcBorders>
              <w:top w:val="nil"/>
              <w:left w:val="single" w:sz="8" w:space="0" w:color="auto"/>
              <w:bottom w:val="single" w:sz="8" w:space="0" w:color="auto"/>
              <w:right w:val="single" w:sz="8" w:space="0" w:color="auto"/>
            </w:tcBorders>
            <w:tcMar>
              <w:top w:w="15" w:type="dxa"/>
              <w:left w:w="15" w:type="dxa"/>
              <w:bottom w:w="15" w:type="dxa"/>
              <w:right w:w="15" w:type="dxa"/>
            </w:tcMar>
            <w:hideMark/>
          </w:tcPr>
          <w:p w14:paraId="02B4D562" w14:textId="77777777" w:rsidR="00BA5EC0" w:rsidRPr="00034740" w:rsidRDefault="00BA5EC0" w:rsidP="000234E5">
            <w:pPr>
              <w:textAlignment w:val="baseline"/>
              <w:rPr>
                <w:rFonts w:ascii="Calibri" w:hAnsi="Calibri" w:cs="Calibri"/>
                <w:color w:val="242424"/>
                <w:sz w:val="22"/>
                <w:szCs w:val="22"/>
              </w:rPr>
            </w:pPr>
            <w:r w:rsidRPr="00034740">
              <w:rPr>
                <w:rFonts w:ascii="Arial" w:hAnsi="Arial" w:cs="Arial"/>
                <w:color w:val="242424"/>
                <w:sz w:val="22"/>
                <w:szCs w:val="22"/>
                <w:bdr w:val="none" w:sz="0" w:space="0" w:color="auto" w:frame="1"/>
              </w:rPr>
              <w:t> </w:t>
            </w:r>
          </w:p>
        </w:tc>
        <w:tc>
          <w:tcPr>
            <w:tcW w:w="1943" w:type="dxa"/>
            <w:tcBorders>
              <w:top w:val="nil"/>
              <w:left w:val="nil"/>
              <w:bottom w:val="single" w:sz="8" w:space="0" w:color="auto"/>
              <w:right w:val="single" w:sz="8" w:space="0" w:color="auto"/>
            </w:tcBorders>
            <w:tcMar>
              <w:top w:w="15" w:type="dxa"/>
              <w:left w:w="15" w:type="dxa"/>
              <w:bottom w:w="15" w:type="dxa"/>
              <w:right w:w="15" w:type="dxa"/>
            </w:tcMar>
            <w:hideMark/>
          </w:tcPr>
          <w:p w14:paraId="6E6ABE75" w14:textId="77777777" w:rsidR="00BA5EC0" w:rsidRPr="00034740" w:rsidRDefault="00BA5EC0" w:rsidP="000234E5">
            <w:pPr>
              <w:jc w:val="center"/>
              <w:textAlignment w:val="baseline"/>
              <w:rPr>
                <w:rFonts w:ascii="Calibri" w:hAnsi="Calibri" w:cs="Calibri"/>
                <w:color w:val="242424"/>
                <w:sz w:val="22"/>
                <w:szCs w:val="22"/>
              </w:rPr>
            </w:pPr>
            <w:r w:rsidRPr="00034740">
              <w:rPr>
                <w:rFonts w:ascii="Arial" w:hAnsi="Arial" w:cs="Arial"/>
                <w:b/>
                <w:bCs/>
                <w:color w:val="242424"/>
                <w:sz w:val="16"/>
                <w:szCs w:val="16"/>
                <w:bdr w:val="none" w:sz="0" w:space="0" w:color="auto" w:frame="1"/>
              </w:rPr>
              <w:t>Exceeds Standard</w:t>
            </w:r>
            <w:r w:rsidRPr="00034740">
              <w:rPr>
                <w:rFonts w:ascii="Arial" w:hAnsi="Arial" w:cs="Arial"/>
                <w:color w:val="242424"/>
                <w:sz w:val="16"/>
                <w:szCs w:val="16"/>
                <w:bdr w:val="none" w:sz="0" w:space="0" w:color="auto" w:frame="1"/>
              </w:rPr>
              <w:t> </w:t>
            </w:r>
          </w:p>
        </w:tc>
        <w:tc>
          <w:tcPr>
            <w:tcW w:w="1797" w:type="dxa"/>
            <w:tcBorders>
              <w:top w:val="nil"/>
              <w:left w:val="nil"/>
              <w:bottom w:val="single" w:sz="8" w:space="0" w:color="auto"/>
              <w:right w:val="single" w:sz="8" w:space="0" w:color="auto"/>
            </w:tcBorders>
            <w:tcMar>
              <w:top w:w="15" w:type="dxa"/>
              <w:left w:w="15" w:type="dxa"/>
              <w:bottom w:w="15" w:type="dxa"/>
              <w:right w:w="15" w:type="dxa"/>
            </w:tcMar>
            <w:hideMark/>
          </w:tcPr>
          <w:p w14:paraId="10196EA4" w14:textId="77777777" w:rsidR="00BA5EC0" w:rsidRPr="00034740" w:rsidRDefault="00BA5EC0" w:rsidP="000234E5">
            <w:pPr>
              <w:jc w:val="center"/>
              <w:textAlignment w:val="baseline"/>
              <w:rPr>
                <w:rFonts w:ascii="Calibri" w:hAnsi="Calibri" w:cs="Calibri"/>
                <w:color w:val="242424"/>
                <w:sz w:val="22"/>
                <w:szCs w:val="22"/>
              </w:rPr>
            </w:pPr>
            <w:r w:rsidRPr="00034740">
              <w:rPr>
                <w:rFonts w:ascii="Arial" w:hAnsi="Arial" w:cs="Arial"/>
                <w:b/>
                <w:bCs/>
                <w:color w:val="242424"/>
                <w:sz w:val="16"/>
                <w:szCs w:val="16"/>
                <w:bdr w:val="none" w:sz="0" w:space="0" w:color="auto" w:frame="1"/>
              </w:rPr>
              <w:t>At Standard</w:t>
            </w:r>
            <w:r w:rsidRPr="00034740">
              <w:rPr>
                <w:rFonts w:ascii="Arial" w:hAnsi="Arial" w:cs="Arial"/>
                <w:color w:val="242424"/>
                <w:sz w:val="16"/>
                <w:szCs w:val="16"/>
                <w:bdr w:val="none" w:sz="0" w:space="0" w:color="auto" w:frame="1"/>
              </w:rPr>
              <w:t> </w:t>
            </w:r>
          </w:p>
        </w:tc>
        <w:tc>
          <w:tcPr>
            <w:tcW w:w="1950" w:type="dxa"/>
            <w:tcBorders>
              <w:top w:val="nil"/>
              <w:left w:val="nil"/>
              <w:bottom w:val="single" w:sz="8" w:space="0" w:color="auto"/>
              <w:right w:val="single" w:sz="8" w:space="0" w:color="auto"/>
            </w:tcBorders>
            <w:tcMar>
              <w:top w:w="15" w:type="dxa"/>
              <w:left w:w="15" w:type="dxa"/>
              <w:bottom w:w="15" w:type="dxa"/>
              <w:right w:w="15" w:type="dxa"/>
            </w:tcMar>
            <w:hideMark/>
          </w:tcPr>
          <w:p w14:paraId="3AB655C8" w14:textId="77777777" w:rsidR="00BA5EC0" w:rsidRPr="00034740" w:rsidRDefault="00BA5EC0" w:rsidP="000234E5">
            <w:pPr>
              <w:jc w:val="center"/>
              <w:textAlignment w:val="baseline"/>
              <w:rPr>
                <w:rFonts w:ascii="Calibri" w:hAnsi="Calibri" w:cs="Calibri"/>
                <w:color w:val="242424"/>
                <w:sz w:val="22"/>
                <w:szCs w:val="22"/>
              </w:rPr>
            </w:pPr>
            <w:r w:rsidRPr="00034740">
              <w:rPr>
                <w:rFonts w:ascii="Arial" w:hAnsi="Arial" w:cs="Arial"/>
                <w:b/>
                <w:bCs/>
                <w:color w:val="242424"/>
                <w:sz w:val="16"/>
                <w:szCs w:val="16"/>
                <w:bdr w:val="none" w:sz="0" w:space="0" w:color="auto" w:frame="1"/>
              </w:rPr>
              <w:t>Approaching Standard</w:t>
            </w:r>
            <w:r w:rsidRPr="00034740">
              <w:rPr>
                <w:rFonts w:ascii="Arial" w:hAnsi="Arial" w:cs="Arial"/>
                <w:color w:val="242424"/>
                <w:sz w:val="16"/>
                <w:szCs w:val="16"/>
                <w:bdr w:val="none" w:sz="0" w:space="0" w:color="auto" w:frame="1"/>
              </w:rPr>
              <w:t> </w:t>
            </w:r>
          </w:p>
        </w:tc>
        <w:tc>
          <w:tcPr>
            <w:tcW w:w="1797" w:type="dxa"/>
            <w:tcBorders>
              <w:top w:val="nil"/>
              <w:left w:val="nil"/>
              <w:bottom w:val="single" w:sz="8" w:space="0" w:color="auto"/>
              <w:right w:val="single" w:sz="8" w:space="0" w:color="auto"/>
            </w:tcBorders>
            <w:tcMar>
              <w:top w:w="15" w:type="dxa"/>
              <w:left w:w="15" w:type="dxa"/>
              <w:bottom w:w="15" w:type="dxa"/>
              <w:right w:w="15" w:type="dxa"/>
            </w:tcMar>
            <w:hideMark/>
          </w:tcPr>
          <w:p w14:paraId="0005A916" w14:textId="77777777" w:rsidR="00BA5EC0" w:rsidRPr="00034740" w:rsidRDefault="00BA5EC0" w:rsidP="000234E5">
            <w:pPr>
              <w:jc w:val="center"/>
              <w:textAlignment w:val="baseline"/>
              <w:rPr>
                <w:rFonts w:ascii="Calibri" w:hAnsi="Calibri" w:cs="Calibri"/>
                <w:color w:val="242424"/>
                <w:sz w:val="22"/>
                <w:szCs w:val="22"/>
              </w:rPr>
            </w:pPr>
            <w:r w:rsidRPr="00034740">
              <w:rPr>
                <w:rFonts w:ascii="Arial" w:hAnsi="Arial" w:cs="Arial"/>
                <w:b/>
                <w:bCs/>
                <w:color w:val="242424"/>
                <w:sz w:val="16"/>
                <w:szCs w:val="16"/>
                <w:bdr w:val="none" w:sz="0" w:space="0" w:color="auto" w:frame="1"/>
              </w:rPr>
              <w:t>Below Standard</w:t>
            </w:r>
            <w:r w:rsidRPr="00034740">
              <w:rPr>
                <w:rFonts w:ascii="Arial" w:hAnsi="Arial" w:cs="Arial"/>
                <w:color w:val="242424"/>
                <w:sz w:val="16"/>
                <w:szCs w:val="16"/>
                <w:bdr w:val="none" w:sz="0" w:space="0" w:color="auto" w:frame="1"/>
              </w:rPr>
              <w:t> </w:t>
            </w:r>
          </w:p>
        </w:tc>
      </w:tr>
    </w:tbl>
    <w:p w14:paraId="1658BFCA" w14:textId="77777777" w:rsidR="00BA5EC0" w:rsidRPr="0064795B" w:rsidRDefault="00BA5EC0" w:rsidP="00BA5EC0">
      <w:pPr>
        <w:rPr>
          <w:rFonts w:ascii="Arial" w:hAnsi="Arial" w:cs="Arial"/>
          <w:sz w:val="22"/>
          <w:szCs w:val="22"/>
        </w:rPr>
      </w:pPr>
    </w:p>
    <w:p w14:paraId="6002D3C9" w14:textId="65C276D5" w:rsidR="00891971" w:rsidRDefault="00BA5EC0" w:rsidP="00BA5EC0">
      <w:pPr>
        <w:rPr>
          <w:rFonts w:ascii="Arial" w:hAnsi="Arial" w:cs="Arial"/>
          <w:sz w:val="22"/>
          <w:szCs w:val="22"/>
        </w:rPr>
      </w:pPr>
      <w:r w:rsidRPr="0064795B">
        <w:rPr>
          <w:rFonts w:ascii="Arial" w:hAnsi="Arial" w:cs="Arial"/>
          <w:sz w:val="22"/>
          <w:szCs w:val="22"/>
        </w:rPr>
        <w:t>Grading rubrics with details on how each assignment will be graded are located under Assignments and/or in My Grades in the online course menu. Students should review the rubric for each assignment prior to completing their work in order to understand how it will be assessed.</w:t>
      </w:r>
      <w:r w:rsidR="00E4475C">
        <w:rPr>
          <w:rFonts w:ascii="Arial" w:hAnsi="Arial" w:cs="Arial"/>
          <w:sz w:val="22"/>
          <w:szCs w:val="22"/>
        </w:rPr>
        <w:t xml:space="preserve">                           </w:t>
      </w:r>
    </w:p>
    <w:p w14:paraId="1738D039" w14:textId="76F8551F" w:rsidR="003B7231" w:rsidRDefault="00E4475C" w:rsidP="00E4475C">
      <w:pPr>
        <w:rPr>
          <w:rFonts w:ascii="Arial" w:hAnsi="Arial" w:cs="Arial"/>
          <w:sz w:val="22"/>
          <w:szCs w:val="22"/>
        </w:rPr>
      </w:pPr>
      <w:r>
        <w:rPr>
          <w:rFonts w:ascii="Arial" w:hAnsi="Arial" w:cs="Arial"/>
          <w:sz w:val="22"/>
          <w:szCs w:val="22"/>
        </w:rPr>
        <w:t xml:space="preserve">                                    </w:t>
      </w:r>
    </w:p>
    <w:p w14:paraId="4E061B8C" w14:textId="5BFBC696" w:rsidR="00E4475C" w:rsidRDefault="00E4475C" w:rsidP="00E4475C">
      <w:pPr>
        <w:rPr>
          <w:rFonts w:ascii="Arial" w:hAnsi="Arial" w:cs="Arial"/>
          <w:sz w:val="22"/>
          <w:szCs w:val="22"/>
        </w:rPr>
      </w:pPr>
      <w:r>
        <w:rPr>
          <w:rFonts w:ascii="Arial" w:hAnsi="Arial" w:cs="Arial"/>
          <w:sz w:val="22"/>
          <w:szCs w:val="22"/>
        </w:rPr>
        <w:t xml:space="preserve">                                                                 </w:t>
      </w:r>
    </w:p>
    <w:p w14:paraId="55F331D1" w14:textId="7A23E49C" w:rsidR="003043EB" w:rsidRPr="00E4475C" w:rsidRDefault="003043EB" w:rsidP="00E4475C">
      <w:pPr>
        <w:jc w:val="center"/>
        <w:rPr>
          <w:rStyle w:val="StyleStyle14ptBoldSmallcapsNotBold"/>
          <w:rFonts w:eastAsiaTheme="majorEastAsia" w:cs="Arial"/>
          <w:caps w:val="0"/>
          <w:sz w:val="22"/>
          <w:szCs w:val="22"/>
        </w:rPr>
      </w:pPr>
      <w:r w:rsidRPr="00A36EB1">
        <w:rPr>
          <w:rStyle w:val="StyleStyle14ptBoldSmallcapsNotBold"/>
          <w:rFonts w:cs="Arial"/>
          <w:caps w:val="0"/>
          <w:sz w:val="24"/>
        </w:rPr>
        <w:t>Course Assignments and Grading</w:t>
      </w:r>
    </w:p>
    <w:p w14:paraId="7A25CC04" w14:textId="38CCE4FC" w:rsidR="00C94AA4" w:rsidRDefault="001640FD" w:rsidP="00E4475C">
      <w:pPr>
        <w:keepNext/>
        <w:keepLines/>
        <w:rPr>
          <w:rFonts w:ascii="Arial" w:hAnsi="Arial" w:cs="Arial"/>
          <w:sz w:val="22"/>
          <w:szCs w:val="22"/>
        </w:rPr>
      </w:pPr>
      <w:r w:rsidRPr="00EB376A">
        <w:rPr>
          <w:rFonts w:ascii="Arial" w:hAnsi="Arial" w:cs="Arial"/>
          <w:sz w:val="22"/>
          <w:szCs w:val="22"/>
        </w:rPr>
        <w:t xml:space="preserve">The grades earned for the course will be derived using </w:t>
      </w:r>
      <w:r w:rsidR="009D35D0" w:rsidRPr="00EB376A">
        <w:rPr>
          <w:rFonts w:ascii="Arial" w:hAnsi="Arial" w:cs="Arial"/>
          <w:sz w:val="22"/>
          <w:szCs w:val="22"/>
        </w:rPr>
        <w:t>CityU</w:t>
      </w:r>
      <w:r w:rsidRPr="00EB376A">
        <w:rPr>
          <w:rFonts w:ascii="Arial" w:hAnsi="Arial" w:cs="Arial"/>
          <w:sz w:val="22"/>
          <w:szCs w:val="22"/>
        </w:rPr>
        <w:t>’s decimal grading system, based on the following:</w:t>
      </w:r>
    </w:p>
    <w:p w14:paraId="11E2FB05" w14:textId="77777777" w:rsidR="00A63ED4" w:rsidRPr="00A63ED4" w:rsidRDefault="00A63ED4" w:rsidP="00E4475C">
      <w:pPr>
        <w:keepNext/>
        <w:keepLines/>
        <w:rPr>
          <w:rFonts w:ascii="Arial" w:hAnsi="Arial" w:cs="Arial"/>
          <w:color w:val="FF0000"/>
          <w:sz w:val="22"/>
          <w:szCs w:val="22"/>
        </w:rPr>
      </w:pPr>
    </w:p>
    <w:p w14:paraId="4C434067" w14:textId="77777777" w:rsidR="00A63ED4" w:rsidRPr="00E4475C" w:rsidRDefault="00A63ED4" w:rsidP="00E4475C">
      <w:pPr>
        <w:keepNext/>
        <w:keepLines/>
        <w:rPr>
          <w:rFonts w:ascii="Arial" w:hAnsi="Arial" w:cs="Arial"/>
          <w:sz w:val="22"/>
          <w:szCs w:val="22"/>
        </w:rPr>
      </w:pPr>
    </w:p>
    <w:tbl>
      <w:tblPr>
        <w:tblW w:w="9445" w:type="dxa"/>
        <w:tblLook w:val="04A0" w:firstRow="1" w:lastRow="0" w:firstColumn="1" w:lastColumn="0" w:noHBand="0" w:noVBand="1"/>
      </w:tblPr>
      <w:tblGrid>
        <w:gridCol w:w="5098"/>
        <w:gridCol w:w="4111"/>
        <w:gridCol w:w="236"/>
      </w:tblGrid>
      <w:tr w:rsidR="001640FD" w:rsidRPr="00EB376A" w14:paraId="59F5A07F" w14:textId="77777777" w:rsidTr="00406155">
        <w:trPr>
          <w:gridAfter w:val="1"/>
          <w:wAfter w:w="236" w:type="dxa"/>
          <w:trHeight w:val="320"/>
        </w:trPr>
        <w:tc>
          <w:tcPr>
            <w:tcW w:w="5098" w:type="dxa"/>
            <w:tcBorders>
              <w:top w:val="single" w:sz="4" w:space="0" w:color="auto"/>
              <w:left w:val="single" w:sz="4" w:space="0" w:color="auto"/>
              <w:bottom w:val="single" w:sz="4" w:space="0" w:color="auto"/>
              <w:right w:val="single" w:sz="4" w:space="0" w:color="auto"/>
            </w:tcBorders>
            <w:vAlign w:val="center"/>
            <w:hideMark/>
          </w:tcPr>
          <w:p w14:paraId="31B2972C" w14:textId="77777777" w:rsidR="001640FD" w:rsidRPr="0017312E" w:rsidRDefault="001640FD">
            <w:pPr>
              <w:rPr>
                <w:rFonts w:ascii="Arial" w:hAnsi="Arial" w:cs="Arial"/>
                <w:b/>
                <w:bCs/>
                <w:sz w:val="22"/>
                <w:szCs w:val="22"/>
              </w:rPr>
            </w:pPr>
            <w:r w:rsidRPr="0017312E">
              <w:rPr>
                <w:rFonts w:ascii="Arial" w:hAnsi="Arial" w:cs="Arial"/>
                <w:b/>
                <w:bCs/>
                <w:sz w:val="22"/>
                <w:szCs w:val="22"/>
                <w:lang w:val="en-US"/>
              </w:rPr>
              <w:t>Overview of Required Assignments</w:t>
            </w:r>
          </w:p>
        </w:tc>
        <w:tc>
          <w:tcPr>
            <w:tcW w:w="4111" w:type="dxa"/>
            <w:tcBorders>
              <w:top w:val="single" w:sz="4" w:space="0" w:color="auto"/>
              <w:left w:val="nil"/>
              <w:bottom w:val="single" w:sz="4" w:space="0" w:color="auto"/>
              <w:right w:val="single" w:sz="4" w:space="0" w:color="auto"/>
            </w:tcBorders>
            <w:vAlign w:val="center"/>
            <w:hideMark/>
          </w:tcPr>
          <w:p w14:paraId="2B5E4123" w14:textId="77777777" w:rsidR="001640FD" w:rsidRPr="0017312E" w:rsidRDefault="001640FD" w:rsidP="00BB6BC1">
            <w:pPr>
              <w:rPr>
                <w:rFonts w:ascii="Arial" w:hAnsi="Arial" w:cs="Arial"/>
                <w:b/>
                <w:bCs/>
                <w:sz w:val="22"/>
                <w:szCs w:val="22"/>
              </w:rPr>
            </w:pPr>
            <w:r w:rsidRPr="0017312E">
              <w:rPr>
                <w:rFonts w:ascii="Arial" w:hAnsi="Arial" w:cs="Arial"/>
                <w:b/>
                <w:bCs/>
                <w:sz w:val="22"/>
                <w:szCs w:val="22"/>
                <w:lang w:val="en-US"/>
              </w:rPr>
              <w:t>% of Final Grade</w:t>
            </w:r>
          </w:p>
        </w:tc>
      </w:tr>
      <w:tr w:rsidR="00EA6BF6" w:rsidRPr="00EB376A" w14:paraId="3B16AE66" w14:textId="77777777" w:rsidTr="00406155">
        <w:trPr>
          <w:gridAfter w:val="1"/>
          <w:wAfter w:w="236" w:type="dxa"/>
          <w:trHeight w:val="320"/>
        </w:trPr>
        <w:tc>
          <w:tcPr>
            <w:tcW w:w="5098" w:type="dxa"/>
            <w:tcBorders>
              <w:top w:val="nil"/>
              <w:left w:val="single" w:sz="4" w:space="0" w:color="auto"/>
              <w:bottom w:val="single" w:sz="4" w:space="0" w:color="auto"/>
              <w:right w:val="single" w:sz="4" w:space="0" w:color="auto"/>
            </w:tcBorders>
          </w:tcPr>
          <w:p w14:paraId="3F1B1E99" w14:textId="2BC901F7" w:rsidR="00EA6BF6" w:rsidRPr="00891971" w:rsidRDefault="00CD49C9" w:rsidP="00EA6BF6">
            <w:pPr>
              <w:rPr>
                <w:rFonts w:asciiTheme="minorBidi" w:hAnsiTheme="minorBidi" w:cstheme="minorBidi"/>
                <w:sz w:val="22"/>
                <w:szCs w:val="22"/>
              </w:rPr>
            </w:pPr>
            <w:r w:rsidRPr="00CD49C9">
              <w:rPr>
                <w:rFonts w:asciiTheme="minorBidi" w:hAnsiTheme="minorBidi" w:cstheme="minorBidi"/>
                <w:sz w:val="22"/>
                <w:szCs w:val="22"/>
              </w:rPr>
              <w:t xml:space="preserve">Language </w:t>
            </w:r>
            <w:r w:rsidR="00E14ACF">
              <w:rPr>
                <w:rFonts w:asciiTheme="minorBidi" w:hAnsiTheme="minorBidi" w:cstheme="minorBidi"/>
                <w:sz w:val="22"/>
                <w:szCs w:val="22"/>
              </w:rPr>
              <w:t>or Psychotherapy</w:t>
            </w:r>
            <w:r w:rsidRPr="00CD49C9">
              <w:rPr>
                <w:rFonts w:asciiTheme="minorBidi" w:hAnsiTheme="minorBidi" w:cstheme="minorBidi"/>
                <w:sz w:val="22"/>
                <w:szCs w:val="22"/>
              </w:rPr>
              <w:t xml:space="preserve"> Paper</w:t>
            </w:r>
          </w:p>
        </w:tc>
        <w:tc>
          <w:tcPr>
            <w:tcW w:w="4111" w:type="dxa"/>
            <w:tcBorders>
              <w:top w:val="nil"/>
              <w:left w:val="nil"/>
              <w:bottom w:val="single" w:sz="4" w:space="0" w:color="auto"/>
              <w:right w:val="single" w:sz="4" w:space="0" w:color="auto"/>
            </w:tcBorders>
          </w:tcPr>
          <w:p w14:paraId="0E71B418" w14:textId="68800601" w:rsidR="00EA6BF6" w:rsidRPr="00891971" w:rsidRDefault="00E14ACF" w:rsidP="00BB6BC1">
            <w:pPr>
              <w:rPr>
                <w:rFonts w:asciiTheme="minorBidi" w:hAnsiTheme="minorBidi" w:cstheme="minorBidi"/>
                <w:sz w:val="22"/>
                <w:szCs w:val="22"/>
              </w:rPr>
            </w:pPr>
            <w:r>
              <w:rPr>
                <w:rFonts w:asciiTheme="minorBidi" w:hAnsiTheme="minorBidi" w:cstheme="minorBidi"/>
                <w:sz w:val="22"/>
                <w:szCs w:val="22"/>
              </w:rPr>
              <w:t>4</w:t>
            </w:r>
            <w:r w:rsidR="001777AA">
              <w:rPr>
                <w:rFonts w:asciiTheme="minorBidi" w:hAnsiTheme="minorBidi" w:cstheme="minorBidi"/>
                <w:sz w:val="22"/>
                <w:szCs w:val="22"/>
              </w:rPr>
              <w:t>0</w:t>
            </w:r>
            <w:r w:rsidR="00EC28AF" w:rsidRPr="00891971">
              <w:rPr>
                <w:rFonts w:asciiTheme="minorBidi" w:hAnsiTheme="minorBidi" w:cstheme="minorBidi"/>
                <w:sz w:val="22"/>
                <w:szCs w:val="22"/>
              </w:rPr>
              <w:t>%</w:t>
            </w:r>
          </w:p>
        </w:tc>
      </w:tr>
      <w:tr w:rsidR="00FD57BE" w:rsidRPr="00EB376A" w14:paraId="795437C8" w14:textId="77777777" w:rsidTr="00406155">
        <w:trPr>
          <w:gridAfter w:val="1"/>
          <w:wAfter w:w="236" w:type="dxa"/>
          <w:trHeight w:val="320"/>
        </w:trPr>
        <w:tc>
          <w:tcPr>
            <w:tcW w:w="5098" w:type="dxa"/>
            <w:tcBorders>
              <w:top w:val="nil"/>
              <w:left w:val="single" w:sz="4" w:space="0" w:color="auto"/>
              <w:bottom w:val="single" w:sz="4" w:space="0" w:color="auto"/>
              <w:right w:val="single" w:sz="4" w:space="0" w:color="auto"/>
            </w:tcBorders>
            <w:hideMark/>
          </w:tcPr>
          <w:p w14:paraId="702D42F0" w14:textId="422A8CA3" w:rsidR="00FD57BE" w:rsidRPr="00891971" w:rsidRDefault="00FD57BE" w:rsidP="00FD57BE">
            <w:pPr>
              <w:rPr>
                <w:rFonts w:asciiTheme="minorBidi" w:hAnsiTheme="minorBidi" w:cstheme="minorBidi"/>
                <w:sz w:val="22"/>
                <w:szCs w:val="22"/>
              </w:rPr>
            </w:pPr>
            <w:r w:rsidRPr="001777AA">
              <w:rPr>
                <w:rFonts w:asciiTheme="minorBidi" w:hAnsiTheme="minorBidi" w:cstheme="minorBidi"/>
                <w:sz w:val="22"/>
                <w:szCs w:val="22"/>
              </w:rPr>
              <w:t>Peer-Review Group Report</w:t>
            </w:r>
          </w:p>
        </w:tc>
        <w:tc>
          <w:tcPr>
            <w:tcW w:w="4111" w:type="dxa"/>
            <w:tcBorders>
              <w:top w:val="nil"/>
              <w:left w:val="nil"/>
              <w:bottom w:val="single" w:sz="4" w:space="0" w:color="auto"/>
              <w:right w:val="single" w:sz="4" w:space="0" w:color="auto"/>
            </w:tcBorders>
            <w:hideMark/>
          </w:tcPr>
          <w:p w14:paraId="136DE0C2" w14:textId="790B341E" w:rsidR="00FD57BE" w:rsidRPr="00891971" w:rsidRDefault="00FD57BE" w:rsidP="00FD57BE">
            <w:pPr>
              <w:rPr>
                <w:rFonts w:asciiTheme="minorBidi" w:hAnsiTheme="minorBidi" w:cstheme="minorBidi"/>
                <w:sz w:val="22"/>
                <w:szCs w:val="22"/>
              </w:rPr>
            </w:pPr>
            <w:r>
              <w:rPr>
                <w:rFonts w:asciiTheme="minorBidi" w:hAnsiTheme="minorBidi" w:cstheme="minorBidi"/>
                <w:sz w:val="22"/>
                <w:szCs w:val="22"/>
              </w:rPr>
              <w:t>10</w:t>
            </w:r>
            <w:r w:rsidRPr="00891971">
              <w:rPr>
                <w:rFonts w:asciiTheme="minorBidi" w:hAnsiTheme="minorBidi" w:cstheme="minorBidi"/>
                <w:sz w:val="22"/>
                <w:szCs w:val="22"/>
              </w:rPr>
              <w:t>%</w:t>
            </w:r>
          </w:p>
        </w:tc>
      </w:tr>
      <w:tr w:rsidR="00FD57BE" w:rsidRPr="00EB376A" w14:paraId="1BA679DC" w14:textId="77777777" w:rsidTr="00406155">
        <w:trPr>
          <w:gridAfter w:val="1"/>
          <w:wAfter w:w="236" w:type="dxa"/>
          <w:trHeight w:val="320"/>
        </w:trPr>
        <w:tc>
          <w:tcPr>
            <w:tcW w:w="5098" w:type="dxa"/>
            <w:tcBorders>
              <w:top w:val="nil"/>
              <w:left w:val="single" w:sz="4" w:space="0" w:color="auto"/>
              <w:bottom w:val="single" w:sz="4" w:space="0" w:color="auto"/>
              <w:right w:val="single" w:sz="4" w:space="0" w:color="auto"/>
            </w:tcBorders>
          </w:tcPr>
          <w:p w14:paraId="3857E1EB" w14:textId="389AA136" w:rsidR="00FD57BE" w:rsidRDefault="00FD57BE" w:rsidP="00FD57BE">
            <w:pPr>
              <w:rPr>
                <w:rFonts w:asciiTheme="minorBidi" w:hAnsiTheme="minorBidi" w:cstheme="minorBidi"/>
                <w:sz w:val="22"/>
                <w:szCs w:val="22"/>
              </w:rPr>
            </w:pPr>
            <w:r w:rsidRPr="001777AA">
              <w:rPr>
                <w:rFonts w:asciiTheme="minorBidi" w:hAnsiTheme="minorBidi" w:cstheme="minorBidi"/>
                <w:sz w:val="22"/>
                <w:szCs w:val="22"/>
              </w:rPr>
              <w:t>Group Presentation</w:t>
            </w:r>
          </w:p>
        </w:tc>
        <w:tc>
          <w:tcPr>
            <w:tcW w:w="4111" w:type="dxa"/>
            <w:tcBorders>
              <w:top w:val="nil"/>
              <w:left w:val="nil"/>
              <w:bottom w:val="single" w:sz="4" w:space="0" w:color="auto"/>
              <w:right w:val="single" w:sz="4" w:space="0" w:color="auto"/>
            </w:tcBorders>
          </w:tcPr>
          <w:p w14:paraId="1E82D15C" w14:textId="46805348" w:rsidR="00FD57BE" w:rsidRDefault="00E14ACF" w:rsidP="00FD57BE">
            <w:pPr>
              <w:rPr>
                <w:rFonts w:asciiTheme="minorBidi" w:hAnsiTheme="minorBidi" w:cstheme="minorBidi"/>
                <w:sz w:val="22"/>
                <w:szCs w:val="22"/>
              </w:rPr>
            </w:pPr>
            <w:r>
              <w:rPr>
                <w:rFonts w:asciiTheme="minorBidi" w:hAnsiTheme="minorBidi" w:cstheme="minorBidi"/>
                <w:sz w:val="22"/>
                <w:szCs w:val="22"/>
              </w:rPr>
              <w:t>3</w:t>
            </w:r>
            <w:r w:rsidR="00FD57BE">
              <w:rPr>
                <w:rFonts w:asciiTheme="minorBidi" w:hAnsiTheme="minorBidi" w:cstheme="minorBidi"/>
                <w:sz w:val="22"/>
                <w:szCs w:val="22"/>
              </w:rPr>
              <w:t>0%</w:t>
            </w:r>
          </w:p>
        </w:tc>
      </w:tr>
      <w:tr w:rsidR="00FD57BE" w:rsidRPr="00EB376A" w14:paraId="3B8729A0" w14:textId="77777777" w:rsidTr="00406155">
        <w:trPr>
          <w:gridAfter w:val="1"/>
          <w:wAfter w:w="236" w:type="dxa"/>
          <w:trHeight w:val="320"/>
        </w:trPr>
        <w:tc>
          <w:tcPr>
            <w:tcW w:w="5098" w:type="dxa"/>
            <w:tcBorders>
              <w:top w:val="nil"/>
              <w:left w:val="single" w:sz="4" w:space="0" w:color="auto"/>
              <w:bottom w:val="single" w:sz="4" w:space="0" w:color="auto"/>
              <w:right w:val="single" w:sz="4" w:space="0" w:color="auto"/>
            </w:tcBorders>
            <w:hideMark/>
          </w:tcPr>
          <w:p w14:paraId="2EECF489" w14:textId="0517441E" w:rsidR="00FD57BE" w:rsidRPr="00FD57BE" w:rsidRDefault="00E14ACF" w:rsidP="00FD57BE">
            <w:pPr>
              <w:keepNext/>
              <w:keepLines/>
              <w:rPr>
                <w:rFonts w:ascii="Arial" w:hAnsi="Arial" w:cs="Arial"/>
                <w:sz w:val="22"/>
                <w:szCs w:val="22"/>
              </w:rPr>
            </w:pPr>
            <w:r>
              <w:rPr>
                <w:rFonts w:ascii="Arial" w:hAnsi="Arial" w:cs="Arial"/>
                <w:sz w:val="22"/>
                <w:szCs w:val="22"/>
              </w:rPr>
              <w:t>Participation/Engagement</w:t>
            </w:r>
          </w:p>
        </w:tc>
        <w:tc>
          <w:tcPr>
            <w:tcW w:w="4111" w:type="dxa"/>
            <w:tcBorders>
              <w:top w:val="nil"/>
              <w:left w:val="nil"/>
              <w:bottom w:val="single" w:sz="4" w:space="0" w:color="auto"/>
              <w:right w:val="single" w:sz="4" w:space="0" w:color="auto"/>
            </w:tcBorders>
            <w:hideMark/>
          </w:tcPr>
          <w:p w14:paraId="536DEF6E" w14:textId="65F6E5C7" w:rsidR="00FD57BE" w:rsidRPr="00891971" w:rsidRDefault="00E14ACF" w:rsidP="00FD57BE">
            <w:pPr>
              <w:rPr>
                <w:rFonts w:asciiTheme="minorBidi" w:hAnsiTheme="minorBidi" w:cstheme="minorBidi"/>
                <w:sz w:val="22"/>
                <w:szCs w:val="22"/>
              </w:rPr>
            </w:pPr>
            <w:r>
              <w:rPr>
                <w:rFonts w:asciiTheme="minorBidi" w:hAnsiTheme="minorBidi" w:cstheme="minorBidi"/>
                <w:sz w:val="22"/>
                <w:szCs w:val="22"/>
              </w:rPr>
              <w:t>2</w:t>
            </w:r>
            <w:r w:rsidR="00FD57BE" w:rsidRPr="00891971">
              <w:rPr>
                <w:rFonts w:asciiTheme="minorBidi" w:hAnsiTheme="minorBidi" w:cstheme="minorBidi"/>
                <w:sz w:val="22"/>
                <w:szCs w:val="22"/>
              </w:rPr>
              <w:t>0%</w:t>
            </w:r>
          </w:p>
        </w:tc>
      </w:tr>
      <w:tr w:rsidR="00FD57BE" w:rsidRPr="00EB376A" w14:paraId="1786F6E0" w14:textId="77777777" w:rsidTr="00406155">
        <w:trPr>
          <w:trHeight w:val="64"/>
        </w:trPr>
        <w:tc>
          <w:tcPr>
            <w:tcW w:w="5098" w:type="dxa"/>
            <w:tcBorders>
              <w:top w:val="nil"/>
              <w:left w:val="single" w:sz="4" w:space="0" w:color="auto"/>
              <w:bottom w:val="single" w:sz="4" w:space="0" w:color="auto"/>
              <w:right w:val="single" w:sz="4" w:space="0" w:color="auto"/>
            </w:tcBorders>
            <w:vAlign w:val="center"/>
            <w:hideMark/>
          </w:tcPr>
          <w:p w14:paraId="43570B28" w14:textId="7E8782F6" w:rsidR="00FD57BE" w:rsidRPr="0017312E" w:rsidRDefault="00FD57BE" w:rsidP="00FD57BE">
            <w:pPr>
              <w:rPr>
                <w:rFonts w:asciiTheme="minorBidi" w:hAnsiTheme="minorBidi" w:cstheme="minorBidi"/>
                <w:b/>
                <w:bCs/>
                <w:sz w:val="22"/>
                <w:szCs w:val="22"/>
              </w:rPr>
            </w:pPr>
            <w:r w:rsidRPr="0017312E">
              <w:rPr>
                <w:rFonts w:asciiTheme="minorBidi" w:hAnsiTheme="minorBidi" w:cstheme="minorBidi"/>
                <w:b/>
                <w:bCs/>
                <w:sz w:val="22"/>
                <w:szCs w:val="22"/>
              </w:rPr>
              <w:t>Total</w:t>
            </w:r>
          </w:p>
        </w:tc>
        <w:tc>
          <w:tcPr>
            <w:tcW w:w="4111" w:type="dxa"/>
            <w:tcBorders>
              <w:top w:val="nil"/>
              <w:left w:val="single" w:sz="4" w:space="0" w:color="auto"/>
              <w:bottom w:val="single" w:sz="4" w:space="0" w:color="auto"/>
              <w:right w:val="single" w:sz="4" w:space="0" w:color="auto"/>
            </w:tcBorders>
            <w:vAlign w:val="center"/>
            <w:hideMark/>
          </w:tcPr>
          <w:p w14:paraId="7D53E587" w14:textId="6E9E9E53" w:rsidR="00FD57BE" w:rsidRPr="0017312E" w:rsidRDefault="00FD57BE" w:rsidP="00FD57BE">
            <w:pPr>
              <w:rPr>
                <w:rFonts w:asciiTheme="minorBidi" w:hAnsiTheme="minorBidi" w:cstheme="minorBidi"/>
                <w:b/>
                <w:bCs/>
                <w:sz w:val="22"/>
                <w:szCs w:val="22"/>
              </w:rPr>
            </w:pPr>
            <w:r w:rsidRPr="0017312E">
              <w:rPr>
                <w:rFonts w:asciiTheme="minorBidi" w:hAnsiTheme="minorBidi" w:cstheme="minorBidi"/>
                <w:b/>
                <w:bCs/>
                <w:sz w:val="22"/>
                <w:szCs w:val="22"/>
              </w:rPr>
              <w:t>100%</w:t>
            </w:r>
          </w:p>
        </w:tc>
        <w:tc>
          <w:tcPr>
            <w:tcW w:w="236" w:type="dxa"/>
            <w:tcBorders>
              <w:top w:val="nil"/>
              <w:left w:val="nil"/>
              <w:bottom w:val="nil"/>
              <w:right w:val="nil"/>
            </w:tcBorders>
            <w:noWrap/>
            <w:vAlign w:val="bottom"/>
            <w:hideMark/>
          </w:tcPr>
          <w:p w14:paraId="169970BE" w14:textId="77777777" w:rsidR="00FD57BE" w:rsidRPr="00EB376A" w:rsidRDefault="00FD57BE" w:rsidP="00FD57BE">
            <w:pPr>
              <w:jc w:val="center"/>
              <w:rPr>
                <w:rFonts w:ascii="Arial" w:hAnsi="Arial" w:cs="Arial"/>
                <w:color w:val="000000"/>
                <w:sz w:val="22"/>
                <w:szCs w:val="22"/>
              </w:rPr>
            </w:pPr>
          </w:p>
        </w:tc>
      </w:tr>
    </w:tbl>
    <w:p w14:paraId="2BCD46DB" w14:textId="77777777" w:rsidR="001D765C" w:rsidRDefault="001D765C" w:rsidP="001D765C">
      <w:pPr>
        <w:spacing w:after="200" w:line="276" w:lineRule="auto"/>
        <w:rPr>
          <w:rStyle w:val="subhead1"/>
          <w:rFonts w:cs="Arial"/>
          <w:b w:val="0"/>
          <w:bCs w:val="0"/>
          <w:sz w:val="24"/>
        </w:rPr>
      </w:pPr>
    </w:p>
    <w:p w14:paraId="75E50829" w14:textId="7C7929DD" w:rsidR="00A738BB" w:rsidRDefault="001D765C" w:rsidP="00E14ACF">
      <w:pPr>
        <w:spacing w:after="200" w:line="276" w:lineRule="auto"/>
        <w:rPr>
          <w:rFonts w:asciiTheme="minorBidi" w:hAnsiTheme="minorBidi" w:cstheme="minorBidi"/>
          <w:b/>
          <w:bCs/>
          <w:color w:val="000000"/>
          <w:sz w:val="22"/>
          <w:szCs w:val="22"/>
        </w:rPr>
      </w:pPr>
      <w:r>
        <w:rPr>
          <w:rStyle w:val="subhead1"/>
          <w:rFonts w:cs="Arial"/>
          <w:sz w:val="24"/>
        </w:rPr>
        <w:t xml:space="preserve">                                              </w:t>
      </w:r>
      <w:r w:rsidR="001431E1" w:rsidRPr="0017312E">
        <w:rPr>
          <w:rStyle w:val="subhead1"/>
          <w:rFonts w:cs="Arial"/>
          <w:sz w:val="24"/>
        </w:rPr>
        <w:t xml:space="preserve">Course </w:t>
      </w:r>
      <w:r w:rsidR="00FF381C" w:rsidRPr="0017312E">
        <w:rPr>
          <w:rStyle w:val="subhead1"/>
          <w:rFonts w:cs="Arial"/>
          <w:sz w:val="24"/>
        </w:rPr>
        <w:t>Assignment</w:t>
      </w:r>
      <w:r w:rsidR="00A36EB1" w:rsidRPr="0017312E">
        <w:rPr>
          <w:rStyle w:val="subhead1"/>
          <w:rFonts w:cs="Arial"/>
          <w:sz w:val="24"/>
        </w:rPr>
        <w:t xml:space="preserve"> Details</w:t>
      </w:r>
      <w:r>
        <w:rPr>
          <w:rStyle w:val="subhead1"/>
          <w:rFonts w:cs="Arial"/>
          <w:sz w:val="24"/>
        </w:rPr>
        <w:t xml:space="preserve">                                         </w:t>
      </w:r>
    </w:p>
    <w:p w14:paraId="6A671E9D" w14:textId="141E493D" w:rsidR="00E14ACF" w:rsidRDefault="00E14ACF" w:rsidP="00E14ACF">
      <w:pPr>
        <w:pStyle w:val="NormalWeb"/>
        <w:rPr>
          <w:rFonts w:asciiTheme="minorBidi" w:hAnsiTheme="minorBidi" w:cstheme="minorBidi"/>
          <w:b/>
          <w:bCs/>
          <w:color w:val="000000"/>
          <w:sz w:val="22"/>
          <w:szCs w:val="22"/>
        </w:rPr>
      </w:pPr>
      <w:r w:rsidRPr="004265A1">
        <w:rPr>
          <w:rFonts w:ascii="Arial" w:hAnsi="Arial" w:cs="Arial"/>
          <w:b/>
          <w:bCs/>
          <w:color w:val="000000"/>
          <w:sz w:val="22"/>
          <w:szCs w:val="22"/>
        </w:rPr>
        <w:t>Language and Violence Analysis Paper (40%)</w:t>
      </w:r>
      <w:r>
        <w:rPr>
          <w:rFonts w:ascii="Arial" w:hAnsi="Arial" w:cs="Arial"/>
          <w:b/>
          <w:bCs/>
          <w:color w:val="000000"/>
          <w:sz w:val="22"/>
          <w:szCs w:val="22"/>
        </w:rPr>
        <w:t>:</w:t>
      </w:r>
      <w:r w:rsidRPr="004265A1">
        <w:rPr>
          <w:rFonts w:ascii="Arial" w:hAnsi="Arial" w:cs="Arial"/>
          <w:b/>
          <w:bCs/>
          <w:color w:val="000000"/>
          <w:sz w:val="22"/>
          <w:szCs w:val="22"/>
        </w:rPr>
        <w:t xml:space="preserve"> Due </w:t>
      </w:r>
      <w:r>
        <w:rPr>
          <w:rFonts w:ascii="Arial" w:hAnsi="Arial" w:cs="Arial"/>
          <w:b/>
          <w:bCs/>
          <w:color w:val="000000"/>
          <w:sz w:val="22"/>
          <w:szCs w:val="22"/>
        </w:rPr>
        <w:t xml:space="preserve">Sunday November </w:t>
      </w:r>
      <w:r w:rsidR="00A0553C">
        <w:rPr>
          <w:rFonts w:ascii="Arial" w:hAnsi="Arial" w:cs="Arial"/>
          <w:b/>
          <w:bCs/>
          <w:color w:val="000000"/>
          <w:sz w:val="22"/>
          <w:szCs w:val="22"/>
        </w:rPr>
        <w:t>1</w:t>
      </w:r>
      <w:r w:rsidR="00E65CFA">
        <w:rPr>
          <w:rFonts w:ascii="Arial" w:hAnsi="Arial" w:cs="Arial"/>
          <w:b/>
          <w:bCs/>
          <w:color w:val="000000"/>
          <w:sz w:val="22"/>
          <w:szCs w:val="22"/>
        </w:rPr>
        <w:t>5</w:t>
      </w:r>
      <w:r>
        <w:rPr>
          <w:rFonts w:ascii="Arial" w:hAnsi="Arial" w:cs="Arial"/>
          <w:b/>
          <w:bCs/>
          <w:color w:val="000000"/>
          <w:sz w:val="22"/>
          <w:szCs w:val="22"/>
        </w:rPr>
        <w:t xml:space="preserve"> by Midnight</w:t>
      </w:r>
      <w:r w:rsidRPr="004265A1">
        <w:rPr>
          <w:rFonts w:ascii="Arial" w:hAnsi="Arial" w:cs="Arial"/>
          <w:b/>
          <w:bCs/>
          <w:color w:val="000000"/>
          <w:sz w:val="22"/>
          <w:szCs w:val="22"/>
        </w:rPr>
        <w:t xml:space="preserve">         </w:t>
      </w:r>
      <w:r w:rsidRPr="004265A1">
        <w:rPr>
          <w:rFonts w:ascii="Arial" w:hAnsi="Arial" w:cs="Arial"/>
          <w:b/>
          <w:bCs/>
          <w:color w:val="000000"/>
          <w:sz w:val="22"/>
          <w:szCs w:val="22"/>
        </w:rPr>
        <w:tab/>
      </w:r>
      <w:r>
        <w:rPr>
          <w:rFonts w:asciiTheme="minorBidi" w:hAnsiTheme="minorBidi" w:cstheme="minorBidi"/>
          <w:b/>
          <w:bCs/>
          <w:color w:val="000000"/>
          <w:sz w:val="22"/>
          <w:szCs w:val="22"/>
        </w:rPr>
        <w:tab/>
      </w:r>
      <w:r>
        <w:rPr>
          <w:rFonts w:asciiTheme="minorBidi" w:hAnsiTheme="minorBidi" w:cstheme="minorBidi"/>
          <w:b/>
          <w:bCs/>
          <w:color w:val="000000"/>
          <w:sz w:val="22"/>
          <w:szCs w:val="22"/>
        </w:rPr>
        <w:tab/>
      </w:r>
      <w:r>
        <w:rPr>
          <w:rFonts w:asciiTheme="minorBidi" w:hAnsiTheme="minorBidi" w:cstheme="minorBidi"/>
          <w:b/>
          <w:bCs/>
          <w:color w:val="000000"/>
          <w:sz w:val="22"/>
          <w:szCs w:val="22"/>
        </w:rPr>
        <w:tab/>
      </w:r>
      <w:r>
        <w:rPr>
          <w:rFonts w:asciiTheme="minorBidi" w:hAnsiTheme="minorBidi" w:cstheme="minorBidi"/>
          <w:b/>
          <w:bCs/>
          <w:color w:val="000000"/>
          <w:sz w:val="22"/>
          <w:szCs w:val="22"/>
        </w:rPr>
        <w:tab/>
      </w:r>
      <w:r>
        <w:rPr>
          <w:rFonts w:asciiTheme="minorBidi" w:hAnsiTheme="minorBidi" w:cstheme="minorBidi"/>
          <w:b/>
          <w:bCs/>
          <w:color w:val="000000"/>
          <w:sz w:val="22"/>
          <w:szCs w:val="22"/>
        </w:rPr>
        <w:tab/>
        <w:t xml:space="preserve">         </w:t>
      </w:r>
    </w:p>
    <w:p w14:paraId="6F4B484E" w14:textId="57E5F7D8" w:rsidR="00E14ACF" w:rsidRPr="00667FA5" w:rsidRDefault="00E14ACF" w:rsidP="000B15BD">
      <w:pPr>
        <w:pStyle w:val="NormalWeb"/>
        <w:numPr>
          <w:ilvl w:val="0"/>
          <w:numId w:val="34"/>
        </w:numPr>
        <w:rPr>
          <w:rFonts w:ascii="Arial" w:hAnsi="Arial" w:cs="Arial"/>
          <w:b/>
          <w:bCs/>
          <w:color w:val="000000"/>
          <w:sz w:val="22"/>
          <w:szCs w:val="22"/>
        </w:rPr>
      </w:pPr>
      <w:r w:rsidRPr="00667FA5">
        <w:rPr>
          <w:rFonts w:ascii="Arial" w:hAnsi="Arial" w:cs="Arial"/>
          <w:color w:val="000000"/>
          <w:sz w:val="22"/>
          <w:szCs w:val="22"/>
        </w:rPr>
        <w:t>Students will write a research paper examining how language reveals, conceals, exposes, or distorts perpetrators’ violence and victims’ responses. This paper will explore: 1) four or five passages from three different sources focused on an act of violence or a person’s responses to violence;</w:t>
      </w:r>
      <w:r w:rsidR="00667FA5" w:rsidRPr="00667FA5">
        <w:rPr>
          <w:rFonts w:ascii="Arial" w:hAnsi="Arial" w:cs="Arial"/>
          <w:color w:val="000000"/>
          <w:sz w:val="22"/>
          <w:szCs w:val="22"/>
        </w:rPr>
        <w:t xml:space="preserve"> please note that the passages </w:t>
      </w:r>
      <w:r w:rsidR="00667FA5" w:rsidRPr="00667FA5">
        <w:rPr>
          <w:rFonts w:ascii="Arial" w:hAnsi="Arial" w:cs="Arial"/>
          <w:b/>
          <w:bCs/>
          <w:color w:val="000000"/>
          <w:sz w:val="22"/>
          <w:szCs w:val="22"/>
        </w:rPr>
        <w:t>must not be</w:t>
      </w:r>
      <w:r w:rsidR="00667FA5" w:rsidRPr="00667FA5">
        <w:rPr>
          <w:rFonts w:ascii="Arial" w:hAnsi="Arial" w:cs="Arial"/>
          <w:color w:val="000000"/>
          <w:sz w:val="22"/>
          <w:szCs w:val="22"/>
        </w:rPr>
        <w:t xml:space="preserve"> from the Coates and Wade articles;</w:t>
      </w:r>
      <w:r w:rsidRPr="00667FA5">
        <w:rPr>
          <w:rFonts w:ascii="Arial" w:hAnsi="Arial" w:cs="Arial"/>
          <w:color w:val="000000"/>
          <w:sz w:val="22"/>
          <w:szCs w:val="22"/>
        </w:rPr>
        <w:t xml:space="preserve"> 2) identify specific linguistic devices (e.g. passive and agentless grammatical constructions, deterministic metaphors, mutualizing, and eroticizing terms) that clarify or distort the linguistic representation of violence, perpetrators’ responsibilities, and victims’ responses; 3) discuss how understanding the effects of language will inform students’ therapeutic practice going forward.</w:t>
      </w:r>
      <w:r w:rsidR="00667FA5" w:rsidRPr="00667FA5">
        <w:rPr>
          <w:rFonts w:ascii="Arial" w:hAnsi="Arial" w:cs="Arial"/>
          <w:color w:val="000000"/>
          <w:sz w:val="22"/>
          <w:szCs w:val="22"/>
        </w:rPr>
        <w:t xml:space="preserve"> </w:t>
      </w:r>
      <w:r w:rsidRPr="00667FA5">
        <w:rPr>
          <w:rFonts w:ascii="Arial" w:hAnsi="Arial" w:cs="Arial"/>
          <w:b/>
          <w:bCs/>
          <w:color w:val="000000"/>
          <w:sz w:val="22"/>
          <w:szCs w:val="22"/>
        </w:rPr>
        <w:t>OR</w:t>
      </w:r>
    </w:p>
    <w:p w14:paraId="3621DE4F" w14:textId="4E06D242" w:rsidR="00E14ACF" w:rsidRPr="00F31099" w:rsidRDefault="00E14ACF" w:rsidP="00E14ACF">
      <w:pPr>
        <w:keepNext/>
        <w:spacing w:line="20" w:lineRule="atLeast"/>
        <w:rPr>
          <w:rFonts w:cs="Arial"/>
          <w:b/>
        </w:rPr>
      </w:pPr>
      <w:r w:rsidRPr="009F52D1">
        <w:rPr>
          <w:rStyle w:val="subhead1"/>
          <w:rFonts w:cs="Arial"/>
          <w:bCs w:val="0"/>
        </w:rPr>
        <w:t>Psychotherapy for Trauma Paper</w:t>
      </w:r>
      <w:r>
        <w:rPr>
          <w:rStyle w:val="subhead1"/>
          <w:rFonts w:cs="Arial"/>
          <w:bCs w:val="0"/>
        </w:rPr>
        <w:t xml:space="preserve"> (40%): Due Sunday November </w:t>
      </w:r>
      <w:r w:rsidR="00A0553C">
        <w:rPr>
          <w:rStyle w:val="subhead1"/>
          <w:rFonts w:cs="Arial"/>
          <w:bCs w:val="0"/>
        </w:rPr>
        <w:t>1</w:t>
      </w:r>
      <w:r w:rsidR="00E65CFA">
        <w:rPr>
          <w:rStyle w:val="subhead1"/>
          <w:rFonts w:cs="Arial"/>
          <w:bCs w:val="0"/>
        </w:rPr>
        <w:t>5</w:t>
      </w:r>
      <w:r>
        <w:rPr>
          <w:rStyle w:val="subhead1"/>
          <w:rFonts w:cs="Arial"/>
          <w:bCs w:val="0"/>
        </w:rPr>
        <w:t xml:space="preserve"> by Midnight</w:t>
      </w:r>
    </w:p>
    <w:p w14:paraId="4C5A4DD9" w14:textId="77777777" w:rsidR="00E14ACF" w:rsidRPr="00A01A40" w:rsidRDefault="00E14ACF" w:rsidP="00E14ACF">
      <w:pPr>
        <w:spacing w:before="100" w:beforeAutospacing="1" w:after="100" w:afterAutospacing="1"/>
        <w:rPr>
          <w:rFonts w:ascii="Arial" w:hAnsi="Arial" w:cs="Arial"/>
          <w:sz w:val="22"/>
          <w:szCs w:val="22"/>
        </w:rPr>
      </w:pPr>
      <w:r w:rsidRPr="00A01A40">
        <w:rPr>
          <w:rFonts w:ascii="Arial" w:hAnsi="Arial" w:cs="Arial"/>
          <w:color w:val="000000"/>
          <w:sz w:val="22"/>
          <w:szCs w:val="22"/>
        </w:rPr>
        <w:t xml:space="preserve">Students will write a research paper examining </w:t>
      </w:r>
      <w:r w:rsidRPr="00A01A40">
        <w:rPr>
          <w:rFonts w:ascii="Arial" w:hAnsi="Arial" w:cs="Arial"/>
          <w:sz w:val="22"/>
          <w:szCs w:val="22"/>
        </w:rPr>
        <w:t xml:space="preserve">any aspect(s) of approaches to psychotherapy for trauma. Identify how these approach(es) may be helpful, note any caveats or limitations, how you would make the decision to use; need to integrate </w:t>
      </w:r>
      <w:r w:rsidRPr="00A01A40">
        <w:rPr>
          <w:rFonts w:ascii="Arial" w:hAnsi="Arial" w:cs="Arial"/>
          <w:sz w:val="22"/>
          <w:szCs w:val="22"/>
          <w:u w:val="single"/>
        </w:rPr>
        <w:t>recent</w:t>
      </w:r>
      <w:r w:rsidRPr="00A01A40">
        <w:rPr>
          <w:rFonts w:ascii="Arial" w:hAnsi="Arial" w:cs="Arial"/>
          <w:sz w:val="22"/>
          <w:szCs w:val="22"/>
        </w:rPr>
        <w:t>, applicable and relevant neuroscience findings; refer to key people in the field; ensure you refer to and properly reference any essential course concepts; outline how you would assess client progress; include references beyond those from in-class teaching. This can be on any aspect or application – for example: specific population(s); one component of the treatment; neurophysiology; Polyvagal Theory; Somatic Experiencing; Sensorimotor Psychotherapy; etc.</w:t>
      </w:r>
    </w:p>
    <w:p w14:paraId="3F694CCF" w14:textId="77777777" w:rsidR="00E14ACF" w:rsidRPr="00A64962" w:rsidRDefault="00E14ACF" w:rsidP="00E14ACF">
      <w:pPr>
        <w:pStyle w:val="NormalWeb"/>
        <w:rPr>
          <w:rFonts w:ascii="Arial" w:hAnsi="Arial" w:cs="Arial"/>
          <w:color w:val="000000"/>
          <w:sz w:val="22"/>
          <w:szCs w:val="22"/>
        </w:rPr>
      </w:pPr>
      <w:r w:rsidRPr="00A64962">
        <w:rPr>
          <w:rFonts w:ascii="Arial" w:hAnsi="Arial" w:cs="Arial"/>
          <w:sz w:val="22"/>
          <w:szCs w:val="22"/>
        </w:rPr>
        <w:t xml:space="preserve">Either paper must be </w:t>
      </w:r>
      <w:r>
        <w:rPr>
          <w:rFonts w:ascii="Arial" w:hAnsi="Arial" w:cs="Arial"/>
          <w:sz w:val="22"/>
          <w:szCs w:val="22"/>
        </w:rPr>
        <w:t>7-8</w:t>
      </w:r>
      <w:r w:rsidRPr="00A64962">
        <w:rPr>
          <w:rFonts w:ascii="Arial" w:hAnsi="Arial" w:cs="Arial"/>
          <w:sz w:val="22"/>
          <w:szCs w:val="22"/>
        </w:rPr>
        <w:t xml:space="preserve"> pages maximum</w:t>
      </w:r>
      <w:r w:rsidRPr="00A64962">
        <w:rPr>
          <w:rFonts w:ascii="Arial" w:hAnsi="Arial" w:cs="Arial"/>
          <w:b/>
          <w:bCs/>
          <w:sz w:val="22"/>
          <w:szCs w:val="22"/>
        </w:rPr>
        <w:t xml:space="preserve"> </w:t>
      </w:r>
      <w:r w:rsidRPr="00A64962">
        <w:rPr>
          <w:rFonts w:ascii="Arial" w:hAnsi="Arial" w:cs="Arial"/>
          <w:sz w:val="22"/>
          <w:szCs w:val="22"/>
        </w:rPr>
        <w:t xml:space="preserve">(excluding References </w:t>
      </w:r>
      <w:r>
        <w:rPr>
          <w:rFonts w:ascii="Arial" w:hAnsi="Arial" w:cs="Arial"/>
          <w:sz w:val="22"/>
          <w:szCs w:val="22"/>
        </w:rPr>
        <w:t xml:space="preserve">and Title </w:t>
      </w:r>
      <w:r w:rsidRPr="00A64962">
        <w:rPr>
          <w:rFonts w:ascii="Arial" w:hAnsi="Arial" w:cs="Arial"/>
          <w:sz w:val="22"/>
          <w:szCs w:val="22"/>
        </w:rPr>
        <w:t>page</w:t>
      </w:r>
      <w:r>
        <w:rPr>
          <w:rFonts w:ascii="Arial" w:hAnsi="Arial" w:cs="Arial"/>
          <w:sz w:val="22"/>
          <w:szCs w:val="22"/>
        </w:rPr>
        <w:t>s</w:t>
      </w:r>
      <w:r w:rsidRPr="00A64962">
        <w:rPr>
          <w:rFonts w:ascii="Arial" w:hAnsi="Arial" w:cs="Arial"/>
          <w:sz w:val="22"/>
          <w:szCs w:val="22"/>
        </w:rPr>
        <w:t>;</w:t>
      </w:r>
      <w:r w:rsidRPr="00A64962">
        <w:rPr>
          <w:rFonts w:ascii="Arial" w:hAnsi="Arial" w:cs="Arial"/>
          <w:b/>
          <w:bCs/>
          <w:sz w:val="22"/>
          <w:szCs w:val="22"/>
        </w:rPr>
        <w:t xml:space="preserve"> </w:t>
      </w:r>
      <w:r w:rsidRPr="00A64962">
        <w:rPr>
          <w:rFonts w:ascii="Arial" w:hAnsi="Arial" w:cs="Arial"/>
          <w:b/>
          <w:bCs/>
          <w:i/>
          <w:iCs/>
          <w:sz w:val="22"/>
          <w:szCs w:val="22"/>
        </w:rPr>
        <w:t>please note</w:t>
      </w:r>
      <w:r w:rsidRPr="00A64962">
        <w:rPr>
          <w:rFonts w:ascii="Arial" w:hAnsi="Arial" w:cs="Arial"/>
          <w:b/>
          <w:bCs/>
          <w:sz w:val="22"/>
          <w:szCs w:val="22"/>
        </w:rPr>
        <w:t xml:space="preserve"> that I will not read more than </w:t>
      </w:r>
      <w:r>
        <w:rPr>
          <w:rFonts w:ascii="Arial" w:hAnsi="Arial" w:cs="Arial"/>
          <w:b/>
          <w:bCs/>
          <w:sz w:val="22"/>
          <w:szCs w:val="22"/>
        </w:rPr>
        <w:t>eight</w:t>
      </w:r>
      <w:r w:rsidRPr="00A64962">
        <w:rPr>
          <w:rFonts w:ascii="Arial" w:hAnsi="Arial" w:cs="Arial"/>
          <w:b/>
          <w:bCs/>
          <w:sz w:val="22"/>
          <w:szCs w:val="22"/>
        </w:rPr>
        <w:t xml:space="preserve"> pages and that longer does not equate with a better </w:t>
      </w:r>
      <w:r w:rsidRPr="00A64962">
        <w:rPr>
          <w:rFonts w:ascii="Arial" w:hAnsi="Arial" w:cs="Arial"/>
          <w:b/>
          <w:bCs/>
          <w:sz w:val="22"/>
          <w:szCs w:val="22"/>
        </w:rPr>
        <w:lastRenderedPageBreak/>
        <w:t>paper</w:t>
      </w:r>
      <w:r w:rsidRPr="00A64962">
        <w:rPr>
          <w:rFonts w:ascii="Arial" w:hAnsi="Arial" w:cs="Arial"/>
          <w:sz w:val="22"/>
          <w:szCs w:val="22"/>
        </w:rPr>
        <w:t xml:space="preserve">), </w:t>
      </w:r>
      <w:r w:rsidRPr="00A64962">
        <w:rPr>
          <w:rFonts w:ascii="Arial" w:hAnsi="Arial" w:cs="Arial"/>
          <w:color w:val="000000"/>
          <w:sz w:val="22"/>
          <w:szCs w:val="22"/>
        </w:rPr>
        <w:t>double-spaced, using a minimum of 5 to 10 peer-reviewed sources from the past 5 years. APA formatting and citations are mandatory as the failure to cite sources appropriately constitutes plagiarism.</w:t>
      </w:r>
      <w:r>
        <w:rPr>
          <w:rFonts w:ascii="Arial" w:hAnsi="Arial" w:cs="Arial"/>
          <w:color w:val="000000"/>
          <w:sz w:val="22"/>
          <w:szCs w:val="22"/>
        </w:rPr>
        <w:t xml:space="preserve"> </w:t>
      </w:r>
      <w:r w:rsidRPr="00A521F5">
        <w:rPr>
          <w:rFonts w:ascii="Arial" w:hAnsi="Arial" w:cs="Arial"/>
          <w:color w:val="000000"/>
          <w:sz w:val="22"/>
          <w:szCs w:val="22"/>
        </w:rPr>
        <w:t>The paper will be graded out of 100 and the mark reduced to a grade out of 40.</w:t>
      </w:r>
    </w:p>
    <w:p w14:paraId="45B465E9" w14:textId="199DD0B5" w:rsidR="00E14ACF" w:rsidRPr="00A01A40" w:rsidRDefault="00E14ACF" w:rsidP="00E14ACF">
      <w:pPr>
        <w:pStyle w:val="BodyText"/>
        <w:spacing w:line="20" w:lineRule="atLeast"/>
        <w:rPr>
          <w:rFonts w:ascii="Arial" w:hAnsi="Arial" w:cs="Arial"/>
          <w:sz w:val="22"/>
          <w:szCs w:val="22"/>
        </w:rPr>
      </w:pPr>
      <w:r w:rsidRPr="00A64962">
        <w:rPr>
          <w:rFonts w:ascii="Arial" w:hAnsi="Arial" w:cs="Arial"/>
          <w:b w:val="0"/>
          <w:bCs/>
          <w:szCs w:val="22"/>
        </w:rPr>
        <w:t xml:space="preserve"> </w:t>
      </w:r>
      <w:r w:rsidRPr="00A01A40">
        <w:rPr>
          <w:rFonts w:ascii="Arial" w:hAnsi="Arial" w:cs="Arial"/>
          <w:sz w:val="22"/>
          <w:szCs w:val="22"/>
        </w:rPr>
        <w:t xml:space="preserve">Be sure to discuss in your paper </w:t>
      </w:r>
      <w:r w:rsidRPr="00A01A40">
        <w:rPr>
          <w:rFonts w:ascii="Arial" w:hAnsi="Arial" w:cs="Arial"/>
          <w:i/>
          <w:iCs/>
          <w:sz w:val="22"/>
          <w:szCs w:val="22"/>
        </w:rPr>
        <w:t>how your learning from writing the paper might impact on your work</w:t>
      </w:r>
      <w:r w:rsidRPr="00A01A40">
        <w:rPr>
          <w:rFonts w:ascii="Arial" w:hAnsi="Arial" w:cs="Arial"/>
          <w:sz w:val="22"/>
          <w:szCs w:val="22"/>
        </w:rPr>
        <w:t xml:space="preserve"> as a counse</w:t>
      </w:r>
      <w:r w:rsidR="00663764">
        <w:rPr>
          <w:rFonts w:ascii="Arial" w:hAnsi="Arial" w:cs="Arial"/>
          <w:sz w:val="22"/>
          <w:szCs w:val="22"/>
        </w:rPr>
        <w:t>l</w:t>
      </w:r>
      <w:r w:rsidRPr="00A01A40">
        <w:rPr>
          <w:rFonts w:ascii="Arial" w:hAnsi="Arial" w:cs="Arial"/>
          <w:sz w:val="22"/>
          <w:szCs w:val="22"/>
        </w:rPr>
        <w:t>lor.</w:t>
      </w:r>
    </w:p>
    <w:p w14:paraId="52E5D74A" w14:textId="77777777" w:rsidR="00E14ACF" w:rsidRDefault="00E14ACF" w:rsidP="00E14ACF">
      <w:pPr>
        <w:spacing w:after="200" w:line="276" w:lineRule="auto"/>
        <w:rPr>
          <w:rFonts w:asciiTheme="minorBidi" w:hAnsiTheme="minorBidi" w:cstheme="minorBidi"/>
          <w:color w:val="000000"/>
          <w:sz w:val="22"/>
          <w:szCs w:val="22"/>
        </w:rPr>
      </w:pPr>
    </w:p>
    <w:p w14:paraId="2477826F" w14:textId="77777777" w:rsidR="00840963" w:rsidRDefault="00840963" w:rsidP="00840963">
      <w:pPr>
        <w:pStyle w:val="NormalWeb"/>
        <w:spacing w:before="0" w:beforeAutospacing="0" w:after="0" w:afterAutospacing="0"/>
        <w:rPr>
          <w:color w:val="000000"/>
          <w:sz w:val="22"/>
          <w:szCs w:val="22"/>
        </w:rPr>
      </w:pPr>
    </w:p>
    <w:tbl>
      <w:tblPr>
        <w:tblW w:w="9445" w:type="dxa"/>
        <w:tblLook w:val="04A0" w:firstRow="1" w:lastRow="0" w:firstColumn="1" w:lastColumn="0" w:noHBand="0" w:noVBand="1"/>
      </w:tblPr>
      <w:tblGrid>
        <w:gridCol w:w="5098"/>
        <w:gridCol w:w="4111"/>
        <w:gridCol w:w="236"/>
      </w:tblGrid>
      <w:tr w:rsidR="001D7908" w:rsidRPr="00EB376A" w14:paraId="000E1672" w14:textId="77777777" w:rsidTr="006641FB">
        <w:trPr>
          <w:gridAfter w:val="1"/>
          <w:wAfter w:w="236" w:type="dxa"/>
          <w:trHeight w:val="320"/>
        </w:trPr>
        <w:tc>
          <w:tcPr>
            <w:tcW w:w="5098" w:type="dxa"/>
            <w:tcBorders>
              <w:top w:val="single" w:sz="4" w:space="0" w:color="auto"/>
              <w:left w:val="single" w:sz="4" w:space="0" w:color="auto"/>
              <w:bottom w:val="single" w:sz="4" w:space="0" w:color="auto"/>
              <w:right w:val="single" w:sz="4" w:space="0" w:color="auto"/>
            </w:tcBorders>
            <w:vAlign w:val="center"/>
            <w:hideMark/>
          </w:tcPr>
          <w:p w14:paraId="30E7EC6E" w14:textId="44EE846F" w:rsidR="001D7908" w:rsidRPr="0017312E" w:rsidRDefault="001D7908" w:rsidP="00B26BF0">
            <w:pPr>
              <w:rPr>
                <w:rFonts w:ascii="Arial" w:hAnsi="Arial" w:cs="Arial"/>
                <w:b/>
                <w:bCs/>
                <w:sz w:val="22"/>
                <w:szCs w:val="22"/>
              </w:rPr>
            </w:pPr>
            <w:r>
              <w:rPr>
                <w:rFonts w:ascii="Arial" w:hAnsi="Arial" w:cs="Arial"/>
                <w:b/>
                <w:bCs/>
                <w:sz w:val="22"/>
                <w:szCs w:val="22"/>
                <w:lang w:val="en-US"/>
              </w:rPr>
              <w:t>Grading Criteria</w:t>
            </w:r>
          </w:p>
        </w:tc>
        <w:tc>
          <w:tcPr>
            <w:tcW w:w="4111" w:type="dxa"/>
            <w:tcBorders>
              <w:top w:val="single" w:sz="4" w:space="0" w:color="auto"/>
              <w:left w:val="nil"/>
              <w:bottom w:val="single" w:sz="4" w:space="0" w:color="auto"/>
              <w:right w:val="single" w:sz="4" w:space="0" w:color="auto"/>
            </w:tcBorders>
            <w:vAlign w:val="center"/>
            <w:hideMark/>
          </w:tcPr>
          <w:p w14:paraId="4C65FFAB" w14:textId="49F5094B" w:rsidR="001D7908" w:rsidRPr="0017312E" w:rsidRDefault="001D7908" w:rsidP="00B26BF0">
            <w:pPr>
              <w:rPr>
                <w:rFonts w:ascii="Arial" w:hAnsi="Arial" w:cs="Arial"/>
                <w:b/>
                <w:bCs/>
                <w:sz w:val="22"/>
                <w:szCs w:val="22"/>
              </w:rPr>
            </w:pPr>
            <w:r w:rsidRPr="0017312E">
              <w:rPr>
                <w:rFonts w:ascii="Arial" w:hAnsi="Arial" w:cs="Arial"/>
                <w:b/>
                <w:bCs/>
                <w:sz w:val="22"/>
                <w:szCs w:val="22"/>
                <w:lang w:val="en-US"/>
              </w:rPr>
              <w:t>Grade</w:t>
            </w:r>
            <w:r w:rsidR="001704CA">
              <w:rPr>
                <w:rFonts w:ascii="Arial" w:hAnsi="Arial" w:cs="Arial"/>
                <w:b/>
                <w:bCs/>
                <w:sz w:val="22"/>
                <w:szCs w:val="22"/>
                <w:lang w:val="en-US"/>
              </w:rPr>
              <w:t xml:space="preserve"> Points</w:t>
            </w:r>
          </w:p>
        </w:tc>
      </w:tr>
      <w:tr w:rsidR="000826C8" w:rsidRPr="00EB376A" w14:paraId="24E6C867" w14:textId="77777777" w:rsidTr="006641FB">
        <w:trPr>
          <w:gridAfter w:val="1"/>
          <w:wAfter w:w="236" w:type="dxa"/>
          <w:trHeight w:val="320"/>
        </w:trPr>
        <w:tc>
          <w:tcPr>
            <w:tcW w:w="5098" w:type="dxa"/>
            <w:tcBorders>
              <w:top w:val="nil"/>
              <w:left w:val="single" w:sz="4" w:space="0" w:color="auto"/>
              <w:bottom w:val="single" w:sz="4" w:space="0" w:color="auto"/>
              <w:right w:val="single" w:sz="4" w:space="0" w:color="auto"/>
            </w:tcBorders>
          </w:tcPr>
          <w:p w14:paraId="377FC64B" w14:textId="6780567E" w:rsidR="000826C8" w:rsidRPr="00891971" w:rsidRDefault="000826C8" w:rsidP="000826C8">
            <w:pPr>
              <w:rPr>
                <w:rFonts w:asciiTheme="minorBidi" w:hAnsiTheme="minorBidi" w:cstheme="minorBidi"/>
                <w:sz w:val="22"/>
                <w:szCs w:val="22"/>
              </w:rPr>
            </w:pPr>
            <w:r>
              <w:rPr>
                <w:rFonts w:ascii="Calibri" w:hAnsi="Calibri" w:cs="Calibri"/>
              </w:rPr>
              <w:t>Organization and Coherence</w:t>
            </w:r>
          </w:p>
        </w:tc>
        <w:tc>
          <w:tcPr>
            <w:tcW w:w="4111" w:type="dxa"/>
            <w:tcBorders>
              <w:top w:val="nil"/>
              <w:left w:val="nil"/>
              <w:bottom w:val="single" w:sz="4" w:space="0" w:color="auto"/>
              <w:right w:val="single" w:sz="4" w:space="0" w:color="auto"/>
            </w:tcBorders>
          </w:tcPr>
          <w:p w14:paraId="3BE6EB89" w14:textId="0ED4F222" w:rsidR="000826C8" w:rsidRPr="00891971" w:rsidRDefault="000826C8" w:rsidP="000826C8">
            <w:pPr>
              <w:rPr>
                <w:rFonts w:asciiTheme="minorBidi" w:hAnsiTheme="minorBidi" w:cstheme="minorBidi"/>
                <w:sz w:val="22"/>
                <w:szCs w:val="22"/>
              </w:rPr>
            </w:pPr>
            <w:r>
              <w:rPr>
                <w:rFonts w:asciiTheme="minorBidi" w:hAnsiTheme="minorBidi" w:cstheme="minorBidi"/>
                <w:sz w:val="22"/>
                <w:szCs w:val="22"/>
              </w:rPr>
              <w:t>10 Points</w:t>
            </w:r>
          </w:p>
        </w:tc>
      </w:tr>
      <w:tr w:rsidR="000826C8" w:rsidRPr="00EB376A" w14:paraId="3CBD73BC" w14:textId="77777777" w:rsidTr="006641FB">
        <w:trPr>
          <w:gridAfter w:val="1"/>
          <w:wAfter w:w="236" w:type="dxa"/>
          <w:trHeight w:val="320"/>
        </w:trPr>
        <w:tc>
          <w:tcPr>
            <w:tcW w:w="5098" w:type="dxa"/>
            <w:tcBorders>
              <w:top w:val="nil"/>
              <w:left w:val="single" w:sz="4" w:space="0" w:color="auto"/>
              <w:bottom w:val="single" w:sz="4" w:space="0" w:color="auto"/>
              <w:right w:val="single" w:sz="4" w:space="0" w:color="auto"/>
            </w:tcBorders>
            <w:hideMark/>
          </w:tcPr>
          <w:p w14:paraId="44A2E4E5" w14:textId="5BF627F1" w:rsidR="000826C8" w:rsidRPr="00891971" w:rsidRDefault="000826C8" w:rsidP="000826C8">
            <w:pPr>
              <w:rPr>
                <w:rFonts w:asciiTheme="minorBidi" w:hAnsiTheme="minorBidi" w:cstheme="minorBidi"/>
                <w:sz w:val="22"/>
                <w:szCs w:val="22"/>
              </w:rPr>
            </w:pPr>
            <w:r>
              <w:rPr>
                <w:rFonts w:ascii="Calibri" w:hAnsi="Calibri" w:cs="Calibri"/>
              </w:rPr>
              <w:t xml:space="preserve">Evidence and Support </w:t>
            </w:r>
          </w:p>
        </w:tc>
        <w:tc>
          <w:tcPr>
            <w:tcW w:w="4111" w:type="dxa"/>
            <w:tcBorders>
              <w:top w:val="nil"/>
              <w:left w:val="nil"/>
              <w:bottom w:val="single" w:sz="4" w:space="0" w:color="auto"/>
              <w:right w:val="single" w:sz="4" w:space="0" w:color="auto"/>
            </w:tcBorders>
            <w:hideMark/>
          </w:tcPr>
          <w:p w14:paraId="3833F7FD" w14:textId="35153907" w:rsidR="000826C8" w:rsidRPr="00891971" w:rsidRDefault="000826C8" w:rsidP="000826C8">
            <w:pPr>
              <w:rPr>
                <w:rFonts w:asciiTheme="minorBidi" w:hAnsiTheme="minorBidi" w:cstheme="minorBidi"/>
                <w:sz w:val="22"/>
                <w:szCs w:val="22"/>
              </w:rPr>
            </w:pPr>
            <w:r>
              <w:rPr>
                <w:rFonts w:asciiTheme="minorBidi" w:hAnsiTheme="minorBidi" w:cstheme="minorBidi"/>
                <w:sz w:val="22"/>
                <w:szCs w:val="22"/>
              </w:rPr>
              <w:t>20 Points</w:t>
            </w:r>
          </w:p>
        </w:tc>
      </w:tr>
      <w:tr w:rsidR="000826C8" w:rsidRPr="00EB376A" w14:paraId="2454A78C" w14:textId="77777777" w:rsidTr="006641FB">
        <w:trPr>
          <w:gridAfter w:val="1"/>
          <w:wAfter w:w="236" w:type="dxa"/>
          <w:trHeight w:val="320"/>
        </w:trPr>
        <w:tc>
          <w:tcPr>
            <w:tcW w:w="5098" w:type="dxa"/>
            <w:tcBorders>
              <w:top w:val="nil"/>
              <w:left w:val="single" w:sz="4" w:space="0" w:color="auto"/>
              <w:bottom w:val="single" w:sz="4" w:space="0" w:color="auto"/>
              <w:right w:val="single" w:sz="4" w:space="0" w:color="auto"/>
            </w:tcBorders>
            <w:hideMark/>
          </w:tcPr>
          <w:p w14:paraId="4B0DD06F" w14:textId="4C313EE0" w:rsidR="000826C8" w:rsidRPr="00891971" w:rsidRDefault="000826C8" w:rsidP="000826C8">
            <w:pPr>
              <w:rPr>
                <w:rFonts w:asciiTheme="minorBidi" w:hAnsiTheme="minorBidi" w:cstheme="minorBidi"/>
                <w:sz w:val="22"/>
                <w:szCs w:val="22"/>
              </w:rPr>
            </w:pPr>
            <w:r>
              <w:rPr>
                <w:rFonts w:ascii="Calibri" w:hAnsi="Calibri" w:cs="Calibri"/>
              </w:rPr>
              <w:t>Analysis and use of Course Concepts</w:t>
            </w:r>
          </w:p>
        </w:tc>
        <w:tc>
          <w:tcPr>
            <w:tcW w:w="4111" w:type="dxa"/>
            <w:tcBorders>
              <w:top w:val="nil"/>
              <w:left w:val="nil"/>
              <w:bottom w:val="single" w:sz="4" w:space="0" w:color="auto"/>
              <w:right w:val="single" w:sz="4" w:space="0" w:color="auto"/>
            </w:tcBorders>
            <w:hideMark/>
          </w:tcPr>
          <w:p w14:paraId="6C0203B2" w14:textId="43607972" w:rsidR="000826C8" w:rsidRPr="00891971" w:rsidRDefault="000826C8" w:rsidP="000826C8">
            <w:pPr>
              <w:rPr>
                <w:rFonts w:asciiTheme="minorBidi" w:hAnsiTheme="minorBidi" w:cstheme="minorBidi"/>
                <w:sz w:val="22"/>
                <w:szCs w:val="22"/>
              </w:rPr>
            </w:pPr>
            <w:r>
              <w:rPr>
                <w:rFonts w:asciiTheme="minorBidi" w:hAnsiTheme="minorBidi" w:cstheme="minorBidi"/>
                <w:sz w:val="22"/>
                <w:szCs w:val="22"/>
              </w:rPr>
              <w:t>20 Points</w:t>
            </w:r>
          </w:p>
        </w:tc>
      </w:tr>
      <w:tr w:rsidR="000826C8" w:rsidRPr="00EB376A" w14:paraId="4F28D8E1" w14:textId="77777777" w:rsidTr="006641FB">
        <w:trPr>
          <w:trHeight w:val="64"/>
        </w:trPr>
        <w:tc>
          <w:tcPr>
            <w:tcW w:w="5098" w:type="dxa"/>
            <w:tcBorders>
              <w:top w:val="nil"/>
              <w:left w:val="single" w:sz="4" w:space="0" w:color="auto"/>
              <w:bottom w:val="single" w:sz="4" w:space="0" w:color="auto"/>
              <w:right w:val="single" w:sz="4" w:space="0" w:color="auto"/>
            </w:tcBorders>
          </w:tcPr>
          <w:p w14:paraId="23BD88F3" w14:textId="1845EAA0" w:rsidR="000826C8" w:rsidRPr="0017312E" w:rsidRDefault="000826C8" w:rsidP="000826C8">
            <w:pPr>
              <w:rPr>
                <w:rFonts w:asciiTheme="minorBidi" w:hAnsiTheme="minorBidi" w:cstheme="minorBidi"/>
                <w:b/>
                <w:bCs/>
                <w:sz w:val="22"/>
                <w:szCs w:val="22"/>
              </w:rPr>
            </w:pPr>
            <w:r>
              <w:rPr>
                <w:rFonts w:ascii="Calibri" w:hAnsi="Calibri" w:cs="Calibri"/>
              </w:rPr>
              <w:t>Professional Ethics</w:t>
            </w:r>
          </w:p>
        </w:tc>
        <w:tc>
          <w:tcPr>
            <w:tcW w:w="4111" w:type="dxa"/>
            <w:tcBorders>
              <w:top w:val="nil"/>
              <w:left w:val="single" w:sz="4" w:space="0" w:color="auto"/>
              <w:bottom w:val="single" w:sz="4" w:space="0" w:color="auto"/>
              <w:right w:val="single" w:sz="4" w:space="0" w:color="auto"/>
            </w:tcBorders>
          </w:tcPr>
          <w:p w14:paraId="393B86CE" w14:textId="671FE2AD" w:rsidR="000826C8" w:rsidRPr="0017312E" w:rsidRDefault="000826C8" w:rsidP="000826C8">
            <w:pPr>
              <w:rPr>
                <w:rFonts w:asciiTheme="minorBidi" w:hAnsiTheme="minorBidi" w:cstheme="minorBidi"/>
                <w:b/>
                <w:bCs/>
                <w:sz w:val="22"/>
                <w:szCs w:val="22"/>
              </w:rPr>
            </w:pPr>
            <w:r>
              <w:rPr>
                <w:rFonts w:asciiTheme="minorBidi" w:hAnsiTheme="minorBidi" w:cstheme="minorBidi"/>
                <w:sz w:val="22"/>
                <w:szCs w:val="22"/>
              </w:rPr>
              <w:t>20 Points</w:t>
            </w:r>
          </w:p>
        </w:tc>
        <w:tc>
          <w:tcPr>
            <w:tcW w:w="236" w:type="dxa"/>
            <w:tcBorders>
              <w:top w:val="nil"/>
              <w:left w:val="nil"/>
              <w:bottom w:val="nil"/>
              <w:right w:val="nil"/>
            </w:tcBorders>
            <w:noWrap/>
            <w:vAlign w:val="bottom"/>
          </w:tcPr>
          <w:p w14:paraId="3BAF4CFA" w14:textId="77777777" w:rsidR="000826C8" w:rsidRPr="00EB376A" w:rsidRDefault="000826C8" w:rsidP="000826C8">
            <w:pPr>
              <w:jc w:val="center"/>
              <w:rPr>
                <w:rFonts w:ascii="Arial" w:hAnsi="Arial" w:cs="Arial"/>
                <w:color w:val="000000"/>
                <w:sz w:val="22"/>
                <w:szCs w:val="22"/>
              </w:rPr>
            </w:pPr>
          </w:p>
        </w:tc>
      </w:tr>
      <w:tr w:rsidR="000826C8" w:rsidRPr="00EB376A" w14:paraId="076CC432" w14:textId="77777777" w:rsidTr="006641FB">
        <w:trPr>
          <w:trHeight w:val="64"/>
        </w:trPr>
        <w:tc>
          <w:tcPr>
            <w:tcW w:w="5098" w:type="dxa"/>
            <w:tcBorders>
              <w:top w:val="nil"/>
              <w:left w:val="single" w:sz="4" w:space="0" w:color="auto"/>
              <w:bottom w:val="single" w:sz="4" w:space="0" w:color="auto"/>
              <w:right w:val="single" w:sz="4" w:space="0" w:color="auto"/>
            </w:tcBorders>
          </w:tcPr>
          <w:p w14:paraId="16B1E382" w14:textId="4D46A808" w:rsidR="000826C8" w:rsidRPr="0017312E" w:rsidRDefault="000826C8" w:rsidP="000826C8">
            <w:pPr>
              <w:rPr>
                <w:rFonts w:asciiTheme="minorBidi" w:hAnsiTheme="minorBidi" w:cstheme="minorBidi"/>
                <w:b/>
                <w:bCs/>
                <w:sz w:val="22"/>
                <w:szCs w:val="22"/>
              </w:rPr>
            </w:pPr>
            <w:r>
              <w:rPr>
                <w:rFonts w:ascii="Calibri" w:hAnsi="Calibri" w:cs="Calibri"/>
              </w:rPr>
              <w:t>Cultural Competence</w:t>
            </w:r>
          </w:p>
        </w:tc>
        <w:tc>
          <w:tcPr>
            <w:tcW w:w="4111" w:type="dxa"/>
            <w:tcBorders>
              <w:top w:val="nil"/>
              <w:left w:val="single" w:sz="4" w:space="0" w:color="auto"/>
              <w:bottom w:val="single" w:sz="4" w:space="0" w:color="auto"/>
              <w:right w:val="single" w:sz="4" w:space="0" w:color="auto"/>
            </w:tcBorders>
          </w:tcPr>
          <w:p w14:paraId="4171AE9E" w14:textId="4D480600" w:rsidR="000826C8" w:rsidRPr="0017312E" w:rsidRDefault="000826C8" w:rsidP="000826C8">
            <w:pPr>
              <w:rPr>
                <w:rFonts w:asciiTheme="minorBidi" w:hAnsiTheme="minorBidi" w:cstheme="minorBidi"/>
                <w:b/>
                <w:bCs/>
                <w:sz w:val="22"/>
                <w:szCs w:val="22"/>
              </w:rPr>
            </w:pPr>
            <w:r>
              <w:rPr>
                <w:rFonts w:asciiTheme="minorBidi" w:hAnsiTheme="minorBidi" w:cstheme="minorBidi"/>
                <w:sz w:val="22"/>
                <w:szCs w:val="22"/>
              </w:rPr>
              <w:t>20 Points</w:t>
            </w:r>
          </w:p>
        </w:tc>
        <w:tc>
          <w:tcPr>
            <w:tcW w:w="236" w:type="dxa"/>
            <w:tcBorders>
              <w:top w:val="nil"/>
              <w:left w:val="nil"/>
              <w:bottom w:val="nil"/>
              <w:right w:val="nil"/>
            </w:tcBorders>
            <w:noWrap/>
            <w:vAlign w:val="bottom"/>
          </w:tcPr>
          <w:p w14:paraId="4144CCAC" w14:textId="77777777" w:rsidR="000826C8" w:rsidRPr="00EB376A" w:rsidRDefault="000826C8" w:rsidP="000826C8">
            <w:pPr>
              <w:jc w:val="center"/>
              <w:rPr>
                <w:rFonts w:ascii="Arial" w:hAnsi="Arial" w:cs="Arial"/>
                <w:color w:val="000000"/>
                <w:sz w:val="22"/>
                <w:szCs w:val="22"/>
              </w:rPr>
            </w:pPr>
          </w:p>
        </w:tc>
      </w:tr>
      <w:tr w:rsidR="000826C8" w:rsidRPr="00EB376A" w14:paraId="2D265FDE" w14:textId="77777777" w:rsidTr="006641FB">
        <w:trPr>
          <w:trHeight w:val="64"/>
        </w:trPr>
        <w:tc>
          <w:tcPr>
            <w:tcW w:w="5098" w:type="dxa"/>
            <w:tcBorders>
              <w:top w:val="nil"/>
              <w:left w:val="single" w:sz="4" w:space="0" w:color="auto"/>
              <w:bottom w:val="single" w:sz="4" w:space="0" w:color="auto"/>
              <w:right w:val="single" w:sz="4" w:space="0" w:color="auto"/>
            </w:tcBorders>
          </w:tcPr>
          <w:p w14:paraId="308D84FA" w14:textId="47D40FB6" w:rsidR="000826C8" w:rsidRPr="0017312E" w:rsidRDefault="00BB3911" w:rsidP="000826C8">
            <w:pPr>
              <w:rPr>
                <w:rFonts w:asciiTheme="minorBidi" w:hAnsiTheme="minorBidi" w:cstheme="minorBidi"/>
                <w:b/>
                <w:bCs/>
                <w:sz w:val="22"/>
                <w:szCs w:val="22"/>
              </w:rPr>
            </w:pPr>
            <w:r>
              <w:rPr>
                <w:rFonts w:ascii="Calibri" w:hAnsi="Calibri" w:cs="Calibri"/>
              </w:rPr>
              <w:t>APA</w:t>
            </w:r>
          </w:p>
        </w:tc>
        <w:tc>
          <w:tcPr>
            <w:tcW w:w="4111" w:type="dxa"/>
            <w:tcBorders>
              <w:top w:val="nil"/>
              <w:left w:val="single" w:sz="4" w:space="0" w:color="auto"/>
              <w:bottom w:val="single" w:sz="4" w:space="0" w:color="auto"/>
              <w:right w:val="single" w:sz="4" w:space="0" w:color="auto"/>
            </w:tcBorders>
            <w:vAlign w:val="center"/>
          </w:tcPr>
          <w:p w14:paraId="40333094" w14:textId="38915521" w:rsidR="000826C8" w:rsidRPr="0017312E" w:rsidRDefault="000826C8" w:rsidP="000826C8">
            <w:pPr>
              <w:rPr>
                <w:rFonts w:asciiTheme="minorBidi" w:hAnsiTheme="minorBidi" w:cstheme="minorBidi"/>
                <w:b/>
                <w:bCs/>
                <w:sz w:val="22"/>
                <w:szCs w:val="22"/>
              </w:rPr>
            </w:pPr>
            <w:r>
              <w:rPr>
                <w:rFonts w:asciiTheme="minorBidi" w:hAnsiTheme="minorBidi" w:cstheme="minorBidi"/>
                <w:sz w:val="22"/>
                <w:szCs w:val="22"/>
              </w:rPr>
              <w:t>10 Points</w:t>
            </w:r>
          </w:p>
        </w:tc>
        <w:tc>
          <w:tcPr>
            <w:tcW w:w="236" w:type="dxa"/>
            <w:tcBorders>
              <w:top w:val="nil"/>
              <w:left w:val="nil"/>
              <w:bottom w:val="nil"/>
              <w:right w:val="nil"/>
            </w:tcBorders>
            <w:noWrap/>
            <w:vAlign w:val="bottom"/>
          </w:tcPr>
          <w:p w14:paraId="06DB7BBB" w14:textId="77777777" w:rsidR="000826C8" w:rsidRPr="00EB376A" w:rsidRDefault="000826C8" w:rsidP="000826C8">
            <w:pPr>
              <w:jc w:val="center"/>
              <w:rPr>
                <w:rFonts w:ascii="Arial" w:hAnsi="Arial" w:cs="Arial"/>
                <w:color w:val="000000"/>
                <w:sz w:val="22"/>
                <w:szCs w:val="22"/>
              </w:rPr>
            </w:pPr>
          </w:p>
        </w:tc>
      </w:tr>
      <w:tr w:rsidR="001D7908" w:rsidRPr="00EB376A" w14:paraId="58E4D7A9" w14:textId="77777777" w:rsidTr="006641FB">
        <w:trPr>
          <w:trHeight w:val="64"/>
        </w:trPr>
        <w:tc>
          <w:tcPr>
            <w:tcW w:w="5098" w:type="dxa"/>
            <w:tcBorders>
              <w:top w:val="nil"/>
              <w:left w:val="single" w:sz="4" w:space="0" w:color="auto"/>
              <w:bottom w:val="single" w:sz="4" w:space="0" w:color="auto"/>
              <w:right w:val="single" w:sz="4" w:space="0" w:color="auto"/>
            </w:tcBorders>
            <w:vAlign w:val="center"/>
            <w:hideMark/>
          </w:tcPr>
          <w:p w14:paraId="5EAC5E47" w14:textId="77777777" w:rsidR="001D7908" w:rsidRPr="0017312E" w:rsidRDefault="001D7908" w:rsidP="00B26BF0">
            <w:pPr>
              <w:rPr>
                <w:rFonts w:asciiTheme="minorBidi" w:hAnsiTheme="minorBidi" w:cstheme="minorBidi"/>
                <w:b/>
                <w:bCs/>
                <w:sz w:val="22"/>
                <w:szCs w:val="22"/>
              </w:rPr>
            </w:pPr>
            <w:r w:rsidRPr="0017312E">
              <w:rPr>
                <w:rFonts w:asciiTheme="minorBidi" w:hAnsiTheme="minorBidi" w:cstheme="minorBidi"/>
                <w:b/>
                <w:bCs/>
                <w:sz w:val="22"/>
                <w:szCs w:val="22"/>
              </w:rPr>
              <w:t>Total</w:t>
            </w:r>
          </w:p>
        </w:tc>
        <w:tc>
          <w:tcPr>
            <w:tcW w:w="4111" w:type="dxa"/>
            <w:tcBorders>
              <w:top w:val="nil"/>
              <w:left w:val="single" w:sz="4" w:space="0" w:color="auto"/>
              <w:bottom w:val="single" w:sz="4" w:space="0" w:color="auto"/>
              <w:right w:val="single" w:sz="4" w:space="0" w:color="auto"/>
            </w:tcBorders>
            <w:vAlign w:val="center"/>
            <w:hideMark/>
          </w:tcPr>
          <w:p w14:paraId="15A9C162" w14:textId="60E17662" w:rsidR="001D7908" w:rsidRPr="001704CA" w:rsidRDefault="001704CA" w:rsidP="00B26BF0">
            <w:pPr>
              <w:rPr>
                <w:rFonts w:asciiTheme="minorBidi" w:hAnsiTheme="minorBidi" w:cstheme="minorBidi"/>
                <w:b/>
                <w:bCs/>
                <w:sz w:val="22"/>
                <w:szCs w:val="22"/>
              </w:rPr>
            </w:pPr>
            <w:r w:rsidRPr="001704CA">
              <w:rPr>
                <w:rFonts w:asciiTheme="minorBidi" w:hAnsiTheme="minorBidi" w:cstheme="minorBidi"/>
                <w:b/>
                <w:bCs/>
                <w:sz w:val="22"/>
                <w:szCs w:val="22"/>
              </w:rPr>
              <w:t>100 Points</w:t>
            </w:r>
          </w:p>
        </w:tc>
        <w:tc>
          <w:tcPr>
            <w:tcW w:w="236" w:type="dxa"/>
            <w:tcBorders>
              <w:top w:val="nil"/>
              <w:left w:val="nil"/>
              <w:bottom w:val="nil"/>
              <w:right w:val="nil"/>
            </w:tcBorders>
            <w:noWrap/>
            <w:vAlign w:val="bottom"/>
            <w:hideMark/>
          </w:tcPr>
          <w:p w14:paraId="2C6C7C2F" w14:textId="77777777" w:rsidR="001D7908" w:rsidRPr="00EB376A" w:rsidRDefault="001D7908" w:rsidP="00B26BF0">
            <w:pPr>
              <w:jc w:val="center"/>
              <w:rPr>
                <w:rFonts w:ascii="Arial" w:hAnsi="Arial" w:cs="Arial"/>
                <w:color w:val="000000"/>
                <w:sz w:val="22"/>
                <w:szCs w:val="22"/>
              </w:rPr>
            </w:pPr>
          </w:p>
        </w:tc>
      </w:tr>
    </w:tbl>
    <w:p w14:paraId="6F891D93" w14:textId="7242DB55" w:rsidR="004B42D6" w:rsidRPr="004B42D6" w:rsidRDefault="004B42D6" w:rsidP="004B42D6">
      <w:pPr>
        <w:pStyle w:val="NormalWeb"/>
        <w:spacing w:before="0" w:beforeAutospacing="0" w:after="0" w:afterAutospacing="0"/>
        <w:rPr>
          <w:rFonts w:asciiTheme="minorBidi" w:hAnsiTheme="minorBidi" w:cstheme="minorBidi"/>
          <w:sz w:val="22"/>
          <w:szCs w:val="22"/>
        </w:rPr>
      </w:pPr>
    </w:p>
    <w:p w14:paraId="1AC19301" w14:textId="77777777" w:rsidR="004B42D6" w:rsidRDefault="004B42D6" w:rsidP="00135C54">
      <w:pPr>
        <w:rPr>
          <w:rFonts w:asciiTheme="minorBidi" w:hAnsiTheme="minorBidi" w:cstheme="minorBidi"/>
          <w:b/>
          <w:sz w:val="22"/>
          <w:szCs w:val="22"/>
        </w:rPr>
      </w:pPr>
    </w:p>
    <w:p w14:paraId="401DF58B" w14:textId="0CBE7E4B" w:rsidR="00A01A40" w:rsidRDefault="00A01A40" w:rsidP="00A01A40">
      <w:pPr>
        <w:rPr>
          <w:rFonts w:ascii="Arial" w:hAnsi="Arial" w:cs="Arial"/>
          <w:b/>
          <w:sz w:val="22"/>
          <w:szCs w:val="22"/>
        </w:rPr>
      </w:pPr>
      <w:r w:rsidRPr="00A01A40">
        <w:rPr>
          <w:rFonts w:ascii="Arial" w:hAnsi="Arial" w:cs="Arial"/>
          <w:b/>
          <w:sz w:val="22"/>
          <w:szCs w:val="22"/>
        </w:rPr>
        <w:t xml:space="preserve">Peer Review Group Report (10%): </w:t>
      </w:r>
      <w:r w:rsidR="0016457E" w:rsidRPr="007845D7">
        <w:rPr>
          <w:rFonts w:ascii="Arial" w:hAnsi="Arial" w:cs="Arial"/>
          <w:b/>
          <w:szCs w:val="22"/>
        </w:rPr>
        <w:t>In-Class</w:t>
      </w:r>
      <w:r w:rsidR="0016457E">
        <w:rPr>
          <w:rFonts w:ascii="Arial" w:hAnsi="Arial" w:cs="Arial"/>
          <w:b/>
          <w:szCs w:val="22"/>
        </w:rPr>
        <w:t xml:space="preserve"> November 20 and 27</w:t>
      </w:r>
    </w:p>
    <w:p w14:paraId="2A39BBDE" w14:textId="77777777" w:rsidR="00A01A40" w:rsidRPr="00A01A40" w:rsidRDefault="00A01A40" w:rsidP="00A01A40">
      <w:pPr>
        <w:rPr>
          <w:rFonts w:ascii="Arial" w:hAnsi="Arial" w:cs="Arial"/>
          <w:b/>
          <w:i/>
          <w:smallCaps/>
          <w:sz w:val="22"/>
          <w:szCs w:val="22"/>
        </w:rPr>
      </w:pPr>
    </w:p>
    <w:p w14:paraId="5861A824" w14:textId="77777777" w:rsidR="00A01A40" w:rsidRPr="00A01A40" w:rsidRDefault="00A01A40" w:rsidP="00A01A40">
      <w:pPr>
        <w:pStyle w:val="BodyText2"/>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right" w:pos="7200"/>
        </w:tabs>
        <w:suppressAutoHyphens/>
        <w:rPr>
          <w:rFonts w:ascii="Arial" w:hAnsi="Arial" w:cs="Arial"/>
          <w:sz w:val="22"/>
          <w:szCs w:val="22"/>
        </w:rPr>
      </w:pPr>
      <w:r w:rsidRPr="00A01A40">
        <w:rPr>
          <w:rFonts w:ascii="Arial" w:hAnsi="Arial" w:cs="Arial"/>
          <w:sz w:val="22"/>
          <w:szCs w:val="22"/>
        </w:rPr>
        <w:t>Peer review is a core academic activity in which colleagues support one another’s professional development by offering feedback on each other’s scholarly work. Working in small groups, students will provide classmates with feedback on their presentation addressing the following questions:</w:t>
      </w:r>
    </w:p>
    <w:p w14:paraId="357C5455" w14:textId="77777777" w:rsidR="00A01A40" w:rsidRPr="00A01A40" w:rsidRDefault="00A01A40" w:rsidP="00A01A40">
      <w:pPr>
        <w:pStyle w:val="BodyText2"/>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right" w:pos="7200"/>
        </w:tabs>
        <w:suppressAutoHyphens/>
        <w:rPr>
          <w:rFonts w:ascii="Arial" w:hAnsi="Arial" w:cs="Arial"/>
          <w:sz w:val="22"/>
          <w:szCs w:val="22"/>
        </w:rPr>
      </w:pPr>
    </w:p>
    <w:p w14:paraId="7DBBFFE4" w14:textId="77777777" w:rsidR="00A01A40" w:rsidRPr="00A01A40" w:rsidRDefault="00A01A40" w:rsidP="00A01A40">
      <w:pPr>
        <w:pStyle w:val="BodyText2"/>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right" w:pos="7200"/>
        </w:tabs>
        <w:suppressAutoHyphens/>
        <w:rPr>
          <w:rFonts w:ascii="Arial" w:hAnsi="Arial" w:cs="Arial"/>
          <w:sz w:val="22"/>
          <w:szCs w:val="22"/>
        </w:rPr>
      </w:pPr>
      <w:r w:rsidRPr="00A01A40">
        <w:rPr>
          <w:rFonts w:ascii="Arial" w:hAnsi="Arial" w:cs="Arial"/>
          <w:sz w:val="22"/>
          <w:szCs w:val="22"/>
        </w:rPr>
        <w:t>1)    What did we appreciate about one another’s work?</w:t>
      </w:r>
    </w:p>
    <w:p w14:paraId="3054C4D1" w14:textId="77777777" w:rsidR="00A01A40" w:rsidRPr="00A01A40" w:rsidRDefault="00A01A40" w:rsidP="00A01A40">
      <w:pPr>
        <w:pStyle w:val="BodyText2"/>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right" w:pos="7200"/>
        </w:tabs>
        <w:suppressAutoHyphens/>
        <w:rPr>
          <w:rFonts w:ascii="Arial" w:hAnsi="Arial" w:cs="Arial"/>
          <w:sz w:val="22"/>
          <w:szCs w:val="22"/>
        </w:rPr>
      </w:pPr>
      <w:r w:rsidRPr="00A01A40">
        <w:rPr>
          <w:rFonts w:ascii="Arial" w:hAnsi="Arial" w:cs="Arial"/>
          <w:sz w:val="22"/>
          <w:szCs w:val="22"/>
        </w:rPr>
        <w:t>2)    What did we find challenging about one another’s work?</w:t>
      </w:r>
    </w:p>
    <w:p w14:paraId="3F0F4A7C" w14:textId="77777777" w:rsidR="00A01A40" w:rsidRPr="00A01A40" w:rsidRDefault="00A01A40" w:rsidP="00A01A40">
      <w:pPr>
        <w:pStyle w:val="BodyText2"/>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right" w:pos="7200"/>
        </w:tabs>
        <w:suppressAutoHyphens/>
        <w:rPr>
          <w:rFonts w:ascii="Arial" w:hAnsi="Arial" w:cs="Arial"/>
          <w:sz w:val="22"/>
          <w:szCs w:val="22"/>
        </w:rPr>
      </w:pPr>
      <w:r w:rsidRPr="00A01A40">
        <w:rPr>
          <w:rFonts w:ascii="Arial" w:hAnsi="Arial" w:cs="Arial"/>
          <w:sz w:val="22"/>
          <w:szCs w:val="22"/>
        </w:rPr>
        <w:t>3)    What changes did we recommend to improve one another’s work?</w:t>
      </w:r>
    </w:p>
    <w:p w14:paraId="48A9589A" w14:textId="2FE67408" w:rsidR="00A01A40" w:rsidRPr="00A01A40" w:rsidRDefault="00A01A40" w:rsidP="00A01A40">
      <w:pPr>
        <w:pStyle w:val="NormalWeb"/>
        <w:rPr>
          <w:rFonts w:ascii="Arial" w:hAnsi="Arial" w:cs="Arial"/>
          <w:color w:val="000000"/>
          <w:sz w:val="22"/>
          <w:szCs w:val="22"/>
        </w:rPr>
      </w:pPr>
      <w:r w:rsidRPr="00A01A40">
        <w:rPr>
          <w:rFonts w:ascii="Arial" w:hAnsi="Arial" w:cs="Arial"/>
          <w:sz w:val="22"/>
          <w:szCs w:val="22"/>
        </w:rPr>
        <w:t xml:space="preserve">The Peer Review Group Report will be conducted immediately following the presentation your group are reflecting on and will be done in the presence of all students in class. </w:t>
      </w:r>
      <w:r w:rsidRPr="00A01A40">
        <w:rPr>
          <w:rFonts w:ascii="Arial" w:hAnsi="Arial" w:cs="Arial"/>
          <w:color w:val="000000"/>
          <w:sz w:val="22"/>
          <w:szCs w:val="22"/>
        </w:rPr>
        <w:t>The report will be graded directly out of 10. Marks will not be given for each individual rubric; however, the instructor will generally be looking for example(s) of the following rubrics:</w:t>
      </w:r>
    </w:p>
    <w:p w14:paraId="22F5DA02" w14:textId="77777777" w:rsidR="00E26482" w:rsidRPr="00891971" w:rsidRDefault="00E26482" w:rsidP="00E26482">
      <w:pPr>
        <w:pStyle w:val="BodyText2"/>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right" w:pos="7200"/>
        </w:tabs>
        <w:suppressAutoHyphens/>
        <w:rPr>
          <w:rFonts w:asciiTheme="minorBidi" w:hAnsiTheme="minorBidi" w:cstheme="minorBidi"/>
          <w:sz w:val="22"/>
          <w:szCs w:val="22"/>
        </w:rPr>
      </w:pPr>
    </w:p>
    <w:tbl>
      <w:tblPr>
        <w:tblStyle w:val="TableGrid"/>
        <w:tblW w:w="9350" w:type="dxa"/>
        <w:tblLook w:val="04A0" w:firstRow="1" w:lastRow="0" w:firstColumn="1" w:lastColumn="0" w:noHBand="0" w:noVBand="1"/>
      </w:tblPr>
      <w:tblGrid>
        <w:gridCol w:w="5110"/>
        <w:gridCol w:w="4240"/>
      </w:tblGrid>
      <w:tr w:rsidR="00E26482" w:rsidRPr="00F41102" w14:paraId="2C66DE05" w14:textId="77777777" w:rsidTr="00423246">
        <w:tc>
          <w:tcPr>
            <w:tcW w:w="5110" w:type="dxa"/>
          </w:tcPr>
          <w:p w14:paraId="4CB93619" w14:textId="77777777" w:rsidR="00E26482" w:rsidRPr="00F41102" w:rsidRDefault="00E26482" w:rsidP="00423246">
            <w:pPr>
              <w:tabs>
                <w:tab w:val="left" w:pos="-1440"/>
                <w:tab w:val="left" w:pos="-720"/>
                <w:tab w:val="left" w:pos="0"/>
                <w:tab w:val="left" w:pos="1440"/>
                <w:tab w:val="left" w:pos="2160"/>
                <w:tab w:val="left" w:pos="2880"/>
                <w:tab w:val="left" w:pos="3600"/>
                <w:tab w:val="left" w:pos="4320"/>
                <w:tab w:val="left" w:pos="5040"/>
                <w:tab w:val="left" w:pos="5760"/>
                <w:tab w:val="left" w:pos="6480"/>
                <w:tab w:val="right" w:pos="7200"/>
              </w:tabs>
              <w:suppressAutoHyphens/>
              <w:rPr>
                <w:rFonts w:asciiTheme="minorBidi" w:hAnsiTheme="minorBidi" w:cstheme="minorBidi"/>
                <w:b/>
                <w:iCs/>
                <w:color w:val="FF0000"/>
                <w:sz w:val="22"/>
                <w:szCs w:val="22"/>
              </w:rPr>
            </w:pPr>
            <w:r w:rsidRPr="00D87EDB">
              <w:rPr>
                <w:rFonts w:asciiTheme="minorBidi" w:hAnsiTheme="minorBidi" w:cstheme="minorBidi"/>
                <w:b/>
                <w:iCs/>
                <w:sz w:val="22"/>
                <w:szCs w:val="22"/>
              </w:rPr>
              <w:t>Grading Criteria</w:t>
            </w:r>
            <w:r w:rsidRPr="00D87EDB">
              <w:rPr>
                <w:rFonts w:asciiTheme="minorBidi" w:hAnsiTheme="minorBidi" w:cstheme="minorBidi"/>
                <w:b/>
                <w:iCs/>
                <w:sz w:val="22"/>
                <w:szCs w:val="22"/>
              </w:rPr>
              <w:tab/>
            </w:r>
          </w:p>
        </w:tc>
        <w:tc>
          <w:tcPr>
            <w:tcW w:w="4240" w:type="dxa"/>
            <w:vAlign w:val="center"/>
          </w:tcPr>
          <w:p w14:paraId="785D3FD6" w14:textId="77777777" w:rsidR="00E26482" w:rsidRPr="00F41102" w:rsidRDefault="00E26482" w:rsidP="00423246">
            <w:pPr>
              <w:tabs>
                <w:tab w:val="left" w:pos="-1440"/>
                <w:tab w:val="left" w:pos="-720"/>
                <w:tab w:val="left" w:pos="0"/>
                <w:tab w:val="left" w:pos="1440"/>
                <w:tab w:val="left" w:pos="2160"/>
                <w:tab w:val="left" w:pos="2880"/>
                <w:tab w:val="left" w:pos="3600"/>
                <w:tab w:val="left" w:pos="4320"/>
                <w:tab w:val="left" w:pos="5040"/>
                <w:tab w:val="left" w:pos="5760"/>
                <w:tab w:val="left" w:pos="6480"/>
                <w:tab w:val="right" w:pos="7200"/>
              </w:tabs>
              <w:suppressAutoHyphens/>
              <w:rPr>
                <w:rFonts w:asciiTheme="minorBidi" w:hAnsiTheme="minorBidi" w:cstheme="minorBidi"/>
                <w:b/>
                <w:iCs/>
                <w:color w:val="FF0000"/>
                <w:sz w:val="22"/>
                <w:szCs w:val="22"/>
              </w:rPr>
            </w:pPr>
            <w:r w:rsidRPr="0017312E">
              <w:rPr>
                <w:rFonts w:ascii="Arial" w:hAnsi="Arial" w:cs="Arial"/>
                <w:b/>
                <w:bCs/>
                <w:sz w:val="22"/>
                <w:szCs w:val="22"/>
                <w:lang w:val="en-US"/>
              </w:rPr>
              <w:t>Grade</w:t>
            </w:r>
            <w:r>
              <w:rPr>
                <w:rFonts w:ascii="Arial" w:hAnsi="Arial" w:cs="Arial"/>
                <w:b/>
                <w:bCs/>
                <w:sz w:val="22"/>
                <w:szCs w:val="22"/>
                <w:lang w:val="en-US"/>
              </w:rPr>
              <w:t xml:space="preserve"> Points</w:t>
            </w:r>
          </w:p>
        </w:tc>
      </w:tr>
      <w:tr w:rsidR="00E26482" w:rsidRPr="00F41102" w14:paraId="5C11A02C" w14:textId="77777777" w:rsidTr="00423246">
        <w:tc>
          <w:tcPr>
            <w:tcW w:w="5110" w:type="dxa"/>
          </w:tcPr>
          <w:p w14:paraId="0160213D" w14:textId="77777777" w:rsidR="00E26482" w:rsidRPr="00F41102" w:rsidRDefault="00E26482" w:rsidP="00423246">
            <w:pPr>
              <w:tabs>
                <w:tab w:val="left" w:pos="-1440"/>
                <w:tab w:val="left" w:pos="-720"/>
                <w:tab w:val="left" w:pos="0"/>
                <w:tab w:val="left" w:pos="1440"/>
                <w:tab w:val="left" w:pos="2160"/>
                <w:tab w:val="left" w:pos="2880"/>
                <w:tab w:val="left" w:pos="3600"/>
                <w:tab w:val="left" w:pos="4320"/>
                <w:tab w:val="left" w:pos="5040"/>
                <w:tab w:val="left" w:pos="5760"/>
                <w:tab w:val="left" w:pos="6480"/>
                <w:tab w:val="right" w:pos="7200"/>
              </w:tabs>
              <w:suppressAutoHyphens/>
              <w:rPr>
                <w:rFonts w:asciiTheme="minorBidi" w:hAnsiTheme="minorBidi" w:cstheme="minorBidi"/>
                <w:color w:val="FF0000"/>
                <w:sz w:val="22"/>
                <w:szCs w:val="22"/>
              </w:rPr>
            </w:pPr>
            <w:r>
              <w:rPr>
                <w:rFonts w:ascii="Calibri" w:hAnsi="Calibri" w:cs="Calibri"/>
              </w:rPr>
              <w:t>Organization and Coherence</w:t>
            </w:r>
          </w:p>
        </w:tc>
        <w:tc>
          <w:tcPr>
            <w:tcW w:w="4240" w:type="dxa"/>
          </w:tcPr>
          <w:p w14:paraId="5FE7D635" w14:textId="77777777" w:rsidR="00E26482" w:rsidRPr="00F41102" w:rsidRDefault="00E26482" w:rsidP="00423246">
            <w:pPr>
              <w:tabs>
                <w:tab w:val="left" w:pos="-1440"/>
                <w:tab w:val="left" w:pos="-720"/>
                <w:tab w:val="left" w:pos="0"/>
                <w:tab w:val="left" w:pos="1440"/>
                <w:tab w:val="left" w:pos="2160"/>
                <w:tab w:val="left" w:pos="2880"/>
                <w:tab w:val="left" w:pos="3600"/>
                <w:tab w:val="left" w:pos="4320"/>
                <w:tab w:val="left" w:pos="5040"/>
                <w:tab w:val="left" w:pos="5760"/>
                <w:tab w:val="left" w:pos="6480"/>
                <w:tab w:val="right" w:pos="7200"/>
              </w:tabs>
              <w:suppressAutoHyphens/>
              <w:rPr>
                <w:rFonts w:asciiTheme="minorBidi" w:hAnsiTheme="minorBidi" w:cstheme="minorBidi"/>
                <w:color w:val="FF0000"/>
                <w:sz w:val="22"/>
                <w:szCs w:val="22"/>
              </w:rPr>
            </w:pPr>
            <w:r>
              <w:rPr>
                <w:rFonts w:asciiTheme="minorBidi" w:hAnsiTheme="minorBidi" w:cstheme="minorBidi"/>
                <w:sz w:val="22"/>
                <w:szCs w:val="22"/>
              </w:rPr>
              <w:t>10 Points</w:t>
            </w:r>
          </w:p>
        </w:tc>
      </w:tr>
      <w:tr w:rsidR="00E26482" w:rsidRPr="00F41102" w14:paraId="544D70CB" w14:textId="77777777" w:rsidTr="00423246">
        <w:tc>
          <w:tcPr>
            <w:tcW w:w="5110" w:type="dxa"/>
          </w:tcPr>
          <w:p w14:paraId="2B3A9306" w14:textId="77777777" w:rsidR="00E26482" w:rsidRPr="00F41102" w:rsidRDefault="00E26482" w:rsidP="00423246">
            <w:pPr>
              <w:pStyle w:val="BodyText2"/>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right" w:pos="7200"/>
              </w:tabs>
              <w:suppressAutoHyphens/>
              <w:rPr>
                <w:rFonts w:asciiTheme="minorBidi" w:hAnsiTheme="minorBidi" w:cstheme="minorBidi"/>
                <w:color w:val="FF0000"/>
                <w:sz w:val="22"/>
                <w:szCs w:val="22"/>
              </w:rPr>
            </w:pPr>
            <w:r w:rsidRPr="0047477F">
              <w:rPr>
                <w:rFonts w:ascii="Arial" w:hAnsi="Arial" w:cs="Arial"/>
                <w:sz w:val="22"/>
                <w:szCs w:val="22"/>
              </w:rPr>
              <w:t>Evidence and Support</w:t>
            </w:r>
          </w:p>
        </w:tc>
        <w:tc>
          <w:tcPr>
            <w:tcW w:w="4240" w:type="dxa"/>
          </w:tcPr>
          <w:p w14:paraId="01271B42" w14:textId="77777777" w:rsidR="00E26482" w:rsidRPr="00F41102" w:rsidRDefault="00E26482" w:rsidP="00423246">
            <w:pPr>
              <w:pStyle w:val="BodyText2"/>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right" w:pos="7200"/>
              </w:tabs>
              <w:suppressAutoHyphens/>
              <w:rPr>
                <w:rFonts w:asciiTheme="minorBidi" w:hAnsiTheme="minorBidi" w:cstheme="minorBidi"/>
                <w:color w:val="FF0000"/>
                <w:sz w:val="22"/>
                <w:szCs w:val="22"/>
              </w:rPr>
            </w:pPr>
            <w:r>
              <w:rPr>
                <w:rFonts w:asciiTheme="minorBidi" w:hAnsiTheme="minorBidi" w:cstheme="minorBidi"/>
                <w:sz w:val="22"/>
                <w:szCs w:val="22"/>
              </w:rPr>
              <w:t>20 Points</w:t>
            </w:r>
          </w:p>
        </w:tc>
      </w:tr>
      <w:tr w:rsidR="00E26482" w:rsidRPr="00F41102" w14:paraId="1E31E410" w14:textId="77777777" w:rsidTr="00423246">
        <w:tc>
          <w:tcPr>
            <w:tcW w:w="5110" w:type="dxa"/>
          </w:tcPr>
          <w:p w14:paraId="39ECEFF8" w14:textId="77777777" w:rsidR="00E26482" w:rsidRPr="00FD7020" w:rsidRDefault="00E26482" w:rsidP="00423246">
            <w:pPr>
              <w:pStyle w:val="BodyText2"/>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right" w:pos="7200"/>
              </w:tabs>
              <w:suppressAutoHyphens/>
              <w:rPr>
                <w:rFonts w:ascii="Arial" w:hAnsi="Arial" w:cs="Arial"/>
                <w:color w:val="FF0000"/>
                <w:sz w:val="22"/>
                <w:szCs w:val="22"/>
              </w:rPr>
            </w:pPr>
            <w:r w:rsidRPr="00FD7020">
              <w:rPr>
                <w:rFonts w:ascii="Arial" w:hAnsi="Arial" w:cs="Arial"/>
                <w:sz w:val="22"/>
                <w:szCs w:val="22"/>
              </w:rPr>
              <w:t>Analysis and use of Course Concepts</w:t>
            </w:r>
          </w:p>
        </w:tc>
        <w:tc>
          <w:tcPr>
            <w:tcW w:w="4240" w:type="dxa"/>
          </w:tcPr>
          <w:p w14:paraId="51BEC254" w14:textId="77777777" w:rsidR="00E26482" w:rsidRPr="00F41102" w:rsidRDefault="00E26482" w:rsidP="00423246">
            <w:pPr>
              <w:pStyle w:val="BodyText2"/>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right" w:pos="7200"/>
              </w:tabs>
              <w:suppressAutoHyphens/>
              <w:rPr>
                <w:rFonts w:asciiTheme="minorBidi" w:hAnsiTheme="minorBidi" w:cstheme="minorBidi"/>
                <w:color w:val="FF0000"/>
                <w:sz w:val="22"/>
                <w:szCs w:val="22"/>
              </w:rPr>
            </w:pPr>
            <w:r>
              <w:rPr>
                <w:rFonts w:asciiTheme="minorBidi" w:hAnsiTheme="minorBidi" w:cstheme="minorBidi"/>
                <w:sz w:val="22"/>
                <w:szCs w:val="22"/>
              </w:rPr>
              <w:t>20 Points</w:t>
            </w:r>
          </w:p>
        </w:tc>
      </w:tr>
      <w:tr w:rsidR="00E26482" w:rsidRPr="00F41102" w14:paraId="4434966C" w14:textId="77777777" w:rsidTr="00423246">
        <w:tc>
          <w:tcPr>
            <w:tcW w:w="5110" w:type="dxa"/>
          </w:tcPr>
          <w:p w14:paraId="7B070197" w14:textId="77777777" w:rsidR="00E26482" w:rsidRPr="00F41102" w:rsidRDefault="00E26482" w:rsidP="00423246">
            <w:pPr>
              <w:pStyle w:val="BodyText2"/>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right" w:pos="7200"/>
              </w:tabs>
              <w:suppressAutoHyphens/>
              <w:rPr>
                <w:rFonts w:asciiTheme="minorBidi" w:hAnsiTheme="minorBidi" w:cstheme="minorBidi"/>
                <w:color w:val="FF0000"/>
                <w:sz w:val="22"/>
                <w:szCs w:val="22"/>
              </w:rPr>
            </w:pPr>
            <w:r>
              <w:rPr>
                <w:rFonts w:ascii="Calibri" w:hAnsi="Calibri" w:cs="Calibri"/>
              </w:rPr>
              <w:t xml:space="preserve">Evaluating Information </w:t>
            </w:r>
          </w:p>
        </w:tc>
        <w:tc>
          <w:tcPr>
            <w:tcW w:w="4240" w:type="dxa"/>
          </w:tcPr>
          <w:p w14:paraId="56D4FE82" w14:textId="77777777" w:rsidR="00E26482" w:rsidRPr="00F41102" w:rsidRDefault="00E26482" w:rsidP="00423246">
            <w:pPr>
              <w:pStyle w:val="BodyText2"/>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right" w:pos="7200"/>
              </w:tabs>
              <w:suppressAutoHyphens/>
              <w:rPr>
                <w:rFonts w:asciiTheme="minorBidi" w:hAnsiTheme="minorBidi" w:cstheme="minorBidi"/>
                <w:color w:val="FF0000"/>
                <w:sz w:val="22"/>
                <w:szCs w:val="22"/>
              </w:rPr>
            </w:pPr>
            <w:r>
              <w:rPr>
                <w:rFonts w:asciiTheme="minorBidi" w:hAnsiTheme="minorBidi" w:cstheme="minorBidi"/>
                <w:sz w:val="22"/>
                <w:szCs w:val="22"/>
              </w:rPr>
              <w:t>20 Points</w:t>
            </w:r>
          </w:p>
        </w:tc>
      </w:tr>
      <w:tr w:rsidR="00E26482" w:rsidRPr="00F41102" w14:paraId="12E11E5D" w14:textId="77777777" w:rsidTr="00423246">
        <w:tc>
          <w:tcPr>
            <w:tcW w:w="5110" w:type="dxa"/>
          </w:tcPr>
          <w:p w14:paraId="307B74DE" w14:textId="77777777" w:rsidR="00E26482" w:rsidRPr="00F41102" w:rsidRDefault="00E26482" w:rsidP="00423246">
            <w:pPr>
              <w:pStyle w:val="BodyText2"/>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right" w:pos="7200"/>
              </w:tabs>
              <w:suppressAutoHyphens/>
              <w:rPr>
                <w:rFonts w:asciiTheme="minorBidi" w:hAnsiTheme="minorBidi" w:cstheme="minorBidi"/>
                <w:color w:val="FF0000"/>
                <w:sz w:val="22"/>
                <w:szCs w:val="22"/>
              </w:rPr>
            </w:pPr>
            <w:r>
              <w:rPr>
                <w:rFonts w:ascii="Calibri" w:hAnsi="Calibri" w:cs="Calibri"/>
              </w:rPr>
              <w:t>Self-reflection</w:t>
            </w:r>
          </w:p>
        </w:tc>
        <w:tc>
          <w:tcPr>
            <w:tcW w:w="4240" w:type="dxa"/>
          </w:tcPr>
          <w:p w14:paraId="0B3F3501" w14:textId="77777777" w:rsidR="00E26482" w:rsidRPr="00F41102" w:rsidRDefault="00E26482" w:rsidP="00423246">
            <w:pPr>
              <w:pStyle w:val="BodyText2"/>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right" w:pos="7200"/>
              </w:tabs>
              <w:suppressAutoHyphens/>
              <w:rPr>
                <w:rFonts w:asciiTheme="minorBidi" w:hAnsiTheme="minorBidi" w:cstheme="minorBidi"/>
                <w:b/>
                <w:color w:val="FF0000"/>
                <w:sz w:val="22"/>
                <w:szCs w:val="22"/>
              </w:rPr>
            </w:pPr>
            <w:r>
              <w:rPr>
                <w:rFonts w:asciiTheme="minorBidi" w:hAnsiTheme="minorBidi" w:cstheme="minorBidi"/>
                <w:sz w:val="22"/>
                <w:szCs w:val="22"/>
              </w:rPr>
              <w:t>20 Points</w:t>
            </w:r>
          </w:p>
        </w:tc>
      </w:tr>
      <w:tr w:rsidR="00E26482" w:rsidRPr="00F41102" w14:paraId="5FC27354" w14:textId="77777777" w:rsidTr="00423246">
        <w:tc>
          <w:tcPr>
            <w:tcW w:w="5110" w:type="dxa"/>
          </w:tcPr>
          <w:p w14:paraId="615695B3" w14:textId="77777777" w:rsidR="00E26482" w:rsidRPr="00F41102" w:rsidRDefault="00E26482" w:rsidP="00423246">
            <w:pPr>
              <w:pStyle w:val="BodyText2"/>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right" w:pos="7200"/>
              </w:tabs>
              <w:suppressAutoHyphens/>
              <w:rPr>
                <w:rFonts w:asciiTheme="minorBidi" w:hAnsiTheme="minorBidi" w:cstheme="minorBidi"/>
                <w:b/>
                <w:color w:val="FF0000"/>
                <w:sz w:val="22"/>
                <w:szCs w:val="22"/>
              </w:rPr>
            </w:pPr>
            <w:r>
              <w:rPr>
                <w:rFonts w:ascii="Calibri" w:hAnsi="Calibri" w:cs="Calibri"/>
              </w:rPr>
              <w:t>APA (written) or participation (oral)</w:t>
            </w:r>
          </w:p>
        </w:tc>
        <w:tc>
          <w:tcPr>
            <w:tcW w:w="4240" w:type="dxa"/>
            <w:vAlign w:val="center"/>
          </w:tcPr>
          <w:p w14:paraId="51B9CB8B" w14:textId="77777777" w:rsidR="00E26482" w:rsidRDefault="00E26482" w:rsidP="00423246">
            <w:pPr>
              <w:pStyle w:val="BodyText2"/>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right" w:pos="7200"/>
              </w:tabs>
              <w:suppressAutoHyphens/>
              <w:rPr>
                <w:rFonts w:asciiTheme="minorBidi" w:hAnsiTheme="minorBidi" w:cstheme="minorBidi"/>
                <w:sz w:val="22"/>
                <w:szCs w:val="22"/>
              </w:rPr>
            </w:pPr>
            <w:r>
              <w:rPr>
                <w:rFonts w:asciiTheme="minorBidi" w:hAnsiTheme="minorBidi" w:cstheme="minorBidi"/>
                <w:sz w:val="22"/>
                <w:szCs w:val="22"/>
              </w:rPr>
              <w:t>10 Points</w:t>
            </w:r>
          </w:p>
        </w:tc>
      </w:tr>
      <w:tr w:rsidR="00E26482" w:rsidRPr="00F41102" w14:paraId="481F9E80" w14:textId="77777777" w:rsidTr="00423246">
        <w:tc>
          <w:tcPr>
            <w:tcW w:w="5110" w:type="dxa"/>
          </w:tcPr>
          <w:p w14:paraId="41CF4391" w14:textId="77777777" w:rsidR="00E26482" w:rsidRPr="00F41102" w:rsidRDefault="00E26482" w:rsidP="00423246">
            <w:pPr>
              <w:pStyle w:val="BodyText2"/>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right" w:pos="7200"/>
              </w:tabs>
              <w:suppressAutoHyphens/>
              <w:rPr>
                <w:rFonts w:asciiTheme="minorBidi" w:hAnsiTheme="minorBidi" w:cstheme="minorBidi"/>
                <w:b/>
                <w:color w:val="FF0000"/>
                <w:sz w:val="22"/>
                <w:szCs w:val="22"/>
              </w:rPr>
            </w:pPr>
            <w:r w:rsidRPr="0017312E">
              <w:rPr>
                <w:rFonts w:asciiTheme="minorBidi" w:hAnsiTheme="minorBidi" w:cstheme="minorBidi"/>
                <w:b/>
                <w:bCs/>
                <w:sz w:val="22"/>
                <w:szCs w:val="22"/>
              </w:rPr>
              <w:t>Total</w:t>
            </w:r>
          </w:p>
        </w:tc>
        <w:tc>
          <w:tcPr>
            <w:tcW w:w="4240" w:type="dxa"/>
            <w:vAlign w:val="center"/>
          </w:tcPr>
          <w:p w14:paraId="475FFAA6" w14:textId="77777777" w:rsidR="00E26482" w:rsidRDefault="00E26482" w:rsidP="00423246">
            <w:pPr>
              <w:pStyle w:val="BodyText2"/>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right" w:pos="7200"/>
              </w:tabs>
              <w:suppressAutoHyphens/>
              <w:rPr>
                <w:rFonts w:asciiTheme="minorBidi" w:hAnsiTheme="minorBidi" w:cstheme="minorBidi"/>
                <w:sz w:val="22"/>
                <w:szCs w:val="22"/>
              </w:rPr>
            </w:pPr>
            <w:r w:rsidRPr="001704CA">
              <w:rPr>
                <w:rFonts w:asciiTheme="minorBidi" w:hAnsiTheme="minorBidi" w:cstheme="minorBidi"/>
                <w:b/>
                <w:bCs/>
                <w:sz w:val="22"/>
                <w:szCs w:val="22"/>
              </w:rPr>
              <w:t>100 Points</w:t>
            </w:r>
          </w:p>
        </w:tc>
      </w:tr>
    </w:tbl>
    <w:p w14:paraId="00E2A059" w14:textId="77777777" w:rsidR="004B42D6" w:rsidRDefault="004B42D6" w:rsidP="00123773">
      <w:pPr>
        <w:pStyle w:val="BodyText2"/>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right" w:pos="7200"/>
        </w:tabs>
        <w:suppressAutoHyphens/>
        <w:rPr>
          <w:rFonts w:asciiTheme="minorBidi" w:hAnsiTheme="minorBidi" w:cstheme="minorBidi"/>
          <w:b/>
          <w:sz w:val="22"/>
          <w:szCs w:val="22"/>
        </w:rPr>
      </w:pPr>
    </w:p>
    <w:p w14:paraId="4BB0436A" w14:textId="77777777" w:rsidR="00E26482" w:rsidRDefault="00E26482" w:rsidP="00123773">
      <w:pPr>
        <w:pStyle w:val="BodyText2"/>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right" w:pos="7200"/>
        </w:tabs>
        <w:suppressAutoHyphens/>
        <w:rPr>
          <w:rFonts w:asciiTheme="minorBidi" w:hAnsiTheme="minorBidi" w:cstheme="minorBidi"/>
          <w:b/>
          <w:sz w:val="22"/>
          <w:szCs w:val="22"/>
        </w:rPr>
      </w:pPr>
    </w:p>
    <w:p w14:paraId="7E9D24A2" w14:textId="77777777" w:rsidR="00A01A40" w:rsidRDefault="00A01A40" w:rsidP="00123773">
      <w:pPr>
        <w:pStyle w:val="BodyText2"/>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right" w:pos="7200"/>
        </w:tabs>
        <w:suppressAutoHyphens/>
        <w:rPr>
          <w:rFonts w:asciiTheme="minorBidi" w:hAnsiTheme="minorBidi" w:cstheme="minorBidi"/>
          <w:b/>
          <w:sz w:val="22"/>
          <w:szCs w:val="22"/>
        </w:rPr>
      </w:pPr>
    </w:p>
    <w:p w14:paraId="7404CF82" w14:textId="01E2F89E" w:rsidR="00E14ACF" w:rsidRDefault="00E14ACF" w:rsidP="00E14ACF">
      <w:pPr>
        <w:pStyle w:val="BodyText2"/>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right" w:pos="7200"/>
        </w:tabs>
        <w:suppressAutoHyphens/>
        <w:rPr>
          <w:rFonts w:ascii="Arial" w:hAnsi="Arial" w:cs="Arial"/>
          <w:b/>
          <w:szCs w:val="22"/>
          <w:vertAlign w:val="superscript"/>
        </w:rPr>
      </w:pPr>
      <w:r w:rsidRPr="007845D7">
        <w:rPr>
          <w:rFonts w:ascii="Arial" w:hAnsi="Arial" w:cs="Arial"/>
          <w:b/>
          <w:szCs w:val="22"/>
        </w:rPr>
        <w:t>Group Presentation (30%); In-Class</w:t>
      </w:r>
      <w:r>
        <w:rPr>
          <w:rFonts w:ascii="Arial" w:hAnsi="Arial" w:cs="Arial"/>
          <w:b/>
          <w:szCs w:val="22"/>
        </w:rPr>
        <w:t xml:space="preserve"> November 2</w:t>
      </w:r>
      <w:r w:rsidR="00E65CFA">
        <w:rPr>
          <w:rFonts w:ascii="Arial" w:hAnsi="Arial" w:cs="Arial"/>
          <w:b/>
          <w:szCs w:val="22"/>
        </w:rPr>
        <w:t>0</w:t>
      </w:r>
      <w:r>
        <w:rPr>
          <w:rFonts w:ascii="Arial" w:hAnsi="Arial" w:cs="Arial"/>
          <w:b/>
          <w:szCs w:val="22"/>
        </w:rPr>
        <w:t xml:space="preserve"> and </w:t>
      </w:r>
      <w:r w:rsidR="00E65CFA">
        <w:rPr>
          <w:rFonts w:ascii="Arial" w:hAnsi="Arial" w:cs="Arial"/>
          <w:b/>
          <w:szCs w:val="22"/>
        </w:rPr>
        <w:t>27</w:t>
      </w:r>
    </w:p>
    <w:p w14:paraId="779998C6" w14:textId="77777777" w:rsidR="00E14ACF" w:rsidRPr="007845D7" w:rsidRDefault="00E14ACF" w:rsidP="00E14ACF">
      <w:pPr>
        <w:pStyle w:val="BodyText2"/>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right" w:pos="7200"/>
        </w:tabs>
        <w:suppressAutoHyphens/>
        <w:rPr>
          <w:rFonts w:ascii="Arial" w:hAnsi="Arial" w:cs="Arial"/>
          <w:b/>
          <w:szCs w:val="22"/>
        </w:rPr>
      </w:pPr>
    </w:p>
    <w:p w14:paraId="5A86C928" w14:textId="77777777" w:rsidR="00E14ACF" w:rsidRPr="00A01A40" w:rsidRDefault="00E14ACF" w:rsidP="00E14ACF">
      <w:pPr>
        <w:pStyle w:val="BodyText2"/>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right" w:pos="7200"/>
        </w:tabs>
        <w:suppressAutoHyphens/>
        <w:rPr>
          <w:rFonts w:ascii="Arial" w:hAnsi="Arial" w:cs="Arial"/>
          <w:sz w:val="22"/>
          <w:szCs w:val="22"/>
        </w:rPr>
      </w:pPr>
      <w:r w:rsidRPr="00A01A40">
        <w:rPr>
          <w:rFonts w:ascii="Arial" w:hAnsi="Arial" w:cs="Arial"/>
          <w:sz w:val="22"/>
          <w:szCs w:val="22"/>
        </w:rPr>
        <w:t xml:space="preserve">In small groups, students will present on a topic approved by the instructor. The information presented will focus on increasing students’ clinical competence in counselling. Presentations will be a </w:t>
      </w:r>
      <w:r w:rsidRPr="00A01A40">
        <w:rPr>
          <w:rFonts w:ascii="Arial" w:hAnsi="Arial" w:cs="Arial"/>
          <w:b/>
          <w:bCs/>
          <w:sz w:val="22"/>
          <w:szCs w:val="22"/>
        </w:rPr>
        <w:t>maximum</w:t>
      </w:r>
      <w:r w:rsidRPr="00A01A40">
        <w:rPr>
          <w:rFonts w:ascii="Arial" w:hAnsi="Arial" w:cs="Arial"/>
          <w:sz w:val="22"/>
          <w:szCs w:val="22"/>
        </w:rPr>
        <w:t xml:space="preserve"> of 40 minutes in length, exploring a range of topics including: 1) clinical concepts; 2) treatment issues; 3) ethical considerations; 4) diversity/intersectionality; 5) therapist countertransference, etc.</w:t>
      </w:r>
    </w:p>
    <w:p w14:paraId="7FDFECA7" w14:textId="77777777" w:rsidR="00E14ACF" w:rsidRPr="00A01A40" w:rsidRDefault="00E14ACF" w:rsidP="00E14ACF">
      <w:pPr>
        <w:pStyle w:val="BodyText2"/>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right" w:pos="7200"/>
        </w:tabs>
        <w:suppressAutoHyphens/>
        <w:rPr>
          <w:rFonts w:ascii="Arial" w:hAnsi="Arial" w:cs="Arial"/>
          <w:sz w:val="22"/>
          <w:szCs w:val="22"/>
        </w:rPr>
      </w:pPr>
      <w:r w:rsidRPr="00A01A40">
        <w:rPr>
          <w:rFonts w:ascii="Arial" w:hAnsi="Arial" w:cs="Arial"/>
          <w:sz w:val="22"/>
          <w:szCs w:val="22"/>
        </w:rPr>
        <w:t> </w:t>
      </w:r>
    </w:p>
    <w:p w14:paraId="4C86BCCD" w14:textId="77777777" w:rsidR="00E14ACF" w:rsidRPr="00A01A40" w:rsidRDefault="00E14ACF" w:rsidP="00E14ACF">
      <w:pPr>
        <w:pStyle w:val="NormalWeb"/>
        <w:rPr>
          <w:rFonts w:ascii="Arial" w:hAnsi="Arial" w:cs="Arial"/>
          <w:color w:val="000000"/>
          <w:sz w:val="22"/>
          <w:szCs w:val="22"/>
        </w:rPr>
      </w:pPr>
      <w:r w:rsidRPr="00A01A40">
        <w:rPr>
          <w:rFonts w:ascii="Arial" w:hAnsi="Arial" w:cs="Arial"/>
          <w:sz w:val="22"/>
          <w:szCs w:val="22"/>
        </w:rPr>
        <w:t xml:space="preserve">Students are encouraged to explore a range of presentation modalities including Powerpoint slides, spoken word poetry, dramatic skits, animation, monologues, videos, storytelling, music, dance, improv, collage, scrapbooking, story boarding, sculpture, quilting, papier-mâché, mandalas, painting, drawing, puppetry etc. </w:t>
      </w:r>
    </w:p>
    <w:p w14:paraId="6805E14F" w14:textId="77777777" w:rsidR="00E14ACF" w:rsidRPr="00A01A40" w:rsidRDefault="00E14ACF" w:rsidP="00E14ACF">
      <w:pPr>
        <w:pStyle w:val="NormalWeb"/>
        <w:rPr>
          <w:rFonts w:ascii="Arial" w:hAnsi="Arial" w:cs="Arial"/>
          <w:color w:val="000000"/>
          <w:sz w:val="22"/>
          <w:szCs w:val="22"/>
        </w:rPr>
      </w:pPr>
      <w:r w:rsidRPr="00A01A40">
        <w:rPr>
          <w:rFonts w:ascii="Arial" w:hAnsi="Arial" w:cs="Arial"/>
          <w:color w:val="000000"/>
          <w:sz w:val="22"/>
          <w:szCs w:val="22"/>
        </w:rPr>
        <w:t>The presentation will be graded out of 100 and the mark reduced to a grade out of 30. Powerpoint slides must be submitted to the instructor as well as a list of references for the presentation in APA (7</w:t>
      </w:r>
      <w:r w:rsidRPr="00A01A40">
        <w:rPr>
          <w:rFonts w:ascii="Arial" w:hAnsi="Arial" w:cs="Arial"/>
          <w:color w:val="000000"/>
          <w:sz w:val="22"/>
          <w:szCs w:val="22"/>
          <w:vertAlign w:val="superscript"/>
        </w:rPr>
        <w:t>th</w:t>
      </w:r>
      <w:r w:rsidRPr="00A01A40">
        <w:rPr>
          <w:rFonts w:ascii="Arial" w:hAnsi="Arial" w:cs="Arial"/>
          <w:color w:val="000000"/>
          <w:sz w:val="22"/>
          <w:szCs w:val="22"/>
        </w:rPr>
        <w:t xml:space="preserve"> ed.) style. </w:t>
      </w:r>
    </w:p>
    <w:p w14:paraId="0321E422" w14:textId="77777777" w:rsidR="00B875CE" w:rsidRPr="00891971" w:rsidRDefault="00B875CE" w:rsidP="00B875CE">
      <w:pPr>
        <w:pStyle w:val="BodyText2"/>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right" w:pos="7200"/>
        </w:tabs>
        <w:suppressAutoHyphens/>
        <w:rPr>
          <w:rFonts w:asciiTheme="minorBidi" w:hAnsiTheme="minorBidi" w:cstheme="minorBidi"/>
          <w:sz w:val="22"/>
          <w:szCs w:val="22"/>
        </w:rPr>
      </w:pPr>
    </w:p>
    <w:tbl>
      <w:tblPr>
        <w:tblStyle w:val="TableGrid"/>
        <w:tblW w:w="9350" w:type="dxa"/>
        <w:tblLook w:val="04A0" w:firstRow="1" w:lastRow="0" w:firstColumn="1" w:lastColumn="0" w:noHBand="0" w:noVBand="1"/>
      </w:tblPr>
      <w:tblGrid>
        <w:gridCol w:w="5110"/>
        <w:gridCol w:w="4240"/>
      </w:tblGrid>
      <w:tr w:rsidR="00B875CE" w:rsidRPr="00F41102" w14:paraId="3C10CBC0" w14:textId="77777777" w:rsidTr="00DB66A0">
        <w:tc>
          <w:tcPr>
            <w:tcW w:w="5110" w:type="dxa"/>
          </w:tcPr>
          <w:p w14:paraId="46399A0F" w14:textId="77777777" w:rsidR="00B875CE" w:rsidRPr="00F41102" w:rsidRDefault="00B875CE" w:rsidP="00DB66A0">
            <w:pPr>
              <w:tabs>
                <w:tab w:val="left" w:pos="-1440"/>
                <w:tab w:val="left" w:pos="-720"/>
                <w:tab w:val="left" w:pos="0"/>
                <w:tab w:val="left" w:pos="1440"/>
                <w:tab w:val="left" w:pos="2160"/>
                <w:tab w:val="left" w:pos="2880"/>
                <w:tab w:val="left" w:pos="3600"/>
                <w:tab w:val="left" w:pos="4320"/>
                <w:tab w:val="left" w:pos="5040"/>
                <w:tab w:val="left" w:pos="5760"/>
                <w:tab w:val="left" w:pos="6480"/>
                <w:tab w:val="right" w:pos="7200"/>
              </w:tabs>
              <w:suppressAutoHyphens/>
              <w:rPr>
                <w:rFonts w:asciiTheme="minorBidi" w:hAnsiTheme="minorBidi" w:cstheme="minorBidi"/>
                <w:b/>
                <w:iCs/>
                <w:color w:val="FF0000"/>
                <w:sz w:val="22"/>
                <w:szCs w:val="22"/>
              </w:rPr>
            </w:pPr>
            <w:r w:rsidRPr="00D87EDB">
              <w:rPr>
                <w:rFonts w:asciiTheme="minorBidi" w:hAnsiTheme="minorBidi" w:cstheme="minorBidi"/>
                <w:b/>
                <w:iCs/>
                <w:sz w:val="22"/>
                <w:szCs w:val="22"/>
              </w:rPr>
              <w:t>Grading Criteria</w:t>
            </w:r>
            <w:r w:rsidRPr="00D87EDB">
              <w:rPr>
                <w:rFonts w:asciiTheme="minorBidi" w:hAnsiTheme="minorBidi" w:cstheme="minorBidi"/>
                <w:b/>
                <w:iCs/>
                <w:sz w:val="22"/>
                <w:szCs w:val="22"/>
              </w:rPr>
              <w:tab/>
            </w:r>
          </w:p>
        </w:tc>
        <w:tc>
          <w:tcPr>
            <w:tcW w:w="4240" w:type="dxa"/>
            <w:vAlign w:val="center"/>
          </w:tcPr>
          <w:p w14:paraId="2AD803A6" w14:textId="77777777" w:rsidR="00B875CE" w:rsidRPr="00F41102" w:rsidRDefault="00B875CE" w:rsidP="00DB66A0">
            <w:pPr>
              <w:tabs>
                <w:tab w:val="left" w:pos="-1440"/>
                <w:tab w:val="left" w:pos="-720"/>
                <w:tab w:val="left" w:pos="0"/>
                <w:tab w:val="left" w:pos="1440"/>
                <w:tab w:val="left" w:pos="2160"/>
                <w:tab w:val="left" w:pos="2880"/>
                <w:tab w:val="left" w:pos="3600"/>
                <w:tab w:val="left" w:pos="4320"/>
                <w:tab w:val="left" w:pos="5040"/>
                <w:tab w:val="left" w:pos="5760"/>
                <w:tab w:val="left" w:pos="6480"/>
                <w:tab w:val="right" w:pos="7200"/>
              </w:tabs>
              <w:suppressAutoHyphens/>
              <w:rPr>
                <w:rFonts w:asciiTheme="minorBidi" w:hAnsiTheme="minorBidi" w:cstheme="minorBidi"/>
                <w:b/>
                <w:iCs/>
                <w:color w:val="FF0000"/>
                <w:sz w:val="22"/>
                <w:szCs w:val="22"/>
              </w:rPr>
            </w:pPr>
            <w:r w:rsidRPr="0017312E">
              <w:rPr>
                <w:rFonts w:ascii="Arial" w:hAnsi="Arial" w:cs="Arial"/>
                <w:b/>
                <w:bCs/>
                <w:sz w:val="22"/>
                <w:szCs w:val="22"/>
                <w:lang w:val="en-US"/>
              </w:rPr>
              <w:t>Grade</w:t>
            </w:r>
            <w:r>
              <w:rPr>
                <w:rFonts w:ascii="Arial" w:hAnsi="Arial" w:cs="Arial"/>
                <w:b/>
                <w:bCs/>
                <w:sz w:val="22"/>
                <w:szCs w:val="22"/>
                <w:lang w:val="en-US"/>
              </w:rPr>
              <w:t xml:space="preserve"> Points</w:t>
            </w:r>
          </w:p>
        </w:tc>
      </w:tr>
      <w:tr w:rsidR="00B875CE" w:rsidRPr="00F41102" w14:paraId="55EEAACC" w14:textId="77777777" w:rsidTr="00DB66A0">
        <w:tc>
          <w:tcPr>
            <w:tcW w:w="5110" w:type="dxa"/>
          </w:tcPr>
          <w:p w14:paraId="6B65536C" w14:textId="68ECB1DE" w:rsidR="00B875CE" w:rsidRPr="00F41102" w:rsidRDefault="00B875CE" w:rsidP="00B875CE">
            <w:pPr>
              <w:tabs>
                <w:tab w:val="left" w:pos="-1440"/>
                <w:tab w:val="left" w:pos="-720"/>
                <w:tab w:val="left" w:pos="0"/>
                <w:tab w:val="left" w:pos="1440"/>
                <w:tab w:val="left" w:pos="2160"/>
                <w:tab w:val="left" w:pos="2880"/>
                <w:tab w:val="left" w:pos="3600"/>
                <w:tab w:val="left" w:pos="4320"/>
                <w:tab w:val="left" w:pos="5040"/>
                <w:tab w:val="left" w:pos="5760"/>
                <w:tab w:val="left" w:pos="6480"/>
                <w:tab w:val="right" w:pos="7200"/>
              </w:tabs>
              <w:suppressAutoHyphens/>
              <w:rPr>
                <w:rFonts w:asciiTheme="minorBidi" w:hAnsiTheme="minorBidi" w:cstheme="minorBidi"/>
                <w:color w:val="FF0000"/>
                <w:sz w:val="22"/>
                <w:szCs w:val="22"/>
              </w:rPr>
            </w:pPr>
            <w:r>
              <w:rPr>
                <w:rFonts w:ascii="Calibri" w:hAnsi="Calibri" w:cs="Calibri"/>
              </w:rPr>
              <w:t>Organization and Coherence</w:t>
            </w:r>
          </w:p>
        </w:tc>
        <w:tc>
          <w:tcPr>
            <w:tcW w:w="4240" w:type="dxa"/>
          </w:tcPr>
          <w:p w14:paraId="293E4BCC" w14:textId="77777777" w:rsidR="00B875CE" w:rsidRPr="00F41102" w:rsidRDefault="00B875CE" w:rsidP="00B875CE">
            <w:pPr>
              <w:tabs>
                <w:tab w:val="left" w:pos="-1440"/>
                <w:tab w:val="left" w:pos="-720"/>
                <w:tab w:val="left" w:pos="0"/>
                <w:tab w:val="left" w:pos="1440"/>
                <w:tab w:val="left" w:pos="2160"/>
                <w:tab w:val="left" w:pos="2880"/>
                <w:tab w:val="left" w:pos="3600"/>
                <w:tab w:val="left" w:pos="4320"/>
                <w:tab w:val="left" w:pos="5040"/>
                <w:tab w:val="left" w:pos="5760"/>
                <w:tab w:val="left" w:pos="6480"/>
                <w:tab w:val="right" w:pos="7200"/>
              </w:tabs>
              <w:suppressAutoHyphens/>
              <w:rPr>
                <w:rFonts w:asciiTheme="minorBidi" w:hAnsiTheme="minorBidi" w:cstheme="minorBidi"/>
                <w:color w:val="FF0000"/>
                <w:sz w:val="22"/>
                <w:szCs w:val="22"/>
              </w:rPr>
            </w:pPr>
            <w:r>
              <w:rPr>
                <w:rFonts w:asciiTheme="minorBidi" w:hAnsiTheme="minorBidi" w:cstheme="minorBidi"/>
                <w:sz w:val="22"/>
                <w:szCs w:val="22"/>
              </w:rPr>
              <w:t>10 Points</w:t>
            </w:r>
          </w:p>
        </w:tc>
      </w:tr>
      <w:tr w:rsidR="00B875CE" w:rsidRPr="00F41102" w14:paraId="3D14C9F1" w14:textId="77777777" w:rsidTr="00DB66A0">
        <w:tc>
          <w:tcPr>
            <w:tcW w:w="5110" w:type="dxa"/>
          </w:tcPr>
          <w:p w14:paraId="401B3E35" w14:textId="084D6D3C" w:rsidR="00B875CE" w:rsidRPr="00F41102" w:rsidRDefault="00B875CE" w:rsidP="00B875CE">
            <w:pPr>
              <w:pStyle w:val="BodyText2"/>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right" w:pos="7200"/>
              </w:tabs>
              <w:suppressAutoHyphens/>
              <w:rPr>
                <w:rFonts w:asciiTheme="minorBidi" w:hAnsiTheme="minorBidi" w:cstheme="minorBidi"/>
                <w:color w:val="FF0000"/>
                <w:sz w:val="22"/>
                <w:szCs w:val="22"/>
              </w:rPr>
            </w:pPr>
            <w:r>
              <w:rPr>
                <w:rFonts w:ascii="Calibri" w:hAnsi="Calibri" w:cs="Calibri"/>
              </w:rPr>
              <w:t xml:space="preserve">Evidence and Support </w:t>
            </w:r>
          </w:p>
        </w:tc>
        <w:tc>
          <w:tcPr>
            <w:tcW w:w="4240" w:type="dxa"/>
          </w:tcPr>
          <w:p w14:paraId="702E58E2" w14:textId="77777777" w:rsidR="00B875CE" w:rsidRPr="00F41102" w:rsidRDefault="00B875CE" w:rsidP="00B875CE">
            <w:pPr>
              <w:pStyle w:val="BodyText2"/>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right" w:pos="7200"/>
              </w:tabs>
              <w:suppressAutoHyphens/>
              <w:rPr>
                <w:rFonts w:asciiTheme="minorBidi" w:hAnsiTheme="minorBidi" w:cstheme="minorBidi"/>
                <w:color w:val="FF0000"/>
                <w:sz w:val="22"/>
                <w:szCs w:val="22"/>
              </w:rPr>
            </w:pPr>
            <w:r>
              <w:rPr>
                <w:rFonts w:asciiTheme="minorBidi" w:hAnsiTheme="minorBidi" w:cstheme="minorBidi"/>
                <w:sz w:val="22"/>
                <w:szCs w:val="22"/>
              </w:rPr>
              <w:t>20 Points</w:t>
            </w:r>
          </w:p>
        </w:tc>
      </w:tr>
      <w:tr w:rsidR="00B875CE" w:rsidRPr="00F41102" w14:paraId="55A97D73" w14:textId="77777777" w:rsidTr="00DB66A0">
        <w:tc>
          <w:tcPr>
            <w:tcW w:w="5110" w:type="dxa"/>
          </w:tcPr>
          <w:p w14:paraId="6193F57F" w14:textId="2A403F96" w:rsidR="00B875CE" w:rsidRPr="00F41102" w:rsidRDefault="00B875CE" w:rsidP="00B875CE">
            <w:pPr>
              <w:pStyle w:val="BodyText2"/>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right" w:pos="7200"/>
              </w:tabs>
              <w:suppressAutoHyphens/>
              <w:rPr>
                <w:rFonts w:asciiTheme="minorBidi" w:hAnsiTheme="minorBidi" w:cstheme="minorBidi"/>
                <w:color w:val="FF0000"/>
                <w:sz w:val="22"/>
                <w:szCs w:val="22"/>
              </w:rPr>
            </w:pPr>
            <w:r>
              <w:rPr>
                <w:rFonts w:ascii="Calibri" w:hAnsi="Calibri" w:cs="Calibri"/>
              </w:rPr>
              <w:t>Analysis and use of Course Concepts</w:t>
            </w:r>
          </w:p>
        </w:tc>
        <w:tc>
          <w:tcPr>
            <w:tcW w:w="4240" w:type="dxa"/>
          </w:tcPr>
          <w:p w14:paraId="043DE5E7" w14:textId="77777777" w:rsidR="00B875CE" w:rsidRPr="00F41102" w:rsidRDefault="00B875CE" w:rsidP="00B875CE">
            <w:pPr>
              <w:pStyle w:val="BodyText2"/>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right" w:pos="7200"/>
              </w:tabs>
              <w:suppressAutoHyphens/>
              <w:rPr>
                <w:rFonts w:asciiTheme="minorBidi" w:hAnsiTheme="minorBidi" w:cstheme="minorBidi"/>
                <w:color w:val="FF0000"/>
                <w:sz w:val="22"/>
                <w:szCs w:val="22"/>
              </w:rPr>
            </w:pPr>
            <w:r>
              <w:rPr>
                <w:rFonts w:asciiTheme="minorBidi" w:hAnsiTheme="minorBidi" w:cstheme="minorBidi"/>
                <w:sz w:val="22"/>
                <w:szCs w:val="22"/>
              </w:rPr>
              <w:t>20 Points</w:t>
            </w:r>
          </w:p>
        </w:tc>
      </w:tr>
      <w:tr w:rsidR="00B875CE" w:rsidRPr="00F41102" w14:paraId="4BEE0231" w14:textId="77777777" w:rsidTr="00DB66A0">
        <w:tc>
          <w:tcPr>
            <w:tcW w:w="5110" w:type="dxa"/>
          </w:tcPr>
          <w:p w14:paraId="623E76E6" w14:textId="51784842" w:rsidR="00B875CE" w:rsidRPr="00F41102" w:rsidRDefault="00B875CE" w:rsidP="00B875CE">
            <w:pPr>
              <w:pStyle w:val="BodyText2"/>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right" w:pos="7200"/>
              </w:tabs>
              <w:suppressAutoHyphens/>
              <w:rPr>
                <w:rFonts w:asciiTheme="minorBidi" w:hAnsiTheme="minorBidi" w:cstheme="minorBidi"/>
                <w:color w:val="FF0000"/>
                <w:sz w:val="22"/>
                <w:szCs w:val="22"/>
              </w:rPr>
            </w:pPr>
            <w:r>
              <w:rPr>
                <w:rFonts w:ascii="Calibri" w:hAnsi="Calibri" w:cs="Calibri"/>
              </w:rPr>
              <w:t>Professional Ethics</w:t>
            </w:r>
          </w:p>
        </w:tc>
        <w:tc>
          <w:tcPr>
            <w:tcW w:w="4240" w:type="dxa"/>
          </w:tcPr>
          <w:p w14:paraId="11643265" w14:textId="77777777" w:rsidR="00B875CE" w:rsidRPr="00F41102" w:rsidRDefault="00B875CE" w:rsidP="00B875CE">
            <w:pPr>
              <w:pStyle w:val="BodyText2"/>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right" w:pos="7200"/>
              </w:tabs>
              <w:suppressAutoHyphens/>
              <w:rPr>
                <w:rFonts w:asciiTheme="minorBidi" w:hAnsiTheme="minorBidi" w:cstheme="minorBidi"/>
                <w:color w:val="FF0000"/>
                <w:sz w:val="22"/>
                <w:szCs w:val="22"/>
              </w:rPr>
            </w:pPr>
            <w:r>
              <w:rPr>
                <w:rFonts w:asciiTheme="minorBidi" w:hAnsiTheme="minorBidi" w:cstheme="minorBidi"/>
                <w:sz w:val="22"/>
                <w:szCs w:val="22"/>
              </w:rPr>
              <w:t>20 Points</w:t>
            </w:r>
          </w:p>
        </w:tc>
      </w:tr>
      <w:tr w:rsidR="00B875CE" w:rsidRPr="00F41102" w14:paraId="427249EA" w14:textId="77777777" w:rsidTr="00DB66A0">
        <w:tc>
          <w:tcPr>
            <w:tcW w:w="5110" w:type="dxa"/>
          </w:tcPr>
          <w:p w14:paraId="04D6DFCE" w14:textId="4E96DA4A" w:rsidR="00B875CE" w:rsidRPr="00F41102" w:rsidRDefault="00B875CE" w:rsidP="00B875CE">
            <w:pPr>
              <w:pStyle w:val="BodyText2"/>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right" w:pos="7200"/>
              </w:tabs>
              <w:suppressAutoHyphens/>
              <w:rPr>
                <w:rFonts w:asciiTheme="minorBidi" w:hAnsiTheme="minorBidi" w:cstheme="minorBidi"/>
                <w:color w:val="FF0000"/>
                <w:sz w:val="22"/>
                <w:szCs w:val="22"/>
              </w:rPr>
            </w:pPr>
            <w:r>
              <w:rPr>
                <w:rFonts w:ascii="Calibri" w:hAnsi="Calibri" w:cs="Calibri"/>
              </w:rPr>
              <w:t xml:space="preserve">Cultural Competence </w:t>
            </w:r>
          </w:p>
        </w:tc>
        <w:tc>
          <w:tcPr>
            <w:tcW w:w="4240" w:type="dxa"/>
          </w:tcPr>
          <w:p w14:paraId="425498AF" w14:textId="77777777" w:rsidR="00B875CE" w:rsidRPr="00F41102" w:rsidRDefault="00B875CE" w:rsidP="00B875CE">
            <w:pPr>
              <w:pStyle w:val="BodyText2"/>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right" w:pos="7200"/>
              </w:tabs>
              <w:suppressAutoHyphens/>
              <w:rPr>
                <w:rFonts w:asciiTheme="minorBidi" w:hAnsiTheme="minorBidi" w:cstheme="minorBidi"/>
                <w:b/>
                <w:color w:val="FF0000"/>
                <w:sz w:val="22"/>
                <w:szCs w:val="22"/>
              </w:rPr>
            </w:pPr>
            <w:r>
              <w:rPr>
                <w:rFonts w:asciiTheme="minorBidi" w:hAnsiTheme="minorBidi" w:cstheme="minorBidi"/>
                <w:sz w:val="22"/>
                <w:szCs w:val="22"/>
              </w:rPr>
              <w:t>20 Points</w:t>
            </w:r>
          </w:p>
        </w:tc>
      </w:tr>
      <w:tr w:rsidR="00B875CE" w:rsidRPr="00F41102" w14:paraId="4BBB409D" w14:textId="77777777" w:rsidTr="00DB66A0">
        <w:tc>
          <w:tcPr>
            <w:tcW w:w="5110" w:type="dxa"/>
          </w:tcPr>
          <w:p w14:paraId="358A75C4" w14:textId="383A37C3" w:rsidR="00B875CE" w:rsidRPr="00F41102" w:rsidRDefault="00B875CE" w:rsidP="00B875CE">
            <w:pPr>
              <w:pStyle w:val="BodyText2"/>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right" w:pos="7200"/>
              </w:tabs>
              <w:suppressAutoHyphens/>
              <w:rPr>
                <w:rFonts w:asciiTheme="minorBidi" w:hAnsiTheme="minorBidi" w:cstheme="minorBidi"/>
                <w:b/>
                <w:color w:val="FF0000"/>
                <w:sz w:val="22"/>
                <w:szCs w:val="22"/>
              </w:rPr>
            </w:pPr>
            <w:r>
              <w:rPr>
                <w:rFonts w:ascii="Calibri" w:hAnsi="Calibri" w:cs="Calibri"/>
              </w:rPr>
              <w:t>Oral Presentation</w:t>
            </w:r>
          </w:p>
        </w:tc>
        <w:tc>
          <w:tcPr>
            <w:tcW w:w="4240" w:type="dxa"/>
            <w:vAlign w:val="center"/>
          </w:tcPr>
          <w:p w14:paraId="1BD4BF4A" w14:textId="77777777" w:rsidR="00B875CE" w:rsidRDefault="00B875CE" w:rsidP="00B875CE">
            <w:pPr>
              <w:pStyle w:val="BodyText2"/>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right" w:pos="7200"/>
              </w:tabs>
              <w:suppressAutoHyphens/>
              <w:rPr>
                <w:rFonts w:asciiTheme="minorBidi" w:hAnsiTheme="minorBidi" w:cstheme="minorBidi"/>
                <w:sz w:val="22"/>
                <w:szCs w:val="22"/>
              </w:rPr>
            </w:pPr>
            <w:r>
              <w:rPr>
                <w:rFonts w:asciiTheme="minorBidi" w:hAnsiTheme="minorBidi" w:cstheme="minorBidi"/>
                <w:sz w:val="22"/>
                <w:szCs w:val="22"/>
              </w:rPr>
              <w:t>10 Points</w:t>
            </w:r>
          </w:p>
        </w:tc>
      </w:tr>
      <w:tr w:rsidR="00B875CE" w:rsidRPr="00F41102" w14:paraId="0EB58283" w14:textId="77777777" w:rsidTr="00DB66A0">
        <w:tc>
          <w:tcPr>
            <w:tcW w:w="5110" w:type="dxa"/>
          </w:tcPr>
          <w:p w14:paraId="69AAB2DB" w14:textId="77777777" w:rsidR="00B875CE" w:rsidRPr="00F41102" w:rsidRDefault="00B875CE" w:rsidP="00DB66A0">
            <w:pPr>
              <w:pStyle w:val="BodyText2"/>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right" w:pos="7200"/>
              </w:tabs>
              <w:suppressAutoHyphens/>
              <w:rPr>
                <w:rFonts w:asciiTheme="minorBidi" w:hAnsiTheme="minorBidi" w:cstheme="minorBidi"/>
                <w:b/>
                <w:color w:val="FF0000"/>
                <w:sz w:val="22"/>
                <w:szCs w:val="22"/>
              </w:rPr>
            </w:pPr>
            <w:r w:rsidRPr="0017312E">
              <w:rPr>
                <w:rFonts w:asciiTheme="minorBidi" w:hAnsiTheme="minorBidi" w:cstheme="minorBidi"/>
                <w:b/>
                <w:bCs/>
                <w:sz w:val="22"/>
                <w:szCs w:val="22"/>
              </w:rPr>
              <w:t>Total</w:t>
            </w:r>
          </w:p>
        </w:tc>
        <w:tc>
          <w:tcPr>
            <w:tcW w:w="4240" w:type="dxa"/>
            <w:vAlign w:val="center"/>
          </w:tcPr>
          <w:p w14:paraId="549C6402" w14:textId="77777777" w:rsidR="00B875CE" w:rsidRDefault="00B875CE" w:rsidP="00DB66A0">
            <w:pPr>
              <w:pStyle w:val="BodyText2"/>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right" w:pos="7200"/>
              </w:tabs>
              <w:suppressAutoHyphens/>
              <w:rPr>
                <w:rFonts w:asciiTheme="minorBidi" w:hAnsiTheme="minorBidi" w:cstheme="minorBidi"/>
                <w:sz w:val="22"/>
                <w:szCs w:val="22"/>
              </w:rPr>
            </w:pPr>
            <w:r w:rsidRPr="001704CA">
              <w:rPr>
                <w:rFonts w:asciiTheme="minorBidi" w:hAnsiTheme="minorBidi" w:cstheme="minorBidi"/>
                <w:b/>
                <w:bCs/>
                <w:sz w:val="22"/>
                <w:szCs w:val="22"/>
              </w:rPr>
              <w:t>100 Points</w:t>
            </w:r>
          </w:p>
        </w:tc>
      </w:tr>
    </w:tbl>
    <w:p w14:paraId="3BEDD29C" w14:textId="35F3F702" w:rsidR="006700CC" w:rsidRDefault="006700CC" w:rsidP="005468B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right" w:pos="7200"/>
        </w:tabs>
        <w:suppressAutoHyphens/>
        <w:rPr>
          <w:rFonts w:asciiTheme="minorBidi" w:hAnsiTheme="minorBidi" w:cstheme="minorBidi"/>
          <w:b/>
          <w:bCs/>
          <w:sz w:val="22"/>
          <w:szCs w:val="22"/>
        </w:rPr>
      </w:pPr>
    </w:p>
    <w:p w14:paraId="781E1F82" w14:textId="77777777" w:rsidR="004B42D6" w:rsidRDefault="004B42D6" w:rsidP="005468B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right" w:pos="7200"/>
        </w:tabs>
        <w:suppressAutoHyphens/>
        <w:rPr>
          <w:rFonts w:asciiTheme="minorBidi" w:hAnsiTheme="minorBidi" w:cstheme="minorBidi"/>
          <w:b/>
          <w:bCs/>
          <w:sz w:val="22"/>
          <w:szCs w:val="22"/>
        </w:rPr>
      </w:pPr>
    </w:p>
    <w:p w14:paraId="3364BE8D" w14:textId="77777777" w:rsidR="00A01A40" w:rsidRDefault="00A01A40" w:rsidP="00A01A4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right" w:pos="7200"/>
        </w:tabs>
        <w:suppressAutoHyphens/>
        <w:rPr>
          <w:rFonts w:ascii="Arial" w:hAnsi="Arial" w:cs="Arial"/>
          <w:b/>
          <w:bCs/>
          <w:sz w:val="22"/>
          <w:szCs w:val="22"/>
        </w:rPr>
      </w:pPr>
      <w:r w:rsidRPr="00A01A40">
        <w:rPr>
          <w:rFonts w:ascii="Arial" w:hAnsi="Arial" w:cs="Arial"/>
          <w:b/>
          <w:bCs/>
          <w:sz w:val="22"/>
          <w:szCs w:val="22"/>
        </w:rPr>
        <w:t>Participation/Engagement (20%)</w:t>
      </w:r>
    </w:p>
    <w:p w14:paraId="58215208" w14:textId="77777777" w:rsidR="00A01A40" w:rsidRPr="00A01A40" w:rsidRDefault="00A01A40" w:rsidP="00A01A4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right" w:pos="7200"/>
        </w:tabs>
        <w:suppressAutoHyphens/>
        <w:rPr>
          <w:rFonts w:ascii="Arial" w:hAnsi="Arial" w:cs="Arial"/>
          <w:b/>
          <w:bCs/>
          <w:sz w:val="22"/>
          <w:szCs w:val="22"/>
        </w:rPr>
      </w:pPr>
    </w:p>
    <w:p w14:paraId="3AEF057C" w14:textId="77777777" w:rsidR="00A01A40" w:rsidRDefault="00A01A40" w:rsidP="00A01A40">
      <w:pPr>
        <w:rPr>
          <w:rFonts w:ascii="Arial" w:hAnsi="Arial" w:cs="Arial"/>
          <w:sz w:val="22"/>
          <w:szCs w:val="22"/>
        </w:rPr>
      </w:pPr>
      <w:r w:rsidRPr="00A01A40">
        <w:rPr>
          <w:rFonts w:ascii="Arial" w:hAnsi="Arial" w:cs="Arial"/>
          <w:sz w:val="22"/>
          <w:szCs w:val="22"/>
        </w:rPr>
        <w:t>All courses encourage active engagement in discussion, dialogues, role plays and similar exercises in order to receive the maximum educational benefits. Participation includes constructive criticism and the negotiation of different perspectives and ideas. Recognizing that there are many forms of participation, a range of forms and styles are welcomed. Active engagement means being attentive. Participation will be marked directly out of 20.</w:t>
      </w:r>
    </w:p>
    <w:p w14:paraId="49984386" w14:textId="77777777" w:rsidR="009E4021" w:rsidRDefault="009E4021">
      <w:pPr>
        <w:spacing w:after="200" w:line="276" w:lineRule="auto"/>
        <w:rPr>
          <w:rStyle w:val="Style14ptBoldSmallcaps"/>
          <w:rFonts w:eastAsiaTheme="majorEastAsia" w:cs="Arial"/>
          <w:caps w:val="0"/>
          <w:sz w:val="24"/>
        </w:rPr>
      </w:pPr>
    </w:p>
    <w:p w14:paraId="70667DF0" w14:textId="2F8E579E" w:rsidR="002848E3" w:rsidRPr="004B42D6" w:rsidRDefault="003043EB" w:rsidP="004B42D6">
      <w:pPr>
        <w:pStyle w:val="Heading3"/>
        <w:jc w:val="center"/>
        <w:rPr>
          <w:rFonts w:ascii="Arial" w:hAnsi="Arial" w:cs="Arial"/>
        </w:rPr>
      </w:pPr>
      <w:r w:rsidRPr="00F9258C">
        <w:rPr>
          <w:rStyle w:val="Style14ptBoldSmallcaps"/>
          <w:rFonts w:cs="Arial"/>
          <w:b/>
          <w:caps w:val="0"/>
          <w:sz w:val="24"/>
        </w:rPr>
        <w:t>Course Policies</w:t>
      </w:r>
    </w:p>
    <w:p w14:paraId="29F1B22E" w14:textId="191DCBBB" w:rsidR="00F136C9" w:rsidRPr="00EB376A" w:rsidRDefault="00F136C9" w:rsidP="00F136C9">
      <w:pPr>
        <w:pBdr>
          <w:top w:val="nil"/>
          <w:left w:val="nil"/>
          <w:bottom w:val="nil"/>
          <w:right w:val="nil"/>
          <w:between w:val="nil"/>
        </w:pBdr>
        <w:rPr>
          <w:rFonts w:ascii="Arial" w:hAnsi="Arial" w:cs="Arial"/>
          <w:b/>
          <w:color w:val="000000"/>
          <w:sz w:val="22"/>
          <w:szCs w:val="22"/>
        </w:rPr>
      </w:pPr>
      <w:r w:rsidRPr="00EB376A">
        <w:rPr>
          <w:rFonts w:ascii="Arial" w:hAnsi="Arial" w:cs="Arial"/>
          <w:b/>
          <w:color w:val="000000"/>
          <w:sz w:val="22"/>
          <w:szCs w:val="22"/>
        </w:rPr>
        <w:t>Late Assignments</w:t>
      </w:r>
    </w:p>
    <w:p w14:paraId="384D5E96" w14:textId="2A3A4E9A" w:rsidR="00F136C9" w:rsidRDefault="00F136C9" w:rsidP="00F136C9">
      <w:pPr>
        <w:pBdr>
          <w:top w:val="nil"/>
          <w:left w:val="nil"/>
          <w:bottom w:val="nil"/>
          <w:right w:val="nil"/>
          <w:between w:val="nil"/>
        </w:pBdr>
        <w:rPr>
          <w:rFonts w:ascii="Arial" w:hAnsi="Arial" w:cs="Arial"/>
          <w:color w:val="000000"/>
          <w:sz w:val="22"/>
          <w:szCs w:val="22"/>
        </w:rPr>
      </w:pPr>
      <w:r w:rsidRPr="00EB376A">
        <w:rPr>
          <w:rFonts w:ascii="Arial" w:hAnsi="Arial" w:cs="Arial"/>
          <w:color w:val="000000"/>
          <w:sz w:val="22"/>
          <w:szCs w:val="22"/>
        </w:rPr>
        <w:t>Graduate students are expected to submit all assignments by the due dates stated in the syllabus. A late assignment is one that is submitted after the due date and time or after any extension has expired.</w:t>
      </w:r>
    </w:p>
    <w:p w14:paraId="19E63E9E" w14:textId="77777777" w:rsidR="006700CC" w:rsidRPr="00EB376A" w:rsidRDefault="006700CC" w:rsidP="00F136C9">
      <w:pPr>
        <w:pBdr>
          <w:top w:val="nil"/>
          <w:left w:val="nil"/>
          <w:bottom w:val="nil"/>
          <w:right w:val="nil"/>
          <w:between w:val="nil"/>
        </w:pBdr>
        <w:rPr>
          <w:rFonts w:ascii="Arial" w:hAnsi="Arial" w:cs="Arial"/>
          <w:color w:val="000000"/>
          <w:sz w:val="22"/>
          <w:szCs w:val="22"/>
        </w:rPr>
      </w:pPr>
    </w:p>
    <w:p w14:paraId="0B326C19" w14:textId="77777777" w:rsidR="00F136C9" w:rsidRPr="00EB376A" w:rsidRDefault="00F136C9" w:rsidP="00F136C9">
      <w:pPr>
        <w:pBdr>
          <w:top w:val="nil"/>
          <w:left w:val="nil"/>
          <w:bottom w:val="nil"/>
          <w:right w:val="nil"/>
          <w:between w:val="nil"/>
        </w:pBdr>
        <w:rPr>
          <w:rFonts w:ascii="Arial" w:hAnsi="Arial" w:cs="Arial"/>
          <w:color w:val="000000"/>
          <w:sz w:val="22"/>
          <w:szCs w:val="22"/>
        </w:rPr>
      </w:pPr>
      <w:r w:rsidRPr="00EB376A">
        <w:rPr>
          <w:rFonts w:ascii="Arial" w:hAnsi="Arial" w:cs="Arial"/>
          <w:color w:val="000000"/>
          <w:sz w:val="22"/>
          <w:szCs w:val="22"/>
        </w:rPr>
        <w:t xml:space="preserve">If circumstances prevent a student from meeting the due date, students should contact the instructor and request an extension at least 48 hours prior to the date the assignment is due. Emergency situations will be considered on a case-by-case basis. Being busy, pressured with </w:t>
      </w:r>
      <w:r w:rsidRPr="00EB376A">
        <w:rPr>
          <w:rFonts w:ascii="Arial" w:hAnsi="Arial" w:cs="Arial"/>
          <w:color w:val="000000"/>
          <w:sz w:val="22"/>
          <w:szCs w:val="22"/>
        </w:rPr>
        <w:lastRenderedPageBreak/>
        <w:t>outside work, or having competing academic commitments are not usually considered valid reasons to receive extensions.</w:t>
      </w:r>
    </w:p>
    <w:p w14:paraId="2869B920" w14:textId="77777777" w:rsidR="00F136C9" w:rsidRPr="00EB376A" w:rsidRDefault="00F136C9" w:rsidP="00F136C9">
      <w:pPr>
        <w:pBdr>
          <w:top w:val="nil"/>
          <w:left w:val="nil"/>
          <w:bottom w:val="nil"/>
          <w:right w:val="nil"/>
          <w:between w:val="nil"/>
        </w:pBdr>
        <w:rPr>
          <w:rFonts w:ascii="Arial" w:hAnsi="Arial" w:cs="Arial"/>
          <w:color w:val="000000"/>
          <w:sz w:val="22"/>
          <w:szCs w:val="22"/>
        </w:rPr>
      </w:pPr>
    </w:p>
    <w:p w14:paraId="7AEFC362" w14:textId="77777777" w:rsidR="00F136C9" w:rsidRPr="00EB376A" w:rsidRDefault="00F136C9" w:rsidP="00F136C9">
      <w:pPr>
        <w:pBdr>
          <w:top w:val="nil"/>
          <w:left w:val="nil"/>
          <w:bottom w:val="nil"/>
          <w:right w:val="nil"/>
          <w:between w:val="nil"/>
        </w:pBdr>
        <w:rPr>
          <w:rFonts w:ascii="Arial" w:hAnsi="Arial" w:cs="Arial"/>
          <w:color w:val="000000"/>
          <w:sz w:val="22"/>
          <w:szCs w:val="22"/>
        </w:rPr>
      </w:pPr>
      <w:r w:rsidRPr="00EB376A">
        <w:rPr>
          <w:rFonts w:ascii="Arial" w:hAnsi="Arial" w:cs="Arial"/>
          <w:color w:val="000000"/>
          <w:sz w:val="22"/>
          <w:szCs w:val="22"/>
        </w:rPr>
        <w:t>A student who receives an extension in advance of the due date and abides by the agreement with the instructor is not subject to late penalties. The guideline for late penalties is a deduction of one point per day from the overall grade for the first 10 days and 5 points per day after 10 days. Instructors may vary these guidelines in response to the specific conditions and requirements of each course. In the absence of an alternative announced by the Instructor the default policy is the general guideline cited above. Assignments may be re-written only with the express consent of the Instructor and under exceptional circumstances</w:t>
      </w:r>
      <w:r w:rsidRPr="00EB376A">
        <w:rPr>
          <w:rFonts w:ascii="Arial" w:hAnsi="Arial" w:cs="Arial"/>
          <w:b/>
          <w:color w:val="000000"/>
          <w:sz w:val="22"/>
          <w:szCs w:val="22"/>
        </w:rPr>
        <w:t>.</w:t>
      </w:r>
    </w:p>
    <w:p w14:paraId="5B2780BC" w14:textId="77777777" w:rsidR="00F136C9" w:rsidRPr="00EB376A" w:rsidRDefault="00F136C9" w:rsidP="00F136C9">
      <w:pPr>
        <w:rPr>
          <w:rFonts w:ascii="Arial" w:hAnsi="Arial" w:cs="Arial"/>
          <w:b/>
          <w:sz w:val="22"/>
          <w:szCs w:val="22"/>
        </w:rPr>
      </w:pPr>
    </w:p>
    <w:p w14:paraId="15828923" w14:textId="77777777" w:rsidR="00F136C9" w:rsidRPr="00EB376A" w:rsidRDefault="00F136C9" w:rsidP="00F136C9">
      <w:pPr>
        <w:rPr>
          <w:rFonts w:ascii="Arial" w:hAnsi="Arial" w:cs="Arial"/>
          <w:b/>
          <w:sz w:val="22"/>
          <w:szCs w:val="22"/>
        </w:rPr>
      </w:pPr>
      <w:r w:rsidRPr="00EB376A">
        <w:rPr>
          <w:rFonts w:ascii="Arial" w:hAnsi="Arial" w:cs="Arial"/>
          <w:b/>
          <w:sz w:val="22"/>
          <w:szCs w:val="22"/>
        </w:rPr>
        <w:t>Participation</w:t>
      </w:r>
    </w:p>
    <w:p w14:paraId="4BD3B937" w14:textId="08C87E5F" w:rsidR="00F136C9" w:rsidRPr="00EB376A" w:rsidRDefault="00F136C9" w:rsidP="00F136C9">
      <w:pPr>
        <w:rPr>
          <w:rFonts w:ascii="Arial" w:hAnsi="Arial" w:cs="Arial"/>
          <w:sz w:val="22"/>
          <w:szCs w:val="22"/>
        </w:rPr>
      </w:pPr>
      <w:r w:rsidRPr="00EB376A">
        <w:rPr>
          <w:rFonts w:ascii="Arial" w:hAnsi="Arial" w:cs="Arial"/>
          <w:sz w:val="22"/>
          <w:szCs w:val="22"/>
        </w:rPr>
        <w:t>All MC courses encourage active engagement in discussion, dialogue, role plays and similar exercises in order to receive the maximum educational benefits. Participation includes constructive criticism and the negotiation of different perspectives and ideas. Recognizing that there are many forms of participation</w:t>
      </w:r>
      <w:r w:rsidR="00A01A40">
        <w:rPr>
          <w:rFonts w:ascii="Arial" w:hAnsi="Arial" w:cs="Arial"/>
          <w:sz w:val="22"/>
          <w:szCs w:val="22"/>
        </w:rPr>
        <w:t>,</w:t>
      </w:r>
      <w:r w:rsidRPr="00EB376A">
        <w:rPr>
          <w:rFonts w:ascii="Arial" w:hAnsi="Arial" w:cs="Arial"/>
          <w:sz w:val="22"/>
          <w:szCs w:val="22"/>
        </w:rPr>
        <w:t xml:space="preserve"> a range of forms and styles are welcomed. Active engagement means being attentive. Similarly, it is recognized that there are situations in which learning to hold one’s counsel to not participate verbally are valuable learning experiences. </w:t>
      </w:r>
    </w:p>
    <w:p w14:paraId="147540FC" w14:textId="77777777" w:rsidR="00F136C9" w:rsidRPr="00EB376A" w:rsidRDefault="00F136C9" w:rsidP="00F136C9">
      <w:pPr>
        <w:rPr>
          <w:rFonts w:ascii="Arial" w:hAnsi="Arial" w:cs="Arial"/>
          <w:sz w:val="22"/>
          <w:szCs w:val="22"/>
        </w:rPr>
      </w:pPr>
    </w:p>
    <w:p w14:paraId="714ABA64" w14:textId="77777777" w:rsidR="00F136C9" w:rsidRPr="00EB376A" w:rsidRDefault="00F136C9" w:rsidP="00F136C9">
      <w:pPr>
        <w:rPr>
          <w:rFonts w:ascii="Arial" w:hAnsi="Arial" w:cs="Arial"/>
          <w:sz w:val="22"/>
          <w:szCs w:val="22"/>
        </w:rPr>
      </w:pPr>
      <w:r w:rsidRPr="00EB376A">
        <w:rPr>
          <w:rFonts w:ascii="Arial" w:hAnsi="Arial" w:cs="Arial"/>
          <w:sz w:val="22"/>
          <w:szCs w:val="22"/>
        </w:rPr>
        <w:t>Consistent attendance and a willingness to be actively involved in classroom discussions, small group activities, and at times classroom presentations or role plays assists in creating a vibrant learning community.</w:t>
      </w:r>
    </w:p>
    <w:p w14:paraId="5ADD8D08" w14:textId="77777777" w:rsidR="00F136C9" w:rsidRPr="00EB376A" w:rsidRDefault="00F136C9" w:rsidP="00F136C9">
      <w:pPr>
        <w:rPr>
          <w:rFonts w:ascii="Arial" w:hAnsi="Arial" w:cs="Arial"/>
          <w:sz w:val="22"/>
          <w:szCs w:val="22"/>
        </w:rPr>
      </w:pPr>
    </w:p>
    <w:p w14:paraId="00784BBE" w14:textId="77777777" w:rsidR="00F136C9" w:rsidRPr="00EB376A" w:rsidRDefault="00F136C9" w:rsidP="00F136C9">
      <w:pPr>
        <w:rPr>
          <w:rFonts w:ascii="Arial" w:hAnsi="Arial" w:cs="Arial"/>
          <w:sz w:val="22"/>
          <w:szCs w:val="22"/>
        </w:rPr>
      </w:pPr>
      <w:r w:rsidRPr="00EB376A">
        <w:rPr>
          <w:rFonts w:ascii="Arial" w:hAnsi="Arial" w:cs="Arial"/>
          <w:sz w:val="22"/>
          <w:szCs w:val="22"/>
        </w:rPr>
        <w:t>Many MC courses include a participation component and, in some cases, assignments specify that participation will be graded. In such cases the criteria for participation will be made known along with the requirements for grade achievement.</w:t>
      </w:r>
    </w:p>
    <w:p w14:paraId="21FE77B7" w14:textId="77777777" w:rsidR="00F136C9" w:rsidRPr="00EB376A" w:rsidRDefault="00F136C9" w:rsidP="00F136C9">
      <w:pPr>
        <w:rPr>
          <w:rFonts w:ascii="Arial" w:hAnsi="Arial" w:cs="Arial"/>
          <w:sz w:val="22"/>
          <w:szCs w:val="22"/>
        </w:rPr>
      </w:pPr>
    </w:p>
    <w:p w14:paraId="3A436A18" w14:textId="0895A3A3" w:rsidR="00F136C9" w:rsidRPr="00EB376A" w:rsidRDefault="00F136C9" w:rsidP="00F136C9">
      <w:pPr>
        <w:rPr>
          <w:rFonts w:ascii="Arial" w:hAnsi="Arial" w:cs="Arial"/>
          <w:b/>
          <w:sz w:val="22"/>
          <w:szCs w:val="22"/>
        </w:rPr>
      </w:pPr>
      <w:r w:rsidRPr="00EB376A">
        <w:rPr>
          <w:rFonts w:ascii="Arial" w:hAnsi="Arial" w:cs="Arial"/>
          <w:b/>
          <w:sz w:val="22"/>
          <w:szCs w:val="22"/>
        </w:rPr>
        <w:t>Professional Writing</w:t>
      </w:r>
    </w:p>
    <w:p w14:paraId="2C720FF7" w14:textId="43A18638" w:rsidR="006A4107" w:rsidRDefault="00F136C9" w:rsidP="004B42D6">
      <w:pPr>
        <w:rPr>
          <w:rFonts w:ascii="Arial" w:hAnsi="Arial" w:cs="Arial"/>
          <w:sz w:val="22"/>
          <w:szCs w:val="22"/>
        </w:rPr>
      </w:pPr>
      <w:r w:rsidRPr="00EB376A">
        <w:rPr>
          <w:rFonts w:ascii="Arial" w:hAnsi="Arial" w:cs="Arial"/>
          <w:sz w:val="22"/>
          <w:szCs w:val="22"/>
        </w:rPr>
        <w:t>Assignments require error-free writing that uses standard English conventions and logical flow of organization to address topics clearly, completely, and concisely. CityU requires the use of APA style</w:t>
      </w:r>
      <w:r w:rsidR="00A01A40">
        <w:rPr>
          <w:rFonts w:ascii="Arial" w:hAnsi="Arial" w:cs="Arial"/>
          <w:sz w:val="22"/>
          <w:szCs w:val="22"/>
        </w:rPr>
        <w:t xml:space="preserve"> (7</w:t>
      </w:r>
      <w:r w:rsidR="00A01A40" w:rsidRPr="00A01A40">
        <w:rPr>
          <w:rFonts w:ascii="Arial" w:hAnsi="Arial" w:cs="Arial"/>
          <w:sz w:val="22"/>
          <w:szCs w:val="22"/>
          <w:vertAlign w:val="superscript"/>
        </w:rPr>
        <w:t>th</w:t>
      </w:r>
      <w:r w:rsidR="00A01A40">
        <w:rPr>
          <w:rFonts w:ascii="Arial" w:hAnsi="Arial" w:cs="Arial"/>
          <w:sz w:val="22"/>
          <w:szCs w:val="22"/>
        </w:rPr>
        <w:t xml:space="preserve"> Ed.)</w:t>
      </w:r>
      <w:r w:rsidRPr="00EB376A">
        <w:rPr>
          <w:rFonts w:ascii="Arial" w:hAnsi="Arial" w:cs="Arial"/>
          <w:sz w:val="22"/>
          <w:szCs w:val="22"/>
        </w:rPr>
        <w:t>.</w:t>
      </w:r>
    </w:p>
    <w:p w14:paraId="0EAFAC79" w14:textId="77777777" w:rsidR="00BA5EC0" w:rsidRPr="004B42D6" w:rsidRDefault="00BA5EC0" w:rsidP="004B42D6">
      <w:pPr>
        <w:rPr>
          <w:rStyle w:val="Style14ptBoldSmallcaps"/>
          <w:rFonts w:cs="Arial"/>
          <w:b w:val="0"/>
          <w:bCs w:val="0"/>
          <w:caps w:val="0"/>
          <w:sz w:val="22"/>
          <w:szCs w:val="22"/>
        </w:rPr>
      </w:pPr>
    </w:p>
    <w:p w14:paraId="3933ECC4" w14:textId="77777777" w:rsidR="00BA5EC0" w:rsidRDefault="00BA5EC0" w:rsidP="00BA5EC0">
      <w:pPr>
        <w:jc w:val="center"/>
        <w:rPr>
          <w:rStyle w:val="Style14ptBoldSmallcaps"/>
          <w:rFonts w:cs="Arial"/>
          <w:caps w:val="0"/>
          <w:sz w:val="24"/>
        </w:rPr>
      </w:pPr>
      <w:r w:rsidRPr="00F9258C">
        <w:rPr>
          <w:rStyle w:val="Style14ptBoldSmallcaps"/>
          <w:rFonts w:cs="Arial"/>
          <w:caps w:val="0"/>
          <w:sz w:val="24"/>
        </w:rPr>
        <w:t>University Policies</w:t>
      </w:r>
    </w:p>
    <w:p w14:paraId="180EE29D" w14:textId="77777777" w:rsidR="00BA5EC0" w:rsidRPr="003C5B9F" w:rsidRDefault="00BA5EC0" w:rsidP="00BA5EC0">
      <w:pPr>
        <w:textAlignment w:val="baseline"/>
        <w:rPr>
          <w:rStyle w:val="subhead1"/>
          <w:rFonts w:cs="Arial"/>
          <w:b w:val="0"/>
          <w:bCs w:val="0"/>
          <w:color w:val="FF0000"/>
          <w:szCs w:val="22"/>
          <w:lang w:val="en-US"/>
        </w:rPr>
      </w:pPr>
      <w:r w:rsidRPr="00EB376A">
        <w:rPr>
          <w:rFonts w:ascii="Arial" w:hAnsi="Arial" w:cs="Arial"/>
          <w:sz w:val="22"/>
          <w:szCs w:val="22"/>
        </w:rPr>
        <w:t xml:space="preserve">Students are responsible for understanding and adhering to all of CityU’s academic policies. The most current versions of these policies can be found in </w:t>
      </w:r>
      <w:r w:rsidRPr="004D4D6B">
        <w:rPr>
          <w:rFonts w:ascii="Arial" w:hAnsi="Arial" w:cs="Arial"/>
          <w:sz w:val="22"/>
          <w:szCs w:val="22"/>
        </w:rPr>
        <w:t xml:space="preserve">the </w:t>
      </w:r>
      <w:hyperlink r:id="rId13" w:tgtFrame="_blank" w:tooltip="Original URL: https://www.cityu.edu/catalog/. Click or tap if you trust this link." w:history="1">
        <w:r w:rsidRPr="00752E63">
          <w:rPr>
            <w:rFonts w:ascii="Arial" w:hAnsi="Arial" w:cs="Arial"/>
            <w:color w:val="0432FF"/>
            <w:sz w:val="22"/>
            <w:szCs w:val="22"/>
            <w:bdr w:val="none" w:sz="0" w:space="0" w:color="auto" w:frame="1"/>
            <w:lang w:val="en-US"/>
          </w:rPr>
          <w:t>University Catalog</w:t>
        </w:r>
      </w:hyperlink>
      <w:r w:rsidRPr="003C5B9F">
        <w:rPr>
          <w:rFonts w:ascii="Arial" w:hAnsi="Arial" w:cs="Arial"/>
          <w:color w:val="242424"/>
          <w:sz w:val="22"/>
          <w:szCs w:val="22"/>
          <w:lang w:val="en-US"/>
        </w:rPr>
        <w:t xml:space="preserve"> </w:t>
      </w:r>
      <w:r w:rsidRPr="003C5B9F">
        <w:rPr>
          <w:rFonts w:ascii="Arial" w:hAnsi="Arial" w:cs="Arial"/>
          <w:sz w:val="22"/>
          <w:szCs w:val="22"/>
        </w:rPr>
        <w:t>that is linked from the CityU Web site.</w:t>
      </w:r>
    </w:p>
    <w:p w14:paraId="0E18587C" w14:textId="77777777" w:rsidR="00BA5EC0" w:rsidRPr="00EB376A" w:rsidRDefault="00BA5EC0" w:rsidP="00BA5EC0">
      <w:pPr>
        <w:spacing w:line="20" w:lineRule="atLeast"/>
        <w:rPr>
          <w:rStyle w:val="subhead1"/>
          <w:rFonts w:cs="Arial"/>
          <w:szCs w:val="22"/>
        </w:rPr>
      </w:pPr>
    </w:p>
    <w:p w14:paraId="57075068" w14:textId="77777777" w:rsidR="00BA5EC0" w:rsidRPr="00EB376A" w:rsidRDefault="00BA5EC0" w:rsidP="00BA5EC0">
      <w:pPr>
        <w:pStyle w:val="Heading3"/>
        <w:rPr>
          <w:rFonts w:ascii="Arial" w:hAnsi="Arial" w:cs="Arial"/>
          <w:sz w:val="22"/>
          <w:szCs w:val="22"/>
        </w:rPr>
      </w:pPr>
      <w:r w:rsidRPr="00EB376A">
        <w:rPr>
          <w:rStyle w:val="subhead1"/>
          <w:rFonts w:cs="Arial"/>
          <w:b/>
          <w:bCs w:val="0"/>
          <w:szCs w:val="22"/>
        </w:rPr>
        <w:t>Non-Discrimination &amp; Prohibition of Sexual Harassment</w:t>
      </w:r>
    </w:p>
    <w:p w14:paraId="4EA48AEF" w14:textId="77777777" w:rsidR="00BA5EC0" w:rsidRPr="00EB376A" w:rsidRDefault="00BA5EC0" w:rsidP="00BA5EC0">
      <w:pPr>
        <w:spacing w:line="20" w:lineRule="atLeast"/>
        <w:rPr>
          <w:rFonts w:ascii="Arial" w:hAnsi="Arial" w:cs="Arial"/>
          <w:sz w:val="22"/>
          <w:szCs w:val="22"/>
        </w:rPr>
      </w:pPr>
      <w:r w:rsidRPr="00A27965">
        <w:rPr>
          <w:rFonts w:ascii="Arial" w:hAnsi="Arial" w:cs="Arial"/>
          <w:sz w:val="22"/>
          <w:szCs w:val="22"/>
        </w:rPr>
        <w:t>City University of Seattle, its staff and its faculty are deeply committed to supporting our students. We value equity, diversity, and inclusion as a way of life as well as for the educational opportunities it provides. CityU will not tolerate any form of discrimination based on race, color, ethnicity, sexual orientation, gender identification, socioeconomic status, or religious values. Any student who has experienced discrimination based on the above criteria is encouraged to report this to the University. Students may report an experience of discrimination to their course instructor. If they do not feel safe reporting to their instructor, students may report an experience of discrimination directly to the university Provost or the Vice President of Student Affairs.</w:t>
      </w:r>
    </w:p>
    <w:p w14:paraId="1972D4E8" w14:textId="77777777" w:rsidR="00BA5EC0" w:rsidRDefault="00BA5EC0" w:rsidP="00BA5EC0">
      <w:pPr>
        <w:spacing w:line="20" w:lineRule="atLeast"/>
        <w:rPr>
          <w:rFonts w:ascii="Arial" w:hAnsi="Arial" w:cs="Arial"/>
          <w:sz w:val="22"/>
          <w:szCs w:val="22"/>
        </w:rPr>
      </w:pPr>
    </w:p>
    <w:p w14:paraId="655E9934" w14:textId="77777777" w:rsidR="00BA5EC0" w:rsidRDefault="00BA5EC0" w:rsidP="00BA5EC0">
      <w:pPr>
        <w:spacing w:line="20" w:lineRule="atLeast"/>
        <w:rPr>
          <w:rFonts w:ascii="Arial" w:hAnsi="Arial" w:cs="Arial"/>
          <w:sz w:val="22"/>
          <w:szCs w:val="22"/>
        </w:rPr>
      </w:pPr>
      <w:r w:rsidRPr="00EB376A">
        <w:rPr>
          <w:rFonts w:ascii="Arial" w:hAnsi="Arial" w:cs="Arial"/>
          <w:sz w:val="22"/>
          <w:szCs w:val="22"/>
        </w:rPr>
        <w:t xml:space="preserve">CityU adheres to all federal, state, and local civil rights laws prohibiting discrimination in employment and education. The University is committed to ensuring that the education </w:t>
      </w:r>
      <w:r w:rsidRPr="00EB376A">
        <w:rPr>
          <w:rFonts w:ascii="Arial" w:hAnsi="Arial" w:cs="Arial"/>
          <w:sz w:val="22"/>
          <w:szCs w:val="22"/>
        </w:rPr>
        <w:lastRenderedPageBreak/>
        <w:t>environment is bounded by standards of mutual respect and safety and is free from discriminatory practices.</w:t>
      </w:r>
    </w:p>
    <w:p w14:paraId="79284052" w14:textId="77777777" w:rsidR="00BA5EC0" w:rsidRPr="00EB376A" w:rsidRDefault="00BA5EC0" w:rsidP="00BA5EC0">
      <w:pPr>
        <w:spacing w:line="20" w:lineRule="atLeast"/>
        <w:rPr>
          <w:rFonts w:ascii="Arial" w:hAnsi="Arial" w:cs="Arial"/>
          <w:sz w:val="22"/>
          <w:szCs w:val="22"/>
        </w:rPr>
      </w:pPr>
    </w:p>
    <w:p w14:paraId="1838813A" w14:textId="26A6E3DE" w:rsidR="00BA5EC0" w:rsidRPr="00803062" w:rsidRDefault="00BA5EC0" w:rsidP="00BA5EC0">
      <w:pPr>
        <w:textAlignment w:val="baseline"/>
        <w:rPr>
          <w:rFonts w:ascii="Arial" w:hAnsi="Arial" w:cs="Arial"/>
          <w:color w:val="FF0000"/>
          <w:sz w:val="22"/>
          <w:szCs w:val="22"/>
          <w:lang w:val="en-US"/>
        </w:rPr>
      </w:pPr>
      <w:r w:rsidRPr="00EB376A">
        <w:rPr>
          <w:rFonts w:ascii="Arial" w:hAnsi="Arial" w:cs="Arial"/>
          <w:sz w:val="22"/>
          <w:szCs w:val="22"/>
        </w:rPr>
        <w:t>In the U.S., the University is required by Title IX of the Education Amendments of 1972 to ensure that all of its education programs and activities do not discriminate on the basis of sex/gender. Sex include</w:t>
      </w:r>
      <w:r w:rsidR="00A01A40">
        <w:rPr>
          <w:rFonts w:ascii="Arial" w:hAnsi="Arial" w:cs="Arial"/>
          <w:sz w:val="22"/>
          <w:szCs w:val="22"/>
        </w:rPr>
        <w:t>s</w:t>
      </w:r>
      <w:r w:rsidRPr="00EB376A">
        <w:rPr>
          <w:rFonts w:ascii="Arial" w:hAnsi="Arial" w:cs="Arial"/>
          <w:sz w:val="22"/>
          <w:szCs w:val="22"/>
        </w:rPr>
        <w:t xml:space="preserve"> sex, sex stereotypes, gender identity, gender expression, sexual orientation, and pregnancy or parenting status. Sexual harassment, sexual assault, dating and domestic violence, and stalking are forms of sex discrimination, which are prohibited under Title IX and by CityU policy. CityU also prohibits retaliation against any person opposing discrimination or participating in any discrimination investigation or complaint process internal or external to the institution. Questions regarding Title IX, including its application and/or concerns about noncompliance, should be directed to the Title IX Coordinator. For more information</w:t>
      </w:r>
      <w:r>
        <w:rPr>
          <w:rFonts w:ascii="Arial" w:hAnsi="Arial" w:cs="Arial"/>
          <w:sz w:val="22"/>
          <w:szCs w:val="22"/>
        </w:rPr>
        <w:t xml:space="preserve"> </w:t>
      </w:r>
      <w:r w:rsidRPr="00EB376A">
        <w:rPr>
          <w:rFonts w:ascii="Arial" w:hAnsi="Arial" w:cs="Arial"/>
          <w:sz w:val="22"/>
          <w:szCs w:val="22"/>
        </w:rPr>
        <w:t xml:space="preserve">visit </w:t>
      </w:r>
      <w:hyperlink r:id="rId14" w:tgtFrame="_blank" w:tooltip="Original URL: https://www.cityu.edu/about-cityu/student-right-to-know/. Click or tap if you trust this link." w:history="1">
        <w:r w:rsidRPr="00752E63">
          <w:rPr>
            <w:rFonts w:ascii="Arial" w:hAnsi="Arial" w:cs="Arial"/>
            <w:color w:val="0432FF"/>
            <w:sz w:val="22"/>
            <w:szCs w:val="22"/>
            <w:bdr w:val="none" w:sz="0" w:space="0" w:color="auto" w:frame="1"/>
            <w:lang w:val="en-US"/>
          </w:rPr>
          <w:t>Title IX Policy and Contact Information</w:t>
        </w:r>
      </w:hyperlink>
      <w:r w:rsidRPr="00803062">
        <w:rPr>
          <w:rFonts w:ascii="Arial" w:hAnsi="Arial" w:cs="Arial"/>
          <w:sz w:val="22"/>
          <w:szCs w:val="22"/>
        </w:rPr>
        <w:t>.</w:t>
      </w:r>
    </w:p>
    <w:p w14:paraId="4AC2563A" w14:textId="77777777" w:rsidR="00BA5EC0" w:rsidRPr="00EB376A" w:rsidRDefault="00BA5EC0" w:rsidP="00BA5EC0">
      <w:pPr>
        <w:spacing w:line="20" w:lineRule="atLeast"/>
        <w:rPr>
          <w:rFonts w:ascii="Arial" w:hAnsi="Arial" w:cs="Arial"/>
          <w:sz w:val="22"/>
          <w:szCs w:val="22"/>
        </w:rPr>
      </w:pPr>
    </w:p>
    <w:p w14:paraId="1C72C5D7" w14:textId="77777777" w:rsidR="00BA5EC0" w:rsidRPr="00170846" w:rsidRDefault="00BA5EC0" w:rsidP="00BA5EC0">
      <w:pPr>
        <w:textAlignment w:val="baseline"/>
        <w:rPr>
          <w:rFonts w:ascii="Arial" w:hAnsi="Arial" w:cs="Arial"/>
          <w:color w:val="FF0000"/>
          <w:sz w:val="22"/>
          <w:szCs w:val="22"/>
          <w:lang w:val="en-US"/>
        </w:rPr>
      </w:pPr>
      <w:r w:rsidRPr="00EB376A">
        <w:rPr>
          <w:rFonts w:ascii="Arial" w:hAnsi="Arial" w:cs="Arial"/>
          <w:sz w:val="22"/>
          <w:szCs w:val="22"/>
        </w:rPr>
        <w:t>In Canada, in compliance with the British Columbia Human Rights Code, the Alberta Human Rights Act, WorksafeBC, and the Workers’ Compensation Board of Alberta, the University believes that its environment should at all times be supportive and respectful of the dignity and self-esteem of individuals. Discrimination, harassment and bullying conduct, whether through person</w:t>
      </w:r>
      <w:r>
        <w:rPr>
          <w:rFonts w:ascii="Arial" w:hAnsi="Arial" w:cs="Arial"/>
          <w:sz w:val="22"/>
          <w:szCs w:val="22"/>
        </w:rPr>
        <w:t>-</w:t>
      </w:r>
      <w:r w:rsidRPr="00EB376A">
        <w:rPr>
          <w:rFonts w:ascii="Arial" w:hAnsi="Arial" w:cs="Arial"/>
          <w:sz w:val="22"/>
          <w:szCs w:val="22"/>
        </w:rPr>
        <w:t>to</w:t>
      </w:r>
      <w:r>
        <w:rPr>
          <w:rFonts w:ascii="Arial" w:hAnsi="Arial" w:cs="Arial"/>
          <w:sz w:val="22"/>
          <w:szCs w:val="22"/>
        </w:rPr>
        <w:t>-</w:t>
      </w:r>
      <w:r w:rsidRPr="00EB376A">
        <w:rPr>
          <w:rFonts w:ascii="Arial" w:hAnsi="Arial" w:cs="Arial"/>
          <w:sz w:val="22"/>
          <w:szCs w:val="22"/>
        </w:rPr>
        <w:t>person behaviour or via electronic communications such as email or social media is not acceptable and will not be tolerated. As an educational institution, it is our responsibility to cultivate an environment of excellence, equity, mutual respect and to recognize the value and potential of every individual. The University will take all necessary steps to meet or exceed the requirements of the law to prevent discrimination, harassment and bullying</w:t>
      </w:r>
      <w:r>
        <w:rPr>
          <w:rFonts w:ascii="Arial" w:hAnsi="Arial" w:cs="Arial"/>
          <w:sz w:val="22"/>
          <w:szCs w:val="22"/>
        </w:rPr>
        <w:t xml:space="preserve">. Information on </w:t>
      </w:r>
      <w:r w:rsidRPr="00170846">
        <w:rPr>
          <w:rFonts w:ascii="Arial" w:hAnsi="Arial" w:cs="Arial"/>
          <w:sz w:val="22"/>
          <w:szCs w:val="22"/>
        </w:rPr>
        <w:t xml:space="preserve">the prevention of discrimination, harassment and bullying </w:t>
      </w:r>
      <w:r>
        <w:rPr>
          <w:rFonts w:ascii="Arial" w:hAnsi="Arial" w:cs="Arial"/>
          <w:sz w:val="22"/>
          <w:szCs w:val="22"/>
        </w:rPr>
        <w:t xml:space="preserve">can be found at </w:t>
      </w:r>
      <w:hyperlink r:id="rId15" w:tgtFrame="_blank" w:tooltip="Original URL: https://www.cityuniversity.ca/about/cityu-at-a-glance/. Click or tap if you trust this link." w:history="1">
        <w:r w:rsidRPr="00752E63">
          <w:rPr>
            <w:rFonts w:ascii="Arial" w:hAnsi="Arial" w:cs="Arial"/>
            <w:color w:val="0432FF"/>
            <w:sz w:val="22"/>
            <w:szCs w:val="22"/>
            <w:bdr w:val="none" w:sz="0" w:space="0" w:color="auto" w:frame="1"/>
            <w:lang w:val="en-US"/>
          </w:rPr>
          <w:t>Canada’s Respectful Workplace Policy</w:t>
        </w:r>
      </w:hyperlink>
      <w:r w:rsidRPr="009A7A70">
        <w:rPr>
          <w:rFonts w:ascii="Arial" w:hAnsi="Arial" w:cs="Arial"/>
          <w:sz w:val="22"/>
          <w:szCs w:val="22"/>
          <w:lang w:val="en-US"/>
        </w:rPr>
        <w:t>.</w:t>
      </w:r>
    </w:p>
    <w:p w14:paraId="7A1C899E" w14:textId="77777777" w:rsidR="00BA5EC0" w:rsidRPr="00EB376A" w:rsidRDefault="00BA5EC0" w:rsidP="00BA5EC0">
      <w:pPr>
        <w:spacing w:line="20" w:lineRule="atLeast"/>
        <w:rPr>
          <w:rStyle w:val="subhead1"/>
          <w:rFonts w:cs="Arial"/>
          <w:szCs w:val="22"/>
        </w:rPr>
      </w:pPr>
    </w:p>
    <w:p w14:paraId="33D85B4D" w14:textId="77777777" w:rsidR="00BA5EC0" w:rsidRPr="00EB376A" w:rsidRDefault="00BA5EC0" w:rsidP="00BA5EC0">
      <w:pPr>
        <w:pStyle w:val="Heading3"/>
        <w:rPr>
          <w:rFonts w:ascii="Arial" w:hAnsi="Arial" w:cs="Arial"/>
          <w:sz w:val="22"/>
          <w:szCs w:val="22"/>
        </w:rPr>
      </w:pPr>
      <w:r w:rsidRPr="00EB376A">
        <w:rPr>
          <w:rFonts w:ascii="Arial" w:hAnsi="Arial" w:cs="Arial"/>
          <w:sz w:val="22"/>
          <w:szCs w:val="22"/>
        </w:rPr>
        <w:t>Religious Accommodations</w:t>
      </w:r>
    </w:p>
    <w:p w14:paraId="0E3357D7" w14:textId="77777777" w:rsidR="00BA5EC0" w:rsidRPr="00EB376A" w:rsidRDefault="00BA5EC0" w:rsidP="00BA5EC0">
      <w:pPr>
        <w:rPr>
          <w:rFonts w:ascii="Arial" w:hAnsi="Arial" w:cs="Arial"/>
          <w:b/>
          <w:sz w:val="22"/>
          <w:szCs w:val="22"/>
        </w:rPr>
      </w:pPr>
      <w:r w:rsidRPr="00EB376A">
        <w:rPr>
          <w:rFonts w:ascii="Arial" w:hAnsi="Arial" w:cs="Arial"/>
          <w:sz w:val="22"/>
          <w:szCs w:val="22"/>
        </w:rPr>
        <w:t>CityU has a policy for accommodation of student absences or significant hardship due to reasons of faith or conscience, or for organized religious activities. The University’s policy, including more information about how to request an accommodation, is available in the University Catalog and on the my.cityu.edu student portal. Accommodations must be requested by the 20% mark of this course (e.g. day 14 of a ten-week course, day 7 of a 5-week course) using the Religious Accommodations Request Form found on the student dashboard in the my.cityu.edu student portal.</w:t>
      </w:r>
    </w:p>
    <w:p w14:paraId="62BD95CA" w14:textId="77777777" w:rsidR="00BA5EC0" w:rsidRPr="00EB376A" w:rsidRDefault="00BA5EC0" w:rsidP="00BA5EC0">
      <w:pPr>
        <w:pStyle w:val="Heading3"/>
        <w:rPr>
          <w:rFonts w:ascii="Arial" w:hAnsi="Arial" w:cs="Arial"/>
          <w:sz w:val="22"/>
          <w:szCs w:val="22"/>
        </w:rPr>
      </w:pPr>
    </w:p>
    <w:p w14:paraId="1E28598D" w14:textId="77777777" w:rsidR="00BA5EC0" w:rsidRPr="00EB376A" w:rsidRDefault="00BA5EC0" w:rsidP="00BA5EC0">
      <w:pPr>
        <w:pStyle w:val="Heading3"/>
        <w:rPr>
          <w:rFonts w:ascii="Arial" w:hAnsi="Arial" w:cs="Arial"/>
          <w:sz w:val="22"/>
          <w:szCs w:val="22"/>
        </w:rPr>
      </w:pPr>
      <w:r w:rsidRPr="00EB376A">
        <w:rPr>
          <w:rFonts w:ascii="Arial" w:hAnsi="Arial" w:cs="Arial"/>
          <w:sz w:val="22"/>
          <w:szCs w:val="22"/>
        </w:rPr>
        <w:t>Academic Integrity</w:t>
      </w:r>
    </w:p>
    <w:p w14:paraId="0D0030AC" w14:textId="77777777" w:rsidR="00BA5EC0" w:rsidRPr="00EB376A" w:rsidRDefault="00BA5EC0" w:rsidP="00BA5EC0">
      <w:pPr>
        <w:spacing w:line="20" w:lineRule="atLeast"/>
        <w:rPr>
          <w:rFonts w:ascii="Arial" w:hAnsi="Arial" w:cs="Arial"/>
          <w:i/>
          <w:sz w:val="22"/>
          <w:szCs w:val="22"/>
        </w:rPr>
      </w:pPr>
      <w:r w:rsidRPr="00EB376A">
        <w:rPr>
          <w:rFonts w:ascii="Arial" w:hAnsi="Arial" w:cs="Arial"/>
          <w:sz w:val="22"/>
          <w:szCs w:val="22"/>
        </w:rPr>
        <w:t xml:space="preserve">Academic integrity in students requires the pursuit of scholarly activity that is free from fraud, deception and unauthorized collaboration with other individuals. Students are responsible for understanding CityU’s policy on academic integrity and adhering to its standards in meeting all course requirements. A complete copy of this policy can be found in the </w:t>
      </w:r>
      <w:hyperlink r:id="rId16" w:tgtFrame="_blank" w:tooltip="Original URL: https://www.cityu.edu/catalog/. Click or tap if you trust this link." w:history="1">
        <w:r w:rsidRPr="00752E63">
          <w:rPr>
            <w:rFonts w:ascii="Arial" w:hAnsi="Arial" w:cs="Arial"/>
            <w:color w:val="0432FF"/>
            <w:sz w:val="22"/>
            <w:szCs w:val="22"/>
            <w:bdr w:val="none" w:sz="0" w:space="0" w:color="auto" w:frame="1"/>
            <w:lang w:val="en-US"/>
          </w:rPr>
          <w:t>University Catalog</w:t>
        </w:r>
      </w:hyperlink>
      <w:r>
        <w:rPr>
          <w:rFonts w:ascii="Arial" w:hAnsi="Arial" w:cs="Arial"/>
          <w:color w:val="0432FF"/>
          <w:sz w:val="22"/>
          <w:szCs w:val="22"/>
          <w:lang w:val="en-US"/>
        </w:rPr>
        <w:t xml:space="preserve"> </w:t>
      </w:r>
      <w:r w:rsidRPr="00EB376A">
        <w:rPr>
          <w:rFonts w:ascii="Arial" w:hAnsi="Arial" w:cs="Arial"/>
          <w:sz w:val="22"/>
          <w:szCs w:val="22"/>
        </w:rPr>
        <w:t xml:space="preserve">under </w:t>
      </w:r>
      <w:r w:rsidRPr="00EB376A">
        <w:rPr>
          <w:rFonts w:ascii="Arial" w:hAnsi="Arial" w:cs="Arial"/>
          <w:i/>
          <w:sz w:val="22"/>
          <w:szCs w:val="22"/>
        </w:rPr>
        <w:t>Student Rights and Responsibilities</w:t>
      </w:r>
      <w:r w:rsidRPr="00EB376A">
        <w:rPr>
          <w:rStyle w:val="subhead1"/>
          <w:rFonts w:cs="Arial"/>
          <w:b w:val="0"/>
          <w:bCs w:val="0"/>
          <w:szCs w:val="22"/>
        </w:rPr>
        <w:t xml:space="preserve"> </w:t>
      </w:r>
      <w:r w:rsidRPr="00EB376A">
        <w:rPr>
          <w:rFonts w:ascii="Arial" w:hAnsi="Arial" w:cs="Arial"/>
          <w:sz w:val="22"/>
          <w:szCs w:val="22"/>
        </w:rPr>
        <w:t xml:space="preserve">on the page titled </w:t>
      </w:r>
      <w:r w:rsidRPr="00EB376A">
        <w:rPr>
          <w:rFonts w:ascii="Arial" w:hAnsi="Arial" w:cs="Arial"/>
          <w:i/>
          <w:sz w:val="22"/>
          <w:szCs w:val="22"/>
        </w:rPr>
        <w:t xml:space="preserve">Academic Integrity Policy. </w:t>
      </w:r>
    </w:p>
    <w:p w14:paraId="5B57DDAC" w14:textId="77777777" w:rsidR="00BA5EC0" w:rsidRPr="00EB376A" w:rsidRDefault="00BA5EC0" w:rsidP="00BA5EC0">
      <w:pPr>
        <w:spacing w:line="20" w:lineRule="atLeast"/>
        <w:rPr>
          <w:rStyle w:val="subhead1"/>
          <w:rFonts w:cs="Arial"/>
          <w:szCs w:val="22"/>
        </w:rPr>
      </w:pPr>
    </w:p>
    <w:p w14:paraId="54DFE93F" w14:textId="77777777" w:rsidR="00BA5EC0" w:rsidRPr="00EB376A" w:rsidRDefault="00BA5EC0" w:rsidP="00BA5EC0">
      <w:pPr>
        <w:pStyle w:val="Heading3"/>
        <w:rPr>
          <w:rStyle w:val="subhead1"/>
          <w:rFonts w:cs="Arial"/>
          <w:b/>
          <w:bCs w:val="0"/>
          <w:szCs w:val="22"/>
        </w:rPr>
      </w:pPr>
      <w:r w:rsidRPr="00EB376A">
        <w:rPr>
          <w:rStyle w:val="subhead1"/>
          <w:rFonts w:cs="Arial"/>
          <w:b/>
          <w:bCs w:val="0"/>
          <w:szCs w:val="22"/>
        </w:rPr>
        <w:t>Attendance</w:t>
      </w:r>
    </w:p>
    <w:p w14:paraId="2D0406F4" w14:textId="77777777" w:rsidR="00BA5EC0" w:rsidRPr="00EB376A" w:rsidRDefault="00BA5EC0" w:rsidP="00BA5EC0">
      <w:pPr>
        <w:spacing w:line="20" w:lineRule="atLeast"/>
        <w:rPr>
          <w:rFonts w:ascii="Arial" w:hAnsi="Arial" w:cs="Arial"/>
          <w:sz w:val="22"/>
          <w:szCs w:val="22"/>
        </w:rPr>
      </w:pPr>
      <w:r w:rsidRPr="00EB376A">
        <w:rPr>
          <w:rFonts w:ascii="Arial" w:hAnsi="Arial" w:cs="Arial"/>
          <w:sz w:val="22"/>
          <w:szCs w:val="22"/>
        </w:rPr>
        <w:t xml:space="preserve">Students taking courses in any format at the University are expected to be diligent in their studies and attend class regularly. Regular class attendance/contact is important in achieving learning outcomes in the course and correlates in many cases with participation. As such it may be a valid consideration in determining the final grade. At the beginning of each course, the instructor will inform students of the relevance of class attendance/contact to the final grade.  </w:t>
      </w:r>
    </w:p>
    <w:p w14:paraId="0E8B9C28" w14:textId="77777777" w:rsidR="00BA5EC0" w:rsidRPr="00EB376A" w:rsidRDefault="00BA5EC0" w:rsidP="00BA5EC0">
      <w:pPr>
        <w:spacing w:line="20" w:lineRule="atLeast"/>
        <w:rPr>
          <w:rFonts w:ascii="Arial" w:hAnsi="Arial" w:cs="Arial"/>
          <w:sz w:val="22"/>
          <w:szCs w:val="22"/>
        </w:rPr>
      </w:pPr>
    </w:p>
    <w:p w14:paraId="1CF25205" w14:textId="77777777" w:rsidR="00BA5EC0" w:rsidRPr="00EB376A" w:rsidRDefault="00BA5EC0" w:rsidP="00BA5EC0">
      <w:pPr>
        <w:spacing w:line="20" w:lineRule="atLeast"/>
        <w:rPr>
          <w:rFonts w:ascii="Arial" w:hAnsi="Arial" w:cs="Arial"/>
          <w:sz w:val="22"/>
          <w:szCs w:val="22"/>
        </w:rPr>
      </w:pPr>
      <w:r w:rsidRPr="00EB376A">
        <w:rPr>
          <w:rFonts w:ascii="Arial" w:hAnsi="Arial" w:cs="Arial"/>
          <w:sz w:val="22"/>
          <w:szCs w:val="22"/>
        </w:rPr>
        <w:lastRenderedPageBreak/>
        <w:t>Attendance in this class is vital to learning the required course material and demonstrates professionalism and respect for fellow students and the instructor. All students are required to attend every class for the full duration of the class. Arriving late or leaving early will constitute an unexcused absence. It is expected that students who will not be attending or who will be arriving late notify the instructor before class starts.</w:t>
      </w:r>
    </w:p>
    <w:p w14:paraId="17415918" w14:textId="77777777" w:rsidR="00BA5EC0" w:rsidRPr="00EB376A" w:rsidRDefault="00BA5EC0" w:rsidP="00BA5EC0">
      <w:pPr>
        <w:spacing w:line="20" w:lineRule="atLeast"/>
        <w:rPr>
          <w:rFonts w:ascii="Arial" w:hAnsi="Arial" w:cs="Arial"/>
          <w:sz w:val="22"/>
          <w:szCs w:val="22"/>
        </w:rPr>
      </w:pPr>
    </w:p>
    <w:p w14:paraId="4103A7F0" w14:textId="77777777" w:rsidR="00BA5EC0" w:rsidRPr="00EB376A" w:rsidRDefault="00BA5EC0" w:rsidP="00BA5EC0">
      <w:pPr>
        <w:spacing w:line="20" w:lineRule="atLeast"/>
        <w:rPr>
          <w:rFonts w:ascii="Arial" w:hAnsi="Arial" w:cs="Arial"/>
          <w:sz w:val="22"/>
          <w:szCs w:val="22"/>
        </w:rPr>
      </w:pPr>
      <w:r w:rsidRPr="00EB376A">
        <w:rPr>
          <w:rFonts w:ascii="Arial" w:hAnsi="Arial" w:cs="Arial"/>
          <w:sz w:val="22"/>
          <w:szCs w:val="22"/>
        </w:rPr>
        <w:t>Excused absences are limited to ILLNESS OR EMERGENCY. Absences related to illness may require verification from a medical doctor. All other absences will be considered unexcused.</w:t>
      </w:r>
    </w:p>
    <w:p w14:paraId="444E8132" w14:textId="77777777" w:rsidR="00BA5EC0" w:rsidRPr="00EB376A" w:rsidRDefault="00BA5EC0" w:rsidP="00BA5EC0">
      <w:pPr>
        <w:spacing w:line="20" w:lineRule="atLeast"/>
        <w:rPr>
          <w:rFonts w:ascii="Arial" w:hAnsi="Arial" w:cs="Arial"/>
          <w:sz w:val="22"/>
          <w:szCs w:val="22"/>
        </w:rPr>
      </w:pPr>
    </w:p>
    <w:p w14:paraId="12BF414B" w14:textId="77777777" w:rsidR="00BA5EC0" w:rsidRPr="00EB376A" w:rsidRDefault="00BA5EC0" w:rsidP="00BA5EC0">
      <w:pPr>
        <w:spacing w:line="20" w:lineRule="atLeast"/>
        <w:rPr>
          <w:rFonts w:ascii="Arial" w:hAnsi="Arial" w:cs="Arial"/>
          <w:sz w:val="22"/>
          <w:szCs w:val="22"/>
        </w:rPr>
      </w:pPr>
      <w:r w:rsidRPr="00EB376A">
        <w:rPr>
          <w:rFonts w:ascii="Arial" w:hAnsi="Arial" w:cs="Arial"/>
          <w:sz w:val="22"/>
          <w:szCs w:val="22"/>
        </w:rPr>
        <w:t xml:space="preserve">In the event of inclement weather, students will be notified by a CityU representative and / or faculty of site closures. As student and faculty safety is a priority, students who feel that driving conditions are unsafe will be permitted an excused absence without penalty.  Students are responsible for notifying the instructor before class starts that they will not be attending class due to inclement weather. </w:t>
      </w:r>
    </w:p>
    <w:p w14:paraId="4E38A3D3" w14:textId="77777777" w:rsidR="00BA5EC0" w:rsidRPr="00EB376A" w:rsidRDefault="00BA5EC0" w:rsidP="00BA5EC0">
      <w:pPr>
        <w:spacing w:line="20" w:lineRule="atLeast"/>
        <w:rPr>
          <w:rFonts w:ascii="Arial" w:hAnsi="Arial" w:cs="Arial"/>
          <w:sz w:val="22"/>
          <w:szCs w:val="22"/>
        </w:rPr>
      </w:pPr>
    </w:p>
    <w:p w14:paraId="6DF1BDBA" w14:textId="77777777" w:rsidR="00BA5EC0" w:rsidRPr="00EB376A" w:rsidRDefault="00BA5EC0" w:rsidP="00BA5EC0">
      <w:pPr>
        <w:spacing w:line="20" w:lineRule="atLeast"/>
        <w:rPr>
          <w:rFonts w:ascii="Arial" w:hAnsi="Arial" w:cs="Arial"/>
          <w:sz w:val="22"/>
          <w:szCs w:val="22"/>
        </w:rPr>
      </w:pPr>
      <w:r w:rsidRPr="00EB376A">
        <w:rPr>
          <w:rFonts w:ascii="Arial" w:hAnsi="Arial" w:cs="Arial"/>
          <w:sz w:val="22"/>
          <w:szCs w:val="22"/>
        </w:rPr>
        <w:t xml:space="preserve">Students with more than 2 unexcused absences will be directed to meet with the local Program Director to discuss continued participation in the course. 3% of students’ overall course grade will be deducted for each unexcused absence. </w:t>
      </w:r>
    </w:p>
    <w:p w14:paraId="6E086DDF" w14:textId="77777777" w:rsidR="00BA5EC0" w:rsidRPr="00EB376A" w:rsidRDefault="00BA5EC0" w:rsidP="00BA5EC0">
      <w:pPr>
        <w:rPr>
          <w:rFonts w:ascii="Arial" w:hAnsi="Arial" w:cs="Arial"/>
          <w:sz w:val="22"/>
          <w:szCs w:val="22"/>
        </w:rPr>
      </w:pPr>
    </w:p>
    <w:p w14:paraId="546BF407" w14:textId="77777777" w:rsidR="00BA5EC0" w:rsidRPr="00EB376A" w:rsidRDefault="00BA5EC0" w:rsidP="00BA5EC0">
      <w:pPr>
        <w:rPr>
          <w:rFonts w:ascii="Arial" w:hAnsi="Arial" w:cs="Arial"/>
          <w:i/>
          <w:sz w:val="22"/>
          <w:szCs w:val="22"/>
        </w:rPr>
      </w:pPr>
      <w:r w:rsidRPr="00EB376A">
        <w:rPr>
          <w:rFonts w:ascii="Arial" w:hAnsi="Arial" w:cs="Arial"/>
          <w:sz w:val="22"/>
          <w:szCs w:val="22"/>
        </w:rPr>
        <w:t xml:space="preserve">A complete copy of CityU’s policy can be found in </w:t>
      </w:r>
      <w:r w:rsidRPr="008B133B">
        <w:rPr>
          <w:rFonts w:ascii="Arial" w:hAnsi="Arial" w:cs="Arial"/>
          <w:sz w:val="22"/>
          <w:szCs w:val="22"/>
        </w:rPr>
        <w:t>the</w:t>
      </w:r>
      <w:r>
        <w:rPr>
          <w:color w:val="0432FF"/>
        </w:rPr>
        <w:t xml:space="preserve"> </w:t>
      </w:r>
      <w:hyperlink r:id="rId17" w:tgtFrame="_blank" w:tooltip="Original URL: https://www.cityu.edu/catalog/. Click or tap if you trust this link." w:history="1">
        <w:r w:rsidRPr="00752E63">
          <w:rPr>
            <w:rFonts w:ascii="Arial" w:hAnsi="Arial" w:cs="Arial"/>
            <w:color w:val="0432FF"/>
            <w:sz w:val="22"/>
            <w:szCs w:val="22"/>
            <w:bdr w:val="none" w:sz="0" w:space="0" w:color="auto" w:frame="1"/>
            <w:lang w:val="en-US"/>
          </w:rPr>
          <w:t>University Catalog</w:t>
        </w:r>
      </w:hyperlink>
      <w:r w:rsidRPr="00EB376A">
        <w:rPr>
          <w:rStyle w:val="subhead1"/>
          <w:rFonts w:cs="Arial"/>
          <w:b w:val="0"/>
          <w:bCs w:val="0"/>
          <w:szCs w:val="22"/>
        </w:rPr>
        <w:t xml:space="preserve"> </w:t>
      </w:r>
      <w:r w:rsidRPr="00EB376A">
        <w:rPr>
          <w:rFonts w:ascii="Arial" w:hAnsi="Arial" w:cs="Arial"/>
          <w:sz w:val="22"/>
          <w:szCs w:val="22"/>
        </w:rPr>
        <w:t xml:space="preserve">under </w:t>
      </w:r>
      <w:r w:rsidRPr="00EB376A">
        <w:rPr>
          <w:rFonts w:ascii="Arial" w:hAnsi="Arial" w:cs="Arial"/>
          <w:i/>
          <w:sz w:val="22"/>
          <w:szCs w:val="22"/>
        </w:rPr>
        <w:t>Student Rights and Responsibilities</w:t>
      </w:r>
      <w:r w:rsidRPr="00EB376A">
        <w:rPr>
          <w:rFonts w:ascii="Arial" w:hAnsi="Arial" w:cs="Arial"/>
          <w:sz w:val="22"/>
          <w:szCs w:val="22"/>
        </w:rPr>
        <w:t xml:space="preserve"> on the page titled </w:t>
      </w:r>
      <w:r w:rsidRPr="00EB376A">
        <w:rPr>
          <w:rFonts w:ascii="Arial" w:hAnsi="Arial" w:cs="Arial"/>
          <w:i/>
          <w:sz w:val="22"/>
          <w:szCs w:val="22"/>
        </w:rPr>
        <w:t>Attendance.</w:t>
      </w:r>
    </w:p>
    <w:p w14:paraId="4C7D9FA9" w14:textId="77777777" w:rsidR="00BA5EC0" w:rsidRPr="00EB376A" w:rsidRDefault="00BA5EC0" w:rsidP="00BA5EC0">
      <w:pPr>
        <w:pStyle w:val="Heading3"/>
        <w:rPr>
          <w:rStyle w:val="subhead1"/>
          <w:rFonts w:cs="Arial"/>
          <w:b/>
          <w:bCs w:val="0"/>
          <w:szCs w:val="22"/>
        </w:rPr>
      </w:pPr>
    </w:p>
    <w:p w14:paraId="0A62FE8C" w14:textId="77777777" w:rsidR="00BA5EC0" w:rsidRPr="00EB376A" w:rsidRDefault="00BA5EC0" w:rsidP="00BA5EC0">
      <w:pPr>
        <w:pStyle w:val="Heading3"/>
        <w:rPr>
          <w:rStyle w:val="subhead1"/>
          <w:rFonts w:cs="Arial"/>
          <w:b/>
          <w:bCs w:val="0"/>
          <w:szCs w:val="22"/>
        </w:rPr>
      </w:pPr>
      <w:r w:rsidRPr="00EB376A">
        <w:rPr>
          <w:rStyle w:val="subhead1"/>
          <w:rFonts w:cs="Arial"/>
          <w:b/>
          <w:bCs w:val="0"/>
          <w:szCs w:val="22"/>
        </w:rPr>
        <w:t>Final Assignment Due Date</w:t>
      </w:r>
    </w:p>
    <w:p w14:paraId="12CC06C5" w14:textId="77777777" w:rsidR="00BA5EC0" w:rsidRPr="00EB376A" w:rsidRDefault="00BA5EC0" w:rsidP="00BA5EC0">
      <w:pPr>
        <w:rPr>
          <w:rFonts w:ascii="Arial" w:hAnsi="Arial" w:cs="Arial"/>
          <w:sz w:val="22"/>
          <w:szCs w:val="22"/>
        </w:rPr>
      </w:pPr>
      <w:r w:rsidRPr="00EB376A">
        <w:rPr>
          <w:rFonts w:ascii="Arial" w:hAnsi="Arial" w:cs="Arial"/>
          <w:sz w:val="22"/>
          <w:szCs w:val="22"/>
        </w:rPr>
        <w:t>Final assignments for each class at CityU must be due on or before the final date of the course as indicated in the university’s course information system.  Due dates that extend beyond the final date of the course may negatively impact tuition funding for students.</w:t>
      </w:r>
    </w:p>
    <w:p w14:paraId="382C791A" w14:textId="77777777" w:rsidR="00BA5EC0" w:rsidRPr="00E20A16" w:rsidRDefault="00BA5EC0" w:rsidP="00BA5EC0">
      <w:pPr>
        <w:pStyle w:val="Heading1"/>
        <w:rPr>
          <w:rFonts w:ascii="Arial" w:hAnsi="Arial" w:cs="Arial"/>
          <w:sz w:val="24"/>
          <w:szCs w:val="24"/>
        </w:rPr>
      </w:pPr>
      <w:r w:rsidRPr="00F9258C">
        <w:rPr>
          <w:rStyle w:val="Style14ptBoldSmallcaps"/>
          <w:rFonts w:cs="Arial"/>
          <w:b/>
          <w:bCs/>
          <w:caps w:val="0"/>
          <w:sz w:val="24"/>
          <w:szCs w:val="24"/>
        </w:rPr>
        <w:t>Support Services</w:t>
      </w:r>
    </w:p>
    <w:p w14:paraId="1D2EA381" w14:textId="77777777" w:rsidR="00BA5EC0" w:rsidRPr="00EB376A" w:rsidRDefault="00BA5EC0" w:rsidP="00BA5EC0">
      <w:pPr>
        <w:pStyle w:val="Heading3"/>
        <w:rPr>
          <w:rFonts w:ascii="Arial" w:hAnsi="Arial" w:cs="Arial"/>
          <w:sz w:val="22"/>
          <w:szCs w:val="22"/>
        </w:rPr>
      </w:pPr>
      <w:r w:rsidRPr="00EB376A">
        <w:rPr>
          <w:rStyle w:val="subhead1"/>
          <w:rFonts w:cs="Arial"/>
          <w:b/>
          <w:bCs w:val="0"/>
          <w:szCs w:val="22"/>
        </w:rPr>
        <w:t>Disability Services Accommodations Statement</w:t>
      </w:r>
    </w:p>
    <w:p w14:paraId="2143432A" w14:textId="77777777" w:rsidR="00BA5EC0" w:rsidRPr="00D87CC9" w:rsidRDefault="00BA5EC0" w:rsidP="00BA5EC0">
      <w:pPr>
        <w:textAlignment w:val="baseline"/>
        <w:rPr>
          <w:rStyle w:val="subhead1"/>
          <w:rFonts w:cs="Arial"/>
          <w:b w:val="0"/>
          <w:bCs w:val="0"/>
          <w:color w:val="FF0000"/>
          <w:szCs w:val="22"/>
          <w:lang w:val="en-US"/>
        </w:rPr>
      </w:pPr>
      <w:r w:rsidRPr="00EB376A">
        <w:rPr>
          <w:rFonts w:ascii="Arial" w:hAnsi="Arial" w:cs="Arial"/>
          <w:sz w:val="22"/>
          <w:szCs w:val="22"/>
        </w:rPr>
        <w:t xml:space="preserve">Students with a documented disability who wish to request academic accommodations are encouraged to contact Disability Support Services to discuss accommodation requests and eligibility requirements. Please contact Disability Support Services at </w:t>
      </w:r>
      <w:hyperlink r:id="rId18" w:history="1">
        <w:r w:rsidRPr="00EB376A">
          <w:rPr>
            <w:rStyle w:val="Hyperlink"/>
            <w:rFonts w:ascii="Arial" w:hAnsi="Arial" w:cs="Arial"/>
            <w:i/>
            <w:sz w:val="22"/>
            <w:szCs w:val="22"/>
          </w:rPr>
          <w:t>disability@cityu.edu</w:t>
        </w:r>
      </w:hyperlink>
      <w:r w:rsidRPr="00EB376A">
        <w:rPr>
          <w:rFonts w:ascii="Arial" w:hAnsi="Arial" w:cs="Arial"/>
          <w:i/>
          <w:sz w:val="22"/>
          <w:szCs w:val="22"/>
        </w:rPr>
        <w:t xml:space="preserve"> </w:t>
      </w:r>
      <w:r w:rsidRPr="00EB376A">
        <w:rPr>
          <w:rFonts w:ascii="Arial" w:hAnsi="Arial" w:cs="Arial"/>
          <w:sz w:val="22"/>
          <w:szCs w:val="22"/>
        </w:rPr>
        <w:t xml:space="preserve"> or 206.239.</w:t>
      </w:r>
      <w:r>
        <w:rPr>
          <w:rFonts w:ascii="Arial" w:hAnsi="Arial" w:cs="Arial"/>
          <w:sz w:val="22"/>
          <w:szCs w:val="22"/>
        </w:rPr>
        <w:t>4571</w:t>
      </w:r>
      <w:r w:rsidRPr="00EB376A">
        <w:rPr>
          <w:rFonts w:ascii="Arial" w:hAnsi="Arial" w:cs="Arial"/>
          <w:sz w:val="22"/>
          <w:szCs w:val="22"/>
        </w:rPr>
        <w:t xml:space="preserve"> or visit </w:t>
      </w:r>
      <w:hyperlink r:id="rId19" w:tgtFrame="_blank" w:tooltip="Original URL: https://my.cityu.edu/pages/disability-support-services. Click or tap if you trust this link." w:history="1">
        <w:r w:rsidRPr="00752E63">
          <w:rPr>
            <w:rFonts w:ascii="Arial" w:hAnsi="Arial" w:cs="Arial"/>
            <w:color w:val="0432FF"/>
            <w:sz w:val="22"/>
            <w:szCs w:val="22"/>
            <w:bdr w:val="none" w:sz="0" w:space="0" w:color="auto" w:frame="1"/>
            <w:lang w:val="en-US"/>
          </w:rPr>
          <w:t>Academic Accommodation Services</w:t>
        </w:r>
      </w:hyperlink>
      <w:r w:rsidRPr="00D87CC9">
        <w:rPr>
          <w:rFonts w:ascii="Arial" w:hAnsi="Arial" w:cs="Arial"/>
          <w:sz w:val="22"/>
          <w:szCs w:val="22"/>
        </w:rPr>
        <w:t>. Confidentiality will be observed in all inquiries. Once approved, information about academic accommodations will be shared with course instructors.</w:t>
      </w:r>
    </w:p>
    <w:p w14:paraId="2C7457AF" w14:textId="77777777" w:rsidR="00BA5EC0" w:rsidRDefault="00BA5EC0" w:rsidP="00BA5EC0">
      <w:pPr>
        <w:pStyle w:val="Heading3"/>
        <w:rPr>
          <w:rStyle w:val="subhead1"/>
          <w:rFonts w:cs="Arial"/>
          <w:b/>
          <w:bCs w:val="0"/>
          <w:szCs w:val="22"/>
        </w:rPr>
      </w:pPr>
    </w:p>
    <w:p w14:paraId="06549B9C" w14:textId="77777777" w:rsidR="00BA5EC0" w:rsidRPr="00EB376A" w:rsidRDefault="00BA5EC0" w:rsidP="00BA5EC0">
      <w:pPr>
        <w:pStyle w:val="Heading3"/>
        <w:rPr>
          <w:rStyle w:val="subhead1"/>
          <w:rFonts w:cs="Arial"/>
          <w:b/>
          <w:bCs w:val="0"/>
          <w:szCs w:val="22"/>
        </w:rPr>
      </w:pPr>
      <w:r w:rsidRPr="00EB376A">
        <w:rPr>
          <w:rStyle w:val="subhead1"/>
          <w:rFonts w:cs="Arial"/>
          <w:b/>
          <w:bCs w:val="0"/>
          <w:szCs w:val="22"/>
        </w:rPr>
        <w:t>Library Services</w:t>
      </w:r>
    </w:p>
    <w:p w14:paraId="76E26AA3" w14:textId="77777777" w:rsidR="00BA5EC0" w:rsidRPr="006128CF" w:rsidRDefault="00BA5EC0" w:rsidP="00BA5EC0">
      <w:pPr>
        <w:textAlignment w:val="baseline"/>
        <w:rPr>
          <w:rFonts w:ascii="Arial" w:hAnsi="Arial" w:cs="Arial"/>
          <w:color w:val="FF0000"/>
          <w:sz w:val="22"/>
          <w:szCs w:val="22"/>
          <w:lang w:val="en-US"/>
        </w:rPr>
      </w:pPr>
      <w:r w:rsidRPr="00EB376A">
        <w:rPr>
          <w:rFonts w:ascii="Arial" w:hAnsi="Arial" w:cs="Arial"/>
          <w:sz w:val="22"/>
          <w:szCs w:val="22"/>
        </w:rPr>
        <w:t>CityU librarians are available to help students find the resources and information they need to succeed in this course. Contact a CityU librarian through the</w:t>
      </w:r>
      <w:r>
        <w:t xml:space="preserve"> </w:t>
      </w:r>
      <w:hyperlink r:id="rId20" w:tgtFrame="_blank" w:tooltip="Original URL: https://cityu-seattle.libanswers.com/. Click or tap if you trust this link." w:history="1">
        <w:r w:rsidRPr="00752E63">
          <w:rPr>
            <w:rFonts w:ascii="Arial" w:hAnsi="Arial" w:cs="Arial"/>
            <w:color w:val="0432FF"/>
            <w:sz w:val="22"/>
            <w:szCs w:val="22"/>
            <w:bdr w:val="none" w:sz="0" w:space="0" w:color="auto" w:frame="1"/>
            <w:lang w:val="en-US"/>
          </w:rPr>
          <w:t>Ask a Librarian Services</w:t>
        </w:r>
      </w:hyperlink>
      <w:r w:rsidRPr="006128CF">
        <w:rPr>
          <w:rFonts w:ascii="Arial" w:hAnsi="Arial" w:cs="Arial"/>
          <w:sz w:val="22"/>
          <w:szCs w:val="22"/>
        </w:rPr>
        <w:t xml:space="preserve">, or access </w:t>
      </w:r>
      <w:hyperlink r:id="rId21" w:history="1">
        <w:r w:rsidRPr="00E07CC8">
          <w:rPr>
            <w:rStyle w:val="Hyperlink"/>
            <w:rFonts w:ascii="Arial" w:hAnsi="Arial" w:cs="Arial"/>
            <w:color w:val="auto"/>
            <w:sz w:val="22"/>
            <w:szCs w:val="22"/>
            <w:u w:val="none"/>
          </w:rPr>
          <w:t>library resources and services online</w:t>
        </w:r>
      </w:hyperlink>
      <w:r w:rsidRPr="00E07CC8">
        <w:rPr>
          <w:rFonts w:ascii="Arial" w:hAnsi="Arial" w:cs="Arial"/>
          <w:sz w:val="22"/>
          <w:szCs w:val="22"/>
        </w:rPr>
        <w:t xml:space="preserve"> 24 </w:t>
      </w:r>
      <w:r w:rsidRPr="006128CF">
        <w:rPr>
          <w:rFonts w:ascii="Arial" w:hAnsi="Arial" w:cs="Arial"/>
          <w:sz w:val="22"/>
          <w:szCs w:val="22"/>
        </w:rPr>
        <w:t>hours a day, seven days a week.</w:t>
      </w:r>
    </w:p>
    <w:p w14:paraId="6721ED8B" w14:textId="77777777" w:rsidR="00BA5EC0" w:rsidRPr="00EB376A" w:rsidRDefault="00BA5EC0" w:rsidP="00BA5EC0">
      <w:pPr>
        <w:spacing w:line="20" w:lineRule="atLeast"/>
        <w:rPr>
          <w:rStyle w:val="subhead1"/>
          <w:rFonts w:cs="Arial"/>
          <w:szCs w:val="22"/>
        </w:rPr>
      </w:pPr>
    </w:p>
    <w:p w14:paraId="3B1971A3" w14:textId="77777777" w:rsidR="00E26482" w:rsidRPr="00EB376A" w:rsidRDefault="00E26482" w:rsidP="00E26482">
      <w:pPr>
        <w:pStyle w:val="Heading3"/>
        <w:rPr>
          <w:rStyle w:val="subhead1"/>
          <w:rFonts w:cs="Arial"/>
          <w:b/>
          <w:bCs w:val="0"/>
          <w:szCs w:val="22"/>
        </w:rPr>
      </w:pPr>
      <w:r w:rsidRPr="003D63A5">
        <w:rPr>
          <w:rStyle w:val="subhead1"/>
          <w:rFonts w:cs="Arial"/>
          <w:b/>
          <w:bCs w:val="0"/>
          <w:szCs w:val="22"/>
        </w:rPr>
        <w:t>Brainfuse</w:t>
      </w:r>
      <w:r w:rsidRPr="00EB376A">
        <w:rPr>
          <w:rStyle w:val="subhead1"/>
          <w:rFonts w:cs="Arial"/>
          <w:b/>
          <w:bCs w:val="0"/>
          <w:szCs w:val="22"/>
        </w:rPr>
        <w:t xml:space="preserve"> Tutoring</w:t>
      </w:r>
    </w:p>
    <w:p w14:paraId="2DA08EDE" w14:textId="5A294D9C" w:rsidR="006A4107" w:rsidRDefault="00E26482" w:rsidP="00E26482">
      <w:pPr>
        <w:spacing w:after="200" w:line="276" w:lineRule="auto"/>
        <w:rPr>
          <w:rStyle w:val="Style14ptBoldSmallcaps"/>
          <w:rFonts w:eastAsiaTheme="majorEastAsia" w:cs="Arial"/>
          <w:caps w:val="0"/>
          <w:sz w:val="24"/>
        </w:rPr>
      </w:pPr>
      <w:r w:rsidRPr="003D63A5">
        <w:rPr>
          <w:rFonts w:ascii="Arial" w:hAnsi="Arial" w:cs="Arial"/>
          <w:sz w:val="22"/>
          <w:szCs w:val="22"/>
        </w:rPr>
        <w:t xml:space="preserve">All students receive free, unlimited tutoring through Brainfuse. To gain access, click on the </w:t>
      </w:r>
      <w:r w:rsidRPr="003D63A5">
        <w:rPr>
          <w:rFonts w:ascii="Arial" w:hAnsi="Arial" w:cs="Arial"/>
          <w:b/>
          <w:bCs/>
          <w:sz w:val="22"/>
          <w:szCs w:val="22"/>
        </w:rPr>
        <w:t xml:space="preserve">Help </w:t>
      </w:r>
      <w:r w:rsidRPr="003D63A5">
        <w:rPr>
          <w:rFonts w:ascii="Arial" w:hAnsi="Arial" w:cs="Arial"/>
          <w:sz w:val="22"/>
          <w:szCs w:val="22"/>
        </w:rPr>
        <w:t xml:space="preserve">button from within your Brightspace class and select the </w:t>
      </w:r>
      <w:r w:rsidRPr="003D63A5">
        <w:rPr>
          <w:rFonts w:ascii="Arial" w:hAnsi="Arial" w:cs="Arial"/>
          <w:b/>
          <w:bCs/>
          <w:sz w:val="22"/>
          <w:szCs w:val="22"/>
        </w:rPr>
        <w:t>Brainfuse</w:t>
      </w:r>
      <w:r w:rsidRPr="003D63A5">
        <w:rPr>
          <w:rFonts w:ascii="Arial" w:hAnsi="Arial" w:cs="Arial"/>
          <w:sz w:val="22"/>
          <w:szCs w:val="22"/>
        </w:rPr>
        <w:t xml:space="preserve"> link. Resources include live tutoring, a Writing Lab, expert Q &amp; A, and the ability to create flashcards, online quizzes/games, study groups, video notes, and record tutoring sessions.</w:t>
      </w:r>
      <w:r w:rsidR="006A4107">
        <w:rPr>
          <w:rStyle w:val="Style14ptBoldSmallcaps"/>
          <w:rFonts w:cs="Arial"/>
          <w:b w:val="0"/>
          <w:bCs w:val="0"/>
          <w:caps w:val="0"/>
          <w:sz w:val="24"/>
        </w:rPr>
        <w:br w:type="page"/>
      </w:r>
    </w:p>
    <w:p w14:paraId="0846F38F" w14:textId="2EDB4987" w:rsidR="008011ED" w:rsidRPr="00A06F41" w:rsidRDefault="008011ED" w:rsidP="00A06F41">
      <w:pPr>
        <w:pStyle w:val="Heading1"/>
        <w:rPr>
          <w:rStyle w:val="Style14ptBoldSmallcaps"/>
          <w:rFonts w:cs="Arial"/>
          <w:b/>
          <w:bCs/>
          <w:caps w:val="0"/>
          <w:sz w:val="24"/>
          <w:szCs w:val="24"/>
        </w:rPr>
      </w:pPr>
      <w:r w:rsidRPr="00A06F41">
        <w:rPr>
          <w:rStyle w:val="Style14ptBoldSmallcaps"/>
          <w:rFonts w:cs="Arial"/>
          <w:b/>
          <w:bCs/>
          <w:caps w:val="0"/>
          <w:sz w:val="24"/>
          <w:szCs w:val="24"/>
        </w:rPr>
        <w:lastRenderedPageBreak/>
        <w:t>Master of Counselling’s Professional Code (2.0)</w:t>
      </w:r>
    </w:p>
    <w:p w14:paraId="24FA5DDD" w14:textId="55FEEE37" w:rsidR="008011ED" w:rsidRDefault="008011ED" w:rsidP="008011ED">
      <w:pPr>
        <w:spacing w:line="20" w:lineRule="atLeast"/>
        <w:rPr>
          <w:rFonts w:ascii="Arial" w:hAnsi="Arial" w:cs="Arial"/>
          <w:sz w:val="22"/>
          <w:szCs w:val="22"/>
        </w:rPr>
      </w:pPr>
      <w:r w:rsidRPr="00B91F49">
        <w:rPr>
          <w:rFonts w:ascii="Arial" w:hAnsi="Arial" w:cs="Arial"/>
          <w:sz w:val="22"/>
          <w:szCs w:val="22"/>
        </w:rPr>
        <w:t>In addition to City University’s general student code of conduct located in the Registrar’s City U Calendar, counselling students are further expected to conduct themselves in a manner that is consistent with the core values of the profession they are entering. Students will be encouraged to adopt the following behaviours and are accountable to their peers, faculty, and CityU to sincerely undertake the development of these hallmarks of maturity:</w:t>
      </w:r>
    </w:p>
    <w:p w14:paraId="300587C0" w14:textId="77777777" w:rsidR="00B91F49" w:rsidRPr="00B91F49" w:rsidRDefault="00B91F49" w:rsidP="008011ED">
      <w:pPr>
        <w:spacing w:line="20" w:lineRule="atLeast"/>
        <w:rPr>
          <w:rFonts w:ascii="Arial" w:hAnsi="Arial" w:cs="Arial"/>
          <w:sz w:val="22"/>
          <w:szCs w:val="22"/>
        </w:rPr>
      </w:pPr>
    </w:p>
    <w:p w14:paraId="33EFA181" w14:textId="77777777" w:rsidR="008011ED" w:rsidRPr="00B91F49" w:rsidRDefault="008011ED" w:rsidP="008011ED">
      <w:pPr>
        <w:spacing w:line="20" w:lineRule="atLeast"/>
        <w:rPr>
          <w:rFonts w:ascii="Arial" w:hAnsi="Arial" w:cs="Arial"/>
          <w:sz w:val="22"/>
          <w:szCs w:val="22"/>
        </w:rPr>
      </w:pPr>
      <w:r w:rsidRPr="00B91F49">
        <w:rPr>
          <w:rFonts w:ascii="Arial" w:hAnsi="Arial" w:cs="Arial"/>
          <w:sz w:val="22"/>
          <w:szCs w:val="22"/>
        </w:rPr>
        <w:t xml:space="preserve">1. Respect the dignity of classmates, faculty, and administrators without prejudice in all forms of behaviour and communication in matters of race, religion, skin colour, ethnicity, gender, orientation, physical presentation, age, ancestry or birthplace. This includes, but is not limited to, standing up against and/or reporting behaviours such as bullying, scapegoating, gossip, slander etc. </w:t>
      </w:r>
    </w:p>
    <w:p w14:paraId="0B13B0E0" w14:textId="77777777" w:rsidR="008011ED" w:rsidRPr="00B91F49" w:rsidRDefault="008011ED" w:rsidP="008011ED">
      <w:pPr>
        <w:spacing w:line="20" w:lineRule="atLeast"/>
        <w:rPr>
          <w:rFonts w:ascii="Arial" w:hAnsi="Arial" w:cs="Arial"/>
          <w:sz w:val="22"/>
          <w:szCs w:val="22"/>
        </w:rPr>
      </w:pPr>
      <w:r w:rsidRPr="00B91F49">
        <w:rPr>
          <w:rFonts w:ascii="Arial" w:hAnsi="Arial" w:cs="Arial"/>
          <w:sz w:val="22"/>
          <w:szCs w:val="22"/>
        </w:rPr>
        <w:t>2. Maintain a positive approach to managing course-related, administrative, or relationship challenges in line with the core values of the profession. This includes, but is not limited to, directly approaching specific individuals regarding concerns of note and attempting to collaborate and independently problem-solve prior to involving faculty or administrators in the matter. Students who feel unable to independently resolve the issue should seek the support of cohort representatives, faculty, or staff.</w:t>
      </w:r>
    </w:p>
    <w:p w14:paraId="0D754124" w14:textId="77777777" w:rsidR="008011ED" w:rsidRPr="00B91F49" w:rsidRDefault="008011ED" w:rsidP="008011ED">
      <w:pPr>
        <w:spacing w:line="20" w:lineRule="atLeast"/>
        <w:rPr>
          <w:rFonts w:ascii="Arial" w:hAnsi="Arial" w:cs="Arial"/>
          <w:sz w:val="22"/>
          <w:szCs w:val="22"/>
        </w:rPr>
      </w:pPr>
      <w:r w:rsidRPr="00B91F49">
        <w:rPr>
          <w:rFonts w:ascii="Arial" w:hAnsi="Arial" w:cs="Arial"/>
          <w:sz w:val="22"/>
          <w:szCs w:val="22"/>
        </w:rPr>
        <w:t xml:space="preserve">3. Demonstrate exemplary personal conduct consistent with the values of the profession including integrity, accountability, reflexivity, generosity, compassion, inclusiveness, honesty, courage, maturity, thoughtfulness, good judgment, patience, and fairness. Demonstrate a commitment to modelling the standards and ethics of the counselling profession in all aspects of personal conduct in both the university and community at large. </w:t>
      </w:r>
    </w:p>
    <w:p w14:paraId="6650CBA8" w14:textId="77777777" w:rsidR="008011ED" w:rsidRPr="00B91F49" w:rsidRDefault="008011ED" w:rsidP="008011ED">
      <w:pPr>
        <w:spacing w:line="20" w:lineRule="atLeast"/>
        <w:rPr>
          <w:rFonts w:ascii="Arial" w:hAnsi="Arial" w:cs="Arial"/>
          <w:sz w:val="22"/>
          <w:szCs w:val="22"/>
        </w:rPr>
      </w:pPr>
      <w:r w:rsidRPr="00B91F49">
        <w:rPr>
          <w:rFonts w:ascii="Arial" w:hAnsi="Arial" w:cs="Arial"/>
          <w:sz w:val="22"/>
          <w:szCs w:val="22"/>
        </w:rPr>
        <w:t>4. Access City University’s campuses or resources ONLY with approval from an authorized representative of the university.</w:t>
      </w:r>
    </w:p>
    <w:p w14:paraId="44A1D41B" w14:textId="77777777" w:rsidR="008011ED" w:rsidRPr="00B91F49" w:rsidRDefault="008011ED" w:rsidP="008011ED">
      <w:pPr>
        <w:spacing w:line="20" w:lineRule="atLeast"/>
        <w:rPr>
          <w:rFonts w:ascii="Arial" w:hAnsi="Arial" w:cs="Arial"/>
          <w:sz w:val="22"/>
          <w:szCs w:val="22"/>
        </w:rPr>
      </w:pPr>
      <w:r w:rsidRPr="00B91F49">
        <w:rPr>
          <w:rFonts w:ascii="Arial" w:hAnsi="Arial" w:cs="Arial"/>
          <w:sz w:val="22"/>
          <w:szCs w:val="22"/>
        </w:rPr>
        <w:t>5. Recognize that students with formal academic accommodations are expected to meet the same academic standards as their peers with the help of additional supports and reasonable, penalty free extensions.</w:t>
      </w:r>
    </w:p>
    <w:p w14:paraId="0F52F51D" w14:textId="77777777" w:rsidR="008011ED" w:rsidRPr="00B91F49" w:rsidRDefault="008011ED" w:rsidP="008011ED">
      <w:pPr>
        <w:spacing w:line="20" w:lineRule="atLeast"/>
        <w:rPr>
          <w:rFonts w:ascii="Arial" w:hAnsi="Arial" w:cs="Arial"/>
          <w:sz w:val="22"/>
          <w:szCs w:val="22"/>
        </w:rPr>
      </w:pPr>
      <w:r w:rsidRPr="00B91F49">
        <w:rPr>
          <w:rFonts w:ascii="Arial" w:hAnsi="Arial" w:cs="Arial"/>
          <w:sz w:val="22"/>
          <w:szCs w:val="22"/>
        </w:rPr>
        <w:t xml:space="preserve">6. Recognize that consistent face-to-face and online class attendance is a basic, non-negotiable requirement of the program and that the program’s attendance policies will be enforced without exception. Students who are absent for any reason are required to make up all instructional hours and assignments at the discretion of the instructor. </w:t>
      </w:r>
    </w:p>
    <w:p w14:paraId="7C922330" w14:textId="77777777" w:rsidR="008011ED" w:rsidRPr="00B91F49" w:rsidRDefault="008011ED" w:rsidP="008011ED">
      <w:pPr>
        <w:spacing w:line="20" w:lineRule="atLeast"/>
        <w:rPr>
          <w:rFonts w:ascii="Arial" w:hAnsi="Arial" w:cs="Arial"/>
          <w:sz w:val="22"/>
          <w:szCs w:val="22"/>
        </w:rPr>
      </w:pPr>
      <w:r w:rsidRPr="00B91F49">
        <w:rPr>
          <w:rFonts w:ascii="Arial" w:hAnsi="Arial" w:cs="Arial"/>
          <w:sz w:val="22"/>
          <w:szCs w:val="22"/>
        </w:rPr>
        <w:t xml:space="preserve">7. Ensure that all requests for assignment extensions (with and without accommodations) are submitted to faculty a minimum of48 hours in advance of the assignment due date. Extensions may not be granted after assignment due dates have passed. </w:t>
      </w:r>
    </w:p>
    <w:p w14:paraId="0D5CD77C" w14:textId="77777777" w:rsidR="008011ED" w:rsidRPr="00B91F49" w:rsidRDefault="008011ED" w:rsidP="008011ED">
      <w:pPr>
        <w:spacing w:line="20" w:lineRule="atLeast"/>
        <w:rPr>
          <w:rFonts w:ascii="Arial" w:hAnsi="Arial" w:cs="Arial"/>
          <w:sz w:val="22"/>
          <w:szCs w:val="22"/>
        </w:rPr>
      </w:pPr>
      <w:r w:rsidRPr="00B91F49">
        <w:rPr>
          <w:rFonts w:ascii="Arial" w:hAnsi="Arial" w:cs="Arial"/>
          <w:sz w:val="22"/>
          <w:szCs w:val="22"/>
        </w:rPr>
        <w:t xml:space="preserve">8. Respect and behave in accordance with the appropriate professional boundaries inherent in faculty, administrative, and evaluative roles. </w:t>
      </w:r>
    </w:p>
    <w:p w14:paraId="3DC36B04" w14:textId="77777777" w:rsidR="008011ED" w:rsidRPr="00B91F49" w:rsidRDefault="008011ED" w:rsidP="008011ED">
      <w:pPr>
        <w:spacing w:line="20" w:lineRule="atLeast"/>
        <w:rPr>
          <w:rFonts w:ascii="Arial" w:hAnsi="Arial" w:cs="Arial"/>
          <w:sz w:val="22"/>
          <w:szCs w:val="22"/>
        </w:rPr>
      </w:pPr>
      <w:r w:rsidRPr="00B91F49">
        <w:rPr>
          <w:rFonts w:ascii="Arial" w:hAnsi="Arial" w:cs="Arial"/>
          <w:sz w:val="22"/>
          <w:szCs w:val="22"/>
        </w:rPr>
        <w:t xml:space="preserve">9. As an ambassador for the City University program, conduct themselves in a manner that strengthens the reputation of the profession, one’s peers, and the program. </w:t>
      </w:r>
    </w:p>
    <w:p w14:paraId="0CED506C" w14:textId="77777777" w:rsidR="008011ED" w:rsidRPr="00B91F49" w:rsidRDefault="008011ED" w:rsidP="008011ED">
      <w:pPr>
        <w:spacing w:line="20" w:lineRule="atLeast"/>
        <w:rPr>
          <w:rFonts w:ascii="Arial" w:hAnsi="Arial" w:cs="Arial"/>
          <w:sz w:val="22"/>
          <w:szCs w:val="22"/>
        </w:rPr>
      </w:pPr>
      <w:r w:rsidRPr="00B91F49">
        <w:rPr>
          <w:rFonts w:ascii="Arial" w:hAnsi="Arial" w:cs="Arial"/>
          <w:sz w:val="22"/>
          <w:szCs w:val="22"/>
        </w:rPr>
        <w:t>10. Actively develop and practice the core counselling skills of attunement, presence, and empathy in all program-related interpersonal interactions.</w:t>
      </w:r>
    </w:p>
    <w:p w14:paraId="0732FC28" w14:textId="77777777" w:rsidR="008011ED" w:rsidRPr="00B91F49" w:rsidRDefault="008011ED" w:rsidP="008011ED">
      <w:pPr>
        <w:spacing w:line="20" w:lineRule="atLeast"/>
        <w:rPr>
          <w:rFonts w:ascii="Arial" w:hAnsi="Arial" w:cs="Arial"/>
          <w:sz w:val="22"/>
          <w:szCs w:val="22"/>
        </w:rPr>
      </w:pPr>
      <w:r w:rsidRPr="00B91F49">
        <w:rPr>
          <w:rFonts w:ascii="Arial" w:hAnsi="Arial" w:cs="Arial"/>
          <w:sz w:val="22"/>
          <w:szCs w:val="22"/>
        </w:rPr>
        <w:t xml:space="preserve">11. Respond to feedback from faculty and administrators in ways that facilitate personal growth, preserve our collaborative learning environment, and reflect the standards of the counselling profession. </w:t>
      </w:r>
    </w:p>
    <w:p w14:paraId="4A00317E" w14:textId="77777777" w:rsidR="008011ED" w:rsidRPr="00B91F49" w:rsidRDefault="008011ED" w:rsidP="008011ED">
      <w:pPr>
        <w:spacing w:line="20" w:lineRule="atLeast"/>
        <w:rPr>
          <w:rFonts w:ascii="Arial" w:hAnsi="Arial" w:cs="Arial"/>
          <w:sz w:val="22"/>
          <w:szCs w:val="22"/>
        </w:rPr>
      </w:pPr>
      <w:r w:rsidRPr="00B91F49">
        <w:rPr>
          <w:rFonts w:ascii="Arial" w:hAnsi="Arial" w:cs="Arial"/>
          <w:sz w:val="22"/>
          <w:szCs w:val="22"/>
        </w:rPr>
        <w:t xml:space="preserve">12. Balance enthusiastic contributions to classroom discussion with ensuring there is sufficient space for all voices to be heard. This involves actively staying aware of the dynamics of class discussions and actively encouraging everyone’s participation. </w:t>
      </w:r>
    </w:p>
    <w:p w14:paraId="04779A00" w14:textId="77777777" w:rsidR="008011ED" w:rsidRPr="00B91F49" w:rsidRDefault="008011ED" w:rsidP="008011ED">
      <w:pPr>
        <w:spacing w:line="20" w:lineRule="atLeast"/>
        <w:rPr>
          <w:rFonts w:ascii="Arial" w:hAnsi="Arial" w:cs="Arial"/>
          <w:sz w:val="22"/>
          <w:szCs w:val="22"/>
        </w:rPr>
      </w:pPr>
      <w:r w:rsidRPr="00B91F49">
        <w:rPr>
          <w:rFonts w:ascii="Arial" w:hAnsi="Arial" w:cs="Arial"/>
          <w:sz w:val="22"/>
          <w:szCs w:val="22"/>
        </w:rPr>
        <w:t xml:space="preserve">13. Commit to active course participation that contributes to one’s own and others learning. </w:t>
      </w:r>
    </w:p>
    <w:p w14:paraId="0C802A97" w14:textId="7B5BA2B3" w:rsidR="008011ED" w:rsidRDefault="008011ED" w:rsidP="008011ED">
      <w:pPr>
        <w:spacing w:line="20" w:lineRule="atLeast"/>
        <w:rPr>
          <w:rFonts w:ascii="Arial" w:hAnsi="Arial" w:cs="Arial"/>
          <w:sz w:val="22"/>
          <w:szCs w:val="22"/>
        </w:rPr>
      </w:pPr>
      <w:r w:rsidRPr="00B91F49">
        <w:rPr>
          <w:rFonts w:ascii="Arial" w:hAnsi="Arial" w:cs="Arial"/>
          <w:sz w:val="22"/>
          <w:szCs w:val="22"/>
        </w:rPr>
        <w:t>14. Embrace both positive and challenging academic learning opportunities and consider how these experiences can be applied in the service of personal and professional growth.</w:t>
      </w:r>
    </w:p>
    <w:p w14:paraId="2B5C9711" w14:textId="77777777" w:rsidR="00A3542B" w:rsidRDefault="00A3542B" w:rsidP="008011ED">
      <w:pPr>
        <w:spacing w:line="20" w:lineRule="atLeast"/>
        <w:rPr>
          <w:rFonts w:ascii="Arial" w:hAnsi="Arial" w:cs="Arial"/>
          <w:sz w:val="22"/>
          <w:szCs w:val="22"/>
        </w:rPr>
      </w:pPr>
    </w:p>
    <w:p w14:paraId="3C9634A2" w14:textId="77777777" w:rsidR="00A3542B" w:rsidRPr="009D15BF" w:rsidRDefault="00A3542B" w:rsidP="00A3542B">
      <w:pPr>
        <w:keepNext/>
        <w:rPr>
          <w:rStyle w:val="Style14ptBoldSmallcaps"/>
          <w:rFonts w:cs="Arial"/>
          <w:smallCaps/>
          <w:sz w:val="22"/>
        </w:rPr>
      </w:pPr>
      <w:r w:rsidRPr="009D15BF">
        <w:rPr>
          <w:rStyle w:val="Style14ptBoldSmallcaps"/>
          <w:rFonts w:cs="Arial"/>
          <w:smallCaps/>
          <w:sz w:val="22"/>
        </w:rPr>
        <w:lastRenderedPageBreak/>
        <w:t>REQUIRED PAPER readinGS FOR THIS COURSE (in addition to textbook chapters – see Course ReadING Schedule)</w:t>
      </w:r>
      <w:r>
        <w:rPr>
          <w:rStyle w:val="Style14ptBoldSmallcaps"/>
          <w:rFonts w:cs="Arial"/>
          <w:smallCaps/>
          <w:sz w:val="22"/>
        </w:rPr>
        <w:t xml:space="preserve"> - SEE LIBRARY COURSE LIST for Links</w:t>
      </w:r>
    </w:p>
    <w:p w14:paraId="696DF4E1" w14:textId="77777777" w:rsidR="00A3542B" w:rsidRPr="009D15BF" w:rsidRDefault="00A3542B" w:rsidP="00A3542B">
      <w:pPr>
        <w:rPr>
          <w:rFonts w:cs="Arial"/>
        </w:rPr>
      </w:pPr>
    </w:p>
    <w:p w14:paraId="3A584743" w14:textId="77777777" w:rsidR="00A3542B" w:rsidRDefault="00A3542B" w:rsidP="00A3542B">
      <w:pPr>
        <w:ind w:left="720" w:hanging="720"/>
        <w:rPr>
          <w:rFonts w:cs="Arial"/>
        </w:rPr>
      </w:pPr>
      <w:r w:rsidRPr="009D15BF">
        <w:rPr>
          <w:rFonts w:cs="Arial"/>
        </w:rPr>
        <w:t xml:space="preserve">Coan, J. A., Schaefer, H. S., &amp; Davidson, R. J. (2006). Lending a hand: Social regulation of the neural response to threat. </w:t>
      </w:r>
      <w:r w:rsidRPr="009D15BF">
        <w:rPr>
          <w:rFonts w:cs="Arial"/>
          <w:i/>
        </w:rPr>
        <w:t>Psychological Science, 17</w:t>
      </w:r>
      <w:r w:rsidRPr="009D15BF">
        <w:rPr>
          <w:rFonts w:cs="Arial"/>
        </w:rPr>
        <w:t>, 1032-1039.</w:t>
      </w:r>
    </w:p>
    <w:p w14:paraId="67B2A1EA" w14:textId="77777777" w:rsidR="00A3542B" w:rsidRPr="009D15BF" w:rsidRDefault="00A3542B" w:rsidP="00A3542B">
      <w:pPr>
        <w:ind w:left="720" w:hanging="720"/>
        <w:rPr>
          <w:rFonts w:cs="Arial"/>
        </w:rPr>
      </w:pPr>
    </w:p>
    <w:p w14:paraId="4AFA8046" w14:textId="3161F538" w:rsidR="00A3542B" w:rsidRPr="009D15BF" w:rsidRDefault="00A3542B" w:rsidP="00A3542B">
      <w:pPr>
        <w:ind w:left="720" w:hanging="720"/>
        <w:rPr>
          <w:rFonts w:cs="Arial"/>
        </w:rPr>
      </w:pPr>
      <w:r w:rsidRPr="009D15BF">
        <w:rPr>
          <w:rFonts w:cs="Arial"/>
        </w:rPr>
        <w:t xml:space="preserve">Coates, L., &amp; Wade, A. (2007). Langauge </w:t>
      </w:r>
      <w:r w:rsidR="0031185F" w:rsidRPr="0031185F">
        <w:rPr>
          <w:rFonts w:cs="Arial"/>
          <w:i/>
          <w:iCs/>
        </w:rPr>
        <w:t>(my note: the article title has a misspelling)</w:t>
      </w:r>
      <w:r w:rsidR="0031185F">
        <w:rPr>
          <w:rFonts w:cs="Arial"/>
        </w:rPr>
        <w:t xml:space="preserve"> </w:t>
      </w:r>
      <w:r w:rsidRPr="009D15BF">
        <w:rPr>
          <w:rFonts w:cs="Arial"/>
        </w:rPr>
        <w:t xml:space="preserve">and violence: Analysis of four discursive operations. </w:t>
      </w:r>
      <w:r w:rsidRPr="009D15BF">
        <w:rPr>
          <w:rFonts w:cs="Arial"/>
          <w:i/>
        </w:rPr>
        <w:t>Journal of Family Violence, 22</w:t>
      </w:r>
      <w:r w:rsidRPr="009D15BF">
        <w:rPr>
          <w:rFonts w:cs="Arial"/>
        </w:rPr>
        <w:t>(7), 511-522. doi:http://dx.doi.org.proxy.cityu.edu/10.1007/s10896-007-9082-2</w:t>
      </w:r>
    </w:p>
    <w:p w14:paraId="0717D759" w14:textId="77777777" w:rsidR="00A3542B" w:rsidRPr="009D15BF" w:rsidRDefault="00A3542B" w:rsidP="00A3542B">
      <w:pPr>
        <w:ind w:left="720" w:hanging="720"/>
        <w:rPr>
          <w:rFonts w:cs="Arial"/>
        </w:rPr>
      </w:pPr>
      <w:r w:rsidRPr="009D15BF">
        <w:rPr>
          <w:rFonts w:cs="Arial"/>
        </w:rPr>
        <w:tab/>
        <w:t xml:space="preserve"> </w:t>
      </w:r>
    </w:p>
    <w:p w14:paraId="38AD239C" w14:textId="77777777" w:rsidR="00A3542B" w:rsidRPr="009D15BF" w:rsidRDefault="00A3542B" w:rsidP="00A3542B">
      <w:pPr>
        <w:ind w:left="720" w:hanging="720"/>
        <w:rPr>
          <w:rFonts w:cs="Arial"/>
        </w:rPr>
      </w:pPr>
      <w:r w:rsidRPr="009D15BF">
        <w:rPr>
          <w:rFonts w:cs="Arial"/>
        </w:rPr>
        <w:t xml:space="preserve">Coates, L., and Wade, A. (2004). Telling it like it isn’t: obscuring perpetrator responsibility for violent crime. </w:t>
      </w:r>
      <w:r w:rsidRPr="009D15BF">
        <w:rPr>
          <w:rFonts w:cs="Arial"/>
          <w:i/>
        </w:rPr>
        <w:t>Discourse and Society, 15</w:t>
      </w:r>
      <w:r w:rsidRPr="009D15BF">
        <w:rPr>
          <w:rFonts w:cs="Arial"/>
        </w:rPr>
        <w:t>(5), 3-30.</w:t>
      </w:r>
    </w:p>
    <w:p w14:paraId="653BECF0" w14:textId="77777777" w:rsidR="00A3542B" w:rsidRPr="005C7BF4" w:rsidRDefault="00A3542B" w:rsidP="00A3542B">
      <w:pPr>
        <w:ind w:left="720" w:hanging="720"/>
        <w:rPr>
          <w:rFonts w:cs="Arial"/>
          <w:color w:val="0000FF"/>
          <w:u w:val="single"/>
        </w:rPr>
      </w:pPr>
      <w:r w:rsidRPr="009D15BF">
        <w:rPr>
          <w:rFonts w:cs="Arial"/>
        </w:rPr>
        <w:tab/>
      </w:r>
    </w:p>
    <w:p w14:paraId="46FDA827" w14:textId="77777777" w:rsidR="00A3542B" w:rsidRPr="009D15BF" w:rsidRDefault="00A3542B" w:rsidP="00A3542B">
      <w:pPr>
        <w:ind w:left="720" w:hanging="720"/>
        <w:rPr>
          <w:rFonts w:cs="Arial"/>
        </w:rPr>
      </w:pPr>
      <w:r w:rsidRPr="009D15BF">
        <w:rPr>
          <w:rFonts w:cs="Arial"/>
        </w:rPr>
        <w:t xml:space="preserve">Courtois, C. A., &amp; Ford, J. D. (2013). </w:t>
      </w:r>
      <w:r w:rsidRPr="009D15BF">
        <w:rPr>
          <w:rFonts w:cs="Arial"/>
          <w:i/>
        </w:rPr>
        <w:t>Treatment of complex trauma: A sequenced, relationship-based approach</w:t>
      </w:r>
      <w:r w:rsidRPr="009D15BF">
        <w:rPr>
          <w:rFonts w:cs="Arial"/>
        </w:rPr>
        <w:t>. The Guilford Press, N.Y. Chapter 1: Complex trauma and traumatic stress reactions. (3-27).</w:t>
      </w:r>
    </w:p>
    <w:p w14:paraId="0C28A867" w14:textId="77777777" w:rsidR="00A3542B" w:rsidRPr="005C7BF4" w:rsidRDefault="00A3542B" w:rsidP="00A3542B">
      <w:pPr>
        <w:ind w:left="720" w:hanging="720"/>
        <w:rPr>
          <w:rFonts w:cs="Arial"/>
        </w:rPr>
      </w:pPr>
      <w:r w:rsidRPr="009D15BF">
        <w:rPr>
          <w:rFonts w:cs="Arial"/>
        </w:rPr>
        <w:tab/>
      </w:r>
    </w:p>
    <w:p w14:paraId="0ED12ECB" w14:textId="67126280" w:rsidR="00A3542B" w:rsidRDefault="00A3542B" w:rsidP="00A3542B">
      <w:pPr>
        <w:rPr>
          <w:rFonts w:cs="Arial"/>
        </w:rPr>
      </w:pPr>
      <w:r w:rsidRPr="009D15BF">
        <w:rPr>
          <w:rFonts w:cs="Arial"/>
        </w:rPr>
        <w:t>Manley, R., &amp; DeJong, C. (2014).  A therapeutic approach to working with trauma and dysregulation:</w:t>
      </w:r>
      <w:r>
        <w:rPr>
          <w:rFonts w:cs="Arial"/>
        </w:rPr>
        <w:t xml:space="preserve"> </w:t>
      </w:r>
      <w:r w:rsidRPr="009D15BF">
        <w:rPr>
          <w:rFonts w:cs="Arial"/>
        </w:rPr>
        <w:t xml:space="preserve">The example of eating disorders and substance use disorders. </w:t>
      </w:r>
      <w:r w:rsidRPr="005C7BF4">
        <w:rPr>
          <w:rFonts w:cs="Arial"/>
          <w:i/>
          <w:iCs/>
        </w:rPr>
        <w:t>Insights into Clinical Counseling</w:t>
      </w:r>
      <w:r w:rsidRPr="009D15BF">
        <w:rPr>
          <w:rFonts w:cs="Arial"/>
        </w:rPr>
        <w:t>, December, 27-29, 31, 33.</w:t>
      </w:r>
      <w:r w:rsidR="00C95906">
        <w:rPr>
          <w:rFonts w:cs="Arial"/>
        </w:rPr>
        <w:t xml:space="preserve"> This article will be distributed prior to October 24.</w:t>
      </w:r>
    </w:p>
    <w:p w14:paraId="09FCDE24" w14:textId="77777777" w:rsidR="00A3542B" w:rsidRPr="009D15BF" w:rsidRDefault="00A3542B" w:rsidP="00A3542B">
      <w:pPr>
        <w:rPr>
          <w:rFonts w:cs="Arial"/>
        </w:rPr>
      </w:pPr>
    </w:p>
    <w:p w14:paraId="44E2CDFD" w14:textId="77777777" w:rsidR="00A3542B" w:rsidRPr="009D15BF" w:rsidRDefault="00A3542B" w:rsidP="00A3542B">
      <w:pPr>
        <w:pStyle w:val="NormalWeb"/>
        <w:spacing w:before="0" w:beforeAutospacing="0" w:after="150" w:afterAutospacing="0" w:line="276" w:lineRule="auto"/>
        <w:rPr>
          <w:rFonts w:ascii="Arial" w:hAnsi="Arial" w:cs="Arial"/>
          <w:color w:val="333333"/>
          <w:sz w:val="22"/>
          <w:szCs w:val="22"/>
        </w:rPr>
      </w:pPr>
      <w:r w:rsidRPr="009D15BF">
        <w:rPr>
          <w:rFonts w:ascii="Arial" w:hAnsi="Arial" w:cs="Arial"/>
          <w:color w:val="333333"/>
          <w:sz w:val="22"/>
          <w:szCs w:val="22"/>
        </w:rPr>
        <w:t>Manley, R. (2016).</w:t>
      </w:r>
      <w:r w:rsidRPr="009D15BF">
        <w:rPr>
          <w:rStyle w:val="apple-converted-space"/>
          <w:rFonts w:ascii="Arial" w:hAnsi="Arial" w:cs="Arial"/>
          <w:color w:val="333333"/>
          <w:sz w:val="22"/>
          <w:szCs w:val="22"/>
        </w:rPr>
        <w:t> </w:t>
      </w:r>
      <w:hyperlink r:id="rId22" w:tgtFrame="_blank" w:history="1">
        <w:r w:rsidRPr="009D15BF">
          <w:rPr>
            <w:rStyle w:val="Hyperlink"/>
            <w:rFonts w:ascii="Arial" w:hAnsi="Arial" w:cs="Arial"/>
            <w:color w:val="269A26"/>
            <w:sz w:val="22"/>
            <w:szCs w:val="22"/>
          </w:rPr>
          <w:t>Attachment, trauma, and the therapeutic relationship. BC Psychologist</w:t>
        </w:r>
      </w:hyperlink>
      <w:r w:rsidRPr="009D15BF">
        <w:rPr>
          <w:rFonts w:ascii="Arial" w:hAnsi="Arial" w:cs="Arial"/>
          <w:color w:val="333333"/>
          <w:sz w:val="22"/>
          <w:szCs w:val="22"/>
        </w:rPr>
        <w:t>, Summer, 10-12.</w:t>
      </w:r>
    </w:p>
    <w:p w14:paraId="4C05449E" w14:textId="77777777" w:rsidR="00A3542B" w:rsidRDefault="00A3542B" w:rsidP="00A3542B">
      <w:pPr>
        <w:pStyle w:val="NormalWeb"/>
        <w:spacing w:before="0" w:beforeAutospacing="0" w:after="150" w:afterAutospacing="0" w:line="276" w:lineRule="auto"/>
        <w:rPr>
          <w:rFonts w:ascii="Arial" w:hAnsi="Arial" w:cs="Arial"/>
          <w:color w:val="333333"/>
          <w:sz w:val="22"/>
          <w:szCs w:val="22"/>
        </w:rPr>
      </w:pPr>
      <w:r w:rsidRPr="009D15BF">
        <w:rPr>
          <w:rFonts w:ascii="Arial" w:hAnsi="Arial" w:cs="Arial"/>
          <w:color w:val="333333"/>
          <w:sz w:val="22"/>
          <w:szCs w:val="22"/>
        </w:rPr>
        <w:t>Manley, R. The feeling of safety in relationship. Science and Nonduality website:https://www.scienceandnonduality.com/article/the-feeling-of-safety-in-relationship</w:t>
      </w:r>
    </w:p>
    <w:p w14:paraId="012635D9" w14:textId="77777777" w:rsidR="00A3542B" w:rsidRPr="009D15BF" w:rsidRDefault="00A3542B" w:rsidP="00A3542B">
      <w:pPr>
        <w:ind w:left="720" w:hanging="720"/>
        <w:rPr>
          <w:rFonts w:cs="Arial"/>
        </w:rPr>
      </w:pPr>
      <w:r w:rsidRPr="009D15BF">
        <w:rPr>
          <w:rFonts w:cs="Arial"/>
        </w:rPr>
        <w:t xml:space="preserve">Schore, A. N. (2014). The right brain is dominant in psychotherapy. </w:t>
      </w:r>
      <w:r w:rsidRPr="009D15BF">
        <w:rPr>
          <w:rFonts w:cs="Arial"/>
          <w:i/>
          <w:iCs/>
        </w:rPr>
        <w:t>Psychotherapy</w:t>
      </w:r>
      <w:r w:rsidRPr="009D15BF">
        <w:rPr>
          <w:rFonts w:cs="Arial"/>
        </w:rPr>
        <w:t xml:space="preserve">, </w:t>
      </w:r>
      <w:r w:rsidRPr="009D15BF">
        <w:rPr>
          <w:rFonts w:cs="Arial"/>
          <w:i/>
          <w:iCs/>
        </w:rPr>
        <w:t>51</w:t>
      </w:r>
      <w:r w:rsidRPr="009D15BF">
        <w:rPr>
          <w:rFonts w:cs="Arial"/>
        </w:rPr>
        <w:t>(3), 388-397.</w:t>
      </w:r>
    </w:p>
    <w:p w14:paraId="31EC6E25" w14:textId="77777777" w:rsidR="00A3542B" w:rsidRPr="00B91F49" w:rsidRDefault="00A3542B" w:rsidP="00A3542B">
      <w:pPr>
        <w:spacing w:line="20" w:lineRule="atLeast"/>
        <w:rPr>
          <w:rFonts w:ascii="Arial" w:hAnsi="Arial" w:cs="Arial"/>
          <w:sz w:val="22"/>
          <w:szCs w:val="22"/>
        </w:rPr>
      </w:pPr>
    </w:p>
    <w:p w14:paraId="564A50A4" w14:textId="77777777" w:rsidR="00A3542B" w:rsidRPr="00B91F49" w:rsidRDefault="00A3542B" w:rsidP="00A3542B">
      <w:pPr>
        <w:spacing w:line="20" w:lineRule="atLeast"/>
        <w:rPr>
          <w:rFonts w:ascii="Arial" w:hAnsi="Arial" w:cs="Arial"/>
          <w:sz w:val="22"/>
          <w:szCs w:val="22"/>
        </w:rPr>
      </w:pPr>
    </w:p>
    <w:p w14:paraId="468A240F" w14:textId="77777777" w:rsidR="00A3542B" w:rsidRPr="00B91F49" w:rsidRDefault="00A3542B" w:rsidP="008011ED">
      <w:pPr>
        <w:spacing w:line="20" w:lineRule="atLeast"/>
        <w:rPr>
          <w:rFonts w:ascii="Arial" w:hAnsi="Arial" w:cs="Arial"/>
          <w:sz w:val="22"/>
          <w:szCs w:val="22"/>
        </w:rPr>
      </w:pPr>
    </w:p>
    <w:sectPr w:rsidR="00A3542B" w:rsidRPr="00B91F49" w:rsidSect="00F33430">
      <w:footerReference w:type="default" r:id="rId2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84809" w14:textId="77777777" w:rsidR="0076483E" w:rsidRDefault="0076483E" w:rsidP="007A79DC">
      <w:r>
        <w:separator/>
      </w:r>
    </w:p>
  </w:endnote>
  <w:endnote w:type="continuationSeparator" w:id="0">
    <w:p w14:paraId="4E78530C" w14:textId="77777777" w:rsidR="0076483E" w:rsidRDefault="0076483E" w:rsidP="007A79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3">
    <w:panose1 w:val="050401020108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inherit">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65880" w14:textId="4722556B" w:rsidR="00380F69" w:rsidRPr="0094132F" w:rsidRDefault="00380F69" w:rsidP="00B8667F">
    <w:pPr>
      <w:pStyle w:val="Footer"/>
      <w:jc w:val="center"/>
      <w:rPr>
        <w:rFonts w:cs="Arial"/>
        <w:sz w:val="20"/>
        <w:szCs w:val="20"/>
      </w:rPr>
    </w:pPr>
    <w:r w:rsidRPr="0094132F">
      <w:rPr>
        <w:rStyle w:val="PageNumber"/>
        <w:rFonts w:cs="Arial"/>
        <w:sz w:val="20"/>
        <w:szCs w:val="20"/>
      </w:rPr>
      <w:t xml:space="preserve">Page </w:t>
    </w:r>
    <w:r w:rsidRPr="0094132F">
      <w:rPr>
        <w:rStyle w:val="PageNumber"/>
        <w:rFonts w:cs="Arial"/>
        <w:sz w:val="20"/>
        <w:szCs w:val="20"/>
      </w:rPr>
      <w:fldChar w:fldCharType="begin"/>
    </w:r>
    <w:r w:rsidRPr="0094132F">
      <w:rPr>
        <w:rStyle w:val="PageNumber"/>
        <w:rFonts w:cs="Arial"/>
        <w:sz w:val="20"/>
        <w:szCs w:val="20"/>
      </w:rPr>
      <w:instrText xml:space="preserve"> PAGE </w:instrText>
    </w:r>
    <w:r w:rsidRPr="0094132F">
      <w:rPr>
        <w:rStyle w:val="PageNumber"/>
        <w:rFonts w:cs="Arial"/>
        <w:sz w:val="20"/>
        <w:szCs w:val="20"/>
      </w:rPr>
      <w:fldChar w:fldCharType="separate"/>
    </w:r>
    <w:r w:rsidRPr="0094132F">
      <w:rPr>
        <w:rStyle w:val="PageNumber"/>
        <w:rFonts w:cs="Arial"/>
        <w:noProof/>
        <w:sz w:val="20"/>
        <w:szCs w:val="20"/>
      </w:rPr>
      <w:t>7</w:t>
    </w:r>
    <w:r w:rsidRPr="0094132F">
      <w:rPr>
        <w:rStyle w:val="PageNumber"/>
        <w:rFonts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88550" w14:textId="77777777" w:rsidR="0076483E" w:rsidRDefault="0076483E" w:rsidP="007A79DC">
      <w:r>
        <w:separator/>
      </w:r>
    </w:p>
  </w:footnote>
  <w:footnote w:type="continuationSeparator" w:id="0">
    <w:p w14:paraId="516950F6" w14:textId="77777777" w:rsidR="0076483E" w:rsidRDefault="0076483E" w:rsidP="007A79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61E559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030EB7"/>
    <w:multiLevelType w:val="hybridMultilevel"/>
    <w:tmpl w:val="534C0980"/>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 w15:restartNumberingAfterBreak="0">
    <w:nsid w:val="10F37D04"/>
    <w:multiLevelType w:val="hybridMultilevel"/>
    <w:tmpl w:val="AB78918E"/>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 w15:restartNumberingAfterBreak="0">
    <w:nsid w:val="11510441"/>
    <w:multiLevelType w:val="hybridMultilevel"/>
    <w:tmpl w:val="BFE42DF4"/>
    <w:lvl w:ilvl="0" w:tplc="436858D2">
      <w:start w:val="1"/>
      <w:numFmt w:val="bullet"/>
      <w:lvlText w:val="}"/>
      <w:lvlJc w:val="left"/>
      <w:pPr>
        <w:tabs>
          <w:tab w:val="num" w:pos="720"/>
        </w:tabs>
        <w:ind w:left="720" w:hanging="360"/>
      </w:pPr>
      <w:rPr>
        <w:rFonts w:ascii="Wingdings 3" w:hAnsi="Wingdings 3" w:hint="default"/>
      </w:rPr>
    </w:lvl>
    <w:lvl w:ilvl="1" w:tplc="DE749AAE" w:tentative="1">
      <w:start w:val="1"/>
      <w:numFmt w:val="bullet"/>
      <w:lvlText w:val="}"/>
      <w:lvlJc w:val="left"/>
      <w:pPr>
        <w:tabs>
          <w:tab w:val="num" w:pos="1440"/>
        </w:tabs>
        <w:ind w:left="1440" w:hanging="360"/>
      </w:pPr>
      <w:rPr>
        <w:rFonts w:ascii="Wingdings 3" w:hAnsi="Wingdings 3" w:hint="default"/>
      </w:rPr>
    </w:lvl>
    <w:lvl w:ilvl="2" w:tplc="8B2C83EA" w:tentative="1">
      <w:start w:val="1"/>
      <w:numFmt w:val="bullet"/>
      <w:lvlText w:val="}"/>
      <w:lvlJc w:val="left"/>
      <w:pPr>
        <w:tabs>
          <w:tab w:val="num" w:pos="2160"/>
        </w:tabs>
        <w:ind w:left="2160" w:hanging="360"/>
      </w:pPr>
      <w:rPr>
        <w:rFonts w:ascii="Wingdings 3" w:hAnsi="Wingdings 3" w:hint="default"/>
      </w:rPr>
    </w:lvl>
    <w:lvl w:ilvl="3" w:tplc="3E68A164" w:tentative="1">
      <w:start w:val="1"/>
      <w:numFmt w:val="bullet"/>
      <w:lvlText w:val="}"/>
      <w:lvlJc w:val="left"/>
      <w:pPr>
        <w:tabs>
          <w:tab w:val="num" w:pos="2880"/>
        </w:tabs>
        <w:ind w:left="2880" w:hanging="360"/>
      </w:pPr>
      <w:rPr>
        <w:rFonts w:ascii="Wingdings 3" w:hAnsi="Wingdings 3" w:hint="default"/>
      </w:rPr>
    </w:lvl>
    <w:lvl w:ilvl="4" w:tplc="F8C2F118" w:tentative="1">
      <w:start w:val="1"/>
      <w:numFmt w:val="bullet"/>
      <w:lvlText w:val="}"/>
      <w:lvlJc w:val="left"/>
      <w:pPr>
        <w:tabs>
          <w:tab w:val="num" w:pos="3600"/>
        </w:tabs>
        <w:ind w:left="3600" w:hanging="360"/>
      </w:pPr>
      <w:rPr>
        <w:rFonts w:ascii="Wingdings 3" w:hAnsi="Wingdings 3" w:hint="default"/>
      </w:rPr>
    </w:lvl>
    <w:lvl w:ilvl="5" w:tplc="DBEA412A" w:tentative="1">
      <w:start w:val="1"/>
      <w:numFmt w:val="bullet"/>
      <w:lvlText w:val="}"/>
      <w:lvlJc w:val="left"/>
      <w:pPr>
        <w:tabs>
          <w:tab w:val="num" w:pos="4320"/>
        </w:tabs>
        <w:ind w:left="4320" w:hanging="360"/>
      </w:pPr>
      <w:rPr>
        <w:rFonts w:ascii="Wingdings 3" w:hAnsi="Wingdings 3" w:hint="default"/>
      </w:rPr>
    </w:lvl>
    <w:lvl w:ilvl="6" w:tplc="5AA250F8" w:tentative="1">
      <w:start w:val="1"/>
      <w:numFmt w:val="bullet"/>
      <w:lvlText w:val="}"/>
      <w:lvlJc w:val="left"/>
      <w:pPr>
        <w:tabs>
          <w:tab w:val="num" w:pos="5040"/>
        </w:tabs>
        <w:ind w:left="5040" w:hanging="360"/>
      </w:pPr>
      <w:rPr>
        <w:rFonts w:ascii="Wingdings 3" w:hAnsi="Wingdings 3" w:hint="default"/>
      </w:rPr>
    </w:lvl>
    <w:lvl w:ilvl="7" w:tplc="AD169EF0" w:tentative="1">
      <w:start w:val="1"/>
      <w:numFmt w:val="bullet"/>
      <w:lvlText w:val="}"/>
      <w:lvlJc w:val="left"/>
      <w:pPr>
        <w:tabs>
          <w:tab w:val="num" w:pos="5760"/>
        </w:tabs>
        <w:ind w:left="5760" w:hanging="360"/>
      </w:pPr>
      <w:rPr>
        <w:rFonts w:ascii="Wingdings 3" w:hAnsi="Wingdings 3" w:hint="default"/>
      </w:rPr>
    </w:lvl>
    <w:lvl w:ilvl="8" w:tplc="00ECDEE0" w:tentative="1">
      <w:start w:val="1"/>
      <w:numFmt w:val="bullet"/>
      <w:lvlText w:val="}"/>
      <w:lvlJc w:val="left"/>
      <w:pPr>
        <w:tabs>
          <w:tab w:val="num" w:pos="6480"/>
        </w:tabs>
        <w:ind w:left="6480" w:hanging="360"/>
      </w:pPr>
      <w:rPr>
        <w:rFonts w:ascii="Wingdings 3" w:hAnsi="Wingdings 3" w:hint="default"/>
      </w:rPr>
    </w:lvl>
  </w:abstractNum>
  <w:abstractNum w:abstractNumId="4" w15:restartNumberingAfterBreak="0">
    <w:nsid w:val="142F7EC8"/>
    <w:multiLevelType w:val="hybridMultilevel"/>
    <w:tmpl w:val="33B8661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1BB81475"/>
    <w:multiLevelType w:val="hybridMultilevel"/>
    <w:tmpl w:val="EE92E94C"/>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6" w15:restartNumberingAfterBreak="0">
    <w:nsid w:val="249E7B87"/>
    <w:multiLevelType w:val="hybridMultilevel"/>
    <w:tmpl w:val="8864C85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9374FE7"/>
    <w:multiLevelType w:val="hybridMultilevel"/>
    <w:tmpl w:val="24B206B0"/>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8" w15:restartNumberingAfterBreak="0">
    <w:nsid w:val="298E6524"/>
    <w:multiLevelType w:val="hybridMultilevel"/>
    <w:tmpl w:val="B7861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113CBB"/>
    <w:multiLevelType w:val="hybridMultilevel"/>
    <w:tmpl w:val="35A2EF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46E1D9A"/>
    <w:multiLevelType w:val="hybridMultilevel"/>
    <w:tmpl w:val="B4ACA40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1" w15:restartNumberingAfterBreak="0">
    <w:nsid w:val="37712108"/>
    <w:multiLevelType w:val="hybridMultilevel"/>
    <w:tmpl w:val="170C82D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7F321CF"/>
    <w:multiLevelType w:val="hybridMultilevel"/>
    <w:tmpl w:val="90E2D0A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3" w15:restartNumberingAfterBreak="0">
    <w:nsid w:val="3C0135D6"/>
    <w:multiLevelType w:val="hybridMultilevel"/>
    <w:tmpl w:val="07B28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E948FD"/>
    <w:multiLevelType w:val="hybridMultilevel"/>
    <w:tmpl w:val="5FDE2F74"/>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5" w15:restartNumberingAfterBreak="0">
    <w:nsid w:val="3E324C7B"/>
    <w:multiLevelType w:val="hybridMultilevel"/>
    <w:tmpl w:val="2F0C614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6" w15:restartNumberingAfterBreak="0">
    <w:nsid w:val="424F1996"/>
    <w:multiLevelType w:val="hybridMultilevel"/>
    <w:tmpl w:val="A114F198"/>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7" w15:restartNumberingAfterBreak="0">
    <w:nsid w:val="44443164"/>
    <w:multiLevelType w:val="hybridMultilevel"/>
    <w:tmpl w:val="1948680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8" w15:restartNumberingAfterBreak="0">
    <w:nsid w:val="487C0264"/>
    <w:multiLevelType w:val="multilevel"/>
    <w:tmpl w:val="D282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AB37E8D"/>
    <w:multiLevelType w:val="hybridMultilevel"/>
    <w:tmpl w:val="CD8628E6"/>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4C8C6180"/>
    <w:multiLevelType w:val="hybridMultilevel"/>
    <w:tmpl w:val="4D1CB758"/>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1" w15:restartNumberingAfterBreak="0">
    <w:nsid w:val="518772DF"/>
    <w:multiLevelType w:val="hybridMultilevel"/>
    <w:tmpl w:val="B3A666F8"/>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2" w15:restartNumberingAfterBreak="0">
    <w:nsid w:val="52B955EF"/>
    <w:multiLevelType w:val="hybridMultilevel"/>
    <w:tmpl w:val="E286B0B0"/>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3" w15:restartNumberingAfterBreak="0">
    <w:nsid w:val="539C4E5C"/>
    <w:multiLevelType w:val="hybridMultilevel"/>
    <w:tmpl w:val="D428A24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4" w15:restartNumberingAfterBreak="0">
    <w:nsid w:val="5C0C7479"/>
    <w:multiLevelType w:val="hybridMultilevel"/>
    <w:tmpl w:val="33220E84"/>
    <w:lvl w:ilvl="0" w:tplc="10090001">
      <w:start w:val="1"/>
      <w:numFmt w:val="bullet"/>
      <w:lvlText w:val=""/>
      <w:lvlJc w:val="left"/>
      <w:pPr>
        <w:ind w:left="363" w:hanging="360"/>
      </w:pPr>
      <w:rPr>
        <w:rFonts w:ascii="Symbol" w:hAnsi="Symbol" w:hint="default"/>
      </w:rPr>
    </w:lvl>
    <w:lvl w:ilvl="1" w:tplc="10090003" w:tentative="1">
      <w:start w:val="1"/>
      <w:numFmt w:val="bullet"/>
      <w:lvlText w:val="o"/>
      <w:lvlJc w:val="left"/>
      <w:pPr>
        <w:ind w:left="1083" w:hanging="360"/>
      </w:pPr>
      <w:rPr>
        <w:rFonts w:ascii="Courier New" w:hAnsi="Courier New" w:cs="Courier New" w:hint="default"/>
      </w:rPr>
    </w:lvl>
    <w:lvl w:ilvl="2" w:tplc="10090005" w:tentative="1">
      <w:start w:val="1"/>
      <w:numFmt w:val="bullet"/>
      <w:lvlText w:val=""/>
      <w:lvlJc w:val="left"/>
      <w:pPr>
        <w:ind w:left="1803" w:hanging="360"/>
      </w:pPr>
      <w:rPr>
        <w:rFonts w:ascii="Wingdings" w:hAnsi="Wingdings" w:hint="default"/>
      </w:rPr>
    </w:lvl>
    <w:lvl w:ilvl="3" w:tplc="10090001" w:tentative="1">
      <w:start w:val="1"/>
      <w:numFmt w:val="bullet"/>
      <w:lvlText w:val=""/>
      <w:lvlJc w:val="left"/>
      <w:pPr>
        <w:ind w:left="2523" w:hanging="360"/>
      </w:pPr>
      <w:rPr>
        <w:rFonts w:ascii="Symbol" w:hAnsi="Symbol" w:hint="default"/>
      </w:rPr>
    </w:lvl>
    <w:lvl w:ilvl="4" w:tplc="10090003" w:tentative="1">
      <w:start w:val="1"/>
      <w:numFmt w:val="bullet"/>
      <w:lvlText w:val="o"/>
      <w:lvlJc w:val="left"/>
      <w:pPr>
        <w:ind w:left="3243" w:hanging="360"/>
      </w:pPr>
      <w:rPr>
        <w:rFonts w:ascii="Courier New" w:hAnsi="Courier New" w:cs="Courier New" w:hint="default"/>
      </w:rPr>
    </w:lvl>
    <w:lvl w:ilvl="5" w:tplc="10090005" w:tentative="1">
      <w:start w:val="1"/>
      <w:numFmt w:val="bullet"/>
      <w:lvlText w:val=""/>
      <w:lvlJc w:val="left"/>
      <w:pPr>
        <w:ind w:left="3963" w:hanging="360"/>
      </w:pPr>
      <w:rPr>
        <w:rFonts w:ascii="Wingdings" w:hAnsi="Wingdings" w:hint="default"/>
      </w:rPr>
    </w:lvl>
    <w:lvl w:ilvl="6" w:tplc="10090001" w:tentative="1">
      <w:start w:val="1"/>
      <w:numFmt w:val="bullet"/>
      <w:lvlText w:val=""/>
      <w:lvlJc w:val="left"/>
      <w:pPr>
        <w:ind w:left="4683" w:hanging="360"/>
      </w:pPr>
      <w:rPr>
        <w:rFonts w:ascii="Symbol" w:hAnsi="Symbol" w:hint="default"/>
      </w:rPr>
    </w:lvl>
    <w:lvl w:ilvl="7" w:tplc="10090003" w:tentative="1">
      <w:start w:val="1"/>
      <w:numFmt w:val="bullet"/>
      <w:lvlText w:val="o"/>
      <w:lvlJc w:val="left"/>
      <w:pPr>
        <w:ind w:left="5403" w:hanging="360"/>
      </w:pPr>
      <w:rPr>
        <w:rFonts w:ascii="Courier New" w:hAnsi="Courier New" w:cs="Courier New" w:hint="default"/>
      </w:rPr>
    </w:lvl>
    <w:lvl w:ilvl="8" w:tplc="10090005" w:tentative="1">
      <w:start w:val="1"/>
      <w:numFmt w:val="bullet"/>
      <w:lvlText w:val=""/>
      <w:lvlJc w:val="left"/>
      <w:pPr>
        <w:ind w:left="6123" w:hanging="360"/>
      </w:pPr>
      <w:rPr>
        <w:rFonts w:ascii="Wingdings" w:hAnsi="Wingdings" w:hint="default"/>
      </w:rPr>
    </w:lvl>
  </w:abstractNum>
  <w:abstractNum w:abstractNumId="25" w15:restartNumberingAfterBreak="0">
    <w:nsid w:val="5C8A75B0"/>
    <w:multiLevelType w:val="hybridMultilevel"/>
    <w:tmpl w:val="4B4AC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CB6411"/>
    <w:multiLevelType w:val="multilevel"/>
    <w:tmpl w:val="6F40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F5A4F0A"/>
    <w:multiLevelType w:val="hybridMultilevel"/>
    <w:tmpl w:val="FA0E7DE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8" w15:restartNumberingAfterBreak="0">
    <w:nsid w:val="63ED5127"/>
    <w:multiLevelType w:val="hybridMultilevel"/>
    <w:tmpl w:val="0A641A9E"/>
    <w:lvl w:ilvl="0" w:tplc="1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82134D"/>
    <w:multiLevelType w:val="hybridMultilevel"/>
    <w:tmpl w:val="5F8CF010"/>
    <w:lvl w:ilvl="0" w:tplc="10090001">
      <w:start w:val="1"/>
      <w:numFmt w:val="bullet"/>
      <w:lvlText w:val=""/>
      <w:lvlJc w:val="left"/>
      <w:pPr>
        <w:ind w:left="363" w:hanging="360"/>
      </w:pPr>
      <w:rPr>
        <w:rFonts w:ascii="Symbol" w:hAnsi="Symbol" w:hint="default"/>
      </w:rPr>
    </w:lvl>
    <w:lvl w:ilvl="1" w:tplc="10090003" w:tentative="1">
      <w:start w:val="1"/>
      <w:numFmt w:val="bullet"/>
      <w:lvlText w:val="o"/>
      <w:lvlJc w:val="left"/>
      <w:pPr>
        <w:ind w:left="1083" w:hanging="360"/>
      </w:pPr>
      <w:rPr>
        <w:rFonts w:ascii="Courier New" w:hAnsi="Courier New" w:cs="Courier New" w:hint="default"/>
      </w:rPr>
    </w:lvl>
    <w:lvl w:ilvl="2" w:tplc="10090005" w:tentative="1">
      <w:start w:val="1"/>
      <w:numFmt w:val="bullet"/>
      <w:lvlText w:val=""/>
      <w:lvlJc w:val="left"/>
      <w:pPr>
        <w:ind w:left="1803" w:hanging="360"/>
      </w:pPr>
      <w:rPr>
        <w:rFonts w:ascii="Wingdings" w:hAnsi="Wingdings" w:hint="default"/>
      </w:rPr>
    </w:lvl>
    <w:lvl w:ilvl="3" w:tplc="10090001" w:tentative="1">
      <w:start w:val="1"/>
      <w:numFmt w:val="bullet"/>
      <w:lvlText w:val=""/>
      <w:lvlJc w:val="left"/>
      <w:pPr>
        <w:ind w:left="2523" w:hanging="360"/>
      </w:pPr>
      <w:rPr>
        <w:rFonts w:ascii="Symbol" w:hAnsi="Symbol" w:hint="default"/>
      </w:rPr>
    </w:lvl>
    <w:lvl w:ilvl="4" w:tplc="10090003" w:tentative="1">
      <w:start w:val="1"/>
      <w:numFmt w:val="bullet"/>
      <w:lvlText w:val="o"/>
      <w:lvlJc w:val="left"/>
      <w:pPr>
        <w:ind w:left="3243" w:hanging="360"/>
      </w:pPr>
      <w:rPr>
        <w:rFonts w:ascii="Courier New" w:hAnsi="Courier New" w:cs="Courier New" w:hint="default"/>
      </w:rPr>
    </w:lvl>
    <w:lvl w:ilvl="5" w:tplc="10090005" w:tentative="1">
      <w:start w:val="1"/>
      <w:numFmt w:val="bullet"/>
      <w:lvlText w:val=""/>
      <w:lvlJc w:val="left"/>
      <w:pPr>
        <w:ind w:left="3963" w:hanging="360"/>
      </w:pPr>
      <w:rPr>
        <w:rFonts w:ascii="Wingdings" w:hAnsi="Wingdings" w:hint="default"/>
      </w:rPr>
    </w:lvl>
    <w:lvl w:ilvl="6" w:tplc="10090001" w:tentative="1">
      <w:start w:val="1"/>
      <w:numFmt w:val="bullet"/>
      <w:lvlText w:val=""/>
      <w:lvlJc w:val="left"/>
      <w:pPr>
        <w:ind w:left="4683" w:hanging="360"/>
      </w:pPr>
      <w:rPr>
        <w:rFonts w:ascii="Symbol" w:hAnsi="Symbol" w:hint="default"/>
      </w:rPr>
    </w:lvl>
    <w:lvl w:ilvl="7" w:tplc="10090003" w:tentative="1">
      <w:start w:val="1"/>
      <w:numFmt w:val="bullet"/>
      <w:lvlText w:val="o"/>
      <w:lvlJc w:val="left"/>
      <w:pPr>
        <w:ind w:left="5403" w:hanging="360"/>
      </w:pPr>
      <w:rPr>
        <w:rFonts w:ascii="Courier New" w:hAnsi="Courier New" w:cs="Courier New" w:hint="default"/>
      </w:rPr>
    </w:lvl>
    <w:lvl w:ilvl="8" w:tplc="10090005" w:tentative="1">
      <w:start w:val="1"/>
      <w:numFmt w:val="bullet"/>
      <w:lvlText w:val=""/>
      <w:lvlJc w:val="left"/>
      <w:pPr>
        <w:ind w:left="6123" w:hanging="360"/>
      </w:pPr>
      <w:rPr>
        <w:rFonts w:ascii="Wingdings" w:hAnsi="Wingdings" w:hint="default"/>
      </w:rPr>
    </w:lvl>
  </w:abstractNum>
  <w:abstractNum w:abstractNumId="30" w15:restartNumberingAfterBreak="0">
    <w:nsid w:val="6B1D1088"/>
    <w:multiLevelType w:val="hybridMultilevel"/>
    <w:tmpl w:val="5224A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B472E1"/>
    <w:multiLevelType w:val="hybridMultilevel"/>
    <w:tmpl w:val="FB4C4D1E"/>
    <w:lvl w:ilvl="0" w:tplc="1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C5641FF"/>
    <w:multiLevelType w:val="hybridMultilevel"/>
    <w:tmpl w:val="31C23D9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FF374F2"/>
    <w:multiLevelType w:val="hybridMultilevel"/>
    <w:tmpl w:val="24F4F5D2"/>
    <w:lvl w:ilvl="0" w:tplc="2ECEF6F2">
      <w:start w:val="1"/>
      <w:numFmt w:val="bullet"/>
      <w:lvlText w:val="•"/>
      <w:lvlJc w:val="left"/>
      <w:pPr>
        <w:ind w:left="720" w:hanging="360"/>
      </w:pPr>
      <w:rPr>
        <w:rFonts w:ascii="Arial" w:hAnsi="Aria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3200109">
    <w:abstractNumId w:val="13"/>
  </w:num>
  <w:num w:numId="2" w16cid:durableId="755253524">
    <w:abstractNumId w:val="25"/>
  </w:num>
  <w:num w:numId="3" w16cid:durableId="1373072249">
    <w:abstractNumId w:val="0"/>
  </w:num>
  <w:num w:numId="4" w16cid:durableId="382754533">
    <w:abstractNumId w:val="8"/>
  </w:num>
  <w:num w:numId="5" w16cid:durableId="1930691677">
    <w:abstractNumId w:val="9"/>
  </w:num>
  <w:num w:numId="6" w16cid:durableId="8525781">
    <w:abstractNumId w:val="19"/>
  </w:num>
  <w:num w:numId="7" w16cid:durableId="2129468250">
    <w:abstractNumId w:val="11"/>
  </w:num>
  <w:num w:numId="8" w16cid:durableId="322861200">
    <w:abstractNumId w:val="14"/>
  </w:num>
  <w:num w:numId="9" w16cid:durableId="628364576">
    <w:abstractNumId w:val="4"/>
  </w:num>
  <w:num w:numId="10" w16cid:durableId="104353649">
    <w:abstractNumId w:val="16"/>
  </w:num>
  <w:num w:numId="11" w16cid:durableId="1640569908">
    <w:abstractNumId w:val="1"/>
  </w:num>
  <w:num w:numId="12" w16cid:durableId="874468591">
    <w:abstractNumId w:val="7"/>
  </w:num>
  <w:num w:numId="13" w16cid:durableId="929509666">
    <w:abstractNumId w:val="23"/>
  </w:num>
  <w:num w:numId="14" w16cid:durableId="1240943599">
    <w:abstractNumId w:val="17"/>
  </w:num>
  <w:num w:numId="15" w16cid:durableId="983463105">
    <w:abstractNumId w:val="5"/>
  </w:num>
  <w:num w:numId="16" w16cid:durableId="381246932">
    <w:abstractNumId w:val="10"/>
  </w:num>
  <w:num w:numId="17" w16cid:durableId="1560360475">
    <w:abstractNumId w:val="20"/>
  </w:num>
  <w:num w:numId="18" w16cid:durableId="1207454237">
    <w:abstractNumId w:val="6"/>
  </w:num>
  <w:num w:numId="19" w16cid:durableId="334187636">
    <w:abstractNumId w:val="21"/>
  </w:num>
  <w:num w:numId="20" w16cid:durableId="1042293444">
    <w:abstractNumId w:val="29"/>
  </w:num>
  <w:num w:numId="21" w16cid:durableId="1886408548">
    <w:abstractNumId w:val="24"/>
  </w:num>
  <w:num w:numId="22" w16cid:durableId="504978399">
    <w:abstractNumId w:val="27"/>
  </w:num>
  <w:num w:numId="23" w16cid:durableId="36396340">
    <w:abstractNumId w:val="12"/>
  </w:num>
  <w:num w:numId="24" w16cid:durableId="1084767071">
    <w:abstractNumId w:val="2"/>
  </w:num>
  <w:num w:numId="25" w16cid:durableId="836309659">
    <w:abstractNumId w:val="22"/>
  </w:num>
  <w:num w:numId="26" w16cid:durableId="61103716">
    <w:abstractNumId w:val="15"/>
  </w:num>
  <w:num w:numId="27" w16cid:durableId="269315339">
    <w:abstractNumId w:val="31"/>
  </w:num>
  <w:num w:numId="28" w16cid:durableId="368459752">
    <w:abstractNumId w:val="28"/>
  </w:num>
  <w:num w:numId="29" w16cid:durableId="1638485152">
    <w:abstractNumId w:val="32"/>
  </w:num>
  <w:num w:numId="30" w16cid:durableId="268239978">
    <w:abstractNumId w:val="26"/>
  </w:num>
  <w:num w:numId="31" w16cid:durableId="809401960">
    <w:abstractNumId w:val="18"/>
  </w:num>
  <w:num w:numId="32" w16cid:durableId="1740208344">
    <w:abstractNumId w:val="30"/>
  </w:num>
  <w:num w:numId="33" w16cid:durableId="1461921866">
    <w:abstractNumId w:val="33"/>
  </w:num>
  <w:num w:numId="34" w16cid:durableId="1904556340">
    <w:abstractNumId w:val="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9DC"/>
    <w:rsid w:val="0000683F"/>
    <w:rsid w:val="000074C9"/>
    <w:rsid w:val="000171BA"/>
    <w:rsid w:val="00023474"/>
    <w:rsid w:val="000254FB"/>
    <w:rsid w:val="000418FE"/>
    <w:rsid w:val="0004363C"/>
    <w:rsid w:val="00047915"/>
    <w:rsid w:val="00054742"/>
    <w:rsid w:val="00067699"/>
    <w:rsid w:val="0007177F"/>
    <w:rsid w:val="00073BBB"/>
    <w:rsid w:val="000826C8"/>
    <w:rsid w:val="0009403F"/>
    <w:rsid w:val="000A2718"/>
    <w:rsid w:val="000B0509"/>
    <w:rsid w:val="000B0C4E"/>
    <w:rsid w:val="000C36D4"/>
    <w:rsid w:val="000C4AA0"/>
    <w:rsid w:val="000C55CF"/>
    <w:rsid w:val="000D19C1"/>
    <w:rsid w:val="000E4FAE"/>
    <w:rsid w:val="00111DA2"/>
    <w:rsid w:val="001172FD"/>
    <w:rsid w:val="00123773"/>
    <w:rsid w:val="00133BA5"/>
    <w:rsid w:val="00135C54"/>
    <w:rsid w:val="00142C15"/>
    <w:rsid w:val="001431E1"/>
    <w:rsid w:val="00147F8F"/>
    <w:rsid w:val="00153B2B"/>
    <w:rsid w:val="001640FD"/>
    <w:rsid w:val="0016457E"/>
    <w:rsid w:val="001704CA"/>
    <w:rsid w:val="0017312E"/>
    <w:rsid w:val="0017652E"/>
    <w:rsid w:val="001777AA"/>
    <w:rsid w:val="00192228"/>
    <w:rsid w:val="00192369"/>
    <w:rsid w:val="00195AF0"/>
    <w:rsid w:val="001970B5"/>
    <w:rsid w:val="001A402C"/>
    <w:rsid w:val="001C1FBB"/>
    <w:rsid w:val="001D3573"/>
    <w:rsid w:val="001D765C"/>
    <w:rsid w:val="001D7908"/>
    <w:rsid w:val="001F77B7"/>
    <w:rsid w:val="00207AFE"/>
    <w:rsid w:val="002247D6"/>
    <w:rsid w:val="00232F4A"/>
    <w:rsid w:val="0023441A"/>
    <w:rsid w:val="00242BF1"/>
    <w:rsid w:val="002464FB"/>
    <w:rsid w:val="00247FEC"/>
    <w:rsid w:val="002542B4"/>
    <w:rsid w:val="00260340"/>
    <w:rsid w:val="00273112"/>
    <w:rsid w:val="0027549E"/>
    <w:rsid w:val="00275628"/>
    <w:rsid w:val="00277119"/>
    <w:rsid w:val="002848E3"/>
    <w:rsid w:val="00286D2A"/>
    <w:rsid w:val="00291CA3"/>
    <w:rsid w:val="0029469A"/>
    <w:rsid w:val="00296682"/>
    <w:rsid w:val="0029715E"/>
    <w:rsid w:val="0029745D"/>
    <w:rsid w:val="002A088A"/>
    <w:rsid w:val="002A0DA6"/>
    <w:rsid w:val="002B14E5"/>
    <w:rsid w:val="002C04C2"/>
    <w:rsid w:val="002C5C8A"/>
    <w:rsid w:val="003043EB"/>
    <w:rsid w:val="0031185F"/>
    <w:rsid w:val="00311E6C"/>
    <w:rsid w:val="003167E4"/>
    <w:rsid w:val="00326FC2"/>
    <w:rsid w:val="00327889"/>
    <w:rsid w:val="003355E0"/>
    <w:rsid w:val="0034252F"/>
    <w:rsid w:val="00344D35"/>
    <w:rsid w:val="003570AB"/>
    <w:rsid w:val="003572D5"/>
    <w:rsid w:val="00375058"/>
    <w:rsid w:val="00377053"/>
    <w:rsid w:val="00377CE5"/>
    <w:rsid w:val="00380F69"/>
    <w:rsid w:val="00382443"/>
    <w:rsid w:val="003877FF"/>
    <w:rsid w:val="00393EDA"/>
    <w:rsid w:val="003A62CD"/>
    <w:rsid w:val="003B7231"/>
    <w:rsid w:val="003D6C3C"/>
    <w:rsid w:val="003D7232"/>
    <w:rsid w:val="003E3EB2"/>
    <w:rsid w:val="003F0233"/>
    <w:rsid w:val="003F5D53"/>
    <w:rsid w:val="00405BF8"/>
    <w:rsid w:val="00406155"/>
    <w:rsid w:val="00416A40"/>
    <w:rsid w:val="00423988"/>
    <w:rsid w:val="00424CA1"/>
    <w:rsid w:val="00424FC8"/>
    <w:rsid w:val="004349F0"/>
    <w:rsid w:val="00437F29"/>
    <w:rsid w:val="00443F15"/>
    <w:rsid w:val="00451E07"/>
    <w:rsid w:val="00464AB7"/>
    <w:rsid w:val="00472114"/>
    <w:rsid w:val="004773FF"/>
    <w:rsid w:val="004B3E58"/>
    <w:rsid w:val="004B3E89"/>
    <w:rsid w:val="004B42D6"/>
    <w:rsid w:val="004C3695"/>
    <w:rsid w:val="004E0861"/>
    <w:rsid w:val="004E147A"/>
    <w:rsid w:val="004E17A6"/>
    <w:rsid w:val="004F14EC"/>
    <w:rsid w:val="004F1A13"/>
    <w:rsid w:val="004F4471"/>
    <w:rsid w:val="004F49F4"/>
    <w:rsid w:val="0050110C"/>
    <w:rsid w:val="0051579B"/>
    <w:rsid w:val="00523666"/>
    <w:rsid w:val="0052755C"/>
    <w:rsid w:val="0053279B"/>
    <w:rsid w:val="00537521"/>
    <w:rsid w:val="005468B2"/>
    <w:rsid w:val="005571D6"/>
    <w:rsid w:val="00562761"/>
    <w:rsid w:val="0056634F"/>
    <w:rsid w:val="005702B8"/>
    <w:rsid w:val="00574357"/>
    <w:rsid w:val="00574DAD"/>
    <w:rsid w:val="00590E00"/>
    <w:rsid w:val="0059423B"/>
    <w:rsid w:val="00594791"/>
    <w:rsid w:val="00596DE4"/>
    <w:rsid w:val="005A5CFB"/>
    <w:rsid w:val="005C12E1"/>
    <w:rsid w:val="005C2327"/>
    <w:rsid w:val="005D78A6"/>
    <w:rsid w:val="005E11B4"/>
    <w:rsid w:val="005E5FAC"/>
    <w:rsid w:val="0060031C"/>
    <w:rsid w:val="006332AF"/>
    <w:rsid w:val="0064795B"/>
    <w:rsid w:val="00654C63"/>
    <w:rsid w:val="00663764"/>
    <w:rsid w:val="006641FB"/>
    <w:rsid w:val="00664382"/>
    <w:rsid w:val="00667FA5"/>
    <w:rsid w:val="006700CC"/>
    <w:rsid w:val="006715F5"/>
    <w:rsid w:val="006721B3"/>
    <w:rsid w:val="00674685"/>
    <w:rsid w:val="00686C3A"/>
    <w:rsid w:val="00691290"/>
    <w:rsid w:val="006A2CF3"/>
    <w:rsid w:val="006A4107"/>
    <w:rsid w:val="006A4163"/>
    <w:rsid w:val="006A4624"/>
    <w:rsid w:val="006B1AC7"/>
    <w:rsid w:val="006C1FB9"/>
    <w:rsid w:val="006F2A0F"/>
    <w:rsid w:val="00705821"/>
    <w:rsid w:val="00705860"/>
    <w:rsid w:val="00710BF4"/>
    <w:rsid w:val="00721C3C"/>
    <w:rsid w:val="00721D50"/>
    <w:rsid w:val="0072613B"/>
    <w:rsid w:val="00744C9F"/>
    <w:rsid w:val="007453DB"/>
    <w:rsid w:val="0075129C"/>
    <w:rsid w:val="0076483E"/>
    <w:rsid w:val="00771F5B"/>
    <w:rsid w:val="0079172A"/>
    <w:rsid w:val="007A79DC"/>
    <w:rsid w:val="007B6197"/>
    <w:rsid w:val="007B6D73"/>
    <w:rsid w:val="007C1169"/>
    <w:rsid w:val="007C6479"/>
    <w:rsid w:val="007C7F53"/>
    <w:rsid w:val="007E453E"/>
    <w:rsid w:val="007E60E5"/>
    <w:rsid w:val="007E7305"/>
    <w:rsid w:val="007F5D47"/>
    <w:rsid w:val="008011ED"/>
    <w:rsid w:val="00802C01"/>
    <w:rsid w:val="008057CD"/>
    <w:rsid w:val="00813D0E"/>
    <w:rsid w:val="00821949"/>
    <w:rsid w:val="00821979"/>
    <w:rsid w:val="008258CC"/>
    <w:rsid w:val="00825D31"/>
    <w:rsid w:val="00840963"/>
    <w:rsid w:val="00852405"/>
    <w:rsid w:val="008912C4"/>
    <w:rsid w:val="00891971"/>
    <w:rsid w:val="008943B2"/>
    <w:rsid w:val="008A4141"/>
    <w:rsid w:val="008A4C93"/>
    <w:rsid w:val="008B3EE1"/>
    <w:rsid w:val="008C196A"/>
    <w:rsid w:val="008C1A55"/>
    <w:rsid w:val="008C7A0F"/>
    <w:rsid w:val="008E5E30"/>
    <w:rsid w:val="008F0CA1"/>
    <w:rsid w:val="008F7C22"/>
    <w:rsid w:val="00904572"/>
    <w:rsid w:val="00926A33"/>
    <w:rsid w:val="0094132F"/>
    <w:rsid w:val="00944B42"/>
    <w:rsid w:val="00946A1A"/>
    <w:rsid w:val="00961283"/>
    <w:rsid w:val="009748DA"/>
    <w:rsid w:val="00977332"/>
    <w:rsid w:val="00983D9F"/>
    <w:rsid w:val="009C418D"/>
    <w:rsid w:val="009D35D0"/>
    <w:rsid w:val="009D4D0A"/>
    <w:rsid w:val="009E4021"/>
    <w:rsid w:val="009E6E09"/>
    <w:rsid w:val="00A01A40"/>
    <w:rsid w:val="00A033A3"/>
    <w:rsid w:val="00A0553C"/>
    <w:rsid w:val="00A063F9"/>
    <w:rsid w:val="00A06F41"/>
    <w:rsid w:val="00A10470"/>
    <w:rsid w:val="00A225A4"/>
    <w:rsid w:val="00A2488A"/>
    <w:rsid w:val="00A3542B"/>
    <w:rsid w:val="00A36EB1"/>
    <w:rsid w:val="00A5779A"/>
    <w:rsid w:val="00A579C9"/>
    <w:rsid w:val="00A63ED4"/>
    <w:rsid w:val="00A71FE9"/>
    <w:rsid w:val="00A738BB"/>
    <w:rsid w:val="00A77A94"/>
    <w:rsid w:val="00A93237"/>
    <w:rsid w:val="00AA4188"/>
    <w:rsid w:val="00AB169D"/>
    <w:rsid w:val="00AB51A5"/>
    <w:rsid w:val="00AB6135"/>
    <w:rsid w:val="00AC3272"/>
    <w:rsid w:val="00AC5ADC"/>
    <w:rsid w:val="00AE5594"/>
    <w:rsid w:val="00B06A2E"/>
    <w:rsid w:val="00B14E75"/>
    <w:rsid w:val="00B23A64"/>
    <w:rsid w:val="00B3401F"/>
    <w:rsid w:val="00B5502F"/>
    <w:rsid w:val="00B570F0"/>
    <w:rsid w:val="00B6230B"/>
    <w:rsid w:val="00B67679"/>
    <w:rsid w:val="00B73988"/>
    <w:rsid w:val="00B77C12"/>
    <w:rsid w:val="00B8667F"/>
    <w:rsid w:val="00B875CE"/>
    <w:rsid w:val="00B91E43"/>
    <w:rsid w:val="00B91F49"/>
    <w:rsid w:val="00B92AD2"/>
    <w:rsid w:val="00BA180B"/>
    <w:rsid w:val="00BA5EC0"/>
    <w:rsid w:val="00BB1878"/>
    <w:rsid w:val="00BB3911"/>
    <w:rsid w:val="00BB623B"/>
    <w:rsid w:val="00BB6BC1"/>
    <w:rsid w:val="00BC1B3D"/>
    <w:rsid w:val="00BD3080"/>
    <w:rsid w:val="00BD3269"/>
    <w:rsid w:val="00BE00AA"/>
    <w:rsid w:val="00BE46BC"/>
    <w:rsid w:val="00BF016D"/>
    <w:rsid w:val="00BF34CB"/>
    <w:rsid w:val="00BF497A"/>
    <w:rsid w:val="00BF5302"/>
    <w:rsid w:val="00C054AC"/>
    <w:rsid w:val="00C064D1"/>
    <w:rsid w:val="00C06651"/>
    <w:rsid w:val="00C12372"/>
    <w:rsid w:val="00C134F6"/>
    <w:rsid w:val="00C22604"/>
    <w:rsid w:val="00C24E92"/>
    <w:rsid w:val="00C3036F"/>
    <w:rsid w:val="00C33754"/>
    <w:rsid w:val="00C3657E"/>
    <w:rsid w:val="00C407D1"/>
    <w:rsid w:val="00C469F1"/>
    <w:rsid w:val="00C766B7"/>
    <w:rsid w:val="00C91E01"/>
    <w:rsid w:val="00C94AA4"/>
    <w:rsid w:val="00C95906"/>
    <w:rsid w:val="00C97B2D"/>
    <w:rsid w:val="00CA28A1"/>
    <w:rsid w:val="00CA4DC0"/>
    <w:rsid w:val="00CB28EC"/>
    <w:rsid w:val="00CB748B"/>
    <w:rsid w:val="00CD49C9"/>
    <w:rsid w:val="00CE0A31"/>
    <w:rsid w:val="00CF2E56"/>
    <w:rsid w:val="00CF43AF"/>
    <w:rsid w:val="00D10363"/>
    <w:rsid w:val="00D30E5A"/>
    <w:rsid w:val="00D31973"/>
    <w:rsid w:val="00D34EEB"/>
    <w:rsid w:val="00D46298"/>
    <w:rsid w:val="00D51702"/>
    <w:rsid w:val="00D62719"/>
    <w:rsid w:val="00D62E40"/>
    <w:rsid w:val="00D73BA0"/>
    <w:rsid w:val="00D86200"/>
    <w:rsid w:val="00D87EDB"/>
    <w:rsid w:val="00DA2352"/>
    <w:rsid w:val="00DA2E11"/>
    <w:rsid w:val="00DA4A9C"/>
    <w:rsid w:val="00DC1C3B"/>
    <w:rsid w:val="00DD0260"/>
    <w:rsid w:val="00DD1F5B"/>
    <w:rsid w:val="00DE0680"/>
    <w:rsid w:val="00DE1350"/>
    <w:rsid w:val="00E012EE"/>
    <w:rsid w:val="00E03ED9"/>
    <w:rsid w:val="00E12093"/>
    <w:rsid w:val="00E14ACF"/>
    <w:rsid w:val="00E20862"/>
    <w:rsid w:val="00E26482"/>
    <w:rsid w:val="00E2775D"/>
    <w:rsid w:val="00E3279B"/>
    <w:rsid w:val="00E34800"/>
    <w:rsid w:val="00E40112"/>
    <w:rsid w:val="00E4475C"/>
    <w:rsid w:val="00E46D1B"/>
    <w:rsid w:val="00E56106"/>
    <w:rsid w:val="00E56AAC"/>
    <w:rsid w:val="00E65CFA"/>
    <w:rsid w:val="00E7781B"/>
    <w:rsid w:val="00E857BA"/>
    <w:rsid w:val="00E92993"/>
    <w:rsid w:val="00EA057C"/>
    <w:rsid w:val="00EA20FA"/>
    <w:rsid w:val="00EA6BF6"/>
    <w:rsid w:val="00EB376A"/>
    <w:rsid w:val="00EB5685"/>
    <w:rsid w:val="00EB6C4F"/>
    <w:rsid w:val="00EB7B07"/>
    <w:rsid w:val="00EC0A3F"/>
    <w:rsid w:val="00EC1FF1"/>
    <w:rsid w:val="00EC28AF"/>
    <w:rsid w:val="00EC6EBE"/>
    <w:rsid w:val="00ED4E5D"/>
    <w:rsid w:val="00ED6AE7"/>
    <w:rsid w:val="00EF1D53"/>
    <w:rsid w:val="00F03F2E"/>
    <w:rsid w:val="00F06F5D"/>
    <w:rsid w:val="00F131E8"/>
    <w:rsid w:val="00F136C9"/>
    <w:rsid w:val="00F13C38"/>
    <w:rsid w:val="00F307A1"/>
    <w:rsid w:val="00F33430"/>
    <w:rsid w:val="00F41102"/>
    <w:rsid w:val="00F43B29"/>
    <w:rsid w:val="00F458BF"/>
    <w:rsid w:val="00F519A0"/>
    <w:rsid w:val="00F658BB"/>
    <w:rsid w:val="00F9110D"/>
    <w:rsid w:val="00F9258C"/>
    <w:rsid w:val="00F97D4B"/>
    <w:rsid w:val="00FA260E"/>
    <w:rsid w:val="00FB4E21"/>
    <w:rsid w:val="00FC0432"/>
    <w:rsid w:val="00FC46E4"/>
    <w:rsid w:val="00FC7B58"/>
    <w:rsid w:val="00FC7D71"/>
    <w:rsid w:val="00FD2A95"/>
    <w:rsid w:val="00FD57BE"/>
    <w:rsid w:val="00FE129B"/>
    <w:rsid w:val="00FE346D"/>
    <w:rsid w:val="00FE7062"/>
    <w:rsid w:val="00FF31EA"/>
    <w:rsid w:val="00FF38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F4CD5"/>
  <w15:docId w15:val="{3A11EBBA-EA6F-4F9D-A901-5212D1252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340"/>
    <w:pPr>
      <w:spacing w:after="0" w:line="240" w:lineRule="auto"/>
    </w:pPr>
    <w:rPr>
      <w:rFonts w:ascii="Times New Roman" w:eastAsia="Times New Roman" w:hAnsi="Times New Roman" w:cs="Times New Roman"/>
      <w:sz w:val="24"/>
      <w:szCs w:val="24"/>
      <w:lang w:val="en-CA" w:eastAsia="en-US"/>
    </w:rPr>
  </w:style>
  <w:style w:type="paragraph" w:styleId="Heading1">
    <w:name w:val="heading 1"/>
    <w:basedOn w:val="Normal"/>
    <w:next w:val="Normal"/>
    <w:link w:val="Heading1Char"/>
    <w:uiPriority w:val="9"/>
    <w:qFormat/>
    <w:rsid w:val="000E4FAE"/>
    <w:pPr>
      <w:keepNext/>
      <w:keepLines/>
      <w:spacing w:before="480"/>
      <w:jc w:val="center"/>
      <w:outlineLvl w:val="0"/>
    </w:pPr>
    <w:rPr>
      <w:rFonts w:ascii="Arial Black" w:eastAsiaTheme="majorEastAsia" w:hAnsi="Arial Black" w:cstheme="majorBidi"/>
      <w:b/>
      <w:bCs/>
      <w:sz w:val="36"/>
      <w:szCs w:val="28"/>
    </w:rPr>
  </w:style>
  <w:style w:type="paragraph" w:styleId="Heading2">
    <w:name w:val="heading 2"/>
    <w:basedOn w:val="Normal"/>
    <w:next w:val="Normal"/>
    <w:link w:val="Heading2Char"/>
    <w:qFormat/>
    <w:rsid w:val="007C7F53"/>
    <w:pPr>
      <w:keepNext/>
      <w:pBdr>
        <w:top w:val="single" w:sz="6" w:space="1" w:color="auto"/>
        <w:left w:val="single" w:sz="6" w:space="1" w:color="auto"/>
        <w:bottom w:val="single" w:sz="6" w:space="1" w:color="auto"/>
        <w:right w:val="single" w:sz="6" w:space="1" w:color="auto"/>
      </w:pBdr>
      <w:shd w:val="pct5" w:color="auto" w:fill="auto"/>
      <w:outlineLvl w:val="1"/>
    </w:pPr>
    <w:rPr>
      <w:rFonts w:ascii="Arial Black" w:hAnsi="Arial Black"/>
      <w:i/>
      <w:szCs w:val="20"/>
    </w:rPr>
  </w:style>
  <w:style w:type="paragraph" w:styleId="Heading3">
    <w:name w:val="heading 3"/>
    <w:basedOn w:val="Normal"/>
    <w:next w:val="Normal"/>
    <w:link w:val="Heading3Char"/>
    <w:uiPriority w:val="9"/>
    <w:unhideWhenUsed/>
    <w:qFormat/>
    <w:rsid w:val="003570AB"/>
    <w:pPr>
      <w:keepNext/>
      <w:keepLines/>
      <w:spacing w:before="40"/>
      <w:outlineLvl w:val="2"/>
    </w:pPr>
    <w:rPr>
      <w:rFonts w:ascii="Arial Black" w:eastAsiaTheme="majorEastAsia" w:hAnsi="Arial Black" w:cstheme="majorBidi"/>
      <w:b/>
    </w:rPr>
  </w:style>
  <w:style w:type="paragraph" w:styleId="Heading4">
    <w:name w:val="heading 4"/>
    <w:basedOn w:val="Normal"/>
    <w:next w:val="Normal"/>
    <w:link w:val="Heading4Char"/>
    <w:uiPriority w:val="9"/>
    <w:semiHidden/>
    <w:unhideWhenUsed/>
    <w:qFormat/>
    <w:rsid w:val="00260340"/>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uiPriority w:val="9"/>
    <w:semiHidden/>
    <w:unhideWhenUsed/>
    <w:qFormat/>
    <w:rsid w:val="00135C54"/>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135C54"/>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A79DC"/>
    <w:rPr>
      <w:sz w:val="16"/>
      <w:szCs w:val="16"/>
    </w:rPr>
  </w:style>
  <w:style w:type="character" w:customStyle="1" w:styleId="BalloonTextChar">
    <w:name w:val="Balloon Text Char"/>
    <w:basedOn w:val="DefaultParagraphFont"/>
    <w:link w:val="BalloonText"/>
    <w:uiPriority w:val="99"/>
    <w:semiHidden/>
    <w:rsid w:val="007A79DC"/>
    <w:rPr>
      <w:rFonts w:ascii="Times New Roman" w:hAnsi="Times New Roman" w:cs="Times New Roman"/>
      <w:sz w:val="16"/>
      <w:szCs w:val="16"/>
    </w:rPr>
  </w:style>
  <w:style w:type="character" w:customStyle="1" w:styleId="Heading2Char">
    <w:name w:val="Heading 2 Char"/>
    <w:basedOn w:val="DefaultParagraphFont"/>
    <w:link w:val="Heading2"/>
    <w:rsid w:val="007C7F53"/>
    <w:rPr>
      <w:rFonts w:ascii="Arial Black" w:eastAsia="Times New Roman" w:hAnsi="Arial Black" w:cs="Times New Roman"/>
      <w:i/>
      <w:szCs w:val="20"/>
      <w:shd w:val="pct5" w:color="auto" w:fill="auto"/>
      <w:lang w:eastAsia="en-US"/>
    </w:rPr>
  </w:style>
  <w:style w:type="paragraph" w:customStyle="1" w:styleId="StyleHeading211ptPink">
    <w:name w:val="Style Heading 2 + 11 pt Pink"/>
    <w:basedOn w:val="Heading2"/>
    <w:link w:val="StyleHeading211ptPinkChar"/>
    <w:rsid w:val="007A79DC"/>
    <w:rPr>
      <w:smallCaps/>
      <w:color w:val="000000"/>
    </w:rPr>
  </w:style>
  <w:style w:type="character" w:customStyle="1" w:styleId="StyleHeading211ptPinkChar">
    <w:name w:val="Style Heading 2 + 11 pt Pink Char"/>
    <w:basedOn w:val="Heading2Char"/>
    <w:link w:val="StyleHeading211ptPink"/>
    <w:rsid w:val="007A79DC"/>
    <w:rPr>
      <w:rFonts w:ascii="Arial Black" w:eastAsia="Times New Roman" w:hAnsi="Arial Black" w:cs="Times New Roman"/>
      <w:i/>
      <w:smallCaps/>
      <w:color w:val="000000"/>
      <w:sz w:val="44"/>
      <w:szCs w:val="20"/>
      <w:shd w:val="pct5" w:color="auto" w:fill="auto"/>
      <w:lang w:eastAsia="en-US"/>
    </w:rPr>
  </w:style>
  <w:style w:type="character" w:customStyle="1" w:styleId="Style14ptBoldSmallcaps">
    <w:name w:val="Style 14 pt Bold Small caps"/>
    <w:basedOn w:val="DefaultParagraphFont"/>
    <w:rsid w:val="007A79DC"/>
    <w:rPr>
      <w:rFonts w:ascii="Arial" w:hAnsi="Arial"/>
      <w:b/>
      <w:bCs/>
      <w:caps/>
      <w:sz w:val="28"/>
    </w:rPr>
  </w:style>
  <w:style w:type="paragraph" w:customStyle="1" w:styleId="Style16ptSmallcapsCentered">
    <w:name w:val="Style 16 pt Small caps Centered"/>
    <w:basedOn w:val="Normal"/>
    <w:rsid w:val="007A79DC"/>
    <w:pPr>
      <w:jc w:val="center"/>
    </w:pPr>
    <w:rPr>
      <w:smallCaps/>
      <w:sz w:val="32"/>
      <w:szCs w:val="20"/>
    </w:rPr>
  </w:style>
  <w:style w:type="paragraph" w:customStyle="1" w:styleId="StyleHeading118ptSmallcaps">
    <w:name w:val="Style Heading 1 + 18 pt Small caps"/>
    <w:basedOn w:val="Heading1"/>
    <w:rsid w:val="007A79DC"/>
    <w:pPr>
      <w:keepLines w:val="0"/>
      <w:spacing w:before="0"/>
    </w:pPr>
    <w:rPr>
      <w:rFonts w:ascii="Arial" w:eastAsia="Times New Roman" w:hAnsi="Arial" w:cs="Times New Roman"/>
      <w:b w:val="0"/>
      <w:bCs w:val="0"/>
      <w:caps/>
      <w:szCs w:val="24"/>
    </w:rPr>
  </w:style>
  <w:style w:type="paragraph" w:customStyle="1" w:styleId="Style10ptCentered">
    <w:name w:val="Style 10 pt Centered"/>
    <w:basedOn w:val="Normal"/>
    <w:autoRedefine/>
    <w:rsid w:val="007A79DC"/>
    <w:pPr>
      <w:jc w:val="center"/>
    </w:pPr>
    <w:rPr>
      <w:sz w:val="20"/>
      <w:szCs w:val="20"/>
    </w:rPr>
  </w:style>
  <w:style w:type="character" w:customStyle="1" w:styleId="Heading1Char">
    <w:name w:val="Heading 1 Char"/>
    <w:basedOn w:val="DefaultParagraphFont"/>
    <w:link w:val="Heading1"/>
    <w:uiPriority w:val="9"/>
    <w:rsid w:val="000E4FAE"/>
    <w:rPr>
      <w:rFonts w:ascii="Arial Black" w:eastAsiaTheme="majorEastAsia" w:hAnsi="Arial Black" w:cstheme="majorBidi"/>
      <w:b/>
      <w:bCs/>
      <w:sz w:val="36"/>
      <w:szCs w:val="28"/>
    </w:rPr>
  </w:style>
  <w:style w:type="paragraph" w:styleId="BodyText">
    <w:name w:val="Body Text"/>
    <w:basedOn w:val="Normal"/>
    <w:link w:val="BodyTextChar"/>
    <w:rsid w:val="007A79DC"/>
    <w:rPr>
      <w:b/>
      <w:color w:val="000000"/>
      <w:szCs w:val="20"/>
    </w:rPr>
  </w:style>
  <w:style w:type="character" w:customStyle="1" w:styleId="BodyTextChar">
    <w:name w:val="Body Text Char"/>
    <w:basedOn w:val="DefaultParagraphFont"/>
    <w:link w:val="BodyText"/>
    <w:rsid w:val="007A79DC"/>
    <w:rPr>
      <w:rFonts w:ascii="Times New Roman" w:eastAsia="Times New Roman" w:hAnsi="Times New Roman" w:cs="Times New Roman"/>
      <w:b/>
      <w:color w:val="000000"/>
      <w:szCs w:val="20"/>
      <w:lang w:eastAsia="en-US"/>
    </w:rPr>
  </w:style>
  <w:style w:type="paragraph" w:styleId="BodyText2">
    <w:name w:val="Body Text 2"/>
    <w:basedOn w:val="Normal"/>
    <w:link w:val="BodyText2Char"/>
    <w:rsid w:val="007A79DC"/>
    <w:rPr>
      <w:szCs w:val="20"/>
    </w:rPr>
  </w:style>
  <w:style w:type="character" w:customStyle="1" w:styleId="BodyText2Char">
    <w:name w:val="Body Text 2 Char"/>
    <w:basedOn w:val="DefaultParagraphFont"/>
    <w:link w:val="BodyText2"/>
    <w:rsid w:val="007A79DC"/>
    <w:rPr>
      <w:rFonts w:ascii="Times New Roman" w:eastAsia="Times New Roman" w:hAnsi="Times New Roman" w:cs="Times New Roman"/>
      <w:szCs w:val="20"/>
      <w:lang w:eastAsia="en-US"/>
    </w:rPr>
  </w:style>
  <w:style w:type="character" w:styleId="Hyperlink">
    <w:name w:val="Hyperlink"/>
    <w:basedOn w:val="DefaultParagraphFont"/>
    <w:rsid w:val="007A79DC"/>
    <w:rPr>
      <w:color w:val="0000FF"/>
      <w:u w:val="single"/>
    </w:rPr>
  </w:style>
  <w:style w:type="character" w:customStyle="1" w:styleId="subhead2">
    <w:name w:val="subhead2"/>
    <w:basedOn w:val="DefaultParagraphFont"/>
    <w:rsid w:val="007A79DC"/>
    <w:rPr>
      <w:b/>
      <w:bCs/>
      <w:caps/>
      <w:sz w:val="28"/>
    </w:rPr>
  </w:style>
  <w:style w:type="character" w:customStyle="1" w:styleId="subhead1">
    <w:name w:val="subhead1"/>
    <w:basedOn w:val="DefaultParagraphFont"/>
    <w:rsid w:val="007A79DC"/>
    <w:rPr>
      <w:rFonts w:ascii="Arial" w:hAnsi="Arial"/>
      <w:b/>
      <w:bCs/>
      <w:sz w:val="22"/>
    </w:rPr>
  </w:style>
  <w:style w:type="character" w:customStyle="1" w:styleId="StyleStyle14ptBoldSmallcapsNotBold">
    <w:name w:val="Style Style 14 pt Bold Small caps + Not Bold"/>
    <w:basedOn w:val="Style14ptBoldSmallcaps"/>
    <w:rsid w:val="007A79DC"/>
    <w:rPr>
      <w:rFonts w:ascii="Arial" w:hAnsi="Arial"/>
      <w:b/>
      <w:bCs/>
      <w:caps/>
      <w:sz w:val="28"/>
    </w:rPr>
  </w:style>
  <w:style w:type="paragraph" w:styleId="Header">
    <w:name w:val="header"/>
    <w:basedOn w:val="Normal"/>
    <w:link w:val="HeaderChar"/>
    <w:unhideWhenUsed/>
    <w:rsid w:val="007A79DC"/>
    <w:pPr>
      <w:tabs>
        <w:tab w:val="center" w:pos="4680"/>
        <w:tab w:val="right" w:pos="9360"/>
      </w:tabs>
    </w:pPr>
  </w:style>
  <w:style w:type="character" w:customStyle="1" w:styleId="HeaderChar">
    <w:name w:val="Header Char"/>
    <w:basedOn w:val="DefaultParagraphFont"/>
    <w:link w:val="Header"/>
    <w:rsid w:val="007A79DC"/>
  </w:style>
  <w:style w:type="paragraph" w:styleId="Footer">
    <w:name w:val="footer"/>
    <w:basedOn w:val="Normal"/>
    <w:link w:val="FooterChar"/>
    <w:unhideWhenUsed/>
    <w:rsid w:val="007A79DC"/>
    <w:pPr>
      <w:tabs>
        <w:tab w:val="center" w:pos="4680"/>
        <w:tab w:val="right" w:pos="9360"/>
      </w:tabs>
    </w:pPr>
  </w:style>
  <w:style w:type="character" w:customStyle="1" w:styleId="FooterChar">
    <w:name w:val="Footer Char"/>
    <w:basedOn w:val="DefaultParagraphFont"/>
    <w:link w:val="Footer"/>
    <w:uiPriority w:val="99"/>
    <w:semiHidden/>
    <w:rsid w:val="007A79DC"/>
  </w:style>
  <w:style w:type="character" w:styleId="PageNumber">
    <w:name w:val="page number"/>
    <w:basedOn w:val="DefaultParagraphFont"/>
    <w:rsid w:val="007A79DC"/>
  </w:style>
  <w:style w:type="paragraph" w:styleId="ListParagraph">
    <w:name w:val="List Paragraph"/>
    <w:basedOn w:val="Normal"/>
    <w:uiPriority w:val="34"/>
    <w:qFormat/>
    <w:rsid w:val="00710BF4"/>
    <w:pPr>
      <w:ind w:left="720"/>
      <w:contextualSpacing/>
    </w:pPr>
  </w:style>
  <w:style w:type="character" w:styleId="CommentReference">
    <w:name w:val="annotation reference"/>
    <w:basedOn w:val="DefaultParagraphFont"/>
    <w:uiPriority w:val="99"/>
    <w:semiHidden/>
    <w:unhideWhenUsed/>
    <w:rsid w:val="00DD1F5B"/>
    <w:rPr>
      <w:sz w:val="16"/>
      <w:szCs w:val="16"/>
    </w:rPr>
  </w:style>
  <w:style w:type="paragraph" w:styleId="CommentText">
    <w:name w:val="annotation text"/>
    <w:basedOn w:val="Normal"/>
    <w:link w:val="CommentTextChar"/>
    <w:uiPriority w:val="99"/>
    <w:unhideWhenUsed/>
    <w:rsid w:val="00DD1F5B"/>
    <w:rPr>
      <w:sz w:val="20"/>
      <w:szCs w:val="20"/>
    </w:rPr>
  </w:style>
  <w:style w:type="character" w:customStyle="1" w:styleId="CommentTextChar">
    <w:name w:val="Comment Text Char"/>
    <w:basedOn w:val="DefaultParagraphFont"/>
    <w:link w:val="CommentText"/>
    <w:uiPriority w:val="99"/>
    <w:rsid w:val="00DD1F5B"/>
    <w:rPr>
      <w:sz w:val="20"/>
      <w:szCs w:val="20"/>
    </w:rPr>
  </w:style>
  <w:style w:type="paragraph" w:styleId="CommentSubject">
    <w:name w:val="annotation subject"/>
    <w:basedOn w:val="CommentText"/>
    <w:next w:val="CommentText"/>
    <w:link w:val="CommentSubjectChar"/>
    <w:uiPriority w:val="99"/>
    <w:semiHidden/>
    <w:unhideWhenUsed/>
    <w:rsid w:val="00DD1F5B"/>
    <w:rPr>
      <w:b/>
      <w:bCs/>
    </w:rPr>
  </w:style>
  <w:style w:type="character" w:customStyle="1" w:styleId="CommentSubjectChar">
    <w:name w:val="Comment Subject Char"/>
    <w:basedOn w:val="CommentTextChar"/>
    <w:link w:val="CommentSubject"/>
    <w:uiPriority w:val="99"/>
    <w:semiHidden/>
    <w:rsid w:val="00DD1F5B"/>
    <w:rPr>
      <w:b/>
      <w:bCs/>
      <w:sz w:val="20"/>
      <w:szCs w:val="20"/>
    </w:rPr>
  </w:style>
  <w:style w:type="character" w:customStyle="1" w:styleId="Heading3Char">
    <w:name w:val="Heading 3 Char"/>
    <w:basedOn w:val="DefaultParagraphFont"/>
    <w:link w:val="Heading3"/>
    <w:uiPriority w:val="9"/>
    <w:rsid w:val="003570AB"/>
    <w:rPr>
      <w:rFonts w:ascii="Arial Black" w:eastAsiaTheme="majorEastAsia" w:hAnsi="Arial Black" w:cstheme="majorBidi"/>
      <w:b/>
      <w:sz w:val="24"/>
      <w:szCs w:val="24"/>
    </w:rPr>
  </w:style>
  <w:style w:type="paragraph" w:styleId="NoSpacing">
    <w:name w:val="No Spacing"/>
    <w:uiPriority w:val="1"/>
    <w:qFormat/>
    <w:rsid w:val="00946A1A"/>
    <w:pPr>
      <w:spacing w:after="0" w:line="240" w:lineRule="auto"/>
    </w:pPr>
    <w:rPr>
      <w:rFonts w:ascii="Arial" w:hAnsi="Arial"/>
    </w:rPr>
  </w:style>
  <w:style w:type="paragraph" w:styleId="ListBullet">
    <w:name w:val="List Bullet"/>
    <w:basedOn w:val="Normal"/>
    <w:uiPriority w:val="99"/>
    <w:unhideWhenUsed/>
    <w:rsid w:val="003D6C3C"/>
    <w:pPr>
      <w:numPr>
        <w:numId w:val="3"/>
      </w:numPr>
      <w:contextualSpacing/>
    </w:pPr>
  </w:style>
  <w:style w:type="character" w:styleId="FollowedHyperlink">
    <w:name w:val="FollowedHyperlink"/>
    <w:basedOn w:val="DefaultParagraphFont"/>
    <w:uiPriority w:val="99"/>
    <w:semiHidden/>
    <w:unhideWhenUsed/>
    <w:rsid w:val="00E03ED9"/>
    <w:rPr>
      <w:color w:val="800080" w:themeColor="followedHyperlink"/>
      <w:u w:val="single"/>
    </w:rPr>
  </w:style>
  <w:style w:type="table" w:styleId="TableGrid">
    <w:name w:val="Table Grid"/>
    <w:basedOn w:val="TableNormal"/>
    <w:uiPriority w:val="39"/>
    <w:rsid w:val="0029469A"/>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F497A"/>
    <w:rPr>
      <w:color w:val="605E5C"/>
      <w:shd w:val="clear" w:color="auto" w:fill="E1DFDD"/>
    </w:rPr>
  </w:style>
  <w:style w:type="character" w:customStyle="1" w:styleId="Heading6Char">
    <w:name w:val="Heading 6 Char"/>
    <w:basedOn w:val="DefaultParagraphFont"/>
    <w:link w:val="Heading6"/>
    <w:uiPriority w:val="9"/>
    <w:semiHidden/>
    <w:rsid w:val="00135C54"/>
    <w:rPr>
      <w:rFonts w:asciiTheme="majorHAnsi" w:eastAsiaTheme="majorEastAsia" w:hAnsiTheme="majorHAnsi" w:cstheme="majorBidi"/>
      <w:color w:val="243F60" w:themeColor="accent1" w:themeShade="7F"/>
      <w:sz w:val="24"/>
      <w:szCs w:val="24"/>
      <w:lang w:val="en-CA" w:eastAsia="en-US"/>
    </w:rPr>
  </w:style>
  <w:style w:type="character" w:customStyle="1" w:styleId="Heading7Char">
    <w:name w:val="Heading 7 Char"/>
    <w:basedOn w:val="DefaultParagraphFont"/>
    <w:link w:val="Heading7"/>
    <w:uiPriority w:val="9"/>
    <w:semiHidden/>
    <w:rsid w:val="00135C54"/>
    <w:rPr>
      <w:rFonts w:asciiTheme="majorHAnsi" w:eastAsiaTheme="majorEastAsia" w:hAnsiTheme="majorHAnsi" w:cstheme="majorBidi"/>
      <w:i/>
      <w:iCs/>
      <w:color w:val="243F60" w:themeColor="accent1" w:themeShade="7F"/>
      <w:sz w:val="24"/>
      <w:szCs w:val="24"/>
      <w:lang w:val="en-CA" w:eastAsia="en-US"/>
    </w:rPr>
  </w:style>
  <w:style w:type="character" w:customStyle="1" w:styleId="Heading4Char">
    <w:name w:val="Heading 4 Char"/>
    <w:basedOn w:val="DefaultParagraphFont"/>
    <w:link w:val="Heading4"/>
    <w:uiPriority w:val="9"/>
    <w:semiHidden/>
    <w:rsid w:val="00260340"/>
    <w:rPr>
      <w:rFonts w:asciiTheme="majorHAnsi" w:eastAsiaTheme="majorEastAsia" w:hAnsiTheme="majorHAnsi" w:cstheme="majorBidi"/>
      <w:i/>
      <w:iCs/>
      <w:color w:val="365F91" w:themeColor="accent1" w:themeShade="BF"/>
      <w:sz w:val="24"/>
      <w:szCs w:val="24"/>
      <w:lang w:val="en-CA" w:eastAsia="en-US"/>
    </w:rPr>
  </w:style>
  <w:style w:type="character" w:customStyle="1" w:styleId="normaltextrun">
    <w:name w:val="normaltextrun"/>
    <w:basedOn w:val="DefaultParagraphFont"/>
    <w:rsid w:val="00054742"/>
  </w:style>
  <w:style w:type="character" w:customStyle="1" w:styleId="eop">
    <w:name w:val="eop"/>
    <w:basedOn w:val="DefaultParagraphFont"/>
    <w:rsid w:val="00054742"/>
  </w:style>
  <w:style w:type="paragraph" w:customStyle="1" w:styleId="paragraph">
    <w:name w:val="paragraph"/>
    <w:basedOn w:val="Normal"/>
    <w:rsid w:val="00380F69"/>
    <w:pPr>
      <w:spacing w:before="100" w:beforeAutospacing="1" w:after="100" w:afterAutospacing="1"/>
    </w:pPr>
    <w:rPr>
      <w:lang w:eastAsia="zh-CN"/>
    </w:rPr>
  </w:style>
  <w:style w:type="paragraph" w:styleId="NormalWeb">
    <w:name w:val="Normal (Web)"/>
    <w:basedOn w:val="Normal"/>
    <w:uiPriority w:val="99"/>
    <w:unhideWhenUsed/>
    <w:rsid w:val="001D7908"/>
    <w:pPr>
      <w:spacing w:before="100" w:beforeAutospacing="1" w:after="100" w:afterAutospacing="1"/>
    </w:pPr>
    <w:rPr>
      <w:lang w:eastAsia="zh-CN"/>
    </w:rPr>
  </w:style>
  <w:style w:type="character" w:customStyle="1" w:styleId="apple-converted-space">
    <w:name w:val="apple-converted-space"/>
    <w:basedOn w:val="DefaultParagraphFont"/>
    <w:rsid w:val="00A354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953496">
      <w:bodyDiv w:val="1"/>
      <w:marLeft w:val="0"/>
      <w:marRight w:val="0"/>
      <w:marTop w:val="0"/>
      <w:marBottom w:val="0"/>
      <w:divBdr>
        <w:top w:val="none" w:sz="0" w:space="0" w:color="auto"/>
        <w:left w:val="none" w:sz="0" w:space="0" w:color="auto"/>
        <w:bottom w:val="none" w:sz="0" w:space="0" w:color="auto"/>
        <w:right w:val="none" w:sz="0" w:space="0" w:color="auto"/>
      </w:divBdr>
    </w:div>
    <w:div w:id="209415420">
      <w:bodyDiv w:val="1"/>
      <w:marLeft w:val="0"/>
      <w:marRight w:val="0"/>
      <w:marTop w:val="0"/>
      <w:marBottom w:val="0"/>
      <w:divBdr>
        <w:top w:val="none" w:sz="0" w:space="0" w:color="auto"/>
        <w:left w:val="none" w:sz="0" w:space="0" w:color="auto"/>
        <w:bottom w:val="none" w:sz="0" w:space="0" w:color="auto"/>
        <w:right w:val="none" w:sz="0" w:space="0" w:color="auto"/>
      </w:divBdr>
    </w:div>
    <w:div w:id="216014218">
      <w:bodyDiv w:val="1"/>
      <w:marLeft w:val="0"/>
      <w:marRight w:val="0"/>
      <w:marTop w:val="0"/>
      <w:marBottom w:val="0"/>
      <w:divBdr>
        <w:top w:val="none" w:sz="0" w:space="0" w:color="auto"/>
        <w:left w:val="none" w:sz="0" w:space="0" w:color="auto"/>
        <w:bottom w:val="none" w:sz="0" w:space="0" w:color="auto"/>
        <w:right w:val="none" w:sz="0" w:space="0" w:color="auto"/>
      </w:divBdr>
    </w:div>
    <w:div w:id="221603360">
      <w:bodyDiv w:val="1"/>
      <w:marLeft w:val="0"/>
      <w:marRight w:val="0"/>
      <w:marTop w:val="0"/>
      <w:marBottom w:val="0"/>
      <w:divBdr>
        <w:top w:val="none" w:sz="0" w:space="0" w:color="auto"/>
        <w:left w:val="none" w:sz="0" w:space="0" w:color="auto"/>
        <w:bottom w:val="none" w:sz="0" w:space="0" w:color="auto"/>
        <w:right w:val="none" w:sz="0" w:space="0" w:color="auto"/>
      </w:divBdr>
    </w:div>
    <w:div w:id="434521790">
      <w:bodyDiv w:val="1"/>
      <w:marLeft w:val="0"/>
      <w:marRight w:val="0"/>
      <w:marTop w:val="0"/>
      <w:marBottom w:val="0"/>
      <w:divBdr>
        <w:top w:val="none" w:sz="0" w:space="0" w:color="auto"/>
        <w:left w:val="none" w:sz="0" w:space="0" w:color="auto"/>
        <w:bottom w:val="none" w:sz="0" w:space="0" w:color="auto"/>
        <w:right w:val="none" w:sz="0" w:space="0" w:color="auto"/>
      </w:divBdr>
    </w:div>
    <w:div w:id="895699045">
      <w:bodyDiv w:val="1"/>
      <w:marLeft w:val="0"/>
      <w:marRight w:val="0"/>
      <w:marTop w:val="0"/>
      <w:marBottom w:val="0"/>
      <w:divBdr>
        <w:top w:val="none" w:sz="0" w:space="0" w:color="auto"/>
        <w:left w:val="none" w:sz="0" w:space="0" w:color="auto"/>
        <w:bottom w:val="none" w:sz="0" w:space="0" w:color="auto"/>
        <w:right w:val="none" w:sz="0" w:space="0" w:color="auto"/>
      </w:divBdr>
    </w:div>
    <w:div w:id="897936593">
      <w:bodyDiv w:val="1"/>
      <w:marLeft w:val="0"/>
      <w:marRight w:val="0"/>
      <w:marTop w:val="0"/>
      <w:marBottom w:val="0"/>
      <w:divBdr>
        <w:top w:val="none" w:sz="0" w:space="0" w:color="auto"/>
        <w:left w:val="none" w:sz="0" w:space="0" w:color="auto"/>
        <w:bottom w:val="none" w:sz="0" w:space="0" w:color="auto"/>
        <w:right w:val="none" w:sz="0" w:space="0" w:color="auto"/>
      </w:divBdr>
    </w:div>
    <w:div w:id="902443966">
      <w:bodyDiv w:val="1"/>
      <w:marLeft w:val="0"/>
      <w:marRight w:val="0"/>
      <w:marTop w:val="0"/>
      <w:marBottom w:val="0"/>
      <w:divBdr>
        <w:top w:val="none" w:sz="0" w:space="0" w:color="auto"/>
        <w:left w:val="none" w:sz="0" w:space="0" w:color="auto"/>
        <w:bottom w:val="none" w:sz="0" w:space="0" w:color="auto"/>
        <w:right w:val="none" w:sz="0" w:space="0" w:color="auto"/>
      </w:divBdr>
    </w:div>
    <w:div w:id="929503144">
      <w:bodyDiv w:val="1"/>
      <w:marLeft w:val="0"/>
      <w:marRight w:val="0"/>
      <w:marTop w:val="0"/>
      <w:marBottom w:val="0"/>
      <w:divBdr>
        <w:top w:val="none" w:sz="0" w:space="0" w:color="auto"/>
        <w:left w:val="none" w:sz="0" w:space="0" w:color="auto"/>
        <w:bottom w:val="none" w:sz="0" w:space="0" w:color="auto"/>
        <w:right w:val="none" w:sz="0" w:space="0" w:color="auto"/>
      </w:divBdr>
    </w:div>
    <w:div w:id="1137989852">
      <w:bodyDiv w:val="1"/>
      <w:marLeft w:val="0"/>
      <w:marRight w:val="0"/>
      <w:marTop w:val="0"/>
      <w:marBottom w:val="0"/>
      <w:divBdr>
        <w:top w:val="none" w:sz="0" w:space="0" w:color="auto"/>
        <w:left w:val="none" w:sz="0" w:space="0" w:color="auto"/>
        <w:bottom w:val="none" w:sz="0" w:space="0" w:color="auto"/>
        <w:right w:val="none" w:sz="0" w:space="0" w:color="auto"/>
      </w:divBdr>
    </w:div>
    <w:div w:id="1201241627">
      <w:bodyDiv w:val="1"/>
      <w:marLeft w:val="0"/>
      <w:marRight w:val="0"/>
      <w:marTop w:val="0"/>
      <w:marBottom w:val="0"/>
      <w:divBdr>
        <w:top w:val="none" w:sz="0" w:space="0" w:color="auto"/>
        <w:left w:val="none" w:sz="0" w:space="0" w:color="auto"/>
        <w:bottom w:val="none" w:sz="0" w:space="0" w:color="auto"/>
        <w:right w:val="none" w:sz="0" w:space="0" w:color="auto"/>
      </w:divBdr>
      <w:divsChild>
        <w:div w:id="920531329">
          <w:marLeft w:val="-115"/>
          <w:marRight w:val="0"/>
          <w:marTop w:val="0"/>
          <w:marBottom w:val="0"/>
          <w:divBdr>
            <w:top w:val="none" w:sz="0" w:space="0" w:color="auto"/>
            <w:left w:val="none" w:sz="0" w:space="0" w:color="auto"/>
            <w:bottom w:val="none" w:sz="0" w:space="0" w:color="auto"/>
            <w:right w:val="none" w:sz="0" w:space="0" w:color="auto"/>
          </w:divBdr>
          <w:divsChild>
            <w:div w:id="1781414431">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 w:id="1269703741">
      <w:bodyDiv w:val="1"/>
      <w:marLeft w:val="0"/>
      <w:marRight w:val="0"/>
      <w:marTop w:val="0"/>
      <w:marBottom w:val="0"/>
      <w:divBdr>
        <w:top w:val="none" w:sz="0" w:space="0" w:color="auto"/>
        <w:left w:val="none" w:sz="0" w:space="0" w:color="auto"/>
        <w:bottom w:val="none" w:sz="0" w:space="0" w:color="auto"/>
        <w:right w:val="none" w:sz="0" w:space="0" w:color="auto"/>
      </w:divBdr>
      <w:divsChild>
        <w:div w:id="323170579">
          <w:marLeft w:val="432"/>
          <w:marRight w:val="0"/>
          <w:marTop w:val="120"/>
          <w:marBottom w:val="0"/>
          <w:divBdr>
            <w:top w:val="none" w:sz="0" w:space="0" w:color="auto"/>
            <w:left w:val="none" w:sz="0" w:space="0" w:color="auto"/>
            <w:bottom w:val="none" w:sz="0" w:space="0" w:color="auto"/>
            <w:right w:val="none" w:sz="0" w:space="0" w:color="auto"/>
          </w:divBdr>
        </w:div>
      </w:divsChild>
    </w:div>
    <w:div w:id="1367220904">
      <w:bodyDiv w:val="1"/>
      <w:marLeft w:val="0"/>
      <w:marRight w:val="0"/>
      <w:marTop w:val="0"/>
      <w:marBottom w:val="0"/>
      <w:divBdr>
        <w:top w:val="none" w:sz="0" w:space="0" w:color="auto"/>
        <w:left w:val="none" w:sz="0" w:space="0" w:color="auto"/>
        <w:bottom w:val="none" w:sz="0" w:space="0" w:color="auto"/>
        <w:right w:val="none" w:sz="0" w:space="0" w:color="auto"/>
      </w:divBdr>
    </w:div>
    <w:div w:id="1465535818">
      <w:bodyDiv w:val="1"/>
      <w:marLeft w:val="0"/>
      <w:marRight w:val="0"/>
      <w:marTop w:val="0"/>
      <w:marBottom w:val="0"/>
      <w:divBdr>
        <w:top w:val="none" w:sz="0" w:space="0" w:color="auto"/>
        <w:left w:val="none" w:sz="0" w:space="0" w:color="auto"/>
        <w:bottom w:val="none" w:sz="0" w:space="0" w:color="auto"/>
        <w:right w:val="none" w:sz="0" w:space="0" w:color="auto"/>
      </w:divBdr>
    </w:div>
    <w:div w:id="1635213312">
      <w:bodyDiv w:val="1"/>
      <w:marLeft w:val="0"/>
      <w:marRight w:val="0"/>
      <w:marTop w:val="0"/>
      <w:marBottom w:val="0"/>
      <w:divBdr>
        <w:top w:val="none" w:sz="0" w:space="0" w:color="auto"/>
        <w:left w:val="none" w:sz="0" w:space="0" w:color="auto"/>
        <w:bottom w:val="none" w:sz="0" w:space="0" w:color="auto"/>
        <w:right w:val="none" w:sz="0" w:space="0" w:color="auto"/>
      </w:divBdr>
    </w:div>
    <w:div w:id="1684091493">
      <w:bodyDiv w:val="1"/>
      <w:marLeft w:val="0"/>
      <w:marRight w:val="0"/>
      <w:marTop w:val="0"/>
      <w:marBottom w:val="0"/>
      <w:divBdr>
        <w:top w:val="none" w:sz="0" w:space="0" w:color="auto"/>
        <w:left w:val="none" w:sz="0" w:space="0" w:color="auto"/>
        <w:bottom w:val="none" w:sz="0" w:space="0" w:color="auto"/>
        <w:right w:val="none" w:sz="0" w:space="0" w:color="auto"/>
      </w:divBdr>
    </w:div>
    <w:div w:id="1728458174">
      <w:bodyDiv w:val="1"/>
      <w:marLeft w:val="0"/>
      <w:marRight w:val="0"/>
      <w:marTop w:val="0"/>
      <w:marBottom w:val="0"/>
      <w:divBdr>
        <w:top w:val="none" w:sz="0" w:space="0" w:color="auto"/>
        <w:left w:val="none" w:sz="0" w:space="0" w:color="auto"/>
        <w:bottom w:val="none" w:sz="0" w:space="0" w:color="auto"/>
        <w:right w:val="none" w:sz="0" w:space="0" w:color="auto"/>
      </w:divBdr>
    </w:div>
    <w:div w:id="1729264488">
      <w:bodyDiv w:val="1"/>
      <w:marLeft w:val="0"/>
      <w:marRight w:val="0"/>
      <w:marTop w:val="0"/>
      <w:marBottom w:val="0"/>
      <w:divBdr>
        <w:top w:val="none" w:sz="0" w:space="0" w:color="auto"/>
        <w:left w:val="none" w:sz="0" w:space="0" w:color="auto"/>
        <w:bottom w:val="none" w:sz="0" w:space="0" w:color="auto"/>
        <w:right w:val="none" w:sz="0" w:space="0" w:color="auto"/>
      </w:divBdr>
    </w:div>
    <w:div w:id="1794591362">
      <w:bodyDiv w:val="1"/>
      <w:marLeft w:val="0"/>
      <w:marRight w:val="0"/>
      <w:marTop w:val="0"/>
      <w:marBottom w:val="0"/>
      <w:divBdr>
        <w:top w:val="none" w:sz="0" w:space="0" w:color="auto"/>
        <w:left w:val="none" w:sz="0" w:space="0" w:color="auto"/>
        <w:bottom w:val="none" w:sz="0" w:space="0" w:color="auto"/>
        <w:right w:val="none" w:sz="0" w:space="0" w:color="auto"/>
      </w:divBdr>
    </w:div>
    <w:div w:id="1903952481">
      <w:bodyDiv w:val="1"/>
      <w:marLeft w:val="0"/>
      <w:marRight w:val="0"/>
      <w:marTop w:val="0"/>
      <w:marBottom w:val="0"/>
      <w:divBdr>
        <w:top w:val="none" w:sz="0" w:space="0" w:color="auto"/>
        <w:left w:val="none" w:sz="0" w:space="0" w:color="auto"/>
        <w:bottom w:val="none" w:sz="0" w:space="0" w:color="auto"/>
        <w:right w:val="none" w:sz="0" w:space="0" w:color="auto"/>
      </w:divBdr>
      <w:divsChild>
        <w:div w:id="880433170">
          <w:marLeft w:val="0"/>
          <w:marRight w:val="0"/>
          <w:marTop w:val="0"/>
          <w:marBottom w:val="0"/>
          <w:divBdr>
            <w:top w:val="none" w:sz="0" w:space="0" w:color="auto"/>
            <w:left w:val="none" w:sz="0" w:space="0" w:color="auto"/>
            <w:bottom w:val="none" w:sz="0" w:space="0" w:color="auto"/>
            <w:right w:val="none" w:sz="0" w:space="0" w:color="auto"/>
          </w:divBdr>
        </w:div>
        <w:div w:id="1309171178">
          <w:marLeft w:val="0"/>
          <w:marRight w:val="0"/>
          <w:marTop w:val="0"/>
          <w:marBottom w:val="0"/>
          <w:divBdr>
            <w:top w:val="none" w:sz="0" w:space="0" w:color="auto"/>
            <w:left w:val="none" w:sz="0" w:space="0" w:color="auto"/>
            <w:bottom w:val="none" w:sz="0" w:space="0" w:color="auto"/>
            <w:right w:val="none" w:sz="0" w:space="0" w:color="auto"/>
          </w:divBdr>
        </w:div>
      </w:divsChild>
    </w:div>
    <w:div w:id="2138179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nam11.safelinks.protection.outlook.com/?url=https%3A%2F%2Fwww.cityu.edu%2Fcatalog%2F&amp;data=05%7C01%7CJacquilinder71%40cityu.edu%7Cd13665ba7c3749056da508daede8f63c%7Cb3fa96d9f5154662add763d854e39e63%7C1%7C0%7C638083882067911643%7CUnknown%7CTWFpbGZsb3d8eyJWIjoiMC4wLjAwMDAiLCJQIjoiV2luMzIiLCJBTiI6Ik1haWwiLCJXVCI6Mn0%3D%7C3000%7C%7C%7C&amp;sdata=dI8op%2BpMEZ5dMazRLVdbN%2BL1JZdVik00ti9X1kQACuc%3D&amp;reserved=0" TargetMode="External"/><Relationship Id="rId18" Type="http://schemas.openxmlformats.org/officeDocument/2006/relationships/hyperlink" Target="mailto:disability@cityu.edu" TargetMode="External"/><Relationship Id="rId3" Type="http://schemas.openxmlformats.org/officeDocument/2006/relationships/customXml" Target="../customXml/item3.xml"/><Relationship Id="rId21" Type="http://schemas.openxmlformats.org/officeDocument/2006/relationships/hyperlink" Target="http://library.cityu.edu/" TargetMode="External"/><Relationship Id="rId7" Type="http://schemas.openxmlformats.org/officeDocument/2006/relationships/webSettings" Target="webSettings.xml"/><Relationship Id="rId12" Type="http://schemas.openxmlformats.org/officeDocument/2006/relationships/hyperlink" Target="https://nam11.safelinks.protection.outlook.com/?url=https%3A%2F%2Fwww.cityu.edu%2Fcatalog%2F&amp;data=05%7C01%7CJacquilinder71%40cityu.edu%7Cd13665ba7c3749056da508daede8f63c%7Cb3fa96d9f5154662add763d854e39e63%7C1%7C0%7C638083882067911643%7CUnknown%7CTWFpbGZsb3d8eyJWIjoiMC4wLjAwMDAiLCJQIjoiV2luMzIiLCJBTiI6Ik1haWwiLCJXVCI6Mn0%3D%7C3000%7C%7C%7C&amp;sdata=dI8op%2BpMEZ5dMazRLVdbN%2BL1JZdVik00ti9X1kQACuc%3D&amp;reserved=0" TargetMode="External"/><Relationship Id="rId17" Type="http://schemas.openxmlformats.org/officeDocument/2006/relationships/hyperlink" Target="https://nam11.safelinks.protection.outlook.com/?url=https%3A%2F%2Fwww.cityu.edu%2Fcatalog%2F&amp;data=05%7C01%7CJacquilinder71%40cityu.edu%7Cd13665ba7c3749056da508daede8f63c%7Cb3fa96d9f5154662add763d854e39e63%7C1%7C0%7C638083882067911643%7CUnknown%7CTWFpbGZsb3d8eyJWIjoiMC4wLjAwMDAiLCJQIjoiV2luMzIiLCJBTiI6Ik1haWwiLCJXVCI6Mn0%3D%7C3000%7C%7C%7C&amp;sdata=dI8op%2BpMEZ5dMazRLVdbN%2BL1JZdVik00ti9X1kQACuc%3D&amp;reserved=0"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nam11.safelinks.protection.outlook.com/?url=https%3A%2F%2Fwww.cityu.edu%2Fcatalog%2F&amp;data=05%7C01%7CJacquilinder71%40cityu.edu%7Cd13665ba7c3749056da508daede8f63c%7Cb3fa96d9f5154662add763d854e39e63%7C1%7C0%7C638083882067911643%7CUnknown%7CTWFpbGZsb3d8eyJWIjoiMC4wLjAwMDAiLCJQIjoiV2luMzIiLCJBTiI6Ik1haWwiLCJXVCI6Mn0%3D%7C3000%7C%7C%7C&amp;sdata=dI8op%2BpMEZ5dMazRLVdbN%2BL1JZdVik00ti9X1kQACuc%3D&amp;reserved=0" TargetMode="External"/><Relationship Id="rId20" Type="http://schemas.openxmlformats.org/officeDocument/2006/relationships/hyperlink" Target="https://nam11.safelinks.protection.outlook.com/?url=https%3A%2F%2Fcityu-seattle.libanswers.com%2F&amp;data=05%7C01%7CJacquilinder71%40cityu.edu%7Cd13665ba7c3749056da508daede8f63c%7Cb3fa96d9f5154662add763d854e39e63%7C1%7C0%7C638083882068067866%7CUnknown%7CTWFpbGZsb3d8eyJWIjoiMC4wLjAwMDAiLCJQIjoiV2luMzIiLCJBTiI6Ik1haWwiLCJXVCI6Mn0%3D%7C3000%7C%7C%7C&amp;sdata=lVvJJIiVkzJ2aczW7REXR%2Brs1vRILG17ZY8sSjkhqBg%3D&amp;reserved=0"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cid:image010.png@01D5FC40.78408B20"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nam11.safelinks.protection.outlook.com/?url=https%3A%2F%2Fwww.cityuniversity.ca%2Fabout%2Fcityu-at-a-glance%2F&amp;data=05%7C01%7CJacquilinder71%40cityu.edu%7Cd13665ba7c3749056da508daede8f63c%7Cb3fa96d9f5154662add763d854e39e63%7C1%7C0%7C638083882068067866%7CUnknown%7CTWFpbGZsb3d8eyJWIjoiMC4wLjAwMDAiLCJQIjoiV2luMzIiLCJBTiI6Ik1haWwiLCJXVCI6Mn0%3D%7C3000%7C%7C%7C&amp;sdata=gqdFyRvkRY45FiQJMI8cRwu7xgTJC5hxl4EywbSC4Fs%3D&amp;reserved=0" TargetMode="External"/><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hyperlink" Target="https://nam11.safelinks.protection.outlook.com/?url=https%3A%2F%2Fmy.cityu.edu%2Fpages%2Fdisability-support-services&amp;data=05%7C01%7CJacquilinder71%40cityu.edu%7Cd13665ba7c3749056da508daede8f63c%7Cb3fa96d9f5154662add763d854e39e63%7C1%7C0%7C638083882068067866%7CUnknown%7CTWFpbGZsb3d8eyJWIjoiMC4wLjAwMDAiLCJQIjoiV2luMzIiLCJBTiI6Ik1haWwiLCJXVCI6Mn0%3D%7C3000%7C%7C%7C&amp;sdata=Ra0SwDy%2FRpvxEKFo5ruZzpWW10E9MlyDxa3Ec3NBrn8%3D&amp;reserved=0"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nam11.safelinks.protection.outlook.com/?url=https%3A%2F%2Fwww.cityu.edu%2Fabout-cityu%2Fstudent-right-to-know%2F&amp;data=05%7C01%7CJacquilinder71%40cityu.edu%7Cd13665ba7c3749056da508daede8f63c%7Cb3fa96d9f5154662add763d854e39e63%7C1%7C0%7C638083882068067866%7CUnknown%7CTWFpbGZsb3d8eyJWIjoiMC4wLjAwMDAiLCJQIjoiV2luMzIiLCJBTiI6Ik1haWwiLCJXVCI6Mn0%3D%7C3000%7C%7C%7C&amp;sdata=eln6vA1sINOpclH%2FcZZ%2BhbSna%2FnDMCmtOGfVeVj%2F9iI%3D&amp;reserved=0" TargetMode="External"/><Relationship Id="rId22" Type="http://schemas.openxmlformats.org/officeDocument/2006/relationships/hyperlink" Target="http://drronmanley.com/manleystuff/wp-content/uploads/2016/08/BC-Psychologist_Summer2016-Manle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D4FAF6B4397E0419428B5F61A64E4DC" ma:contentTypeVersion="13" ma:contentTypeDescription="Create a new document." ma:contentTypeScope="" ma:versionID="418375f9351b5089d0bb9dfa136ef6f6">
  <xsd:schema xmlns:xsd="http://www.w3.org/2001/XMLSchema" xmlns:xs="http://www.w3.org/2001/XMLSchema" xmlns:p="http://schemas.microsoft.com/office/2006/metadata/properties" xmlns:ns2="d2351e30-e694-4a1f-90cf-1cd4b28bce60" xmlns:ns3="5b69a036-790d-441f-9b7e-6bc1cc0fefda" targetNamespace="http://schemas.microsoft.com/office/2006/metadata/properties" ma:root="true" ma:fieldsID="f403c9780fbb2ee2e7f7c3b8ac332869" ns2:_="" ns3:_="">
    <xsd:import namespace="d2351e30-e694-4a1f-90cf-1cd4b28bce60"/>
    <xsd:import namespace="5b69a036-790d-441f-9b7e-6bc1cc0fef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351e30-e694-4a1f-90cf-1cd4b28bce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b69a036-790d-441f-9b7e-6bc1cc0fefd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A3B78B9-E3A5-4474-9705-B1389975B1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351e30-e694-4a1f-90cf-1cd4b28bce60"/>
    <ds:schemaRef ds:uri="5b69a036-790d-441f-9b7e-6bc1cc0fef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F6ACA5-6A08-459F-A4AA-DB7A58A65A8C}">
  <ds:schemaRefs>
    <ds:schemaRef ds:uri="http://schemas.microsoft.com/sharepoint/v3/contenttype/forms"/>
  </ds:schemaRefs>
</ds:datastoreItem>
</file>

<file path=customXml/itemProps3.xml><?xml version="1.0" encoding="utf-8"?>
<ds:datastoreItem xmlns:ds="http://schemas.openxmlformats.org/officeDocument/2006/customXml" ds:itemID="{0EA25ED4-75D3-4DD9-B847-CBF3E038053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4860</Words>
  <Characters>27703</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Syllbus_Template_SmartDesign</vt:lpstr>
    </vt:vector>
  </TitlesOfParts>
  <Company/>
  <LinksUpToDate>false</LinksUpToDate>
  <CharactersWithSpaces>32499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Syllbus_Template_SmartDesign</dc:title>
  <dc:creator>Administrator</dc:creator>
  <cp:lastModifiedBy>Lily Kaufmann</cp:lastModifiedBy>
  <cp:revision>2</cp:revision>
  <dcterms:created xsi:type="dcterms:W3CDTF">2026-09-26T21:23:00Z</dcterms:created>
  <dcterms:modified xsi:type="dcterms:W3CDTF">2026-09-26T21:23:00Z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0x010100BD4FAF6B4397E0419428B5F61A64E4DC</vt:lpwstr>
  </property>
  <property fmtid="{D5CDD505-2E9C-101B-9397-08002B2CF9AE}" pid="3" name="_dlc_DocIdItemGuid">
    <vt:lpwstr>9e10721c-704a-446a-9bb6-fe0092ad55a4</vt:lpwstr>
  </property>
  <property fmtid="{D5CDD505-2E9C-101B-9397-08002B2CF9AE}" pid="4" name="Business Category (reason)">
    <vt:lpwstr>61;#Form|00109a7b-5d9b-441f-ba03-2734b1162919</vt:lpwstr>
  </property>
  <property fmtid="{D5CDD505-2E9C-101B-9397-08002B2CF9AE}" pid="5" name="Owning Deptartment">
    <vt:lpwstr>47;#Center for Curriculum and Instruction|d5cfdc2b-2102-49bf-a421-1182b8aef96f</vt:lpwstr>
  </property>
</Properties>
</file>