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Participant Kiosk - Detailed Design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Transformation and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V1.5</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APM-DDD-PK-V1.5</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baseline. Supersedes Job Seeker Kiosk V1.6 in full</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5/08/2026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Session account naming convention corrected to Kiosk-[SERIAL]; Zscaler naming reviewed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7/08/2026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Full stakeholder review pass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12/08/2026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Location-based device naming removed (DR-018); Windows Autopatch adopted for patching (9.3); Meraki enforcement verification added (DR-019); accessibility tools pinned to Start and taskbar; Inclusive Employment Australia Service Deed referenced alongside Workforce Australia; BIOS password change step added to device prep</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V1.4</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Palo Alto removed from the traffic path entirely (DR-020); Wi-Fi authentication changed from pre-shared key to EAP-TLS device certificate; Zscaler Client Connector installed on-device for local breakout to ZIA; no certificate/key rotation mechanism recorded as R-09; Figures 4 and 5 regenerated without Palo Alto</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V1.5</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Deployment mechanism for the idle restart (4.3.2) and profile purge (4.3.7) stated as Win32 application, two files each, aligning both with the build sequence and Appendices A.4 and A.5</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pPr>
        <w:spacing w:after="140" w:line="276" w:lineRule="auto"/>
      </w:pPr>
      <w:r>
        <w:t xml:space="preserve">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pPr>
        <w:spacing w:after="140" w:line="276" w:lineRule="auto"/>
      </w:pPr>
      <w:r>
        <w:t xml:space="preserve">The aim of this document is to:</w:t>
      </w:r>
    </w:p>
    <w:p>
      <w:pPr>
        <w:spacing w:after="140" w:line="276" w:lineRule="auto"/>
      </w:pPr>
      <w:r>
        <w:rPr>
          <w:b/>
        </w:rPr>
        <w:t xml:space="preserve">1.</w:t>
      </w:r>
      <w:r>
        <w:t xml:space="preserve"> Define the technical architecture across all architecture domains (business, application, technology, information, and cyber)</w:t>
      </w:r>
    </w:p>
    <w:p>
      <w:pPr>
        <w:spacing w:after="140" w:line="276" w:lineRule="auto"/>
      </w:pPr>
      <w:r>
        <w:rPr>
          <w:b/>
        </w:rPr>
        <w:t xml:space="preserve">2.</w:t>
      </w:r>
      <w:r>
        <w:t xml:space="preserve"> Trace business requirements to their detailed technical implementation</w:t>
      </w:r>
    </w:p>
    <w:p>
      <w:pPr>
        <w:spacing w:after="140" w:line="276" w:lineRule="auto"/>
      </w:pPr>
      <w:r>
        <w:rPr>
          <w:b/>
        </w:rPr>
        <w:t xml:space="preserve">3.</w:t>
      </w:r>
      <w:r>
        <w:t xml:space="preserve"> Specify Intune configuration profiles, Entra ID device groups, application packaging and Conditional Access policies at build-ready depth</w:t>
      </w:r>
    </w:p>
    <w:p>
      <w:pPr>
        <w:spacing w:after="140" w:line="276" w:lineRule="auto"/>
      </w:pPr>
      <w:r>
        <w:rPr>
          <w:b/>
        </w:rPr>
        <w:t xml:space="preserve">4.</w:t>
      </w:r>
      <w:r>
        <w:t xml:space="preserve"> Document design decisions, assumptions, and open items requiring stakeholder sign-off</w:t>
      </w:r>
    </w:p>
    <w:p>
      <w:pPr>
        <w:spacing w:after="140" w:line="276" w:lineRule="auto"/>
      </w:pPr>
      <w:r>
        <w:rPr>
          <w:b/>
        </w:rPr>
        <w:t xml:space="preserve">5.</w:t>
      </w:r>
      <w:r>
        <w:t xml:space="preserve"> Outline the implementation sequence, the decommissioning of the retired kiosk components, the service management model and the operational handover plan</w:t>
      </w:r>
    </w:p>
    <w:p>
      <w:pPr>
        <w:spacing w:after="140" w:line="276" w:lineRule="auto"/>
      </w:pPr>
      <w:r>
        <w:t xml:space="preserve">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A0" w:firstRow="1" w:lastRow="0" w:firstColumn="0" w:lastColumn="0" w:noHBand="0" w:noVBand="1"/>
      </w:tblPr>
      <w:tblGrid>
        <w:gridCol w:w="2800"/>
        <w:gridCol w:w="3400"/>
        <w:gridCol w:w="31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Read first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2, 3.2, 5.2.2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Project Management Office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Accept the implementation sequence, the decommissioning work and the dependencies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9.4, 9.5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4.1, 5.1, 7.2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the solution from the configuration specified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4.3, 5.1, 5.2, 5.3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patching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4.3.10, 9.1, 9.2, 9.3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and the RFFR exclusions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7.2, 7.3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 User Computing</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SOE hardening inheritance, and the conversion of the Edge and ISM baselines from user scope to device scope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Zscaler forwarding and provisioning model for a fleet with no user identity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5.3.3, 5.3.4</w:t>
            </w:r>
          </w:p>
        </w:tc>
      </w:tr>
    </w:tbl>
    <w:p>
      <w:pPr>
        <w:spacing w:after="160"/>
        <w:rPr>
          <w:sz w:val="8"/>
        </w:rPr>
      </w:pPr>
    </w:p>
    <w:p>
      <w:pPr>
        <w:pStyle w:val="Heading1"/>
        <w:pageBreakBefore/>
      </w:pPr>
      <w:r>
        <w:t xml:space="preserve">2. Overview</w:t>
      </w:r>
    </w:p>
    <w:p>
      <w:pPr>
        <w:spacing w:after="140" w:line="276" w:lineRule="auto"/>
      </w:pPr>
      <w:r>
        <w:t xml:space="preserve">APM delivers Workforce Australia and Inclusive Employment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pPr>
        <w:spacing w:after="140" w:line="276" w:lineRule="auto"/>
      </w:pPr>
      <w:r>
        <w:t xml:space="preserve">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Entra ID holds the device object only.</w:t>
      </w:r>
    </w:p>
    <w:p>
      <w:pPr>
        <w:spacing w:after="140" w:line="276" w:lineRule="auto"/>
      </w:pPr>
      <w:r>
        <w:t xml:space="preserve">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pPr>
        <w:spacing w:after="140" w:line="276" w:lineRule="auto"/>
      </w:pPr>
      <w:r>
        <w:t xml:space="preserve">This document covers the physical Participant Kiosk only. The Standard User SOE, Developer SOE, Privileged Access and ES take-home device use cases are addressed in separate design documents.</w:t>
      </w:r>
    </w:p>
    <w:p>
      <w:pPr>
        <w:pStyle w:val="Heading2"/>
      </w:pPr>
      <w:r>
        <w:t xml:space="preserve">2.1 Scope</w:t>
      </w:r>
    </w:p>
    <w:p>
      <w:pPr>
        <w:spacing w:after="140" w:line="276" w:lineRule="auto"/>
      </w:pPr>
      <w:r>
        <w:t xml:space="preserve">• Physical Participant Kiosk provisioning and configuration (Dell hardware, Windows 11 Enterprise)</w:t>
      </w:r>
    </w:p>
    <w:p>
      <w:pPr>
        <w:spacing w:after="140" w:line="276" w:lineRule="auto"/>
      </w:pPr>
      <w:r>
        <w:t xml:space="preserve">• Windows Autopilot self-deploying enrolment into the existing APM corporate tenant, creating a device object only</w:t>
      </w:r>
    </w:p>
    <w:p>
      <w:pPr>
        <w:spacing w:after="140" w:line="276" w:lineRule="auto"/>
      </w:pPr>
      <w:r>
        <w:t xml:space="preserve">• A named local session account (Kiosk-[SERIAL]) created on-device by a signed remediation and signed in automatically, with no participant credential and no sign-in step</w:t>
      </w:r>
    </w:p>
    <w:p>
      <w:pPr>
        <w:spacing w:after="140" w:line="276" w:lineRule="auto"/>
      </w:pPr>
      <w:r>
        <w:t xml:space="preserve">• Multi-app Assigned Access restricted user experience (Microsoft Edge, LibreOffice, File Explorer scoped to Downloads, Desktop and removable drives, Zscaler tray, TeamViewer)</w:t>
      </w:r>
    </w:p>
    <w:p>
      <w:pPr>
        <w:spacing w:after="140" w:line="276" w:lineRule="auto"/>
      </w:pPr>
      <w:r>
        <w:t xml:space="preserve">• LibreOffice Fresh deployed as an Intune Win32 application, configuration locked by policy, patched by Patch My PC</w:t>
      </w:r>
    </w:p>
    <w:p>
      <w:pPr>
        <w:spacing w:after="140" w:line="276" w:lineRule="auto"/>
      </w:pPr>
      <w:r>
        <w:t xml:space="preserve">• Microsoft Edge hardening, managed favourites, and PDF viewing in Edge</w:t>
      </w:r>
    </w:p>
    <w:p>
      <w:pPr>
        <w:spacing w:after="140" w:line="276" w:lineRule="auto"/>
      </w:pPr>
      <w:r>
        <w:t xml:space="preserve">• Device-based licensing: Microsoft Intune device licence, Windows 11 Enterprise E5, Microsoft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and a full purge of participant data on every restart</w:t>
      </w:r>
    </w:p>
    <w:p>
      <w:pPr>
        <w:spacing w:after="140" w:line="276" w:lineRule="auto"/>
      </w:pPr>
      <w:r>
        <w:t xml:space="preserve">• USB storage access for participants to carry documents to and from the device</w:t>
      </w:r>
    </w:p>
    <w:p>
      <w:pPr>
        <w:spacing w:after="140" w:line="276" w:lineRule="auto"/>
      </w:pPr>
      <w:r>
        <w:t xml:space="preserve">• Zscaler web filtering and logging</w:t>
      </w:r>
    </w:p>
    <w:p>
      <w:pPr>
        <w:spacing w:after="140" w:line="276" w:lineRule="auto"/>
      </w:pPr>
      <w:r>
        <w:t xml:space="preserve">• APM Windows SOE Hardening Standard inheritance, Edge CIS Level 2 hardening, and the ISM Windows 11 baseline applied at device scope</w:t>
      </w:r>
    </w:p>
    <w:p>
      <w:pPr>
        <w:spacing w:after="140" w:line="276" w:lineRule="auto"/>
      </w:pPr>
      <w:r>
        <w:t xml:space="preserve">• Security and RFFR compliance alignment</w:t>
      </w:r>
    </w:p>
    <w:p>
      <w:pPr>
        <w:spacing w:after="140" w:line="276" w:lineRule="auto"/>
      </w:pPr>
      <w:r>
        <w:t xml:space="preserve">• Managed bookmark deployment across job search, government, support, training and transport categories</w:t>
      </w:r>
    </w:p>
    <w:p>
      <w:pPr>
        <w:spacing w:after="140" w:line="276" w:lineRule="auto"/>
      </w:pPr>
      <w:r>
        <w:t xml:space="preserve">• Decommissioning of the cloud components of the retired kiosk solution, raised as a separate change request</w:t>
      </w:r>
    </w:p>
    <w:p>
      <w:pPr>
        <w:pStyle w:val="Heading2"/>
      </w:pPr>
      <w:r>
        <w:t xml:space="preserve">2.2 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w:t>
      </w:r>
    </w:p>
    <w:p>
      <w:pPr>
        <w:spacing w:after="140" w:line="276" w:lineRule="auto"/>
      </w:pPr>
      <w:r>
        <w:t xml:space="preserve">• Printing from Participant Kiosks, including printer hardware procurement and physical placement (participants email required documents to their case manager for printing)</w:t>
      </w:r>
    </w:p>
    <w:p>
      <w:pPr>
        <w:spacing w:after="140" w:line="276" w:lineRule="auto"/>
      </w:pPr>
      <w:r>
        <w:t xml:space="preserve">•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w:t>
      </w:r>
    </w:p>
    <w:p>
      <w:pPr>
        <w:spacing w:after="140" w:line="276" w:lineRule="auto"/>
      </w:pPr>
      <w:r>
        <w:t xml:space="preserve">• The Zscaler provisioning model for a fleet with no user identity, which is confirmed in a workshop with Zscaler once a validated device exists (DR-013) and folded into this design at the next revision</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Desktop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Microsoft Intune device licence, and the Defender for Endpoint P2 entitlement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through SoftwareOne before deployment; without an Intune device licence Autopilot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an active personal email address for document retrieval; where they do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Participant Kiosk RFFR SoA based on ISM September 2025 v7.7m.xlsx</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 for third-party application patching</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must be repackaged and published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to sign the App Control policy and the device-side scripts (SOE-02)</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be deployed in signed mode and the PowerShell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Intune configuration profiles, application assignments and Conditional Access policies that target All Devices or All Users can be scoped to exclude the Participant Kiosk group</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and application assignments land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under DR-003 and DR-005</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is required before rollout</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pPr>
        <w:spacing w:after="140" w:line="276" w:lineRule="auto"/>
      </w:pPr>
      <w:r>
        <w:t xml:space="preserve">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pPr>
        <w:pStyle w:val="Heading2"/>
      </w:pPr>
      <w:r>
        <w:t xml:space="preserve">3.2 Business Requirements</w:t>
      </w:r>
    </w:p>
    <w:p>
      <w:pPr>
        <w:spacing w:after="140" w:line="276" w:lineRule="auto"/>
      </w:pPr>
      <w:r>
        <w:t xml:space="preserve">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pPr>
        <w:pStyle w:val="Heading3"/>
      </w:pPr>
      <w:r>
        <w:t xml:space="preserve">3.2.1 Participant Kiosk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It powers on directly into the participant session, with no account, no password and no credential displayed anywhere (4.3.1, 5.1.2).</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wipes the profile and all locally stored data on every restart, and every session ends in a restart: after the inactivity timeout, or when the device is restarted manually (6.4)</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minutes) ends the session and restarts the device, which comes back up in a clean participant session.</w:t>
            </w:r>
          </w:p>
          <w:p>
            <w:pPr>
              <w:spacing w:before="20" w:after="40" w:line="240" w:lineRule="auto"/>
              <w:rPr>
                <w:sz w:val="17"/>
              </w:rPr>
            </w:pPr>
            <w:r>
              <w:rPr>
                <w:sz w:val="17"/>
                <w:szCs w:val="17"/>
              </w:rPr>
              <w:t xml:space="preserve">Note: if the proposed 10 minutes is longer than the existing SOE timeout, apply the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office applications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Microsoft Edge viewer. No additional PDF application is installed (DR-004).</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to Edge Managed Favourites (section 4.3.5) for the whitelisted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is provided. Documents must be sent by email to the participant’s case manager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required. Documents must be emailed to the user’s case manager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provided. Users must email required documents to their case manager via webmail for printing. This operating model was approved by the APM Business Owner.</w:t>
            </w:r>
          </w:p>
          <w:p>
            <w:pPr>
              <w:spacing w:before="20" w:after="40" w:line="240" w:lineRule="auto"/>
              <w:rPr>
                <w:sz w:val="17"/>
              </w:rPr>
            </w:pPr>
            <w:r>
              <w:rPr>
                <w:sz w:val="17"/>
                <w:szCs w:val="17"/>
              </w:rPr>
              <w:t xml:space="preserve">Printing is completed by the case manager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Participant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(various 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(various 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3"/>
      </w:pPr>
      <w:r>
        <w:t xml:space="preserve">3.2.3 Requirements Traceability</w:t>
      </w:r>
    </w:p>
    <w:p>
      <w:pPr>
        <w:spacing w:after="140" w:line="276" w:lineRule="auto"/>
      </w:pPr>
      <w:r>
        <w:t xml:space="preserve">Every requirement above is met by a named section of this document.</w:t>
      </w:r>
    </w:p>
    <w:tbl>
      <w:tblPr>
        <w:tblStyle w:val="TableGrid"/>
        <w:tblW w:w="9360" w:type="dxa"/>
        <w:tblLayout w:type="fixed"/>
        <w:tblLook w:val="04A0" w:firstRow="1" w:lastRow="0" w:firstColumn="0" w:lastColumn="0" w:noHBand="0" w:noVBand="1"/>
      </w:tblPr>
      <w:tblGrid>
        <w:gridCol w:w="700"/>
        <w:gridCol w:w="4300"/>
        <w:gridCol w:w="43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Assigned Access and automatic logon; 5.1.2 local account model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features and tools</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5.2.1 image specification; 4.3.1 allowed applications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 the session ends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6.3 session data lifecycle; 6.4 purge layers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inactivity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inactivity sign-out and restart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outside business hours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9.3 patching lifecycle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browser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4.3.5 managed favourites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applications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4.3.6 LibreOffice deployment and configuration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(PDF viewer); DR-004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allowed applications; 4.3.8 application control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category filtering, Facebook allowed, AI tools allowed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7.4 web filtering; 5.3.4.3.5 Zscaler URL filtering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permitted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4.3.5 managed favourites; 7.4 web filtering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5.2.3 USB storage exception policies; 7.3.3 excluded controls and compensating controls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by email to the case manager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5.2.2 printing; DR-001</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5.3.3.3 monitoring and logging; 9.2 monitoring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network configuration; 7.2.4 Conditional Access; 7.2.6 blocking corporate service access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Participants email required documents to their case manager for printing via webmail. Approved by the APM Business Owner.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Email-to-case-manager is the agreed model. No direct device-to-printer workflow. See 5.2.2.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into a single list with clear folders.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 4.3.5.</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 the existing VLAN, single subnet per site via the Meraki template, hidden SSID with EAP-TLS device-certificate authentication.</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by APM Infrastructure lead.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Participant Kiosks only. See 5.3.1.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 for this purpose.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is the registered PDF handler, 4.3.4.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EAP-TLS device-certificate authentication.</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with certificate-based authentication.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as approved. See DR-015 on naming.</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required in total; a /26 per site from the supernet.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253 usable per site subnet.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See 5.3.1.1.</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confirmed that a password is not required on this fleet and that automatic logon is acceptable given the device holds no corporate data and can reach no corporate service.</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Specified in 5.1.2 and 7.2.3. The credential pipeline that exists today is retired under 9.4.</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locally installed suite was the business preference once cloud identity was removed from the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4.3.6, with the configuration locked by policy and patched by Patch My PC (5.2.4).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Microsoft Intune device licence, Windows 11 Enterprise E5 and the Defender for Endpoint P2 entitlement. No Microsoft 365 user licences.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the licensing reseller (SoftwareOne) as the model for a fleet with no user accounts.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Component inventory 4.2 and licensing position 7.2.1.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There is no business need for a participant to sign in to any APM or Microsoft 365 service from a Participant Kiosk.</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position: if the device needs no corporate service, it should be unable to reach one.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specified in 7.2.6: a Conditional Access device-filter block, an Edge URL blocklist, and Zscaler URL filtering. Personal webmail remains available.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Kiosk-[SERIAL] is created on the device by a signed remediation with a 32-character random password generated in memory, held only in the Winlogon LSA secret for automatic logon, and never displayed. Options assessed: (a) Assigned Access AutoLogonAccount, where Windows creates and credentials an account itself - the strongest credential story, rejected because the account name is not configurable and APM Security Operations require the endpoint to be identifiable by account name (review thread with Zscaler); (b) a named account with a blank password restricted to console logon, rejected because it conflicts with the 14-character minimum in the SOE hardening standard and anyone at the logon screen could use it; (c) a named account with a device-generated random credential in the LSA secret,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approved automatic logon with no password. The amendment - an account named from the serial with the credential in the LSA secret rather than Windows-managed - is with Cyber for confirmation, because the LSA secret is extractable with local administrator rights (LAPS-gated and audited).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and 5.1.2. Scripts: Detect/Remediate-KioskSessionAccount.ps1 in config/, signed under SOE-02.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estate approach to local administrator credentials.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7.2.3.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model without user identity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based. There are no users on this fleet, so the Entra user group, the SAML enterprise application, SCIM provisioning and the identity provider in the supplied configuration are not created, and the app profile and URL filtering rules bind to the device group instead. Mechanism confirmed under DR-020: the Zscaler Client Connector is installed on the device and performs local breakout directly to Zscaler Internet Access. The site IPSEC tunnel option is not used.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confirmed there is no user identity, no password and no user group on this fleet, and that all Zscaler binding must therefore be device based. apmkiosk.net.au is not required by this design.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5.3.3 and 5.3.4. The supplied configuration is reproduced verbatim as the agreed baseline, with a per-sub-section applicability table at the head of 5.3.4 stating what applies, what binds to the device group, and what is not created at all.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rest of the Windows 11 estate and with the SOE hardening standard as written.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5.1.1 and 5.2.1. Update rings and feature-version pinning in 9.3.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network objects after the fleet rename</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its device names, groups and Intune profiles are renamed to Participant Kiosk. The APM-KIOSK VLAN and SSID keep the names approved under DR-001 and DR-005.</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Renaming an approved, deployed network object would require site-by-site network change for no functional gain.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convention in 5.1.5; the network object names are unchanged throughout 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Location-based component in the device name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Rejected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name is APM-PK-[RRRRRR], a random component assigned once by Autopilot, with no site or location reference. A prior design appended the site's Loc# via a cloud rename job that depended on the Deployment Team correctly assigning each device to its Entra ID location group during preparation.</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site-assignment step cannot be relied on to be done correctly and consistently by the device-prep partner (CompNow) at fleet scale, and a wrong or missing location-group assignment produces a device that is silently mis-named or unrenamed rather than visibly wrong.</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5.1.5.1. Site and hardware traceability are held in Intune and the asset register (5.1.3) instead.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Meraki-level enforcement verification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Meraki default-deny egress ruleset (5.3.1.3) is confirmed active on the dashboard at every site during Phase 3, not assumed from the design document alone.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recent RFFR audit found that Palo Alto and Zscaler enforcement was not mirrored at the Meraki layer on the existing fleet, i.e. the control existed on paper but was not verified as enforced in the product.</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5.3.1.3; verification step added to Phase 3, 9.5.3.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of the retired kiosk components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Requested by APM Cyber Security: dormant identities, policies and public endpoints are an unowned attack surface.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Raised as a separate change request, referenced in 9.4 and sequenced after the pilot is validated.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method, and Palo Alto's role in the traffic path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moves from a pre-shared key to EAP-TLS with a per-device certificate. The Zscaler Client Connector is installed on the device and performs local breakout directly to Zscaler Internet Access; Palo Alto is removed from the traffic path entirely, on-site and in Azure.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Requested by the network delivery lead to align with standard network practice and to remove the performance bottleneck of routing all traffic through a shared Palo Alto pair. There is no certificate or key rotation mechanism for the EAP-TLS device certificate in this design; the certificate is issued once at provisioning and is not automatically renewed or rotated.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5.3.3, DR-003, DR-005. Figures 4 and 5 regenerated to remove Palo Alto from the network diagrams.</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 for the enforced fleet policy</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recovery question raised in review: what happens if the signed policy is wrong on 540 devices.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4.3.9 specifies the delivery mechanism for each policy. 8.3 carries the rollback: a pre-signed audit-mode replacement policy held in escrow with the certificate, tested under T-21. The audit policy stays on the built-in profile.</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t xml:space="preserve">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pPr>
        <w:spacing w:after="140" w:line="276" w:lineRule="auto"/>
      </w:pPr>
      <w:r>
        <w:t xml:space="preserve">Figure 1 shows the solution in context: what the device is managed by, what it is permitted to reach, and what it is explicitly prevented from reaching.</w:t>
      </w:r>
    </w:p>
    <w:p>
      <w:pPr>
        <w:keepNext/>
        <w:jc w:val="center"/>
        <w:spacing w:before="180" w:after="60"/>
      </w:pPr>
      <w:r>
        <w:drawing>
          <wp:inline distT="0" distB="0" distL="0" distR="0">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PK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site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spacing w:after="140" w:line="276" w:lineRule="auto"/>
      </w:pPr>
      <w:r>
        <w:t xml:space="preserve">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pPr>
        <w:pStyle w:val="Heading2"/>
      </w:pPr>
      <w:r>
        <w:t xml:space="preserve">4.3 Intune Configuration Profiles</w:t>
      </w:r>
    </w:p>
    <w:p>
      <w:pPr>
        <w:spacing w:after="140" w:line="276" w:lineRule="auto"/>
      </w:pPr>
      <w:r>
        <w:t xml:space="preserve">The following Intune configuration profiles are applied to the Participant Kiosk solution. All profiles target the device group sg-dyn-dvc-cdg-participant-kiosk. No profile targets a user group, because there is no user.</w:t>
      </w:r>
    </w:p>
    <w:p>
      <w:pPr>
        <w:pStyle w:val="Heading3"/>
      </w:pPr>
      <w:r>
        <w:t xml:space="preserve">4.3.1 Assigned Access (Multi-App) and Automatic Logon</w:t>
      </w:r>
    </w:p>
    <w:p>
      <w:pPr>
        <w:spacing w:after="140" w:line="276" w:lineRule="auto"/>
      </w:pPr>
      <w:r>
        <w:t xml:space="preserve">• </w:t>
      </w:r>
      <w:r>
        <w:rPr>
          <w:b/>
        </w:rPr>
        <w:t xml:space="preserve">Setting Name</w:t>
      </w:r>
      <w:r>
        <w:t xml:space="preserve">: CDG-W11-REM-Kiosk Session Account-P-1.0</w:t>
      </w:r>
    </w:p>
    <w:p>
      <w:pPr>
        <w:spacing w:after="140" w:line="276" w:lineRule="auto"/>
      </w:pPr>
      <w:r>
        <w:t xml:space="preserve">• </w:t>
      </w:r>
      <w:r>
        <w:rPr>
          <w:b/>
        </w:rPr>
        <w:t xml:space="preserve">Setting Type</w:t>
      </w:r>
      <w:r>
        <w:t xml:space="preserve">: Intune remediation pair (Detect-KioskSessionAccount.ps1, Remediate-KioskSessionAccount.ps1, both signed), run at enrolment and daily</w:t>
      </w:r>
    </w:p>
    <w:p>
      <w:pPr>
        <w:spacing w:after="140" w:line="276" w:lineRule="auto"/>
      </w:pPr>
      <w:r>
        <w:t xml:space="preserve">• </w:t>
      </w:r>
      <w:r>
        <w:rPr>
          <w:b/>
        </w:rPr>
        <w:t xml:space="preserve">Scope</w:t>
      </w:r>
      <w:r>
        <w:t xml:space="preserve">: sg-dyn-dvc-cdg-participant-kiosk</w:t>
      </w:r>
    </w:p>
    <w:p>
      <w:pPr>
        <w:spacing w:after="140" w:line="276" w:lineRule="auto"/>
      </w:pPr>
      <w:r>
        <w:t xml:space="preserve">• </w:t>
      </w:r>
      <w:r>
        <w:rPr>
          <w:b/>
        </w:rPr>
        <w:t xml:space="preserve">Mechanism</w:t>
      </w:r>
      <w:r>
        <w:t xml:space="preserve">: the remediation renders the Assigned Access XML (Appendix B) with this device's session account name and applies it through the WMI bridge (MDM_AssignedAccess, ./Vendor/MSFT/AssignedAccess/Configuration)</w:t>
      </w:r>
    </w:p>
    <w:p>
      <w:pPr>
        <w:spacing w:after="140" w:line="276" w:lineRule="auto"/>
      </w:pPr>
      <w:commentRangeStart w:id="29"/>
      <w:commentRangeStart w:id="30"/>
      <w:commentRangeStart w:id="31"/>
      <w:commentRangeStart w:id="32"/>
      <w:commentRangeStart w:id="33"/>
      <w:commentRangeStart w:id="34"/>
      <w:r>
        <w:t xml:space="preserve">This is the primary control enforcing the locked-down experience, and it also delivers the sign-in model. The session account is named from the device serial so the endpoint is identifiable to network and security tooling by account as well as by hostname, a requirement raised by APM Security Operations in review. Because the account name differs per device, the configuration cannot ship as one static OMA-URI profile; the script composes and applies it per device. Remediations do not block the Enrolment Status Page, so the same script is also packaged as a Win32 application and placed in the ESP blocking application list: no device reaches a participant without its session account, and the remediation enforces the state from then on.</w:t>
      </w:r>
      <w:commentRangeEnd w:id="29"/>
      <w:r>
        <w:commentReference w:id="29"/>
      </w:r>
      <w:commentRangeEnd w:id="30"/>
      <w:r>
        <w:commentReference w:id="30"/>
      </w:r>
      <w:commentRangeEnd w:id="31"/>
      <w:r>
        <w:commentReference w:id="31"/>
      </w:r>
      <w:commentRangeEnd w:id="32"/>
      <w:r>
        <w:commentReference w:id="32"/>
      </w:r>
      <w:commentRangeEnd w:id="33"/>
      <w:r>
        <w:commentReference w:id="33"/>
      </w:r>
      <w:commentRangeEnd w:id="34"/>
      <w:r>
        <w:commentReference w:id="34"/>
      </w:r>
    </w:p>
    <w:tbl>
      <w:tblPr>
        <w:tblStyle w:val="TableGrid"/>
        <w:tblW w:w="9360" w:type="dxa"/>
        <w:tblLayout w:type="fixed"/>
        <w:tblLook w:val="04A0" w:firstRow="1" w:lastRow="0" w:firstColumn="0" w:lastColumn="0" w:noHBand="0" w:noVBand="1"/>
      </w:tblPr>
      <w:tblGrid>
        <w:gridCol w:w="2800"/>
        <w:gridCol w:w="3200"/>
        <w:gridCol w:w="33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for example Kiosk-63TFTJ4. Created by the remediation from the BIOS serial, capped at the 20-character account-name limit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account per device, identifiable in Windows, Zscaler and Sentinel telemetry, and matching the device it belongs to</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display name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name shown on the account tile if the breakout sequence is used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type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 not a member of Administrators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 The account cannot install, configure or elevate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characters from a cryptographic random source, generated in memory on the device by the remediation. Set on the account, written only to the Winlogon LSA DefaultPassword secret, then discarded. Never logged, transmitted, displayed or known to any person</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human to obtain or type (DR-011). The LSA secret is readable only with local administrator rights, which Windows LAPS gates and audits (7.2.3)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password is regenerated on every remediation pass that repairs the account, and can be forced fleet-wide by re-running the remediation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rotation schedule is required for a credential no one holds; rotation exists as a response action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Autologon mechanism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Winlogon AutoAdminLogon with DefaultUserName Kiosk-[SERIAL]. No cleartext DefaultPassword registry value is ever written, and AutoLogonCount is removed so autologon does not expire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credential lives only in the LSA secret store. The detection script fails the device if a cleartext value is found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applied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restricted profile in Appendix B, referenced by GUID, with Configs &gt; Config &gt; Account naming the session account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Presents only the allowed applications, bound to the named account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Breakout sequence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(default)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Allows a support operator to leave the restricted session and sign in with the LAPS-managed local administrator account. Holding Shift at boot bypasses autologon and presents the logon screen, where the session account is unusable because its password is not known to anyone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need the clock, network and volume affordances</w:t>
            </w:r>
          </w:p>
        </w:tc>
      </w:tr>
    </w:tbl>
    <w:p>
      <w:pPr>
        <w:spacing w:after="160"/>
        <w:rPr>
          <w:sz w:val="8"/>
        </w:rPr>
      </w:pP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LibreOffice Writer, LibreOffice Calc, LibreOffice Impress, File Explorer (Downloads, Desktop and removable drives), Zscaler tray, TeamViewer, and the accessibility tools in 4.3.1.1</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Settings, Command Prompt, PowerShell, Task Manager, the Microsoft Store and every installer</w:t>
            </w:r>
          </w:p>
        </w:tc>
      </w:tr>
    </w:tbl>
    <w:p>
      <w:pPr>
        <w:spacing w:after="160"/>
        <w:rPr>
          <w:sz w:val="8"/>
        </w:rPr>
      </w:pPr>
    </w:p>
    <w:p>
      <w:pPr>
        <w:pStyle w:val="Heading4"/>
        <w:keepNext/>
      </w:pPr>
      <w:r>
        <w:t xml:space="preserve">4.3.1.1 Accessibility Tools</w:t>
      </w:r>
    </w:p>
    <w:p>
      <w:pPr>
        <w:spacing w:after="140" w:line="276" w:lineRule="auto"/>
      </w:pPr>
      <w:r>
        <w:t xml:space="preserve">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Feature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the participant reaches it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%SystemRoot%\System32\Narrator.exe,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Ctrl+Windows+Enter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Magnifier</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%SystemRoot%\System32\Magnify.exe,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Windows+Plus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On-screen keyboard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%SystemRoot%\System32\osk.exe,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Windows+Ctrl+O</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Voice access (speech to text)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%SystemRoot%\System32\VoiceAccess.exe,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Voice typing (Windows+H) is part of the input stack and needs no allow-list entry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 contrast (contrast themes)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 policy default. Settings is not reachable in the restricted experience, so the participant cannot select a theme from Settings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Left Alt + Left Shift + Print Screen toggles the configured contrast theme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Text scaling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by policy to the validated default for the fleet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participant-adjustable. A site requiring a different default raises a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Read Aloud and translation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Edge, enabled by policy (4.3.4)</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toolbar</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pPr>
        <w:pStyle w:val="Heading4"/>
        <w:keepNext/>
      </w:pPr>
      <w:r>
        <w:t xml:space="preserve">4.3.1.2 File Explorer Scope and Participant Folders</w:t>
      </w:r>
    </w:p>
    <w:p>
      <w:pPr>
        <w:spacing w:after="140" w:line="276" w:lineRule="auto"/>
      </w:pPr>
      <w:commentRangeStart w:id="9"/>
      <w:commentRangeStart w:id="10"/>
      <w:commentRangeStart w:id="11"/>
      <w:r>
        <w:t xml:space="preserve">Requirement from the business review: participants who download documents must be able to find them without understanding a folder tree, because most participants are not confident technology users. File Explorer in the restricted session therefore shows exactly three places, and everything a participant does lands in one of them.</w:t>
      </w:r>
      <w:commentRangeEnd w:id="9"/>
      <w:r>
        <w:commentReference w:id="9"/>
      </w:r>
      <w:commentRangeEnd w:id="10"/>
      <w:r>
        <w:commentReference w:id="10"/>
      </w:r>
      <w:commentRangeEnd w:id="11"/>
      <w:r>
        <w:commentReference w:id="11"/>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files get there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happens to them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downloads (DefaultDownloadDirectory, 4.3.4) and LibreOffice saves (WritePath, 4.3.6.2) both default here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by the purge (6.4). No script is added for this; the profile purge already covers it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can save there deliberately from either application</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exactly as Downloads. The wallpaper (5.2.6) tells participants files are deleted after 10 minutes of inactivity</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drives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participant's own USB media (5.2.3)</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Theirs. Removed with them, untouched by the purge</w:t>
            </w:r>
          </w:p>
        </w:tc>
      </w:tr>
    </w:tbl>
    <w:p>
      <w:pPr>
        <w:spacing w:after="160"/>
        <w:rPr>
          <w:sz w:val="8"/>
        </w:rPr>
      </w:pPr>
    </w:p>
    <w:p>
      <w:pPr>
        <w:spacing w:after="140" w:line="276" w:lineRule="auto"/>
      </w:pPr>
      <w:r>
        <w:t xml:space="preserve">The Assigned Access configuration in Appendix B scopes File Explorer with AllowedNamespace entries for Downloads and Desktop plus AllowRemovableDrives. Nothing else is browsable: no system drive, no Documents, no network locations. Test T-06 saves to each of the three locations and T-09 verifies the two profile locations are empty after restart.</w:t>
      </w:r>
    </w:p>
    <w:p>
      <w:pPr>
        <w:pStyle w:val="Heading3"/>
      </w:pPr>
      <w:r>
        <w:t xml:space="preserve">4.3.2 Inactivity Sign-Out and Restart</w:t>
      </w:r>
    </w:p>
    <w:p>
      <w:pPr>
        <w:ind w:left="510" w:hanging="227"/>
        <w:spacing w:after="70" w:line="276" w:lineRule="auto"/>
      </w:pPr>
      <w:r>
        <w:t xml:space="preserve">•  </w:t>
      </w:r>
      <w:r>
        <w:rPr>
          <w:b/>
        </w:rPr>
        <w:t xml:space="preserve">Setting Name</w:t>
      </w:r>
      <w:r>
        <w:t xml:space="preserve">: CDG-W11-REM-Idle Restart-P-1.0</w:t>
      </w:r>
    </w:p>
    <w:p>
      <w:pPr>
        <w:ind w:left="510" w:hanging="227"/>
        <w:spacing w:after="70" w:line="276" w:lineRule="auto"/>
      </w:pPr>
      <w:r>
        <w:t xml:space="preserve">•  </w:t>
      </w:r>
      <w:r>
        <w:rPr>
          <w:b/>
        </w:rPr>
        <w:t xml:space="preserve">Setting Type</w:t>
      </w:r>
      <w:r>
        <w:t xml:space="preserve">: Win32 application, two files (installer plus separately signed watchdog). The installer runs once as SYSTEM and registers a scheduled task; the watchdog itself runs as the interactive user, not SYSTEM. Not a platform script: the task launches the watchdog with -ExecutionPolicy AllSigned, so the watchdog must be a separately signed file, which a single-file platform script cannot carry</w:t>
      </w:r>
    </w:p>
    <w:p>
      <w:pPr>
        <w:ind w:left="510" w:hanging="227"/>
        <w:spacing w:after="70" w:line="276" w:lineRule="auto"/>
      </w:pPr>
      <w:r>
        <w:t xml:space="preserve">•  </w:t>
      </w:r>
      <w:r>
        <w:rPr>
          <w:b/>
        </w:rPr>
        <w:t xml:space="preserve">Scope</w:t>
      </w:r>
      <w:r>
        <w:t xml:space="preserve">: sg-dyn-dvc-cdg-participant-kiosk</w:t>
      </w:r>
    </w:p>
    <w:p>
      <w:pPr>
        <w:ind w:left="510" w:hanging="227"/>
        <w:spacing w:after="70" w:line="276" w:lineRule="auto"/>
      </w:pPr>
      <w:r>
        <w:t xml:space="preserve">•  </w:t>
      </w:r>
      <w:r>
        <w:rPr>
          <w:b/>
        </w:rPr>
        <w:t xml:space="preserve">Setting</w:t>
      </w:r>
      <w:r>
        <w:t xml:space="preserve">: after 600 seconds with no keyboard or mouse input, restart the device</w:t>
      </w:r>
    </w:p>
    <w:p>
      <w:pPr>
        <w:spacing w:after="140" w:line="276" w:lineRule="auto"/>
      </w:pPr>
      <w:r>
        <w:t xml:space="preserve">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threshold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05. Matches the agreed 10 minutes and is stricter than the standard’s 900-second machine inactivity limit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measurement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Win32 GetLastInputInfo, polled every 30 seconds by a scheduled task with a logon trigger and a repeating interval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Measures true keyboard and mouse inactivity in the interactive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Warning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Full-screen notice at 540 seconds, dismissed by any input, counting down the final 60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participant who has paused is not interrupted without warning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at threshold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shutdown /r /t 0 /f</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returns a known-good state, re-establishes the Zscaler tunnel and triggers the purge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Arming condition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watchdog arms on the first input event of a session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unused device does not restart in a loop overnight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signing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with the APM code-signing certificate (SOE-02)</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the PowerShell execution policy to signed scripts only</w:t>
            </w:r>
          </w:p>
        </w:tc>
      </w:tr>
    </w:tbl>
    <w:p>
      <w:pPr>
        <w:spacing w:after="160"/>
        <w:rPr>
          <w:sz w:val="8"/>
        </w:rPr>
      </w:pPr>
    </w:p>
    <w:p>
      <w:pPr>
        <w:pStyle w:val="Heading3"/>
      </w:pPr>
      <w:r>
        <w:t xml:space="preserve">4.3.3 Logon Lockdown and Local Accounts</w:t>
      </w:r>
    </w:p>
    <w:p>
      <w:pPr>
        <w:spacing w:after="140" w:line="276" w:lineRule="auto"/>
      </w:pPr>
      <w:r>
        <w:t xml:space="preserve">• </w:t>
      </w:r>
      <w:r>
        <w:rPr>
          <w:b/>
        </w:rPr>
        <w:t xml:space="preserve">Setting Name</w:t>
      </w:r>
      <w:r>
        <w:t xml:space="preserve">: CDG-W11-SEC-Logon Lockdown-P-1.0</w:t>
      </w:r>
    </w:p>
    <w:p>
      <w:pPr>
        <w:spacing w:after="140" w:line="276" w:lineRule="auto"/>
      </w:pPr>
      <w:r>
        <w:t xml:space="preserve">• </w:t>
      </w:r>
      <w:r>
        <w:rPr>
          <w:b/>
        </w:rPr>
        <w:t xml:space="preserve">Setting Type</w:t>
      </w:r>
      <w:r>
        <w:t xml:space="preserve">: Intune remediation (runs as system) and Settings Catalog</w:t>
      </w:r>
    </w:p>
    <w:p>
      <w:pPr>
        <w:spacing w:after="140" w:line="276" w:lineRule="auto"/>
      </w:pPr>
      <w:r>
        <w:t xml:space="preserve">• </w:t>
      </w:r>
      <w:r>
        <w:rPr>
          <w:b/>
        </w:rPr>
        <w:t xml:space="preserve">Scope</w:t>
      </w:r>
      <w:r>
        <w:t xml:space="preserve">: sg-dyn-dvc-cdg-participant-kiosk</w:t>
      </w:r>
    </w:p>
    <w:p>
      <w:pPr>
        <w:spacing w:after="140" w:line="276" w:lineRule="auto"/>
      </w:pPr>
      <w:r>
        <w:t xml:space="preserve">A Participant Kiosk carries exactly three local accounts, and no domain or cloud identity may sign in to it.</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Account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(Assigned Access managed)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automatic-logon session account. Created, credentialled and signed in by Windows. Runs the restricted experience only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and remote administrative support. Password rotated and escrowed by Windows LAPS (7.2.3). Not a privileged-tier (xy or zz) identity and not a domain account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(built-in)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 by the inherited Windows 11 OS baseline. Guest is likewise disabled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2400"/>
        <w:gridCol w:w="35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BUILTIN\Administrators and the Kiosk-[SERIAL] session account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allow-list, not a deny-list, applied per device by the signed logon-lockdown remediation because the account name differs per device and cannot be expressed in a tenant-wide profile. Any other account is refused at the credential screen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log on locally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Privileged-tier identities (xy and zz)</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Consistent with the standard’s Deny Local Log On position. No privileged identity signs in on a public-area device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Accounts &gt; Allow Microsoft account connection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personal or work Microsoft account can be added to Windows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 fast user switching</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switch-user path out of the restricted session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 not display last signed-in user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baseline; nothing about the account is advertised</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never expires, on the Kiosk-[SERIAL] session account only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(PasswordExpires = False on that account)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a maximum password age for local accounts. The session credential is generated on-device and never rotated by a person, so an inherited expiry would stop automatic logon on every device on the same day. The account is exempted explicitly by the remediation and verified by test T-19</w:t>
            </w:r>
          </w:p>
        </w:tc>
      </w:tr>
    </w:tbl>
    <w:p>
      <w:pPr>
        <w:spacing w:after="160"/>
        <w:rPr>
          <w:sz w:val="8"/>
        </w:rPr>
      </w:pPr>
    </w:p>
    <w:p>
      <w:pPr>
        <w:spacing w:after="140" w:line="276" w:lineRule="auto"/>
      </w:pPr>
      <w:r>
        <w:t xml:space="preserve">No corporate identity can sign in to Windows on this device, and no corporate identity can authenticate to a cloud service from it either. The second half of that statement is enforced by Conditional Access rather than by Windows, and is specified in 7.2.4.</w:t>
      </w:r>
    </w:p>
    <w:p>
      <w:pPr>
        <w:pStyle w:val="Heading3"/>
      </w:pPr>
      <w:r>
        <w:t xml:space="preserve">4.3.4 Edge Browser Policies</w:t>
      </w:r>
    </w:p>
    <w:p>
      <w:pPr>
        <w:spacing w:after="140" w:line="276" w:lineRule="auto"/>
      </w:pPr>
      <w:r>
        <w:t xml:space="preserve">• </w:t>
      </w:r>
      <w:r>
        <w:rPr>
          <w:b/>
        </w:rPr>
        <w:t xml:space="preserve">Setting Name</w:t>
      </w:r>
      <w:r>
        <w:t xml:space="preserve">: CDG-W11-SEC-Edge Hardening-P-1.0</w:t>
      </w:r>
    </w:p>
    <w:p>
      <w:pPr>
        <w:spacing w:after="140" w:line="276" w:lineRule="auto"/>
      </w:pPr>
      <w:r>
        <w:t xml:space="preserve">• </w:t>
      </w:r>
      <w:r>
        <w:rPr>
          <w:b/>
        </w:rPr>
        <w:t xml:space="preserve">Setting Type</w:t>
      </w:r>
      <w:r>
        <w:t xml:space="preserve">: Settings Catalog, device scope</w:t>
      </w:r>
    </w:p>
    <w:p>
      <w:pPr>
        <w:spacing w:after="140" w:line="276" w:lineRule="auto"/>
      </w:pPr>
      <w:r>
        <w:t xml:space="preserve">• </w:t>
      </w:r>
      <w:r>
        <w:rPr>
          <w:b/>
        </w:rPr>
        <w:t xml:space="preserve">Scope</w:t>
      </w:r>
      <w:r>
        <w:t xml:space="preserve">: sg-dyn-dvc-cdg-participant-kiosk</w:t>
      </w:r>
    </w:p>
    <w:p>
      <w:pPr>
        <w:spacing w:after="140" w:line="276" w:lineRule="auto"/>
      </w:pPr>
      <w:r>
        <w:t xml:space="preserve">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the approved 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Edge profile lives in memory only. Nothing is written to disk to be recovered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for the case where a profile directory is created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sign-in to Edge with any account, corporate or personal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payment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 leaving the device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InPrivateModeAvailability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(InPrivate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already ephemeral; a second mode only complicates support</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location prompts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is by email to the case manager (5.2.2)</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Downloads are permitted; they are destroyed with the profile at session end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DefaultDownloadDirectory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purged profile, not on a shared path</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AlwaysOpenPdfExternally</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Edge viewer. Edge is the PDF reader (DR-004, requirement 09)</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TranslateEnabled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SmartScreenEnabled and SmartScreenPuaEnabled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no override</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DnsOverHttpsMode</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EditFavoritesEnabled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managed favourites set is fixed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URLBlocklist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corporate service URLs, see 7.2.6</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corporate service surface from the browser</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configuration, see 4.3.5</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4.3.5 Edge Managed Favourites</w:t>
      </w:r>
    </w:p>
    <w:p>
      <w:pPr>
        <w:spacing w:after="140" w:line="276" w:lineRule="auto"/>
      </w:pPr>
      <w:r>
        <w:t xml:space="preserve">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SEEK, myGov</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Portal, compliance framework, contact, job search and the instructional videos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Medical certificate (SU415), verification of medical conditions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Workforce Australia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Pay and Conditions Tool, Volunteering Australia</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 by 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and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Letters</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4.3.6 LibreOffice Deployment and Configuration</w:t>
      </w:r>
    </w:p>
    <w:p>
      <w:pPr>
        <w:spacing w:after="140" w:line="276" w:lineRule="auto"/>
      </w:pPr>
      <w:r>
        <w:t xml:space="preserve">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pPr>
        <w:pStyle w:val="Heading4"/>
        <w:keepNext/>
      </w:pPr>
      <w:r>
        <w:t xml:space="preserve">4.3.6.1 Application Package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Source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64-bit Windows MSI, downloaded from libreoffice.org and checksum-verified against the published SHA-256</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Package type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 application (.intunewin), install context System</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sg-dyn-dvc-cdg-participant-kiosk. Available to no user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command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msiexec /i LibreOffice_[version]_Win_x86-64.msi /qn /norestart CREATEDESKTOPLINK=0 ISCHECKFORPRODUCTUPDATES=0 QUICKSTART=0 REGISTER_ALL_MSO_TYPES=1 UI_LANGS=en_AU</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Uninstall command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msiexec /x {ProductCode} /qn /norestart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rule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 product code, with a version check on the installed product version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x64, 64-bit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behaviour</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specific action. The device restarts nightly and on session end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Dependencies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The MSI is self-contained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during 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in the Enrolment Status Page blocking application list, so no device reaches a participant without it</w:t>
            </w:r>
          </w:p>
        </w:tc>
      </w:tr>
    </w:tbl>
    <w:p>
      <w:pPr>
        <w:spacing w:after="160"/>
        <w:rPr>
          <w:sz w:val="8"/>
        </w:rPr>
      </w:pPr>
    </w:p>
    <w:p>
      <w:pPr>
        <w:spacing w:after="140" w:line="276" w:lineRule="auto"/>
      </w:pPr>
      <w:r>
        <w:t xml:space="preserve">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pPr>
        <w:pStyle w:val="Heading4"/>
        <w:keepNext/>
      </w:pPr>
      <w:r>
        <w:t xml:space="preserve">4.3.6.2 Locked Configuration</w:t>
      </w:r>
    </w:p>
    <w:p>
      <w:pPr>
        <w:spacing w:after="140" w:line="276" w:lineRule="auto"/>
      </w:pPr>
      <w:r>
        <w:t xml:space="preserve">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A0" w:firstRow="1" w:lastRow="0" w:firstColumn="0" w:lastColumn="0" w:noHBand="0" w:noVBand="1"/>
      </w:tblPr>
      <w:tblGrid>
        <w:gridCol w:w="3500"/>
        <w:gridCol w:w="2400"/>
        <w:gridCol w:w="3460"/>
      </w:tblGrid>
      <w:tr>
        <w:trPr>
          <w:tblHeader/>
        </w:trPr>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Configuration node (under HKLM\SOFTWARE\Policies\LibreOffice)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 This is the primary application-hardening control</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Only macros from trusted locations may run, and no trusted location is defined</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 embedded in a document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 so the previous participant’s file names are never visible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from the application</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is Downloads, the same folder Edge downloads to and File Explorer shows, so a participant has one place to look. Inside the profile that is purged at session end</w:t>
            </w:r>
          </w:p>
        </w:tc>
      </w:tr>
    </w:tbl>
    <w:p>
      <w:pPr>
        <w:spacing w:after="160"/>
        <w:rPr>
          <w:sz w:val="8"/>
        </w:rPr>
      </w:pPr>
    </w:p>
    <w:p>
      <w:pPr>
        <w:spacing w:after="140" w:line="276" w:lineRule="auto"/>
      </w:pPr>
      <w:r>
        <w:t xml:space="preserve">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pPr>
        <w:pStyle w:val="Heading3"/>
      </w:pPr>
      <w:r>
        <w:t xml:space="preserve">4.3.7 Profile and Session Purge</w:t>
      </w:r>
    </w:p>
    <w:p>
      <w:pPr>
        <w:spacing w:after="140" w:line="276" w:lineRule="auto"/>
      </w:pPr>
      <w:r>
        <w:t xml:space="preserve">• </w:t>
      </w:r>
      <w:r>
        <w:rPr>
          <w:b/>
        </w:rPr>
        <w:t xml:space="preserve">Setting Name</w:t>
      </w:r>
      <w:r>
        <w:t xml:space="preserve">: CDG-W11-REM-Profile Purge-P-1.0</w:t>
      </w:r>
    </w:p>
    <w:p>
      <w:pPr>
        <w:spacing w:after="140" w:line="276" w:lineRule="auto"/>
      </w:pPr>
      <w:r>
        <w:t xml:space="preserve">• </w:t>
      </w:r>
      <w:r>
        <w:rPr>
          <w:b/>
        </w:rPr>
        <w:t xml:space="preserve">Setting Type</w:t>
      </w:r>
      <w:r>
        <w:t xml:space="preserve">: Win32 application, two files (installer plus separately signed purge script), plus an ADMX (Settings Catalog) profile for layer 3. The installer registers the shutdown pass as a local Group Policy shutdown script and the startup pass as a scheduled task. Not a platform script: Intune platform scripts have no shutdown hook and Task Scheduler has no shutdown trigger</w:t>
      </w:r>
    </w:p>
    <w:p>
      <w:pPr>
        <w:spacing w:after="140" w:line="276" w:lineRule="auto"/>
      </w:pPr>
      <w:r>
        <w:t xml:space="preserve">• </w:t>
      </w:r>
      <w:r>
        <w:rPr>
          <w:b/>
        </w:rPr>
        <w:t xml:space="preserve">Scope</w:t>
      </w:r>
      <w:r>
        <w:t xml:space="preserve">: sg-dyn-dvc-cdg-participant-kiosk</w:t>
      </w:r>
    </w:p>
    <w:p>
      <w:pPr>
        <w:spacing w:after="140" w:line="276" w:lineRule="auto"/>
      </w:pPr>
      <w:r>
        <w:t xml:space="preserve">The purge is specified in full in section 6.4, because what it destroys is an information-architecture question. In summary: Edge browsing data never reaches the disk, downloads land inside the participant profile, the profile is deleted as the device shuts down, and the profile-cleanup policy removes any profile that survives a hard power-off at the next restart.</w:t>
      </w:r>
    </w:p>
    <w:p>
      <w:pPr>
        <w:pStyle w:val="Heading3"/>
      </w:pPr>
      <w:r>
        <w:t xml:space="preserve">4.3.8 Corporate Policy and Application Assignment Exclusions</w:t>
      </w:r>
    </w:p>
    <w:p>
      <w:pPr>
        <w:spacing w:after="140" w:line="276" w:lineRule="auto"/>
      </w:pPr>
      <w:r>
        <w:t xml:space="preserve">Every corporate policy, application and script targeting All Devices, All Users or a broad dynamic group lands on this fleet unless excluded - the single largest configuration risk in this design: a corporate assignment would install software App Control does not trust, or grant a public-area device a permission this design forbids.</w:t>
      </w:r>
    </w:p>
    <w:p>
      <w:pPr>
        <w:spacing w:after="140" w:line="276" w:lineRule="auto"/>
      </w:pPr>
      <w:r>
        <w:t xml:space="preserve">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A0" w:firstRow="1" w:lastRow="0" w:firstColumn="0" w:lastColumn="0" w:noHBand="0" w:noVBand="1"/>
      </w:tblPr>
      <w:tblGrid>
        <w:gridCol w:w="2900"/>
        <w:gridCol w:w="2400"/>
        <w:gridCol w:w="40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class</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and any corporate line-of-business application assignment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group</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Edge, LibreOffice, Zscaler and TeamViewer are trusted by App Control. Anything else fails to install or fails to run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Company Portal and corporate self-service applications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user to sign in to a portal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 scope)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and apply the device-scoped equivalents in 4.3.4 and 7.3.6</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user-scoped policy does not apply to this fleet, leaving Edge unmanaged if not converted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policies that grant access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filter, or leave them to be overridden by the block policy in 7.2.4</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grant policy must never apply on Participant Kiosk hardware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except the fleet's own EAP-TLS Wi-Fi profile and device certificate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the APM-KIOSK SSID with its own EAP-TLS device certificate and holds no other corporate certificate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on a device whose execution policy is signed-scripts-only will fail and generate noise, and any that succeeded would be outside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(APM-W11-SEC-AppControl)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is an established APM estate control delivered by App Control for Business (WDAC), not a new capability introduced by this design. The fleet is excluded from the estate policy only because it needs a tighter variant, specified in 4.3.9</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USB and BitLocker removable-drive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exception profiles in 5.2.3, per 7.3.3</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Windows Update rings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unless the estate ring can meet the 03:00 daily restart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needs an unattended daily restart window, which is why dedicated rings are specified in 9.3. Where an existing estate ring already meets that window, the fleet joins it rather than duplicating a policy object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in 7.2.5</w:t>
            </w:r>
          </w:p>
        </w:tc>
      </w:tr>
    </w:tbl>
    <w:p>
      <w:pPr>
        <w:spacing w:after="160"/>
        <w:rPr>
          <w:sz w:val="8"/>
        </w:rPr>
      </w:pPr>
    </w:p>
    <w:p>
      <w:pPr>
        <w:pStyle w:val="Heading3"/>
      </w:pPr>
      <w:r>
        <w:t xml:space="preserve">4.3.9 Application Control (App Control for Business)</w:t>
      </w:r>
    </w:p>
    <w:p>
      <w:pPr>
        <w:spacing w:after="140" w:line="276" w:lineRule="auto"/>
      </w:pPr>
      <w:r>
        <w:t xml:space="preserve">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pPr>
        <w:spacing w:after="140" w:line="276" w:lineRule="auto"/>
      </w:pPr>
      <w:r>
        <w:t xml:space="preserve">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A0" w:firstRow="1" w:lastRow="0" w:firstColumn="0" w:lastColumn="0" w:noHBand="0" w:noVBand="1"/>
      </w:tblPr>
      <w:tblGrid>
        <w:gridCol w:w="2340"/>
        <w:gridCol w:w="3120"/>
        <w:gridCol w:w="390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for the pilot ring, enforced for the fleet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Audit: sg-stc-dvc-cdg-participant-kiosk-ring1</w:t>
            </w:r>
          </w:p>
          <w:p>
            <w:pPr>
              <w:spacing w:before="20" w:after="40" w:line="240" w:lineRule="auto"/>
              <w:rPr>
                <w:sz w:val="17"/>
              </w:rPr>
            </w:pPr>
            <w:r>
              <w:rPr>
                <w:sz w:val="17"/>
                <w:szCs w:val="17"/>
              </w:rPr>
              <w:t xml:space="preserve">Enforced: sg-dyn-dvc-cdg-participant-kiosk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before fleet enforcement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built-in trusted signers (Inherit Default Policy enabled)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Trusts Windows and Microsoft-signed components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 audit policy</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endpoint security, App Control for Business profile, deployed unsigned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mechanism as the estate audit policy. An unsigned policy can be removed by removing the profile, which is what a pilot needs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 enforced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pPr>
        <w:spacing w:after="160"/>
        <w:rPr>
          <w:sz w:val="8"/>
        </w:rPr>
      </w:pPr>
    </w:p>
    <w:p>
      <w:pPr>
        <w:spacing w:after="140" w:line="276" w:lineRule="auto"/>
      </w:pPr>
      <w:r>
        <w:rPr>
          <w:b/>
        </w:rPr>
        <w:t xml:space="preserve">Rule options.</w:t>
      </w:r>
      <w:r>
        <w:t xml:space="preserve"> The fleet policy differs from the estate policy in two respects, both tightenings.</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are in scope. The Store itself is turned off on the Participant Kiosk</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are treated as unsigned</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off)</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(script control ON)</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Advanced Boot Options Menu</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F8 advanced boot menu is not appropriate on an unattended device in a public area</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 This uses the same certificate as the script-signing dependency in SOE-02</w:t>
            </w:r>
          </w:p>
        </w:tc>
      </w:tr>
    </w:tbl>
    <w:p>
      <w:pPr>
        <w:spacing w:after="160"/>
        <w:rPr>
          <w:sz w:val="8"/>
        </w:rPr>
      </w:pPr>
    </w:p>
    <w:p>
      <w:pPr>
        <w:spacing w:after="140" w:line="276" w:lineRule="auto"/>
      </w:pPr>
      <w:r>
        <w:rPr>
          <w:b/>
        </w:rPr>
        <w:t xml:space="preserve">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A0" w:firstRow="1" w:lastRow="0" w:firstColumn="0" w:lastColumn="0" w:noHBand="0" w:noVBand="1"/>
      </w:tblPr>
      <w:tblGrid>
        <w:gridCol w:w="2340"/>
        <w:gridCol w:w="3510"/>
        <w:gridCol w:w="351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basis</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Microsoft Corporation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with Windows and serviced by Windows Update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The Document Foundation signer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published by Patch My PC retain the vendor signature, so a new release runs without an App Control policy change (5.2.4)</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Patch My PC LLC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 Explorer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Windows built-in signer set</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Scoped by Assigned Access to Downloads, Desktop and removable drives (4.3.1.2)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Zscaler Inc.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 Zscaler Client Connector, performing local breakout of internet traffic (5.3.3), not a tray-only install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TeamViewer Germany GmbH signer, pinned to the deployed major version</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see 4.3.10</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and Intune platform components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Default Policy plus the Microsoft signer set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management extension, Defender, PowerShell host for the signed device scripts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device scripts</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APM code-signing certificate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watchdog, shutdown purge and startup purge. All must be signed (SOE-02)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any untrusted installer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Denied by default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including a local administrator, can install an application. The only software that reaches the device is a trusted-publisher package delivered by Intune</w:t>
            </w:r>
          </w:p>
        </w:tc>
      </w:tr>
    </w:tbl>
    <w:p>
      <w:pPr>
        <w:spacing w:after="160"/>
        <w:rPr>
          <w:sz w:val="8"/>
        </w:rPr>
      </w:pPr>
    </w:p>
    <w:p>
      <w:pPr>
        <w:spacing w:after="140" w:line="276" w:lineRule="auto"/>
      </w:pPr>
      <w:r>
        <w:t xml:space="preserve">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pPr>
        <w:pStyle w:val="Heading3"/>
      </w:pPr>
      <w:r>
        <w:t xml:space="preserve">4.3.10 Remote support access model</w:t>
      </w:r>
    </w:p>
    <w:p>
      <w:pPr>
        <w:spacing w:after="140" w:line="276" w:lineRule="auto"/>
      </w:pPr>
      <w:r>
        <w:t xml:space="preserve">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pPr>
        <w:spacing w:after="140" w:line="276" w:lineRule="auto"/>
      </w:pPr>
      <w:r>
        <w:rPr>
          <w:b/>
        </w:rPr>
        <w:t xml:space="preserve">This is not Remote Desktop.</w:t>
      </w:r>
      <w:r>
        <w:t xml:space="preserve"> RDP, Remote Assistance and Remote Shell stay disabled by the inherited baseline; installing TeamViewer changes none of them. Nothing listens on TCP 3389 - the session is established outbound to the vendor service on 443, so no inbound path into the default-deny VLAN exists. RDP could not serve here anyway: the session account credential is known to no one, and a console takeover would disconnect the participant rather than assist them.</w:t>
      </w:r>
    </w:p>
    <w:p>
      <w:pPr>
        <w:spacing w:after="140" w:line="276" w:lineRule="auto"/>
      </w:pPr>
      <w:r>
        <w:rPr>
          <w:b/>
        </w:rPr>
        <w:t xml:space="preserve">Alternatives assessed.</w:t>
      </w:r>
      <w:r>
        <w:t xml:space="preserve"> Quick Assist is a Store application on a fleet with the Store off, and cannot reach an unattended device. Microsoft Remote Help would remove the third-party tool but is per-helper licensed and assumes a signed-in user context; recorded as the preferred replacement to reassess if APM licenses it.</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Consent for assisted support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only. The participant must accept the incoming connection at the device. Unattended access is not enabled for the participant session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Unattended access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Permitted only for the administrative scenario, on a device with no participant present. It is the mechanism that allows a support operator to reach an idle device, typically outside site hours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credentials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Operator authentication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operators authenticate to the TeamViewer tenant with their own named account and multi-factor authentication. Device access is granted by group membership, not by a shared connection password. No shared or per-device TeamViewer password is used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Authorised operators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named support group. Membership is reviewed quarterly by the service owner</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logging</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transfer</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in the TeamViewer policy for Participant Kiosks. Support operators have no file-transfer path onto or off a Participant Kiosk</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position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 control</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single deployed major version, pinned in the App Control publisher rule and updated through the image lifecycle (5.2.4), so an attacker cannot side-load a different build</w:t>
            </w:r>
          </w:p>
        </w:tc>
      </w:tr>
    </w:tbl>
    <w:p>
      <w:pPr>
        <w:spacing w:after="160"/>
        <w:rPr>
          <w:sz w:val="8"/>
        </w:rPr>
      </w:pPr>
    </w:p>
    <w:p>
      <w:pPr>
        <w:spacing w:after="140" w:line="276" w:lineRule="auto"/>
      </w:pPr>
      <w:r>
        <w:t xml:space="preserve">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pPr>
        <w:pStyle w:val="Heading2"/>
      </w:pPr>
      <w:r>
        <w:t xml:space="preserve">4.4 Interface Catalogue</w:t>
      </w:r>
    </w:p>
    <w:p>
      <w:pPr>
        <w:spacing w:after="140" w:line="276" w:lineRule="auto"/>
      </w:pPr>
      <w:r>
        <w:t xml:space="preserve">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(9.3)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site IPSEC tunnel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 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(5.3.3)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(4.3.10)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 (5.2.4)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(5.2.3)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pStyle w:val="Heading1"/>
        <w:pageBreakBefore/>
      </w:pPr>
      <w:r>
        <w:t xml:space="preserve">5. Technology Architecture</w:t>
      </w:r>
    </w:p>
    <w:p>
      <w:pPr>
        <w:pStyle w:val="Heading2"/>
      </w:pPr>
      <w:r>
        <w:t xml:space="preserve">5.1 Participant Kiosk</w:t>
      </w:r>
    </w:p>
    <w:p>
      <w:pPr>
        <w:pStyle w:val="Heading3"/>
      </w:pPr>
      <w:r>
        <w:t xml:space="preserve">5.1.1 Hardware Specification</w:t>
      </w:r>
    </w:p>
    <w:p>
      <w:pPr>
        <w:spacing w:after="140" w:line="276" w:lineRule="auto"/>
      </w:pPr>
      <w:r>
        <w:t xml:space="preserve">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A0" w:firstRow="1" w:lastRow="0" w:firstColumn="0" w:lastColumn="0" w:noHBand="0" w:noVBand="1"/>
      </w:tblPr>
      <w:tblGrid>
        <w:gridCol w:w="2400"/>
        <w:gridCol w:w="29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Minimum specification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Processor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64-bit, 2 cores, on the Windows 11 supported processor list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hard requirement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Memory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GB</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and LibreOffice run concurrently in the same session. 4 GB was adequate for a browser-only IoT LTSC build and is not adequate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128 GB SSD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LibreOffice, servicing headroom and the monthly quality update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2.0</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device attestation and BitLocker key protection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Firmware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 with Secure Boot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by the inherited baseline and by App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6 (802.11ax), plus a retained Ethernet port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Wi-Fi is the operational path; Ethernet is for the Deployment Team servicing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Display and input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Attached display, keyboard and mouse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type documents on the device</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pPr>
        <w:pStyle w:val="Heading3"/>
      </w:pPr>
      <w:r>
        <w:t xml:space="preserve">5.1.2 Local Account and Automatic Logon Model</w:t>
      </w:r>
    </w:p>
    <w:p>
      <w:pPr>
        <w:spacing w:after="140" w:line="276" w:lineRule="auto"/>
      </w:pPr>
      <w:r>
        <w:t xml:space="preserve">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 the device by the signed remediation CDG-W11-REM-Kiosk Session Account-P-1.0, named Kiosk-[SERIAL] from the BIOS serial. No account is created in any directory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scope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to the device. It exists on that device only and has no meaning on any other device or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Key Vault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There is no schedule, runbook or key material for APM to hold, so the Cryptography and Key Management Standard's rotation obligation does not attach to it. The account is exempted from the baseline's maximum password age (4.3.3),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at every boot. The participant never sees a credential prompt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Recreated at each sign-in and destroyed at each shutdown (6.4)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the remediation has not run, no session account and no automatic logon exist and the device presents the standard logon screen with no account a member of the public can use. The device is unusable rather than open, which is the correct failure direction. Intune reports the remediation as failed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(7.2.4) and Defender for Endpoint telemetry.</w:t>
      </w:r>
    </w:p>
    <w:p>
      <w:pPr>
        <w:pStyle w:val="Heading3"/>
      </w:pPr>
      <w:r>
        <w:t xml:space="preserve">5.1.3 Deployment Team - Device Wipe, Prep and Assignment Process</w:t>
      </w:r>
    </w:p>
    <w:p>
      <w:pPr>
        <w:ind w:left="510" w:hanging="227"/>
        <w:spacing w:after="70" w:line="276" w:lineRule="auto"/>
      </w:pPr>
      <w:r>
        <w:t xml:space="preserve">•  </w:t>
      </w:r>
      <w:r>
        <w:t xml:space="preserve">Unpack the device, power on and assess if dead on arrival</w:t>
      </w:r>
    </w:p>
    <w:p>
      <w:pPr>
        <w:ind w:left="510" w:hanging="227"/>
        <w:spacing w:after="70" w:line="276" w:lineRule="auto"/>
      </w:pPr>
      <w:r>
        <w:t xml:space="preserve">•  </w:t>
      </w:r>
      <w:r>
        <w:t xml:space="preserve">Add or update the device in the asset register</w:t>
      </w:r>
    </w:p>
    <w:p>
      <w:pPr>
        <w:ind w:left="510" w:hanging="227"/>
        <w:spacing w:after="70" w:line="276" w:lineRule="auto"/>
      </w:pPr>
      <w:r>
        <w:t xml:space="preserve">•  </w:t>
      </w:r>
      <w:r>
        <w:t xml:space="preserve">Trigger a full device wipe (not an Autopilot Refresh)</w:t>
      </w:r>
    </w:p>
    <w:p>
      <w:pPr>
        <w:ind w:left="510" w:hanging="227"/>
        <w:spacing w:after="70" w:line="276" w:lineRule="auto"/>
      </w:pPr>
      <w:r>
        <w:t xml:space="preserve">•  </w:t>
      </w:r>
      <w:r>
        <w:t xml:space="preserve">Confirm TPM 2.0 and UEFI Secure Boot support</w:t>
      </w:r>
    </w:p>
    <w:p>
      <w:pPr>
        <w:ind w:left="510" w:hanging="227"/>
        <w:spacing w:after="70" w:line="276" w:lineRule="auto"/>
      </w:pPr>
      <w:r>
        <w:t xml:space="preserve">•  </w:t>
      </w:r>
      <w:r>
        <w:t xml:space="preserve">Change the BIOS password from the ThinClient default to the APM-specific BIOS password</w:t>
      </w:r>
    </w:p>
    <w:p>
      <w:pPr>
        <w:ind w:left="510" w:hanging="227"/>
        <w:spacing w:after="70" w:line="276" w:lineRule="auto"/>
      </w:pPr>
      <w:r>
        <w:t xml:space="preserve">•  </w:t>
      </w:r>
      <w:r>
        <w:t xml:space="preserve">Prepare the USB image with Windows 11 Enterprise</w:t>
      </w:r>
    </w:p>
    <w:p>
      <w:pPr>
        <w:ind w:left="510" w:hanging="227"/>
        <w:spacing w:after="70" w:line="276" w:lineRule="auto"/>
      </w:pPr>
      <w:r>
        <w:t xml:space="preserve">•  </w:t>
      </w:r>
      <w:r>
        <w:t xml:space="preserve">Install Windows 11 Enterprise</w:t>
      </w:r>
    </w:p>
    <w:p>
      <w:pPr>
        <w:ind w:left="510" w:hanging="227"/>
        <w:spacing w:after="70" w:line="276" w:lineRule="auto"/>
      </w:pPr>
      <w:r>
        <w:t xml:space="preserve">•  </w:t>
      </w:r>
      <w:r>
        <w:t xml:space="preserve">Connect to Ethernet if available, otherwise connect to Wi-Fi during OOBE using Shift+F10 and then ms-settings: to configure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run the Get-WindowsAutopilotInfo PowerShell script to upload the hardware hash, or store it in a CSV to be provided back to APM</w:t>
      </w:r>
    </w:p>
    <w:p>
      <w:pPr>
        <w:ind w:left="510" w:hanging="227"/>
        <w:spacing w:after="70" w:line="276" w:lineRule="auto"/>
      </w:pPr>
      <w:r>
        <w:t xml:space="preserve">•  </w:t>
      </w:r>
      <w:r>
        <w:t xml:space="preserve">– For example: Get-WindowsAutopilotInfo -OutputFile C:\AP\hash.csv -GroupTag PARTICIPANT (the tag must match the dynamic group rule in 7.2.2)</w:t>
      </w:r>
    </w:p>
    <w:p>
      <w:pPr>
        <w:ind w:left="510" w:hanging="227"/>
        <w:spacing w:after="70" w:line="276" w:lineRule="auto"/>
      </w:pPr>
      <w:r>
        <w:t xml:space="preserve">•  </w:t>
      </w:r>
      <w:r>
        <w:t xml:space="preserve">Restart the device to start Autopilot provisioning</w:t>
      </w:r>
    </w:p>
    <w:p>
      <w:pPr>
        <w:ind w:left="510" w:hanging="227"/>
        <w:spacing w:after="70" w:line="276" w:lineRule="auto"/>
      </w:pPr>
      <w:r>
        <w:t xml:space="preserve">•  </w:t>
      </w:r>
      <w:r>
        <w:t xml:space="preserve">Validate that the device boots directly into the participant session with no credential prompt</w:t>
      </w:r>
    </w:p>
    <w:p>
      <w:pPr>
        <w:ind w:left="510" w:hanging="227"/>
        <w:spacing w:after="70" w:line="276" w:lineRule="auto"/>
      </w:pPr>
      <w:r>
        <w:t xml:space="preserve">•  </w:t>
      </w:r>
      <w:r>
        <w:t xml:space="preserve">Validate that Edge and LibreOffice launch, and that Wi-Fi is operational</w:t>
      </w:r>
    </w:p>
    <w:p>
      <w:pPr>
        <w:ind w:left="510" w:hanging="227"/>
        <w:spacing w:after="70" w:line="276" w:lineRule="auto"/>
      </w:pPr>
      <w:r>
        <w:t xml:space="preserve">•  </w:t>
      </w:r>
      <w:r>
        <w:t xml:space="preserve">Repackage the device</w:t>
      </w:r>
    </w:p>
    <w:p>
      <w:pPr>
        <w:ind w:left="510" w:hanging="227"/>
        <w:spacing w:after="70" w:line="276" w:lineRule="auto"/>
      </w:pPr>
      <w:r>
        <w:t xml:space="preserve">•  </w:t>
      </w:r>
      <w:r>
        <w:t xml:space="preserve">Create a label with the device name and attach it to the outside of the box</w:t>
      </w:r>
    </w:p>
    <w:p>
      <w:pPr>
        <w:ind w:left="510" w:hanging="227"/>
        <w:spacing w:after="70" w:line="276" w:lineRule="auto"/>
      </w:pPr>
      <w:r>
        <w:t xml:space="preserve">•  </w:t>
      </w:r>
      <w:r>
        <w:t xml:space="preserve">Insert the instruction sheet inside the box</w:t>
      </w:r>
    </w:p>
    <w:p>
      <w:pPr>
        <w:ind w:left="510" w:hanging="227"/>
        <w:spacing w:after="70" w:line="276" w:lineRule="auto"/>
      </w:pPr>
      <w:r>
        <w:t xml:space="preserve">•  </w:t>
      </w:r>
      <w:r>
        <w:t xml:space="preserve">Send to the location</w:t>
      </w:r>
    </w:p>
    <w:p>
      <w:pPr>
        <w:pStyle w:val="Heading3"/>
      </w:pPr>
      <w:r>
        <w:t xml:space="preserve">5.1.4 Autopilot Self-Deploying Mode</w:t>
      </w:r>
    </w:p>
    <w:p>
      <w:pPr>
        <w:spacing w:after="140" w:line="276" w:lineRule="auto"/>
      </w:pPr>
      <w:r>
        <w:t xml:space="preserve">Participant Kiosks are provisioned through Windows Autopilot in self-deploying mode, into the existing APM corporate tenant. Provisioning is hands-off and no user signs in at any point:</w:t>
      </w:r>
    </w:p>
    <w:p>
      <w:pPr>
        <w:spacing w:after="140" w:line="276" w:lineRule="auto"/>
      </w:pPr>
      <w:r>
        <w:rPr>
          <w:b/>
        </w:rPr>
        <w:t xml:space="preserve">1.</w:t>
      </w:r>
      <w:r>
        <w:t xml:space="preserve"> The device is registered in Autopilot at the point of procurement (hardware hash upload)</w:t>
      </w:r>
    </w:p>
    <w:p>
      <w:pPr>
        <w:spacing w:after="140" w:line="276" w:lineRule="auto"/>
      </w:pPr>
      <w:r>
        <w:rPr>
          <w:b/>
        </w:rPr>
        <w:t xml:space="preserve">2.</w:t>
      </w:r>
      <w:r>
        <w:t xml:space="preserve"> The device boots and connects to Wi-Fi; OOBE detects the Autopilot registration</w:t>
      </w:r>
    </w:p>
    <w:p>
      <w:pPr>
        <w:spacing w:after="140" w:line="276" w:lineRule="auto"/>
      </w:pPr>
      <w:r>
        <w:rPr>
          <w:b/>
        </w:rPr>
        <w:t xml:space="preserve">3.</w:t>
      </w:r>
      <w:r>
        <w:t xml:space="preserve"> Autopilot joins the device to the APM tenant using TPM-backed device attestation; no user signs in during OOBE</w:t>
      </w:r>
    </w:p>
    <w:p>
      <w:pPr>
        <w:spacing w:after="140" w:line="276" w:lineRule="auto"/>
      </w:pPr>
      <w:r>
        <w:rPr>
          <w:b/>
        </w:rPr>
        <w:t xml:space="preserve">4.</w:t>
      </w:r>
      <w:r>
        <w:t xml:space="preserve"> The device is Entra ID joined and enrolled into Intune against its Intune device licence</w:t>
      </w:r>
    </w:p>
    <w:p>
      <w:pPr>
        <w:spacing w:after="140" w:line="276" w:lineRule="auto"/>
      </w:pPr>
      <w:r>
        <w:rPr>
          <w:b/>
        </w:rPr>
        <w:t xml:space="preserve">5.</w:t>
      </w:r>
      <w:r>
        <w:t xml:space="preserve"> Intune applies the security baseline, the Assigned Access profile, the device configuration and the required applications</w:t>
      </w:r>
    </w:p>
    <w:p>
      <w:pPr>
        <w:spacing w:after="140" w:line="276" w:lineRule="auto"/>
      </w:pPr>
      <w:r>
        <w:rPr>
          <w:b/>
        </w:rPr>
        <w:t xml:space="preserve">6.</w:t>
      </w:r>
      <w:r>
        <w:t xml:space="preserve"> The Enrolment Status Page blocks until all required applications and policies are applied</w:t>
      </w:r>
    </w:p>
    <w:p>
      <w:pPr>
        <w:spacing w:after="140" w:line="276" w:lineRule="auto"/>
      </w:pPr>
      <w:r>
        <w:rPr>
          <w:b/>
        </w:rPr>
        <w:t xml:space="preserve">7.</w:t>
      </w:r>
      <w:r>
        <w:t xml:space="preserve"> The device restarts, the remediation has created the Kiosk-[SERIAL] session account, and Windows signs it in automatically, landing in the participant session</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APM corporate tenant</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and not possible. Self-deploying joins the device by TPM-backed attestation</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template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APM-PK-%RAND:6% at provisioning, final (5.1.5). No further rename step</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 EULA and privacy settings</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blocking. Required applications: LibreOffice, Zscaler Client Connector, TeamViewer</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bl>
    <w:p>
      <w:pPr>
        <w:spacing w:after="160"/>
        <w:rPr>
          <w:sz w:val="8"/>
        </w:rPr>
      </w:pPr>
    </w:p>
    <w:p>
      <w:pPr>
        <w:pStyle w:val="Heading3"/>
      </w:pPr>
      <w:r>
        <w:t xml:space="preserve">5.1.5 Naming Convention</w:t>
      </w:r>
    </w:p>
    <w:p>
      <w:pPr>
        <w:spacing w:after="140" w:line="276" w:lineRule="auto"/>
      </w:pPr>
      <w:r>
        <w:t xml:space="preserve">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class</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 scope, Windows 11, general configuration, production, version 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 creates the session account, configures autologon and applies the Assigned Access configuration per device (4.3.1)</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hardening</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CDG-W11-SEC-Edge Hardening-P-1.0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CDG-W11-SEC-USB Exception-P-1.0</w:t>
            </w:r>
          </w:p>
          <w:p>
            <w:pPr>
              <w:spacing w:before="20" w:after="40" w:line="240" w:lineRule="auto"/>
              <w:rPr>
                <w:sz w:val="17"/>
              </w:rPr>
            </w:pPr>
            <w:r>
              <w:rPr>
                <w:sz w:val="17"/>
                <w:szCs w:val="17"/>
              </w:rPr>
              <w:t xml:space="preserve">CDG-W11-SEC-Bitlocker Exception-P-1.0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 Matches the estate exception profiles the schema already carries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audit policy runs on the pilot, so it takes the T (test) ring; the enforced policy takes 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and profile purge remediations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CDG-W11-REM-Idle Restart-P-1.0</w:t>
            </w:r>
          </w:p>
          <w:p>
            <w:pPr>
              <w:spacing w:before="20" w:after="40" w:line="240" w:lineRule="auto"/>
              <w:rPr>
                <w:sz w:val="17"/>
              </w:rPr>
            </w:pPr>
            <w:r>
              <w:rPr>
                <w:sz w:val="17"/>
                <w:szCs w:val="17"/>
              </w:rPr>
              <w:t xml:space="preserve">CDG-W11-REM-Profile Purge-P-1.0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rings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CDG-W11-UPD-Windows Update-T-Ring 1</w:t>
            </w:r>
          </w:p>
          <w:p>
            <w:pPr>
              <w:spacing w:before="20" w:after="40" w:line="240" w:lineRule="auto"/>
              <w:rPr>
                <w:sz w:val="17"/>
              </w:rPr>
            </w:pPr>
            <w:r>
              <w:rPr>
                <w:sz w:val="17"/>
                <w:szCs w:val="17"/>
              </w:rPr>
              <w:t xml:space="preserve">CDG-W11-UPD-Windows Update-P-Ring 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type, with the version field replaced by the ring qualifier, as the schema permits and its own example shows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Expedite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has its own established tenant convention, CA-nnn - audience - apps - condition - action, with CA-1xx reserved for all users and guests. CA-100 to CA-106 are in use, so CA-107 is the next free number. The Intune schema governs Intune objects; it does not govern the Conditional Access plane’s devices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CDG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w:t>
            </w:r>
          </w:p>
        </w:tc>
      </w:tr>
    </w:tbl>
    <w:p>
      <w:pPr>
        <w:spacing w:after="160"/>
        <w:rPr>
          <w:sz w:val="8"/>
        </w:rPr>
      </w:pPr>
    </w:p>
    <w:p>
      <w:pPr>
        <w:pStyle w:val="Heading4"/>
        <w:keepNext/>
      </w:pPr>
      <w:r>
        <w:t xml:space="preserve">5.1.5.1 Device Name</w:t>
      </w:r>
    </w:p>
    <w:p>
      <w:pPr>
        <w:spacing w:after="140" w:line="276" w:lineRule="auto"/>
      </w:pPr>
      <w:r>
        <w:t xml:space="preserve">The device name is APM-PK-[RRRRRR]: the APM-PK- prefix plus six random digits. For example, a device with the random component 412873 is named APM-PK-412873.</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Global scope prefix, per the naming schema</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type identifier</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RRRRRR</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Six random digits, generated by the Autopilot device-name template (%RAND:6%) at provisioning</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412873</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 device name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APM-PK-[RRRRRR], 13 characters</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APM-PK-412873</w:t>
            </w:r>
          </w:p>
        </w:tc>
      </w:tr>
    </w:tbl>
    <w:p>
      <w:pPr>
        <w:spacing w:after="160"/>
        <w:rPr>
          <w:sz w:val="8"/>
        </w:rPr>
      </w:pPr>
    </w:p>
    <w:p>
      <w:pPr>
        <w:spacing w:after="140" w:line="276" w:lineRule="auto"/>
      </w:pPr>
      <w:r>
        <w:t xml:space="preserve">The name is 13 characters, inside the 15-character hostname limit. It is assigned once, by Autopilot, at first boot: there is no rename job or location-group lookup, so the name is final from provisioning.</w:t>
      </w:r>
    </w:p>
    <w:p>
      <w:pPr>
        <w:spacing w:after="140" w:line="276" w:lineRule="auto"/>
      </w:pPr>
      <w:r>
        <w:t xml:space="preserve">The name carries no serial number and no site reference. Hardware traceability and site location are held in Intune and the asset register (5.1.3). A site-based naming component was considered and deferred; if a future requirement needs the site visible in the device name, that is a separate change to this section.</w:t>
      </w:r>
    </w:p>
    <w:p>
      <w:pPr>
        <w:pStyle w:val="Heading3"/>
      </w:pPr>
      <w:r>
        <w:t xml:space="preserve">5.1.6 End-to-End Device Experience</w:t>
      </w:r>
    </w:p>
    <w:p>
      <w:pPr>
        <w:spacing w:after="140" w:line="276" w:lineRule="auto"/>
      </w:pPr>
      <w:r>
        <w:t xml:space="preserve">When a provisioned device is powered on at a site:</w:t>
      </w:r>
    </w:p>
    <w:p>
      <w:pPr>
        <w:ind w:left="567" w:hanging="284"/>
        <w:spacing w:after="90" w:line="276" w:lineRule="auto"/>
      </w:pPr>
      <w:r>
        <w:rPr>
          <w:b/>
        </w:rPr>
        <w:t xml:space="preserve">1.  </w:t>
      </w:r>
      <w:r>
        <w:t xml:space="preserve">The device boots and signs itself in. There is no logon screen, no username and no password</w:t>
      </w:r>
    </w:p>
    <w:p>
      <w:pPr>
        <w:ind w:left="567" w:hanging="284"/>
        <w:spacing w:after="90" w:line="276" w:lineRule="auto"/>
      </w:pPr>
      <w:r>
        <w:rPr>
          <w:b/>
        </w:rPr>
        <w:t xml:space="preserve">2.  </w:t>
      </w:r>
      <w:r>
        <w:t xml:space="preserve">Multi-app Assigned Access presents the restricted session: Edge, LibreOffice Writer, Calc and Impress, File Explorer scoped to Downloads, Desktop and removable drives, the Zscaler tray and TeamViewer</w:t>
      </w:r>
    </w:p>
    <w:p>
      <w:pPr>
        <w:ind w:left="567" w:hanging="284"/>
        <w:spacing w:after="90" w:line="276" w:lineRule="auto"/>
      </w:pPr>
      <w:r>
        <w:rPr>
          <w:b/>
        </w:rPr>
        <w:t xml:space="preserve">3.  </w:t>
      </w:r>
      <w:r>
        <w:t xml:space="preserve">The participant browses to the approved job search, government, support and training sites, and to their own webmail</w:t>
      </w:r>
    </w:p>
    <w:p>
      <w:pPr>
        <w:ind w:left="567" w:hanging="284"/>
        <w:spacing w:after="90" w:line="276" w:lineRule="auto"/>
      </w:pPr>
      <w:r>
        <w:rPr>
          <w:b/>
        </w:rPr>
        <w:t xml:space="preserve">4.  </w:t>
      </w:r>
      <w:r>
        <w:t xml:space="preserve">The participant writes a resume in LibreOffice and saves it to their USB drive, or attaches it to a message from their webmail</w:t>
      </w:r>
    </w:p>
    <w:p>
      <w:pPr>
        <w:ind w:left="567" w:hanging="284"/>
        <w:spacing w:after="90" w:line="276" w:lineRule="auto"/>
      </w:pPr>
      <w:r>
        <w:rPr>
          <w:b/>
        </w:rPr>
        <w:t xml:space="preserve">5.  </w:t>
      </w:r>
      <w:r>
        <w:t xml:space="preserve">After ten minutes without input the device warns, then restarts, and every trace of the session is destroyed (6.4). It comes back up in the participant session, ready for the next person</w:t>
      </w:r>
    </w:p>
    <w:p>
      <w:pPr>
        <w:spacing w:after="140" w:line="276" w:lineRule="auto"/>
      </w:pPr>
      <w:r>
        <w:t xml:space="preserve">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pPr>
        <w:keepNext/>
        <w:jc w:val="center"/>
        <w:spacing w:before="180" w:after="60"/>
      </w:pPr>
      <w:r>
        <w:drawing>
          <wp:inline distT="0" distB="0" distL="0" distR="0">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PK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Participant Kiosk provisioning - the Deployment Team preparation, Autopilot self-deployment and automatic logon</w:t>
      </w:r>
    </w:p>
    <w:p>
      <w:pPr>
        <w:pStyle w:val="Heading2"/>
      </w:pPr>
      <w:r>
        <w:t xml:space="preserve">5.2 Image Configuration</w:t>
      </w:r>
    </w:p>
    <w:p>
      <w:pPr>
        <w:pStyle w:val="Heading3"/>
      </w:pPr>
      <w:r>
        <w:t xml:space="preserve">5.2.1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device-scoped policies and preloaded managed favourites. Also the PDF viewer</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Writer, Calc and Impress, installed locally with the configuration in 4.3.6 locked by policy</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and onboarded at device scope; feeds the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and site IPSEC tunnel as required by the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 for remote support</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approved APM participant wallpaper (5.2.6), carrying the on-screen notice about monitoring and data retention</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and the on-screen keyboard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installed</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Zoom, OneDrive sync client, Company Portal, any store application</w:t>
            </w:r>
          </w:p>
        </w:tc>
      </w:tr>
    </w:tbl>
    <w:p>
      <w:pPr>
        <w:spacing w:after="160"/>
        <w:rPr>
          <w:sz w:val="8"/>
        </w:rPr>
      </w:pPr>
    </w:p>
    <w:p>
      <w:pPr>
        <w:pStyle w:val="Heading3"/>
      </w:pPr>
      <w:r>
        <w:t xml:space="preserve">5.2.2 Printing</w:t>
      </w:r>
    </w:p>
    <w:p>
      <w:pPr>
        <w:spacing w:after="140" w:line="276" w:lineRule="auto"/>
      </w:pPr>
      <w:r>
        <w:t xml:space="preserve">No direct printing from Participant Kiosks is provided. Participants email required documents to their case manager from personal webmail for printing. This operating model was approved by the APM Business Owner (DR-001).</w:t>
      </w:r>
    </w:p>
    <w:p>
      <w:pPr>
        <w:pStyle w:val="Heading3"/>
      </w:pPr>
      <w:r>
        <w:t xml:space="preserve">5.2.3 USB Storage</w:t>
      </w:r>
    </w:p>
    <w:p>
      <w:pPr>
        <w:spacing w:after="140" w:line="276" w:lineRule="auto"/>
      </w:pPr>
      <w:r>
        <w:t xml:space="preserve">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pPr>
        <w:spacing w:after="140" w:line="276" w:lineRule="auto"/>
      </w:pPr>
      <w:r>
        <w:t xml:space="preserve">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Application Delivery and Third-Party Patching</w:t>
      </w:r>
    </w:p>
    <w:p>
      <w:pPr>
        <w:spacing w:after="140" w:line="276" w:lineRule="auto"/>
      </w:pPr>
      <w:r>
        <w:t xml:space="preserve">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pPr>
        <w:spacing w:after="140" w:line="276" w:lineRule="auto"/>
      </w:pPr>
      <w:r>
        <w:t xml:space="preserve">Figure 3 shows the delivery chain and, alongside it, the trust chain that decides whether the delivered binary is allowed to execute.</w:t>
      </w:r>
    </w:p>
    <w:p>
      <w:pPr>
        <w:keepNext/>
        <w:jc w:val="center"/>
        <w:spacing w:before="180" w:after="60"/>
      </w:pPr>
      <w:r>
        <w:drawing>
          <wp:inline distT="0" distB="0" distL="0" distR="0">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PK3"/>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3. Application delivery and trust chain - source, packaging, delivery ring and App Control decision</w:t>
      </w:r>
    </w:p>
    <w:tbl>
      <w:tblPr>
        <w:tblStyle w:val="TableGrid"/>
        <w:tblW w:w="9360" w:type="dxa"/>
        <w:tblLayout w:type="fixed"/>
        <w:tblLook w:val="04A0" w:firstRow="1" w:lastRow="0" w:firstColumn="0" w:lastColumn="0" w:noHBand="0" w:noVBand="1"/>
      </w:tblPr>
      <w:tblGrid>
        <w:gridCol w:w="2200"/>
        <w:gridCol w:w="2600"/>
        <w:gridCol w:w="4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Release monitoring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Detects a new LibreOffice Fresh release, downloads the vendor MSI and verifies the vendor signature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Packaging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Publishes into Intune as a Win32 application with supersedence over the previous version, retaining the vendor-signed binaries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Approval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published update is approved before assignment. Automatic publishing without approval is not enabled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update installs on the pilot devices first, on the same ring used for quality updates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three days after the pilot ring reports success, matching the quality update deferral in 9.3</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decision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(4.3.9)</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publisher rule trusts The Document Foundation signer, so a signed update runs without a policy change. An unsigned or differently signed binary does not run, whatever delivered it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application install report, and the Defender for Endpoint software inventory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must show the new version on the fleet before the change is closed</w:t>
            </w:r>
          </w:p>
        </w:tc>
      </w:tr>
    </w:tbl>
    <w:p>
      <w:pPr>
        <w:spacing w:after="160"/>
        <w:rPr>
          <w:sz w:val="8"/>
        </w:rPr>
      </w:pPr>
    </w:p>
    <w:p>
      <w:pPr>
        <w:spacing w:after="140" w:line="276" w:lineRule="auto"/>
      </w:pPr>
      <w:r>
        <w:t xml:space="preserve">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pPr>
        <w:pStyle w:val="Heading3"/>
      </w:pPr>
      <w:r>
        <w:t xml:space="preserve">5.2.5 Image Lifecycle</w:t>
      </w:r>
    </w:p>
    <w:p>
      <w:pPr>
        <w:ind w:left="567" w:hanging="284"/>
        <w:spacing w:after="90" w:line="276" w:lineRule="auto"/>
      </w:pPr>
      <w:r>
        <w:rPr>
          <w:b/>
        </w:rPr>
        <w:t xml:space="preserve">1.  </w:t>
      </w:r>
      <w:r>
        <w:t xml:space="preserve">The image is built from Windows 11 Enterprise and configured entirely by Intune. There is no captured or golden image to maintain</w:t>
      </w:r>
    </w:p>
    <w:p>
      <w:pPr>
        <w:ind w:left="567" w:hanging="284"/>
        <w:spacing w:after="90" w:line="276" w:lineRule="auto"/>
      </w:pPr>
      <w:r>
        <w:rPr>
          <w:b/>
        </w:rPr>
        <w:t xml:space="preserve">2.  </w:t>
      </w:r>
      <w:r>
        <w:t xml:space="preserve">The operating system, Edge and Defender are patched monthly through the update rings in 9.3</w:t>
      </w:r>
    </w:p>
    <w:p>
      <w:pPr>
        <w:ind w:left="567" w:hanging="284"/>
        <w:spacing w:after="90" w:line="276" w:lineRule="auto"/>
      </w:pPr>
      <w:r>
        <w:rPr>
          <w:b/>
        </w:rPr>
        <w:t xml:space="preserve">3.  </w:t>
      </w:r>
      <w:r>
        <w:t xml:space="preserve">LibreOffice is patched through Patch My PC as each Fresh release ships (5.2.4)</w:t>
      </w:r>
    </w:p>
    <w:p>
      <w:pPr>
        <w:ind w:left="567" w:hanging="284"/>
        <w:spacing w:after="90" w:line="276" w:lineRule="auto"/>
      </w:pPr>
      <w:r>
        <w:rPr>
          <w:b/>
        </w:rPr>
        <w:t xml:space="preserve">4.  </w:t>
      </w:r>
      <w:r>
        <w:t xml:space="preserve">The feature version is pinned and moves only after APM validation on the pilot ring</w:t>
      </w:r>
    </w:p>
    <w:p>
      <w:pPr>
        <w:pStyle w:val="Heading3"/>
      </w:pPr>
      <w:r>
        <w:t xml:space="preserve">5.2.6 Desktop Wallpaper and On-Screen Notice</w:t>
      </w:r>
    </w:p>
    <w:p>
      <w:pPr>
        <w:spacing w:after="140" w:line="276" w:lineRule="auto"/>
      </w:pPr>
      <w:r>
        <w:t xml:space="preserve">The wallpaper carries the participant-facing notice, so it is configuration rather than decoration. APM’s approved artwork is deployed with one line amended: APMES0153 ES Site Desktop Wallpapers V5 CTA, held with this design in config/.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Source artwork</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APMES0153_ES Site Desktop Wallpapers V5 CTA.pdf, amended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APM-approved artwork. One line of copy amended, see below</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Deployed image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config/wallpaper-participant-v5.1.png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amended render. Staged locally to C:\APM\PK\wallpaper.png by the Intune Win32 packaging step</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PersonalizationCSP DesktopImageUrl, pointing at the local path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scope, not user scope, so it applies to the Assigned Access session without a user policy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and never presents a lock screen. Nothing is displayed there at any point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Resolution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Supplied at 16:9. Provide the artwork at the native resolution of the procured display and set DesktopImageUrl per resolution if the fleet carries more than one panel size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stretched notice is a notice nobody reads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wallpaper copy change is a change to a participant-facing control and follows the same change process as a policy change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Owner: APM Digital with the Business Owner</w:t>
            </w:r>
          </w:p>
        </w:tc>
      </w:tr>
    </w:tbl>
    <w:p>
      <w:pPr>
        <w:spacing w:after="160"/>
        <w:rPr>
          <w:sz w:val="8"/>
        </w:rPr>
      </w:pPr>
    </w:p>
    <w:p>
      <w:pPr>
        <w:spacing w:after="140" w:line="276" w:lineRule="auto"/>
      </w:pPr>
      <w:r>
        <w:t xml:space="preserve">The approved copy (monitoring notice, employment use, save to your own cloud storage or USB) matches this design: USB is permitted (5.2.3) and personal cloud storage and webmail remain reachable (7.4).</w:t>
      </w:r>
    </w:p>
    <w:p>
      <w:pPr>
        <w:spacing w:after="140" w:line="276" w:lineRule="auto"/>
      </w:pPr>
      <w:r>
        <w:rPr>
          <w:b/>
        </w:rPr>
        <w:t xml:space="preserve">Copy amendment.</w:t>
      </w:r>
      <w:r>
        <w:t xml:space="preserve"> The approved artwork said desktop files are "deleted overnight"; this fleet purges on every restart, ten minutes after last input. The deployed line reads:</w:t>
      </w:r>
    </w:p>
    <w:p>
      <w:pPr>
        <w:spacing w:after="140" w:line="276" w:lineRule="auto"/>
      </w:pPr>
      <w:r>
        <w:t xml:space="preserve">Don’t save files to the desktop. They’ll be deleted after 10 minutes of inactivity.</w:t>
      </w:r>
    </w:p>
    <w:p>
      <w:pPr>
        <w:keepNext/>
        <w:jc w:val="center"/>
        <w:spacing w:before="180" w:after="60"/>
      </w:pPr>
      <w:r>
        <w:drawing>
          <wp:inline distT="0" distB="0" distL="0" distR="0">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PK4"/>
                    <a:stretch>
                      <a:fillRect/>
                    </a:stretch>
                  </pic:blipFill>
                  <pic:spPr>
                    <a:xfrm>
                      <a:off x="0" y="0"/>
                      <a:ext cx="5750000" cy="3245304"/>
                    </a:xfrm>
                    <a:prstGeom prst="rect">
                      <a:avLst/>
                    </a:prstGeom>
                  </pic:spPr>
                </pic:pic>
              </a:graphicData>
            </a:graphic>
          </wp:inline>
        </w:drawing>
      </w:r>
    </w:p>
    <w:p>
      <w:pPr>
        <w:pStyle w:val="Caption"/>
        <w:jc w:val="center"/>
        <w:spacing w:after="220"/>
      </w:pPr>
      <w:r>
        <w:t xml:space="preserve">Figure 4. Approved participant wallpaper as deployed, carrying the monitoring notice and the amended retention line</w:t>
      </w:r>
    </w:p>
    <w:p>
      <w:pPr>
        <w:spacing w:after="140" w:line="276" w:lineRule="auto"/>
      </w:pPr>
      <w:r>
        <w:t xml:space="preserve">Everything else in the artwork - layout, brand elements, monitoring notice, save-to-cloud-or-USB guidance - is unchanged. The deployed render is config/wallpaper-participant-v5.1.png.</w:t>
      </w:r>
    </w:p>
    <w:p>
      <w:pPr>
        <w:pBdr>
          <w:left w:val="single" w:sz="18" w:space="10" w:color="F89728"/>
        </w:pBdr>
        <w:shd w:val="clear" w:color="auto" w:fill="FEF7EC"/>
        <w:ind w:left="227" w:right="170"/>
        <w:spacing w:before="120" w:after="180" w:line="276" w:lineRule="auto"/>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terminology is Participant Kiosk, which is worth correcting in the same reissue. Separately, confirm on the pilot that Google Drive and iCloud are reachable, since the artwork names them specifically as the place to save work: the FileHost and Internet Services categories in 5.3.4.3.5 currently permit them.</w:t>
      </w:r>
    </w:p>
    <w:p>
      <w:pPr>
        <w:pStyle w:val="Heading2"/>
      </w:pPr>
      <w:r>
        <w:t xml:space="preserve">5.3 Network and Infrastructure</w:t>
      </w:r>
    </w:p>
    <w:p>
      <w:pPr>
        <w:spacing w:after="140" w:line="276" w:lineRule="auto"/>
      </w:pPr>
      <w:r>
        <w:t xml:space="preserve">The Participant Kiosk solution uses the existing site network at APM sites. There are no Azure resources for the fleet to reach, so the egress allow-list carries no cloud destinations beyond device management, and there is no Azure subscription in the solution at all.</w:t>
      </w:r>
    </w:p>
    <w:p>
      <w:pPr>
        <w:spacing w:after="140" w:line="276" w:lineRule="auto"/>
      </w:pPr>
      <w:commentRangeStart w:id="61"/>
      <w:commentRangeStart w:id="62"/>
      <w:commentRangeStart w:id="63"/>
      <w:r>
        <w:t xml:space="preserve">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pre-shared key deployed to devices by Intune policy. The network object names APM-KIOSK and VLAN 73 are retained as approved under DR-003 and DR-005 (see DR-015).</w:t>
      </w:r>
      <w:commentRangeEnd w:id="61"/>
      <w:r>
        <w:commentReference w:id="61"/>
      </w:r>
      <w:commentRangeEnd w:id="62"/>
      <w:r>
        <w:commentReference w:id="62"/>
      </w:r>
      <w:commentRangeEnd w:id="63"/>
      <w:r>
        <w:commentReference w:id="63"/>
      </w:r>
    </w:p>
    <w:p>
      <w:pPr>
        <w:spacing w:after="140" w:line="276" w:lineRule="auto"/>
      </w:pPr>
      <w:r>
        <w:t xml:space="preserve">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pPr>
        <w:spacing w:after="140" w:line="276" w:lineRule="auto"/>
      </w:pPr>
      <w:r>
        <w:t xml:space="preserve">Figure 5 shows the logical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PK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Participant Kiosk logical network and security zones</w:t>
      </w:r>
    </w:p>
    <w:p>
      <w:pPr>
        <w:pStyle w:val="Heading3"/>
      </w:pPr>
      <w:r>
        <w:t xml:space="preserve">5.3.1 Device Network Configuration</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 The /26 leaves headroom for growth without re-addressing</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the destinations the fleet requires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 No Azure resource is required by this design</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 including all Microsoft 365 service endpoints other than those required for device management</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 and supports DR-010</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resolution of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Participant Kiosks</w:t>
            </w:r>
          </w:p>
        </w:tc>
      </w:tr>
    </w:tbl>
    <w:p>
      <w:pPr>
        <w:spacing w:after="160"/>
        <w:rPr>
          <w:sz w:val="8"/>
        </w:rPr>
      </w:pPr>
    </w:p>
    <w:p>
      <w:pPr>
        <w:pStyle w:val="Heading4"/>
        <w:keepNext/>
      </w:pPr>
      <w:r>
        <w:t xml:space="preserve">5.3.1.3 Firewall and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plus IPSEC to the Zscaler service edge</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 and IP-based allow rules for the approved Microsoft, Zscaler and APM-managed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the APM internet security policy and service compatibility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Requirement, following the recent RFFR audit finding that Palo Alto/Zscaler-level enforcement was not mirrored at the Meraki layer: the default-deny egress ruleset above must be confirmed active and enforced (not merely configured) on the Meraki dashboard for every site before the pilot moves to Phase 3, and re-verified at each site as it is rolled out. This is a build-verification step, not a design change; the rule set itself is unchanged.</w:t>
      </w:r>
    </w:p>
    <w:p>
      <w:pPr>
        <w:pStyle w:val="Heading4"/>
        <w:keepNext/>
      </w:pPr>
      <w:r>
        <w:t xml:space="preserve">5.3.1.4 Rate Limiting (Meraki)</w:t>
      </w:r>
    </w:p>
    <w:tbl>
      <w:tblPr>
        <w:tblStyle w:val="TableGrid"/>
        <w:tblW w:w="9360" w:type="dxa"/>
        <w:tblLayout w:type="fixed"/>
        <w:tblLook w:val="04A0" w:firstRow="1" w:lastRow="0" w:firstColumn="0" w:lastColumn="0" w:noHBand="0" w:noVBand="1"/>
      </w:tblPr>
      <w:tblGrid>
        <w:gridCol w:w="1615"/>
        <w:gridCol w:w="1440"/>
        <w:gridCol w:w="6305"/>
      </w:tblGrid>
      <w:tr>
        <w:trPr>
          <w:tblHeader/>
        </w:trPr>
        <w:tc>
          <w:tcPr>
            <w:tcW w:w="161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14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63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61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14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Mbps</w:t>
            </w:r>
          </w:p>
        </w:tc>
        <w:tc>
          <w:tcPr>
            <w:tcW w:w="63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Direct web browsing, application updates and monthly patching for up to five devices at a site</w:t>
            </w:r>
          </w:p>
        </w:tc>
      </w:tr>
    </w:tbl>
    <w:p>
      <w:pPr>
        <w:spacing w:after="160"/>
        <w:rPr>
          <w:sz w:val="8"/>
        </w:rPr>
      </w:pPr>
    </w:p>
    <w:p>
      <w:pPr>
        <w:pStyle w:val="Heading4"/>
        <w:keepNext/>
      </w:pPr>
      <w:r>
        <w:t xml:space="preserve">5.3.1.5 Endpoint and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licensed</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 without a user licence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 (7.2.5)</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(9.3) and Patch My PC for LibreOffice (5.2.4)</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through approved endpoints</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device authentication only</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 no user authenticates from this fleet</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 restricted user experience</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permitted; other peripheral classes restricted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the approved participant function</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participant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personal information</w:t>
            </w:r>
          </w:p>
        </w:tc>
      </w:tr>
    </w:tbl>
    <w:p>
      <w:pPr>
        <w:spacing w:after="160"/>
        <w:rPr>
          <w:sz w:val="8"/>
        </w:rPr>
      </w:pPr>
    </w:p>
    <w:p>
      <w:pPr>
        <w:pStyle w:val="Heading4"/>
        <w:keepNext/>
      </w:pPr>
      <w:r>
        <w:t xml:space="preserve">5.3.1.7 Monitoring and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and Defender for Endpoint</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and Zscaler logs to Microsoft Sentinel</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diagnostics and Entra ID device sign-in (device authentication) events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device health and behaviour. There is no user sign-in log for this fleet</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Participant Kiosks operate on Wi-Fi, the Ethernet ports remain enabled to support servicing.</w:t>
      </w:r>
    </w:p>
    <w:p>
      <w:pPr>
        <w:ind w:left="510" w:hanging="227"/>
        <w:spacing w:after="70" w:line="276" w:lineRule="auto"/>
      </w:pPr>
      <w:r>
        <w:t xml:space="preserve">•  </w:t>
      </w:r>
      <w:r>
        <w:t xml:space="preserve">Ethernet connectivity is required by the Deployment Team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spacing w:after="140" w:line="276" w:lineRule="auto"/>
      </w:pPr>
      <w:commentRangeStart w:id="70"/>
      <w:commentRangeStart w:id="71"/>
      <w:commentRangeStart w:id="72"/>
      <w:commentRangeStart w:id="73"/>
      <w:commentRangeStart w:id="74"/>
      <w:r>
        <w:t xml:space="preserve">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commentRangeEnd w:id="70"/>
      <w:r>
        <w:commentReference w:id="70"/>
      </w:r>
      <w:commentRangeEnd w:id="71"/>
      <w:r>
        <w:commentReference w:id="71"/>
      </w:r>
      <w:commentRangeEnd w:id="72"/>
      <w:r>
        <w:commentReference w:id="72"/>
      </w:r>
      <w:commentRangeEnd w:id="73"/>
      <w:r>
        <w:commentReference w:id="73"/>
      </w:r>
      <w:commentRangeEnd w:id="74"/>
      <w:r>
        <w:commentReference w:id="74"/>
      </w:r>
    </w:p>
    <w:p>
      <w:pPr>
        <w:pStyle w:val="Heading3"/>
      </w:pPr>
      <w:r>
        <w:t xml:space="preserve">5.3.3 Zscaler Internet Access</w:t>
      </w:r>
    </w:p>
    <w:p>
      <w:pPr>
        <w:spacing w:after="140" w:line="276" w:lineRule="auto"/>
      </w:pPr>
      <w:r>
        <w:t xml:space="preserve">Zscaler is the web filtering and logging control for the fleet. The Zscaler Client Connector is installed on the device and performs local breakout: it forwards traffic directly to Zscaler Internet Access from the device, with no Palo Alto or other site firewall in the path.</w:t>
      </w:r>
    </w:p>
    <w:p>
      <w:pPr>
        <w:spacing w:after="140" w:line="276" w:lineRule="auto"/>
      </w:pPr>
      <w:r>
        <w:rPr>
          <w:b/>
        </w:rPr>
        <w:t xml:space="preserve">Requirements</w:t>
      </w:r>
    </w:p>
    <w:p>
      <w:pPr>
        <w:spacing w:after="140" w:line="276" w:lineRule="auto"/>
      </w:pPr>
      <w:r>
        <w:t xml:space="preserve">• Each device runs the Zscaler Client Connector, installed as part of the base image (5.2.4)</w:t>
      </w:r>
    </w:p>
    <w:p>
      <w:pPr>
        <w:spacing w:after="140" w:line="276" w:lineRule="auto"/>
      </w:pPr>
      <w:r>
        <w:t xml:space="preserve">• Local breakout is used rather than a site IPSEC tunnel, because Palo Alto has been removed from the traffic path (DR-020) and there are no internal resources to protect once the device is on the internet</w:t>
      </w:r>
    </w:p>
    <w:p>
      <w:pPr>
        <w:spacing w:after="140" w:line="276" w:lineRule="auto"/>
      </w:pPr>
      <w:r>
        <w:rPr>
          <w:b/>
        </w:rPr>
        <w:t xml:space="preserve">Traffic flow</w:t>
      </w:r>
    </w:p>
    <w:p>
      <w:pPr>
        <w:spacing w:after="140" w:line="276" w:lineRule="auto"/>
      </w:pPr>
      <w:r>
        <w:t xml:space="preserve">• The Zscaler Client Connector on the device forwards traffic directly to the ZIA edge. Meraki enforces default-deny egress and permits only the approved Microsoft and Zscaler destinations (5.3.1.3)</w:t>
      </w:r>
    </w:p>
    <w:p>
      <w:pPr>
        <w:pBdr>
          <w:left w:val="single" w:sz="18" w:space="10" w:color="F89728"/>
        </w:pBdr>
        <w:shd w:val="clear" w:color="auto" w:fill="FEF7EC"/>
        <w:ind w:left="227" w:right="170"/>
        <w:spacing w:before="120" w:after="180" w:line="276" w:lineRule="auto"/>
      </w:pPr>
      <w:r>
        <w:rPr>
          <w:i/>
          <w:color w:val="95500A"/>
          <w:sz w:val="19"/>
        </w:rPr>
        <w:t xml:space="preserve">Resolved, DR-013 and DR-020. This fleet has no user identity, so Zscaler enforcement is device based: the Zscaler Client Connector on the device is bound to the device group sg-dyn-dvc-cdg-participant-kiosk, with local breakout to ZIA. The SAML, SCIM and identity-provider objects in the supplied configuration (5.3.4) are not created.</w:t>
      </w:r>
    </w:p>
    <w:p>
      <w:pPr>
        <w:pStyle w:val="Heading4"/>
        <w:keepNext/>
      </w:pPr>
      <w:r>
        <w:t xml:space="preserve">5.3.3.1 Interaction Flow</w:t>
      </w:r>
    </w:p>
    <w:p>
      <w:pPr>
        <w:keepNext/>
        <w:jc w:val="center"/>
        <w:spacing w:before="180" w:after="60"/>
      </w:pPr>
      <w:r>
        <w:drawing>
          <wp:inline distT="0" distB="0" distL="0" distR="0">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PK6"/>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6. Participant Kiosk to internet interaction sequence</w:t>
      </w:r>
    </w:p>
    <w:p>
      <w:pPr>
        <w:pStyle w:val="Heading4"/>
        <w:keepNext/>
      </w:pPr>
      <w:r>
        <w:t xml:space="preserve">5.3.3.2 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on the device (5.2.4). Forwards traffic directly to Zscaler Internet Access, local breakout, no Palo Alto or site firewall hop</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Central policy enforcement: URL filtering, threat protection and SSL inspection</w:t>
            </w:r>
          </w:p>
        </w:tc>
      </w:tr>
    </w:tbl>
    <w:p>
      <w:pPr>
        <w:spacing w:after="160"/>
        <w:rPr>
          <w:sz w:val="8"/>
        </w:rPr>
      </w:pPr>
    </w:p>
    <w:p>
      <w:pPr>
        <w:spacing w:after="140" w:line="276" w:lineRule="auto"/>
      </w:pPr>
      <w:r>
        <w:t xml:space="preserve">No Azure Key Vault rule is required. There is no Azure resource in this solution for a device to reach. No Palo Alto rule is required either: Palo Alto has been removed from this fleet's traffic path in full (DR-020).</w:t>
      </w:r>
    </w:p>
    <w:p>
      <w:pPr>
        <w:pStyle w:val="Heading4"/>
        <w:keepNext/>
      </w:pPr>
      <w:r>
        <w:t xml:space="preserve">5.3.3.3 Monitoring and Logging</w:t>
      </w:r>
    </w:p>
    <w:p>
      <w:pPr>
        <w:spacing w:after="140" w:line="276" w:lineRule="auto"/>
      </w:pPr>
      <w:r>
        <w:t xml:space="preserve">All logs are sent to Microsoft Sentinel, per the current state. The retention period for these logs is currently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approximately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 and anomaly detection</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(Zscaler), approximately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IP-specific logs and web activity</w:t>
            </w:r>
          </w:p>
        </w:tc>
      </w:tr>
    </w:tbl>
    <w:p>
      <w:pPr>
        <w:spacing w:after="160"/>
        <w:rPr>
          <w:sz w:val="8"/>
        </w:rPr>
      </w:pPr>
    </w:p>
    <w:p>
      <w:pPr>
        <w:pStyle w:val="Heading3"/>
      </w:pPr>
      <w:r>
        <w:t xml:space="preserve">5.3.4 Zscaler Tenant Configuration (as supplied)</w:t>
      </w:r>
    </w:p>
    <w:p>
      <w:pPr>
        <w:spacing w:after="140" w:line="276" w:lineRule="auto"/>
      </w:pPr>
      <w:r>
        <w:t xml:space="preserve">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A0" w:firstRow="1" w:lastRow="0" w:firstColumn="0" w:lastColumn="0" w:noHBand="0" w:noVBand="1"/>
      </w:tblPr>
      <w:tblGrid>
        <w:gridCol w:w="2600"/>
        <w:gridCol w:w="1700"/>
        <w:gridCol w:w="50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Sub-section</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5.3.4.2.1 Entra Groups</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replaced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 is a group of user identities and this fleet has none. Enforcement binds to the device group sg-dyn-dvc-cdg-participant-kiosk and to the site location instead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5.3.4.2.2 Enterprise Application (SAML, SCIM)</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SAML single sign-on authenticates a user and SCIM provisions one. There is no user to authenticate or provision, so neither object is created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5.3.4.3.1 Identity Provider</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provider exists to authenticate users against a tenant, and its authentication domain apmkiosk.net.au is retired with that tenant. No identity provider is configured for this fleet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5.3.4.3.2 PAC File (registration)</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without the domain field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hosted PAC file is a forwarding artefact. The Domain value, which named the retired authentication domain, is not required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5.3.4.3.3 Forwarding Profile</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transport, timeouts, MTU and fallback behaviour are device settings and are unaffected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5.3.4.3.4 App Profile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the device group</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setting applies. The User groups value is replaced by device-group or location assignment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5.3.4.3.5 URL Filtering</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location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allowed and blocked category sets are the control that matters and are unchanged. Both rules are rebound from the user group to the site location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5.3.4.3.6 PAC File content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bypass, Microsoft Update and Azure bypasses, private-IP handling and default forwarding all remain correct</w:t>
            </w:r>
          </w:p>
        </w:tc>
      </w:tr>
    </w:tbl>
    <w:p>
      <w:pPr>
        <w:spacing w:after="160"/>
        <w:rPr>
          <w:sz w:val="8"/>
        </w:rPr>
      </w:pPr>
    </w:p>
    <w:p>
      <w:pPr>
        <w:spacing w:after="140" w:line="276" w:lineRule="auto"/>
      </w:pPr>
      <w:r>
        <w:t xml:space="preserve">The identity plane is removed, not revalidated: there are no users on this fleet, so enforcement is device based throughout (DR-013, DR-020). The supplied configuration is reproduced verbatim below as the agreed baseline; each sub-section’s applicability is stated above. Open under DR-013 is the mechanism only - site IPSEC location forwarding or Client Connector machine tunnel, both device based.</w:t>
      </w:r>
    </w:p>
    <w:p>
      <w:pPr>
        <w:spacing w:after="140" w:line="276" w:lineRule="auto"/>
      </w:pPr>
      <w:r>
        <w:t xml:space="preserve">apmkiosk.net.au is not required by this design. It appears below only as the retired authentication domain; the registration is retained for 12 months as an anti-phishing measure under the decommissioning change request.</w:t>
      </w:r>
    </w:p>
    <w:p>
      <w:pPr>
        <w:pStyle w:val="Heading4"/>
        <w:keepNext/>
      </w:pPr>
      <w:r>
        <w:t xml:space="preserve">5.3.4.1 Overview</w:t>
      </w:r>
    </w:p>
    <w:p>
      <w:pPr>
        <w:spacing w:after="140" w:line="276" w:lineRule="auto"/>
      </w:pPr>
      <w:r>
        <w:t xml:space="preserve">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pPr>
        <w:keepNext/>
        <w:jc w:val="center"/>
        <w:spacing w:before="180" w:after="60"/>
      </w:pPr>
      <w:r>
        <w:drawing>
          <wp:inline distT="0" distB="0" distL="0" distR="0">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PK7"/>
                    <a:stretch>
                      <a:fillRect/>
                    </a:stretch>
                  </pic:blipFill>
                  <pic:spPr>
                    <a:xfrm>
                      <a:off x="0" y="0"/>
                      <a:ext cx="5750000" cy="6355263"/>
                    </a:xfrm>
                    <a:prstGeom prst="rect">
                      <a:avLst/>
                    </a:prstGeom>
                  </pic:spPr>
                </pic:pic>
              </a:graphicData>
            </a:graphic>
          </wp:inline>
        </w:drawing>
      </w:r>
    </w:p>
    <w:p>
      <w:pPr>
        <w:pStyle w:val="Caption"/>
        <w:jc w:val="center"/>
        <w:spacing w:after="220"/>
      </w:pPr>
      <w:r>
        <w:t xml:space="preserve">Figure 7. Zscaler tenant overview as supplied - device, PAC forwarding, Zscaler Cloud and the identity elements under revalidation</w:t>
      </w:r>
    </w:p>
    <w:p>
      <w:pPr>
        <w:pStyle w:val="Heading4"/>
        <w:keepNext/>
      </w:pPr>
      <w:r>
        <w:t xml:space="preserve">5.3.4.2 Azure Configuration</w:t>
      </w:r>
    </w:p>
    <w:p>
      <w:pPr>
        <w:pStyle w:val="Heading5"/>
        <w:keepNext/>
      </w:pPr>
      <w:r>
        <w:t xml:space="preserve">5.3.4.2.1 Entra Groups</w:t>
      </w:r>
    </w:p>
    <w:tbl>
      <w:tblPr>
        <w:tblStyle w:val="TableGrid"/>
        <w:tblW w:w="9360" w:type="dxa"/>
        <w:tblLayout w:type="fixed"/>
        <w:tblLook w:val="04A0" w:firstRow="1" w:lastRow="0" w:firstColumn="0" w:lastColumn="0" w:noHBand="0" w:noVBand="1"/>
      </w:tblPr>
      <w:tblGrid>
        <w:gridCol w:w="3800"/>
        <w:gridCol w:w="5980"/>
      </w:tblGrid>
      <w:tr>
        <w:trPr>
          <w:tblHeader/>
        </w:trPr>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59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59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to apply Zscaler configuration to kiosk users and devices.</w:t>
            </w:r>
          </w:p>
        </w:tc>
      </w:tr>
    </w:tbl>
    <w:p>
      <w:pPr>
        <w:spacing w:after="160"/>
        <w:rPr>
          <w:sz w:val="8"/>
        </w:rPr>
      </w:pPr>
    </w:p>
    <w:p>
      <w:pPr>
        <w:spacing w:after="140" w:line="276" w:lineRule="auto"/>
      </w:pPr>
      <w:r>
        <w:t xml:space="preserve">Configure: Entra ID -&gt; Groups</w:t>
      </w:r>
    </w:p>
    <w:p>
      <w:pPr>
        <w:pStyle w:val="Heading5"/>
        <w:keepNext/>
      </w:pPr>
      <w:r>
        <w:t xml:space="preserve">5.3.4.2.2 Enterprise Application</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Enterprise App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ZSCloud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Identifier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https://login.zscloud.net/sfc_sso/38777108</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Reply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Sign on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Users and groups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Tenant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https://scim.zscloud.net/38777108/4349816/scim</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Secret Token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&lt;from Zscaler&gt;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Mappings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Scope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only assigned users and groups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4"/>
        <w:keepNext/>
      </w:pPr>
      <w:r>
        <w:t xml:space="preserve">5.3.4.3 Zscaler Configuration</w:t>
      </w:r>
    </w:p>
    <w:p>
      <w:pPr>
        <w:pStyle w:val="Heading5"/>
        <w:keepNext/>
      </w:pPr>
      <w:r>
        <w:t xml:space="preserve">5.3.4.3.1 Identity Provider</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idp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 Portal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https://login.microsoftonline.com/fa7adf0d-de2d-4570-8f5f-4bca4772988f/saml2</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 Name Attribute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NameID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Org-Specific Entity ID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IDP SAML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&lt;from Entra&gt;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Domains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SCIM Provisioning</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5"/>
        <w:keepNext/>
      </w:pPr>
      <w:r>
        <w:t xml:space="preserve">5.3.4.3.2 PAC File</w:t>
      </w:r>
    </w:p>
    <w:tbl>
      <w:tblPr>
        <w:tblStyle w:val="TableGrid"/>
        <w:tblW w:w="9360" w:type="dxa"/>
        <w:tblLayout w:type="fixed"/>
        <w:tblLook w:val="04A0" w:firstRow="1" w:lastRow="0" w:firstColumn="0" w:lastColumn="0" w:noHBand="0" w:noVBand="1"/>
      </w:tblPr>
      <w:tblGrid>
        <w:gridCol w:w="2400"/>
        <w:gridCol w:w="3200"/>
        <w:gridCol w:w="2100"/>
        <w:gridCol w:w="208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PAC File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20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Obfuscate URL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c>
          <w:tcPr>
            <w:tcW w:w="20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Configure: Infrastructure -&gt; Internet &amp; SaaS -&gt; Traffic Forwarding -&gt; Traffic Steering -&gt; Hosted PAC Files. Content: the PAC file script at the end of this section.</w:t>
      </w:r>
    </w:p>
    <w:p>
      <w:pPr>
        <w:pStyle w:val="Heading5"/>
        <w:keepNext/>
      </w:pPr>
      <w:r>
        <w:t xml:space="preserve">5.3.4.3.3 Forwarding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Evaluation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 Selection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 Connection Timeout</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Connection Timeout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MTU for Zscaler Adapter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MTU Discovery</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TLS Fallback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 setup failure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Z-Tunnel 1.0 and Bypass non-web traffic</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 Web Traffic to ZCC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Z-Tunnel 2.0 for Proxied Web Traffic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IPv6 Only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ZIA Service Edge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Trusted Network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bl>
    <w:p>
      <w:pPr>
        <w:spacing w:after="160"/>
        <w:rPr>
          <w:sz w:val="8"/>
        </w:rPr>
      </w:pPr>
    </w:p>
    <w:p>
      <w:pPr>
        <w:spacing w:after="140" w:line="276" w:lineRule="auto"/>
      </w:pPr>
      <w:r>
        <w:t xml:space="preserve">Configure: Infrastructure -&gt; Connectors -&gt; Client -&gt; Forwarding Profiles -&gt; Forwarding Profile for Platforms</w:t>
      </w:r>
    </w:p>
    <w:p>
      <w:pPr>
        <w:pStyle w:val="Heading5"/>
        <w:keepNext/>
      </w:pPr>
      <w:r>
        <w:t xml:space="preserve">5.3.4.3.4 App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Rule Order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Posture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Leave blank</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Policy Override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Notification Template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groups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Settings for Partner Login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of this Tenant to Login to Other Tenants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PAC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{TBC - from apm-js-kiosk-users PAC file - generated at creation}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gateway domain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1.0</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2.0</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Strict Enforcement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 Loopback Restriction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V8 Javascript-based PAC Parser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System proxy on startup</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ZIA Cloud Not reachable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Z-Tunnel Failover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Passwords (all)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 record in passwordstate}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Prevent Auto Reauth During Device Lock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Follow Global Settings for ZPA Reauth</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File Size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Use Zscaler Notification Framework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Detection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disable web security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(minutes)</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Embedded Captive Portal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Packet Capture Captive Portal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Default Language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System Language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SCCM Client Configuration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Command Line Interface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Anti Tampering</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Override Anti-tampering install parameter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Send Disable Service Reason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Client Connector Revert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Highlight Active Control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Clear Kerberos DC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Description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 Zscaler App Profile.</w:t>
            </w:r>
          </w:p>
        </w:tc>
      </w:tr>
    </w:tbl>
    <w:p>
      <w:pPr>
        <w:spacing w:after="160"/>
        <w:rPr>
          <w:sz w:val="8"/>
        </w:rPr>
      </w:pPr>
    </w:p>
    <w:p>
      <w:pPr>
        <w:spacing w:after="140" w:line="276" w:lineRule="auto"/>
      </w:pPr>
      <w:r>
        <w:t xml:space="preserve">Configuration: Infrastructure -&gt; Connectors -&gt; Client -&gt; Platform Settings -&gt; Windows -&gt; App Profiles</w:t>
      </w:r>
    </w:p>
    <w:p>
      <w:pPr>
        <w:pStyle w:val="Heading5"/>
        <w:keepNext/>
      </w:pPr>
      <w:r>
        <w:t xml:space="preserve">5.3.4.3.5 URL Filtering</w:t>
      </w:r>
    </w:p>
    <w:tbl>
      <w:tblPr>
        <w:tblStyle w:val="TableGrid"/>
        <w:tblW w:w="9360" w:type="dxa"/>
        <w:tblLayout w:type="fixed"/>
        <w:tblLook w:val="04A0" w:firstRow="1" w:lastRow="0" w:firstColumn="0" w:lastColumn="0" w:noHBand="0" w:noVBand="1"/>
      </w:tblPr>
      <w:tblGrid>
        <w:gridCol w:w="420"/>
        <w:gridCol w:w="1780"/>
        <w:gridCol w:w="780"/>
        <w:gridCol w:w="4780"/>
        <w:gridCol w:w="1200"/>
        <w:gridCol w:w="780"/>
        <w:gridCol w:w="2860"/>
      </w:tblGrid>
      <w:tr>
        <w:trPr>
          <w:tblHeader/>
        </w:trPr>
        <w:tc>
          <w:tcPr>
            <w:tcW w:w="4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Order</w:t>
            </w:r>
          </w:p>
        </w:tc>
        <w:tc>
          <w:tcPr>
            <w:tcW w:w="1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Enabled</w:t>
            </w:r>
          </w:p>
        </w:tc>
        <w:tc>
          <w:tcPr>
            <w:tcW w:w="4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Groups</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Groups</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r>
      <w:tr>
        <w:tc>
          <w:tcPr>
            <w:tcW w:w="4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js-kiosk-allow</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JS Kiosk users internet access.</w:t>
            </w:r>
          </w:p>
        </w:tc>
      </w:tr>
      <w:tr>
        <w:tc>
          <w:tcPr>
            <w:tcW w:w="4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js-kiosk-deny-all</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unapproved JS Kiosk user internet access</w:t>
            </w:r>
          </w:p>
        </w:tc>
      </w:tr>
    </w:tbl>
    <w:p>
      <w:pPr>
        <w:spacing w:after="160"/>
        <w:rPr>
          <w:sz w:val="8"/>
        </w:rPr>
      </w:pPr>
    </w:p>
    <w:p>
      <w:pPr>
        <w:spacing w:after="140" w:line="276" w:lineRule="auto"/>
      </w:pPr>
      <w:r>
        <w:t xml:space="preserve">Configuration: Policies -&gt; Internet &amp; SaaS -&gt; URL Control -&gt; URL Filtering. Note: Policies are applied top down; allowed categories will be permitted, all others will be blocked.</w:t>
      </w:r>
    </w:p>
    <w:p>
      <w:pPr>
        <w:pStyle w:val="Heading5"/>
        <w:keepNext/>
      </w:pPr>
      <w:r>
        <w:t xml:space="preserve">5.3.4.3.6 PAC File (as supplied)</w:t>
      </w:r>
    </w:p>
    <w:p>
      <w:pPr>
        <w:spacing w:after="140" w:line="276" w:lineRule="auto"/>
      </w:pPr>
      <w:r>
        <w:t xml:space="preserve">function wssBypass(url, host) {</w:t>
      </w:r>
    </w:p>
    <w:p>
      <w:pPr>
        <w:spacing w:after="140" w:line="276" w:lineRule="auto"/>
      </w:pPr>
      <w:r>
        <w:t xml:space="preserve">    return (</w:t>
      </w:r>
    </w:p>
    <w:p>
      <w:pPr>
        <w:spacing w:after="140" w:line="276" w:lineRule="auto"/>
      </w:pPr>
      <w:r>
        <w:t xml:space="preserve">        shExpMatch(host, '*.ad.apm.net.au') || shExpMatch(host, 'ad.apm.net.au') ||</w:t>
      </w:r>
    </w:p>
    <w:p>
      <w:pPr>
        <w:spacing w:after="140" w:line="276" w:lineRule="auto"/>
      </w:pPr>
      <w:r>
        <w:t xml:space="preserve">        shExpMatch(host, '*.apm.net.au') || shExpMatch(host, 'apm.net.au')</w:t>
      </w:r>
    </w:p>
    <w:p>
      <w:pPr>
        <w:spacing w:after="140" w:line="276" w:lineRule="auto"/>
      </w:pPr>
      <w:r>
        <w:t xml:space="preserve">    );</w:t>
      </w:r>
    </w:p>
    <w:p>
      <w:pPr>
        <w:spacing w:after="140" w:line="276" w:lineRule="auto"/>
      </w:pPr>
      <w:r>
        <w:t xml:space="preserve">}</w:t>
      </w:r>
    </w:p>
    <w:p>
      <w:pPr>
        <w:spacing w:after="140" w:line="276" w:lineRule="auto"/>
      </w:pPr>
    </w:p>
    <w:p>
      <w:pPr>
        <w:spacing w:after="140" w:line="276" w:lineRule="auto"/>
      </w:pPr>
      <w:r>
        <w:t xml:space="preserve">    function FindProxyForURL(url, host) {</w:t>
      </w:r>
    </w:p>
    <w:p>
      <w:pPr>
        <w:spacing w:after="140" w:line="276" w:lineRule="auto"/>
      </w:pPr>
      <w:r>
        <w:t xml:space="preserve">    </w:t>
      </w:r>
    </w:p>
    <w:p>
      <w:pPr>
        <w:spacing w:after="140" w:line="276" w:lineRule="auto"/>
      </w:pPr>
      <w:r>
        <w:t xml:space="preserve">    // APM Bypass</w:t>
      </w:r>
    </w:p>
    <w:p>
      <w:pPr>
        <w:spacing w:after="140" w:line="276" w:lineRule="auto"/>
      </w:pPr>
      <w:r>
        <w:t xml:space="preserve">    if (wssBypass(url, host)) return "DIRECT";</w:t>
      </w:r>
    </w:p>
    <w:p>
      <w:pPr>
        <w:spacing w:after="140" w:line="276" w:lineRule="auto"/>
      </w:pPr>
      <w:r>
        <w:t xml:space="preserve">    </w:t>
      </w:r>
    </w:p>
    <w:p>
      <w:pPr>
        <w:spacing w:after="140" w:line="276" w:lineRule="auto"/>
      </w:pPr>
      <w:r>
        <w:t xml:space="preserve">    // Microsoft Update Exceptions</w:t>
      </w:r>
    </w:p>
    <w:p>
      <w:pPr>
        <w:spacing w:after="140" w:line="276" w:lineRule="auto"/>
      </w:pPr>
      <w:r>
        <w:t xml:space="preserve">    if (((localHostOrDomainIs(host, "download.visualstudio.microsoft.com"))||</w:t>
      </w:r>
    </w:p>
    <w:p>
      <w:pPr>
        <w:spacing w:after="140" w:line="276" w:lineRule="auto"/>
      </w:pPr>
      <w:r>
        <w:t xml:space="preserve">        (localHostOrDomainIs(host, "au.download.windowsupdate.com"))||</w:t>
      </w:r>
    </w:p>
    <w:p>
      <w:pPr>
        <w:spacing w:after="140" w:line="276" w:lineRule="auto"/>
      </w:pPr>
      <w:r>
        <w:t xml:space="preserve">        (localHostOrDomainIs(host, "download.windowsupdate.com"))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r>
        <w:t xml:space="preserve">    </w:t>
      </w:r>
    </w:p>
    <w:p>
      <w:pPr>
        <w:spacing w:after="140" w:line="276" w:lineRule="auto"/>
      </w:pPr>
      <w:r>
        <w:t xml:space="preserve">    //  Azure Bypass </w:t>
      </w:r>
    </w:p>
    <w:p>
      <w:pPr>
        <w:spacing w:after="140" w:line="276" w:lineRule="auto"/>
      </w:pPr>
      <w:r>
        <w:t xml:space="preserve">    if(dnsDomainIs(host,"login.microsoft.com")||</w:t>
      </w:r>
    </w:p>
    <w:p>
      <w:pPr>
        <w:spacing w:after="140" w:line="276" w:lineRule="auto"/>
      </w:pPr>
      <w:r>
        <w:t xml:space="preserve">        dnsDomainIs(host,"login.microsoftonline.com")||</w:t>
      </w:r>
    </w:p>
    <w:p>
      <w:pPr>
        <w:spacing w:after="140" w:line="276" w:lineRule="auto"/>
      </w:pPr>
      <w:r>
        <w:t xml:space="preserve">        dnsDomainIs(host,"manage.microsoft.com")||</w:t>
      </w:r>
    </w:p>
    <w:p>
      <w:pPr>
        <w:spacing w:after="140" w:line="276" w:lineRule="auto"/>
      </w:pPr>
      <w:r>
        <w:t xml:space="preserve">        dnsDomainIs(host,"r.manage.microsoft.com")||</w:t>
      </w:r>
    </w:p>
    <w:p>
      <w:pPr>
        <w:spacing w:after="140" w:line="276" w:lineRule="auto"/>
      </w:pPr>
      <w:r>
        <w:t xml:space="preserve">        dnsDomainIs(host,"login.windows.net")||</w:t>
      </w:r>
    </w:p>
    <w:p>
      <w:pPr>
        <w:spacing w:after="140" w:line="276" w:lineRule="auto"/>
      </w:pPr>
      <w:r>
        <w:t xml:space="preserve">        dnsDomainIs(host,"microsoftonline-p.com")||</w:t>
      </w:r>
    </w:p>
    <w:p>
      <w:pPr>
        <w:spacing w:after="140" w:line="276" w:lineRule="auto"/>
      </w:pPr>
      <w:r>
        <w:t xml:space="preserve">        dnsDomainIs(host,"devices.myki.io")||</w:t>
      </w:r>
    </w:p>
    <w:p>
      <w:pPr>
        <w:spacing w:after="140" w:line="276" w:lineRule="auto"/>
      </w:pPr>
      <w:r>
        <w:t xml:space="preserve">        dnsDomainIs(host,"login.live.com")||</w:t>
      </w:r>
    </w:p>
    <w:p>
      <w:pPr>
        <w:spacing w:after="140" w:line="276" w:lineRule="auto"/>
      </w:pPr>
      <w:r>
        <w:t xml:space="preserve">        dnsDomainIs(host,"intunendes3-advancedpersonnelmanagement.msappproxy.net")||</w:t>
      </w:r>
    </w:p>
    <w:p>
      <w:pPr>
        <w:spacing w:after="140" w:line="276" w:lineRule="auto"/>
      </w:pPr>
      <w:r>
        <w:t xml:space="preserve">        dnsDomainIs(host,"msftauth.net"))</w:t>
      </w:r>
    </w:p>
    <w:p>
      <w:pPr>
        <w:spacing w:after="140" w:line="276" w:lineRule="auto"/>
      </w:pPr>
      <w:r>
        <w:t xml:space="preserve">        return "DIRECT";</w:t>
      </w:r>
    </w:p>
    <w:p>
      <w:pPr>
        <w:spacing w:after="140" w:line="276" w:lineRule="auto"/>
      </w:pPr>
    </w:p>
    <w:p>
      <w:pPr>
        <w:spacing w:after="140" w:line="276" w:lineRule="auto"/>
      </w:pPr>
      <w:r>
        <w:t xml:space="preserve">    var privateIP = /^(0|10|127|192\.168|172\.1[6789]|172\.2[0-9]|172\.3[01]|169\.254|192\.88\.99)\.[0-9.]+$/;</w:t>
      </w:r>
    </w:p>
    <w:p>
      <w:pPr>
        <w:spacing w:after="140" w:line="276" w:lineRule="auto"/>
      </w:pPr>
      <w:r>
        <w:t xml:space="preserve">    var resolved_ip = dnsResolve(host);</w:t>
      </w:r>
    </w:p>
    <w:p>
      <w:pPr>
        <w:spacing w:after="140" w:line="276" w:lineRule="auto"/>
      </w:pPr>
      <w:r>
        <w:t xml:space="preserve">   // var country = "${COUNTRY}";</w:t>
      </w:r>
    </w:p>
    <w:p>
      <w:pPr>
        <w:spacing w:after="140" w:line="276" w:lineRule="auto"/>
      </w:pPr>
    </w:p>
    <w:p>
      <w:pPr>
        <w:spacing w:after="140" w:line="276" w:lineRule="auto"/>
      </w:pPr>
      <w:r>
        <w:t xml:space="preserve">    /* Don't send non-FQDN or private IP auths to us */</w:t>
      </w:r>
    </w:p>
    <w:p>
      <w:pPr>
        <w:spacing w:after="140" w:line="276" w:lineRule="auto"/>
      </w:pPr>
      <w:r>
        <w:t xml:space="preserve">    if (isPlainHostName(host) || isInNet(resolved_ip, "192.0.2.0","255.255.255.0") || privateIP.test(resolved_ip))</w:t>
      </w:r>
    </w:p>
    <w:p>
      <w:pPr>
        <w:spacing w:after="140" w:line="276" w:lineRule="auto"/>
      </w:pPr>
      <w:r>
        <w:t xml:space="preserve">        return "DIRECT";</w:t>
      </w:r>
    </w:p>
    <w:p>
      <w:pPr>
        <w:spacing w:after="140" w:line="276" w:lineRule="auto"/>
      </w:pPr>
    </w:p>
    <w:p>
      <w:pPr>
        <w:spacing w:after="140" w:line="276" w:lineRule="auto"/>
      </w:pPr>
      <w:r>
        <w:t xml:space="preserve">    /* FTP goes directly </w:t>
      </w:r>
    </w:p>
    <w:p>
      <w:pPr>
        <w:spacing w:after="140" w:line="276" w:lineRule="auto"/>
      </w:pPr>
      <w:r>
        <w:t xml:space="preserve">    if (url.substring(0,4)  "ftp:")</w:t>
      </w:r>
    </w:p>
    <w:p>
      <w:pPr>
        <w:spacing w:after="140" w:line="276" w:lineRule="auto"/>
      </w:pPr>
      <w:r>
        <w:t xml:space="preserve">        return "DIRECT"; */</w:t>
      </w:r>
    </w:p>
    <w:p>
      <w:pPr>
        <w:spacing w:after="140" w:line="276" w:lineRule="auto"/>
      </w:pPr>
      <w:r>
        <w:t xml:space="preserve">            </w:t>
      </w:r>
    </w:p>
    <w:p>
      <w:pPr>
        <w:spacing w:after="140" w:line="276" w:lineRule="auto"/>
      </w:pPr>
      <w:r>
        <w:t xml:space="preserve">    /* test with ZPA */</w:t>
      </w:r>
    </w:p>
    <w:p>
      <w:pPr>
        <w:spacing w:after="140" w:line="276" w:lineRule="auto"/>
      </w:pPr>
      <w:r>
        <w:t xml:space="preserve">    if (isInNet(resolved_ip, "100.64.0.0","255.255.0.0"))</w:t>
      </w:r>
    </w:p>
    <w:p>
      <w:pPr>
        <w:spacing w:after="140" w:line="276" w:lineRule="auto"/>
      </w:pPr>
      <w:r>
        <w:t xml:space="preserve">        return "DIRECT";</w:t>
      </w:r>
    </w:p>
    <w:p>
      <w:pPr>
        <w:spacing w:after="140" w:line="276" w:lineRule="auto"/>
      </w:pPr>
      <w:r>
        <w:t xml:space="preserve">            </w:t>
      </w:r>
    </w:p>
    <w:p>
      <w:pPr>
        <w:spacing w:after="140" w:line="276" w:lineRule="auto"/>
      </w:pPr>
      <w:r>
        <w:t xml:space="preserve">    /* Updates are directly accessible */</w:t>
      </w:r>
    </w:p>
    <w:p>
      <w:pPr>
        <w:spacing w:after="140" w:line="276" w:lineRule="auto"/>
      </w:pPr>
      <w:r>
        <w:t xml:space="preserve">    if (((localHostOrDomainIs(host, "trust.zscaler.com")) ||</w:t>
      </w:r>
    </w:p>
    <w:p>
      <w:pPr>
        <w:spacing w:after="140" w:line="276" w:lineRule="auto"/>
      </w:pPr>
      <w:r>
        <w:t xml:space="preserve">            (localHostOrDomainIs(host, "trust.zscaler.net")) ||</w:t>
      </w:r>
    </w:p>
    <w:p>
      <w:pPr>
        <w:spacing w:after="140" w:line="276" w:lineRule="auto"/>
      </w:pPr>
      <w:r>
        <w:t xml:space="preserve">            (localHostOrDomainIs(host, "trust.zscalerone.net")) ||</w:t>
      </w:r>
    </w:p>
    <w:p>
      <w:pPr>
        <w:spacing w:after="140" w:line="276" w:lineRule="auto"/>
      </w:pPr>
      <w:r>
        <w:t xml:space="preserve">           (localHostOrDomainIs(host, "trust.zscalertwo.net")) ||</w:t>
      </w:r>
    </w:p>
    <w:p>
      <w:pPr>
        <w:spacing w:after="140" w:line="276" w:lineRule="auto"/>
      </w:pPr>
      <w:r>
        <w:t xml:space="preserve">            (localHostOrDomainIs(host, "trust.zscalerthree.net")) ||</w:t>
      </w:r>
    </w:p>
    <w:p>
      <w:pPr>
        <w:spacing w:after="140" w:line="276" w:lineRule="auto"/>
      </w:pPr>
      <w:r>
        <w:t xml:space="preserve">            (localHostOrDomainIs(host, "trust.zscalergov.net")) ||</w:t>
      </w:r>
    </w:p>
    <w:p>
      <w:pPr>
        <w:spacing w:after="140" w:line="276" w:lineRule="auto"/>
      </w:pPr>
      <w:r>
        <w:t xml:space="preserve">            (localHostOrDomainIs(host, "trust.zsdemo.net")) ||</w:t>
      </w:r>
    </w:p>
    <w:p>
      <w:pPr>
        <w:spacing w:after="140" w:line="276" w:lineRule="auto"/>
      </w:pPr>
      <w:r>
        <w:t xml:space="preserve">            (localHostOrDomainIs(host, "trust.zscloud.net")) ||</w:t>
      </w:r>
    </w:p>
    <w:p>
      <w:pPr>
        <w:spacing w:after="140" w:line="276" w:lineRule="auto"/>
      </w:pPr>
      <w:r>
        <w:t xml:space="preserve">            (localHostOrDomainIs(host, "trust.zsfalcon.net")) ||</w:t>
      </w:r>
    </w:p>
    <w:p>
      <w:pPr>
        <w:spacing w:after="140" w:line="276" w:lineRule="auto"/>
      </w:pPr>
      <w:r>
        <w:t xml:space="preserve">            (localHostOrDomainIs(host, "trust.zdxcloud.net")) ||</w:t>
      </w:r>
    </w:p>
    <w:p>
      <w:pPr>
        <w:spacing w:after="140" w:line="276" w:lineRule="auto"/>
      </w:pPr>
      <w:r>
        <w:t xml:space="preserve">            (localHostOrDomainIs(host, "trust.zdxpreview.net")) ||</w:t>
      </w:r>
    </w:p>
    <w:p>
      <w:pPr>
        <w:spacing w:after="140" w:line="276" w:lineRule="auto"/>
      </w:pPr>
      <w:r>
        <w:t xml:space="preserve">            (localHostOrDomainIs(host, "trust.zdxbeta.net")) ||</w:t>
      </w:r>
    </w:p>
    <w:p>
      <w:pPr>
        <w:spacing w:after="140" w:line="276" w:lineRule="auto"/>
      </w:pPr>
      <w:r>
        <w:t xml:space="preserve">            (localHostOrDomainIs(host, "trust.zsdevel.net")) ||</w:t>
      </w:r>
    </w:p>
    <w:p>
      <w:pPr>
        <w:spacing w:after="140" w:line="276" w:lineRule="auto"/>
      </w:pPr>
      <w:r>
        <w:t xml:space="preserve">            (localHostOrDomainIs(host, "trust.zsbetagov.net")) ||</w:t>
      </w:r>
    </w:p>
    <w:p>
      <w:pPr>
        <w:spacing w:after="140" w:line="276" w:lineRule="auto"/>
      </w:pPr>
      <w:r>
        <w:t xml:space="preserve">        (localHostOrDomainIs(host, "trust.zspreview.net")) ||</w:t>
      </w:r>
    </w:p>
    <w:p>
      <w:pPr>
        <w:spacing w:after="140" w:line="276" w:lineRule="auto"/>
      </w:pPr>
      <w:r>
        <w:t xml:space="preserve">        (localHostOrDomainIs(host, "trust.zscalerten.net")) || </w:t>
      </w:r>
    </w:p>
    <w:p>
      <w:pPr>
        <w:spacing w:after="140" w:line="276" w:lineRule="auto"/>
      </w:pPr>
      <w:r>
        <w:t xml:space="preserve">        (localHostOrDomainIs(host, "trust.zdxten.net")) ||</w:t>
      </w:r>
    </w:p>
    <w:p>
      <w:pPr>
        <w:spacing w:after="140" w:line="276" w:lineRule="auto"/>
      </w:pPr>
      <w:r>
        <w:t xml:space="preserve">        (localHostOrDomainIs(host, "trust.zdxdevel.net")) || </w:t>
      </w:r>
    </w:p>
    <w:p>
      <w:pPr>
        <w:spacing w:after="140" w:line="276" w:lineRule="auto"/>
      </w:pPr>
      <w:r>
        <w:t xml:space="preserve">        (localHostOrDomainIs(host, "trust.zdxgov.net")) || </w:t>
      </w:r>
    </w:p>
    <w:p>
      <w:pPr>
        <w:spacing w:after="140" w:line="276" w:lineRule="auto"/>
      </w:pPr>
      <w:r>
        <w:t xml:space="preserve">        (localHostOrDomainIs(host, "trust.zscaler.us")) || </w:t>
      </w:r>
    </w:p>
    <w:p>
      <w:pPr>
        <w:spacing w:after="140" w:line="276" w:lineRule="auto"/>
      </w:pPr>
      <w:r>
        <w:t xml:space="preserve">        (localHostOrDomainIs(host, "trust.zsqa.net"))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p>
    <w:p>
      <w:pPr>
        <w:spacing w:after="140" w:line="276" w:lineRule="auto"/>
      </w:pPr>
      <w:r>
        <w:t xml:space="preserve">    /* for users of Canada if you want to direct traffic to only canada gateways*/</w:t>
      </w:r>
    </w:p>
    <w:p>
      <w:pPr>
        <w:spacing w:after="140" w:line="276" w:lineRule="auto"/>
      </w:pPr>
      <w:r>
        <w:t xml:space="preserve">//  if (shExpMatch(country, "Canada")) {</w:t>
      </w:r>
    </w:p>
    <w:p>
      <w:pPr>
        <w:spacing w:after="140" w:line="276" w:lineRule="auto"/>
      </w:pPr>
      <w:r>
        <w:t xml:space="preserve">//      return "PROXY ${COUNTRY_GATEWAY_FX}:80; PROXY ${COUNTRY_SECONDARY_GATEWAY_FX};DIRECT";</w:t>
      </w:r>
    </w:p>
    <w:p>
      <w:pPr>
        <w:spacing w:after="140" w:line="276" w:lineRule="auto"/>
      </w:pPr>
      <w:r>
        <w:t xml:space="preserve">//  }</w:t>
      </w:r>
    </w:p>
    <w:p>
      <w:pPr>
        <w:spacing w:after="140" w:line="276" w:lineRule="auto"/>
      </w:pPr>
    </w:p>
    <w:p>
      <w:pPr>
        <w:spacing w:after="140" w:line="276" w:lineRule="auto"/>
      </w:pPr>
      <w:r>
        <w:t xml:space="preserve">    /* for all users if you want to direct traffic to country gateways by default */</w:t>
      </w:r>
    </w:p>
    <w:p>
      <w:pPr>
        <w:spacing w:after="140" w:line="276" w:lineRule="auto"/>
      </w:pPr>
      <w:r>
        <w:t xml:space="preserve">//  return "PROXY ${COUNTRY_GATEWAY_FX}:80; PROXY ${COUNTRY_SECONDARY_GATEWAY_FX};DIRECT";</w:t>
      </w:r>
    </w:p>
    <w:p>
      <w:pPr>
        <w:spacing w:after="140" w:line="276" w:lineRule="auto"/>
      </w:pPr>
    </w:p>
    <w:p>
      <w:pPr>
        <w:spacing w:after="140" w:line="276" w:lineRule="auto"/>
      </w:pPr>
    </w:p>
    <w:p>
      <w:pPr>
        <w:spacing w:after="140" w:line="276" w:lineRule="auto"/>
      </w:pPr>
      <w:r>
        <w:t xml:space="preserve">    /* Default Traffic Forwarding. Forwarding to Zen on port 80, but you can use port 9400 also */</w:t>
      </w:r>
    </w:p>
    <w:p>
      <w:pPr>
        <w:spacing w:after="140" w:line="276" w:lineRule="auto"/>
      </w:pPr>
      <w:r>
        <w:t xml:space="preserve">    return "PROXY ${GATEWAY_FX}:80; PROXY ${SECONDARY_GATEWAY_FX}:80; DIRECT";</w:t>
      </w:r>
    </w:p>
    <w:p>
      <w:pPr>
        <w:spacing w:after="140" w:line="276" w:lineRule="auto"/>
      </w:pPr>
      <w:r>
        <w:t xml:space="preserve">}</w:t>
      </w:r>
    </w:p>
    <w:p>
      <w:pPr>
        <w:pStyle w:val="Heading3"/>
      </w:pPr>
      <w:r>
        <w:t xml:space="preserve">5.3.5 Fallback Option</w:t>
      </w:r>
    </w:p>
    <w:p>
      <w:pPr>
        <w:pStyle w:val="Heading4"/>
        <w:keepNext/>
      </w:pPr>
      <w:r>
        <w:t xml:space="preserve">5.3.5.1 Traffic Routing</w:t>
      </w:r>
    </w:p>
    <w:p>
      <w:pPr>
        <w:ind w:left="510" w:hanging="227"/>
        <w:spacing w:after="70" w:line="276" w:lineRule="auto"/>
      </w:pPr>
      <w:r>
        <w:t xml:space="preserve">•  </w:t>
      </w:r>
      <w:r>
        <w:t xml:space="preserve">All internet traffic from Participant Kiosks is routed through the existing Zscaler infrastructure</w:t>
      </w:r>
    </w:p>
    <w:p>
      <w:pPr>
        <w:pStyle w:val="Heading4"/>
        <w:keepNext/>
      </w:pPr>
      <w:r>
        <w:t xml:space="preserve">5.3.5.2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Personal webmail providers</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the managed Edge favourites</w:t>
      </w:r>
    </w:p>
    <w:p>
      <w:pPr>
        <w:spacing w:after="140" w:line="276" w:lineRule="auto"/>
      </w:pPr>
      <w:r>
        <w:t xml:space="preserve">No additional logging depth beyond existing APM standards.</w:t>
      </w:r>
    </w:p>
    <w:p>
      <w:pPr>
        <w:pStyle w:val="Heading4"/>
        <w:keepNext/>
      </w:pPr>
      <w:r>
        <w:t xml:space="preserve">5.3.5.3 Authentication Model</w:t>
      </w:r>
    </w:p>
    <w:p>
      <w:pPr>
        <w:ind w:left="510" w:hanging="227"/>
        <w:spacing w:after="70" w:line="276" w:lineRule="auto"/>
      </w:pPr>
      <w:r>
        <w:t xml:space="preserve">•  </w:t>
      </w:r>
      <w:r>
        <w:t xml:space="preserve">Zscaler enforcement is based on network location and device identity</w:t>
      </w:r>
    </w:p>
    <w:p>
      <w:pPr>
        <w:ind w:left="510" w:hanging="227"/>
        <w:spacing w:after="70" w:line="276" w:lineRule="auto"/>
      </w:pPr>
      <w:r>
        <w:t xml:space="preserve">•  </w:t>
      </w:r>
      <w:r>
        <w:t xml:space="preserve">No user authentication is available on this fleet, which is the subject of DR-013</w:t>
      </w:r>
    </w:p>
    <w:p>
      <w:pPr>
        <w:pStyle w:val="Heading3"/>
      </w:pPr>
      <w:r>
        <w:t xml:space="preserve">5.3.6 Printing Network Considerations</w:t>
      </w:r>
    </w:p>
    <w:p>
      <w:pPr>
        <w:spacing w:after="140" w:line="276" w:lineRule="auto"/>
      </w:pPr>
      <w:r>
        <w:t xml:space="preserve">No direct printing from Participant Kiosks is provided. Documents are emailed to the case manager from personal webmail for printing (5.2.2).</w:t>
      </w:r>
    </w:p>
    <w:p>
      <w:pPr>
        <w:pStyle w:val="Heading3"/>
      </w:pPr>
      <w:r>
        <w:t xml:space="preserve">5.3.7 Network Responsibilities and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and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and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policy and provisioning model (DR-013)</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 with APM Cyber Security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network profiles (Wi-Fi EAP-TLS device certificate)</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Wireless client isolation on the APM-KIOSK SSID</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 Must be </w:t>
            </w:r>
            <w:r>
              <w:rPr>
                <w:b/>
                <w:sz w:val="17"/>
                <w:szCs w:val="17"/>
              </w:rPr>
              <w:t xml:space="preserve">disabled</w:t>
            </w:r>
            <w:r>
              <w:rPr>
                <w:sz w:val="17"/>
                <w:szCs w:val="17"/>
              </w:rPr>
              <w:t xml:space="preserve"> for Delivery Optimization peer caching to function (9.3)</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Intra-VLAN TCP 7680 (Delivery Optimization peer transfer)</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 Permitted between devices on the VLAN; no change to the default-deny egress posture</w:t>
            </w:r>
          </w:p>
        </w:tc>
      </w:tr>
    </w:tbl>
    <w:p>
      <w:pPr>
        <w:spacing w:after="160"/>
        <w:rPr>
          <w:sz w:val="8"/>
        </w:rPr>
      </w:pPr>
    </w:p>
    <w:p>
      <w:pPr>
        <w:pStyle w:val="Heading3"/>
      </w:pPr>
      <w:r>
        <w:t xml:space="preserve">5.3.8 Network Items Out of Scope</w:t>
      </w:r>
    </w:p>
    <w:p>
      <w:pPr>
        <w:spacing w:after="140" w:line="276" w:lineRule="auto"/>
      </w:pPr>
      <w:r>
        <w:t xml:space="preserve">• Site cabling remediation</w:t>
      </w:r>
    </w:p>
    <w:p>
      <w:pPr>
        <w:spacing w:after="140" w:line="276" w:lineRule="auto"/>
      </w:pPr>
      <w:r>
        <w:t xml:space="preserve">• Switch hardware upgrades</w:t>
      </w:r>
    </w:p>
    <w:p>
      <w:pPr>
        <w:spacing w:after="140" w:line="276" w:lineRule="auto"/>
      </w:pPr>
      <w:r>
        <w:t xml:space="preserve">• Wi-Fi coverage optimisation</w:t>
      </w:r>
    </w:p>
    <w:p>
      <w:pPr>
        <w:spacing w:after="140" w:line="276" w:lineRule="auto"/>
      </w:pPr>
      <w:r>
        <w:t xml:space="preserve">• Internet bandwidth upgrades</w:t>
      </w:r>
    </w:p>
    <w:p>
      <w:pPr>
        <w:spacing w:after="140" w:line="276" w:lineRule="auto"/>
      </w:pPr>
      <w:r>
        <w:t xml:space="preserve">• Printer physical placement</w:t>
      </w:r>
    </w:p>
    <w:p>
      <w:pPr>
        <w:pStyle w:val="Heading1"/>
        <w:pageBreakBefore/>
      </w:pPr>
      <w:r>
        <w:t xml:space="preserve">6. Information and Data Architecture</w:t>
      </w:r>
    </w:p>
    <w:p>
      <w:pPr>
        <w:pStyle w:val="Heading2"/>
      </w:pPr>
      <w:r>
        <w:t xml:space="preserve">6.1 Information Model</w:t>
      </w:r>
    </w:p>
    <w:p>
      <w:pPr>
        <w:spacing w:after="140" w:line="276" w:lineRule="auto"/>
      </w:pPr>
      <w:r>
        <w:t xml:space="preserve">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pPr>
        <w:spacing w:after="140" w:line="276" w:lineRule="auto"/>
      </w:pPr>
      <w:r>
        <w:t xml:space="preserve">• Participant input: resumes, cover letters, job applications and form submissions, created in LibreOffice or typed into a website</w:t>
      </w:r>
    </w:p>
    <w:p>
      <w:pPr>
        <w:spacing w:after="140" w:line="276" w:lineRule="auto"/>
      </w:pPr>
      <w:r>
        <w:t xml:space="preserve">• Browser data: history, cookies, cached pages, form data and downloads, held in memory only</w:t>
      </w:r>
    </w:p>
    <w:p>
      <w:pPr>
        <w:spacing w:after="140" w:line="276" w:lineRule="auto"/>
      </w:pPr>
      <w:r>
        <w:t xml:space="preserve">• Application data: the LibreOffice user profile, recent-document state (disabled by policy) and temporary files in the local profile</w:t>
      </w:r>
    </w:p>
    <w:p>
      <w:pPr>
        <w:spacing w:after="140" w:line="276" w:lineRule="auto"/>
      </w:pPr>
      <w:r>
        <w:t xml:space="preserve">• Device telemetry: Intune compliance state, Defender for Endpoint telemetry, Zscaler web logs</w:t>
      </w:r>
    </w:p>
    <w:p>
      <w:pPr>
        <w:spacing w:after="140" w:line="276" w:lineRule="auto"/>
      </w:pPr>
      <w:r>
        <w:t xml:space="preserve">Absent by design: participant accounts, sign-in records, mailboxes, cloud documents and directory objects naming a member of the public. The only identity in the system is the device.</w:t>
      </w:r>
    </w:p>
    <w:p>
      <w:pPr>
        <w:pStyle w:val="Heading2"/>
      </w:pPr>
      <w:r>
        <w:t xml:space="preserve">6.2 Information Classification</w:t>
      </w:r>
    </w:p>
    <w:p>
      <w:pPr>
        <w:spacing w:after="140" w:line="276" w:lineRule="auto"/>
      </w:pPr>
      <w:r>
        <w:t xml:space="preserve">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which is purged on restart (6.4), or to the participant’s own USB media</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password manager and autofill disabled, nothing written to disk</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autofill disabled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 ClearBrowsingDataOnExit as a second layer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to a person</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pStyle w:val="Heading2"/>
      </w:pPr>
      <w:r>
        <w:t xml:space="preserve">6.3 Session Data Lifecycle</w:t>
      </w:r>
    </w:p>
    <w:p>
      <w:pPr>
        <w:spacing w:after="140" w:line="276" w:lineRule="auto"/>
      </w:pPr>
      <w:r>
        <w:t xml:space="preserve">A session begins when the device powers on and Windows signs the Kiosk-[SERIAL] session account in, and ends when the device restarts, either because the inactivity watchdog fired or because a participant or staff member restarted it. Nothing carries from one session to the next. Figure 8 places the controls on the session timeline.</w:t>
      </w:r>
    </w:p>
    <w:p>
      <w:pPr>
        <w:keepNext/>
        <w:jc w:val="center"/>
        <w:spacing w:before="180" w:after="60"/>
      </w:pPr>
      <w:r>
        <w:drawing>
          <wp:inline distT="0" distB="0" distL="0" distR="0">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PK8"/>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8. Session lifecycle and data purge - what is written, when it is destroyed, and what survives</w:t>
      </w:r>
    </w:p>
    <w:p>
      <w:pPr>
        <w:spacing w:after="140" w:line="276" w:lineRule="auto"/>
      </w:pPr>
      <w:r>
        <w:t xml:space="preserve">The guarantee holds for three reasons: Edge browsing data never reaches the disk (ForceEphemeralProfiles), and downloads land only inside the profile; the purge triggers on the same event that ends the session, so no session can end without one; and the boot-time layer covers hard power-off.</w:t>
      </w:r>
    </w:p>
    <w:p>
      <w:pPr>
        <w:pStyle w:val="Heading2"/>
      </w:pPr>
      <w:r>
        <w:t xml:space="preserve">6.4 Purge Layers</w:t>
      </w:r>
    </w:p>
    <w:p>
      <w:pPr>
        <w:spacing w:after="140" w:line="276" w:lineRule="auto"/>
      </w:pPr>
      <w:r>
        <w:t xml:space="preserve">Three layers, in the order they act.</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ForceEphemeralProfiles, LibreOffice autorecovery and backup copies disabled, recent-documents list disabled (4.3.4, 4.3.6.2)</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majority of session data never reaches the disk. This is prevention, and it is the layer that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PowerShell shutdown script, run as SYSTEM by Group Policy shutdown-script assignment during the restart sequence, after the user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 policy: Delete user profiles older than a specified number of days on system restart, set to 0 days, plus the same purge routine registered as a SYSTEM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which is the hard power-off case. Runs before the Assigned Access account signs in, so the session that starts is always on a fresh profile</w:t>
            </w:r>
          </w:p>
        </w:tc>
      </w:tr>
    </w:tbl>
    <w:p>
      <w:pPr>
        <w:spacing w:after="160"/>
        <w:rPr>
          <w:sz w:val="8"/>
        </w:rPr>
      </w:pPr>
    </w:p>
    <w:p>
      <w:pPr>
        <w:spacing w:after="140" w:line="276" w:lineRule="auto"/>
      </w:pPr>
      <w:r>
        <w:t xml:space="preserve">What is deliberately not purged: the participant’s own USB media, which is theirs and is removed with them, and the operational telemetry in Intune, Defender and Zscaler, which carries no participant identity and is retained under the existing APM retention policy.</w:t>
      </w:r>
    </w:p>
    <w:p>
      <w:pPr>
        <w:spacing w:after="140" w:line="276" w:lineRule="auto"/>
      </w:pPr>
      <w:r>
        <w:t xml:space="preserve">The scripts in layers 2 and 3 are signed with the APM code-signing certificate, because the inherited Windows 11 baseline sets the PowerShell execution policy to signed scripts only. That dependency is tracked as SOE-02 (7.3.5).</w:t>
      </w:r>
    </w:p>
    <w:p>
      <w:pPr>
        <w:pStyle w:val="Heading2"/>
      </w:pPr>
      <w:r>
        <w:t xml:space="preserve">6.5 Why No Data Leaves the Device</w:t>
      </w:r>
    </w:p>
    <w:p>
      <w:pPr>
        <w:spacing w:after="140" w:line="276" w:lineRule="auto"/>
      </w:pPr>
      <w:r>
        <w:t xml:space="preserve">Microsoft 365 web applications cannot create a document without writing it to OneDrive; LibreOffice is local, with no cloud store and no account. No participant file leaves the device unless the participant sends it themselves from their own webmail, so nothing is written to a cloud store during a session and nothing needs purging from one afterwards.</w:t>
      </w:r>
    </w:p>
    <w:p>
      <w:pPr>
        <w:pStyle w:val="Heading1"/>
        <w:pageBreakBefore/>
      </w:pPr>
      <w:r>
        <w:t xml:space="preserve">7. Cyber and Security Architecture</w:t>
      </w:r>
    </w:p>
    <w:p>
      <w:pPr>
        <w:pStyle w:val="Heading2"/>
      </w:pPr>
      <w:r>
        <w:t xml:space="preserve">7.1 RFFR Overview</w:t>
      </w:r>
    </w:p>
    <w:p>
      <w:pPr>
        <w:spacing w:after="140" w:line="276" w:lineRule="auto"/>
      </w:pPr>
      <w:r>
        <w:t xml:space="preserve">APM operates under the Workforce Australia Service Deed and the Inclusive Employment Australia Service Deed, both of which require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pPr>
        <w:spacing w:after="140" w:line="276" w:lineRule="auto"/>
      </w:pPr>
      <w:r>
        <w:t xml:space="preserve">The fleet’s RFFR position rests on three facts: no standing cloud identities and no published credential; no key material and no credential endpoint for the Cryptography and Key Management Standard to attach to; and no Microsoft 365 data plane, so participant information cannot reach a cloud service.</w:t>
      </w:r>
    </w:p>
    <w:p>
      <w:pPr>
        <w:pStyle w:val="Heading2"/>
      </w:pPr>
      <w:r>
        <w:t xml:space="preserve">7.2 Identity and Access Control</w:t>
      </w:r>
    </w:p>
    <w:p>
      <w:pPr>
        <w:pStyle w:val="Heading3"/>
      </w:pPr>
      <w:r>
        <w:t xml:space="preserve">7.2.1 Licensing Position</w:t>
      </w:r>
    </w:p>
    <w:p>
      <w:pPr>
        <w:spacing w:after="140" w:line="276" w:lineRule="auto"/>
      </w:pPr>
      <w:r>
        <w:t xml:space="preserve">The fleet is licensed by device. No user licence of any kind is assigned, because there is no user object to assign one to.</w:t>
      </w:r>
    </w:p>
    <w:tbl>
      <w:tblPr>
        <w:tblStyle w:val="TableGrid"/>
        <w:tblW w:w="9360" w:type="dxa"/>
        <w:tblLayout w:type="fixed"/>
        <w:tblLook w:val="04A0" w:firstRow="1" w:lastRow="0" w:firstColumn="0" w:lastColumn="0" w:noHBand="0" w:noVBand="1"/>
      </w:tblPr>
      <w:tblGrid>
        <w:gridCol w:w="2400"/>
        <w:gridCol w:w="1600"/>
        <w:gridCol w:w="5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Licence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Basis</w:t>
            </w:r>
          </w:p>
        </w:tc>
        <w:tc>
          <w:tcPr>
            <w:tcW w:w="5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provides and why it is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operating system edition required by the SOE hardening standard, and the entitlement for Microsoft Defender for Endpoint P2 on the device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enrolment, Autopilot self-deploying, configuration profiles, Win32 application delivery, compliance evaluation and remediation scripts. Without it, self-deploying enrolment fails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 attack surface reduction, vulnerability management and device-level alerting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F3 or any user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assigned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Nothing in the design requires one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P1 or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assigned to this fleet</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identity is licensed. The Conditional Access policy in 7.2.4 is evaluated against APM staff identities, which already hold their own Entra ID licensing, so no additional licence is required to enforce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Rotation and escrow of the local administrator password (7.2.3)</w:t>
            </w:r>
          </w:p>
        </w:tc>
      </w:tr>
    </w:tbl>
    <w:p>
      <w:pPr>
        <w:spacing w:after="160"/>
        <w:rPr>
          <w:sz w:val="8"/>
        </w:rPr>
      </w:pPr>
    </w:p>
    <w:p>
      <w:pPr>
        <w:spacing w:after="140" w:line="276" w:lineRule="auto"/>
      </w:pPr>
      <w:r>
        <w:t xml:space="preserve">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 Keyed on the group tag applied at registration, so devices are in scope before they are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 in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Approximately 10 devices: the staging lab plus one or two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 (5.2.4, 9.3)</w:t>
            </w:r>
          </w:p>
        </w:tc>
      </w:tr>
    </w:tbl>
    <w:p>
      <w:pPr>
        <w:spacing w:after="160"/>
        <w:rPr>
          <w:sz w:val="8"/>
        </w:rPr>
      </w:pPr>
    </w:p>
    <w:p>
      <w:pPr>
        <w:spacing w:after="140" w:line="276" w:lineRule="auto"/>
      </w:pPr>
      <w:r>
        <w:t xml:space="preserve">There is no user group in this design. The kiosk user group in place today, its group-based licensing rule and its Conditional Access assignments are retired under the change request referenced in 9.4.</w:t>
      </w:r>
    </w:p>
    <w:p>
      <w:pPr>
        <w:pStyle w:val="Heading3"/>
      </w:pPr>
      <w:r>
        <w:t xml:space="preserve">7.2.3 Local Accounts and Windows LAPS</w:t>
      </w:r>
    </w:p>
    <w:p>
      <w:pPr>
        <w:spacing w:after="140" w:line="276" w:lineRule="auto"/>
      </w:pPr>
      <w:r>
        <w:t xml:space="preserve">The three local accounts are listed in 4.3.3. Only one of them has a password APM manages, and it is managed by Windows LAPS rather than by anything this design builds.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and IT Access Management Standard 4.2.2 requires local administrator passwords, including LAPS-managed, to be at least 30 characters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is recorded in the Entra audit log</w:t>
            </w:r>
          </w:p>
        </w:tc>
      </w:tr>
    </w:tbl>
    <w:p>
      <w:pPr>
        <w:spacing w:after="160"/>
        <w:rPr>
          <w:sz w:val="8"/>
        </w:rPr>
      </w:pPr>
    </w:p>
    <w:p>
      <w:pPr>
        <w:spacing w:after="140" w:line="276" w:lineRule="auto"/>
      </w:pPr>
      <w:r>
        <w:t xml:space="preserve">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pPr>
        <w:pStyle w:val="Heading3"/>
      </w:pPr>
      <w:r>
        <w:t xml:space="preserve">7.2.4 Conditional Access</w:t>
      </w:r>
    </w:p>
    <w:p>
      <w:pPr>
        <w:spacing w:after="140" w:line="276" w:lineRule="auto"/>
      </w:pPr>
      <w:r>
        <w:t xml:space="preserve">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pPr>
        <w:spacing w:after="140" w:line="276" w:lineRule="auto"/>
      </w:pPr>
      <w:r>
        <w:t xml:space="preserve">One policy is added. Figure 9 shows how it sits alongside the device and network controls.</w:t>
      </w:r>
    </w:p>
    <w:p>
      <w:pPr>
        <w:keepNext/>
        <w:jc w:val="center"/>
        <w:spacing w:before="180" w:after="60"/>
      </w:pPr>
      <w:r>
        <w:drawing>
          <wp:inline distT="0" distB="0" distL="0" distR="0">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PK9"/>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9. Access control model - device-only identity, and the three layers that keep corporate services off the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 per APM Cyber Security practice</w:t>
            </w:r>
          </w:p>
        </w:tc>
      </w:tr>
    </w:tbl>
    <w:p>
      <w:pPr>
        <w:spacing w:after="160"/>
        <w:rPr>
          <w:sz w:val="8"/>
        </w:rPr>
      </w:pPr>
    </w:p>
    <w:p>
      <w:pPr>
        <w:spacing w:after="140" w:line="276" w:lineRule="auto"/>
      </w:pPr>
      <w:r>
        <w:t xml:space="preserve">Whoever authenticates from a Participant Kiosk is refused. The policy covers every Microsoft 365 workload, the Azure portals and every Entra-federated application, and needs no maintenance as applications are added, because it targets all resources rather than a list.</w:t>
      </w:r>
    </w:p>
    <w:p>
      <w:pPr>
        <w:spacing w:after="140" w:line="276" w:lineRule="auto"/>
      </w:pPr>
      <w:r>
        <w:t xml:space="preserve">The filter evaluates on the Entra device object, so it applies to any authentication carrying a device claim. A device the tenant does not know is not evaluated, which is why the browser and network layers in 7.2.6 back it. The emergency access accounts are excluded, as in every tenant policy.</w:t>
      </w:r>
    </w:p>
    <w:p>
      <w:pPr>
        <w:spacing w:after="140" w:line="276" w:lineRule="auto"/>
      </w:pPr>
      <w:r>
        <w:rPr>
          <w:b/>
        </w:rPr>
        <w:t xml:space="preserve">Why an explicit block is required rather than inherited protection.</w:t>
      </w:r>
      <w:r>
        <w:t xml:space="preserve"> The tenant enforces two policies for all users against all cloud apps: AllUsers_AllAccess_DeviceRequired, granting access to a compliant or Entra-joined device, and AllUsers_AllAccess_MFAorDeviceRequired, granting access on multi-factor authentication </w:t>
      </w:r>
      <w:r>
        <w:rPr>
          <w:b/>
        </w:rPr>
        <w:t xml:space="preserve">or</w:t>
      </w:r>
      <w:r>
        <w:t xml:space="preserve"> an Entra-joined device. A Participant Kiosk is Entra-joined and carries the compliance policy in 7.2.5, so it satisfies both grants, and satisfies the second one without any multi-factor prompt. Being managed and compliant makes this fleet look like a corporate device to every existing grant in the tenant. Denial therefore has to be stated, not inherited, and that is the decision recorded in DR-010.</w:t>
      </w:r>
    </w:p>
    <w:p>
      <w:pPr>
        <w:spacing w:after="140" w:line="276" w:lineRule="auto"/>
      </w:pPr>
      <w:r>
        <w:t xml:space="preserve">The tenant policies that do apply to APM staff identities and are genuinely enforced are: Deny Legacy Auth and CA-100 (legacy protocols blocked), CA-102 (locations other than Australia and corporate blocked), CA-105 (known-bad IP addresses blocked), CA-104 (high sign-in risk blocked), CA-203 (high user risk requires multi-factor authentication and a password reset), CA-201 (no browser session persistence on unmanaged devices), and the two device-requirement policies above. None are changed by this design.</w:t>
      </w:r>
    </w:p>
    <w:p>
      <w:pPr>
        <w:pBdr>
          <w:left w:val="single" w:sz="18" w:space="10" w:color="F89728"/>
        </w:pBdr>
        <w:shd w:val="clear" w:color="auto" w:fill="FEF7EC"/>
        <w:ind w:left="227" w:right="170"/>
        <w:spacing w:before="120" w:after="180" w:line="276" w:lineRule="auto"/>
      </w:pPr>
      <w:r>
        <w:rPr>
          <w:i/>
          <w:color w:val="95500A"/>
          <w:sz w:val="19"/>
        </w:rPr>
        <w:t xml:space="preserve">Two qualifications a reviewer should have in front of them, both taken from the tenant Conditional Access export of 7 August 2026 rather than from assumption. First, phishing-resistant multi-factor authentication is </w:t>
      </w:r>
      <w:r>
        <w:rPr>
          <w:b/>
          <w:i/>
          <w:color w:val="95500A"/>
          <w:sz w:val="19"/>
        </w:rPr>
        <w:t xml:space="preserve">report-only</w:t>
      </w:r>
      <w:r>
        <w:rPr>
          <w:i/>
          <w:color w:val="95500A"/>
          <w:sz w:val="19"/>
        </w:rPr>
        <w:t xml:space="preserve"> in the tenant today, in both CA-401 (administrators) and CA-106 (all users and guests), as is CA-101, the tenant-wide multi-factor policy. This design therefore does not cite phishing-resistant authentication as a compensating control anywhere, and any later design that wants to must first confirm enforcement with APM Cyber Security. Second, the risk-based policies above evaluate a user principal, so a fleet with no user identity is never assessed by them. That is not a gap, because there is no identity to protect: the device-centred equivalents are the compliance policy (7.2.5), App Control (4.3.9) and the Defender for Endpoint alerting in 9.2.</w:t>
      </w:r>
    </w:p>
    <w:p>
      <w:pPr>
        <w:spacing w:after="140" w:line="276" w:lineRule="auto"/>
      </w:pPr>
      <w:r>
        <w:t xml:space="preserve">A country-level location block is not created for this fleet. CA-102 already enforces it tenant-wide for all users and all applications, which is the control the superseded design had to build for itself in a separate tenant.</w:t>
      </w:r>
    </w:p>
    <w:p>
      <w:pPr>
        <w:spacing w:after="140" w:line="276" w:lineRule="auto"/>
      </w:pPr>
      <w:r>
        <w:t xml:space="preserve">Fourteen Conditional Access policies for the retired kiosk solution exist in the tenant today, in two families: CA-APM-Kiosk-* (seven, all report-only) and CA-APM-KioskPB-* (seven, of which six are enforced). Both families assign to groups of user identities, so all fourteen stop matching anything the moment the kiosk user group is retired. They are dispositioned in the change request referenced in 9.4, and their report-only and sign-in data is exported as RFFR evidence before deletion, because it is the only record of what the previous access model did.</w:t>
      </w:r>
    </w:p>
    <w:p>
      <w:pPr>
        <w:pStyle w:val="Heading3"/>
      </w:pPr>
      <w:r>
        <w:t xml:space="preserve">7.2.5 Compliance Policy</w:t>
      </w:r>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 (9.3)</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and raise an alert to Digital Operations. No user is present to notify</w:t>
            </w:r>
          </w:p>
        </w:tc>
      </w:tr>
    </w:tbl>
    <w:p>
      <w:pPr>
        <w:spacing w:after="160"/>
        <w:rPr>
          <w:sz w:val="8"/>
        </w:rPr>
      </w:pPr>
    </w:p>
    <w:p>
      <w:pPr>
        <w:spacing w:after="140" w:line="276" w:lineRule="auto"/>
      </w:pPr>
      <w:r>
        <w:t xml:space="preserve">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pPr>
        <w:pStyle w:val="Heading3"/>
      </w:pPr>
      <w:r>
        <w:t xml:space="preserve">7.2.6 Blocking Microsoft 365 Access from the Device</w:t>
      </w:r>
    </w:p>
    <w:p>
      <w:pPr>
        <w:spacing w:after="140" w:line="276" w:lineRule="auto"/>
      </w:pPr>
      <w:r>
        <w:t xml:space="preserve">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 (7.2.4)</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and URLAllowlist (4.3.4)</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 Applies even if the identity layer is misconfigured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which also covers any browser or client that is not the managed Edge instance</w:t>
            </w:r>
          </w:p>
        </w:tc>
      </w:tr>
    </w:tbl>
    <w:p>
      <w:pPr>
        <w:spacing w:after="160"/>
        <w:rPr>
          <w:sz w:val="8"/>
        </w:rPr>
      </w:pPr>
    </w:p>
    <w:p>
      <w:pPr>
        <w:spacing w:after="140" w:line="276" w:lineRule="auto"/>
      </w:pPr>
      <w:r>
        <w:t xml:space="preserve">The blocked and allowed sets are deliberately precise, because participants must retain personal webmail while corporate services are removed.</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Microsoft 365 and Azure service surface. Blocking the Entra sign-in endpoint in the browser removes the front door to all of it, without affecting device authentication, which does not use the browser</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and other webmail permitted by the Zscaler Webmail category</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is how a participant sends a document to their case manager (5.2.2). Blocking the corporate Outlook surface must not block consumer Outlook.com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resume and cover letter template bookmarks. It requires no sign-in</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pPr>
        <w:pStyle w:val="Heading3"/>
      </w:pPr>
      <w:r>
        <w:t xml:space="preserve">7.2.7 Transport Security</w:t>
      </w:r>
    </w:p>
    <w:p>
      <w:pPr>
        <w:spacing w:after="140" w:line="276" w:lineRule="auto"/>
      </w:pPr>
      <w:r>
        <w:t xml:space="preserve">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with TLS 1.3 negotiated wherever the service supports it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configuration in the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 and TLS 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 Verified on a pilot device before rollout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 per the Cryptography and Key Management Standard clause 4.2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are prevented in Edge; the user cannot proceed past an invalid certificate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 (7.3.2)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TLS per the APM internet security policy. The Zscaler root certificate is installed in the device trust store by the Zscaler client, and no other private root is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(5.3.4) and the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 (7.3.2), with the pre-boot authentication variation in SOE-05</w:t>
            </w:r>
          </w:p>
        </w:tc>
      </w:tr>
    </w:tbl>
    <w:p>
      <w:pPr>
        <w:spacing w:after="160"/>
        <w:rPr>
          <w:sz w:val="8"/>
        </w:rPr>
      </w:pP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identity and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Corporate access from this hardware is blocked outright (7.2.4, 7.2.6)</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 and profile purge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after 600 seconds idle; the participant profile is destroyed on every restart</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browsing data never reaches the disk; downloads and documents live only in the profile, purged on every restart; no cloud store exists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 all devices by the compliance policy. See SOE-05 on pre-boot authentication</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 fleet variant, enforced with script enforcement on</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already runs App Control; this fleet inherits the capability and tightens the policy. Only six publishers are trusted, and no installer runs for any user (4.3.9)</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hardening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locked configuration</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 execution disabled outright, active content blocked, no recent-document list, no autorecovery on disk (4.3.6.2)</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allow-list for approved sites, logging to Sentinel</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attack surface reduction, vulnerability management; feeds the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Intune, Defender, Entra device events to Sentinel</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device compliance, security alerts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the wallpaper; device secured at the site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are told the device retains nothing</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VLAN with default-deny egress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route to corporate systems or personal device connectivity</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and Patch My PC</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 quality and security updates with a daily 03:00 restart; LibreOffice updated per release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hardening standard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Windows SOE Hardening Standard V3.0</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Inheritance, exclusions and compensating controls are set out in 7.3.1 to 7.3.7</w:t>
            </w:r>
          </w:p>
        </w:tc>
      </w:tr>
    </w:tbl>
    <w:p>
      <w:pPr>
        <w:spacing w:after="160"/>
        <w:rPr>
          <w:sz w:val="8"/>
        </w:rPr>
      </w:pPr>
    </w:p>
    <w:p>
      <w:pPr>
        <w:pStyle w:val="Heading3"/>
      </w:pPr>
      <w:r>
        <w:t xml:space="preserve">7.3.1 Relationship to the APM Windows SOE Hardening Standard</w:t>
      </w:r>
    </w:p>
    <w:p>
      <w:pPr>
        <w:spacing w:after="140" w:line="276" w:lineRule="auto"/>
      </w:pPr>
      <w:r>
        <w:t xml:space="preserve">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pPr>
        <w:spacing w:after="140" w:line="276" w:lineRule="auto"/>
      </w:pPr>
      <w:r>
        <w:t xml:space="preserve">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pPr>
        <w:keepNext/>
        <w:jc w:val="center"/>
        <w:spacing w:before="180" w:after="60"/>
      </w:pPr>
      <w:r>
        <w:drawing>
          <wp:inline distT="0" distB="0" distL="0" distR="0">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PK10"/>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10. SOE Hardening Standard inheritance model - inherited, excluded and compensated, and fleet-additional controls</w:t>
      </w:r>
    </w:p>
    <w:p>
      <w:pPr>
        <w:pStyle w:val="Heading3"/>
      </w:pPr>
      <w:r>
        <w:t xml:space="preserve">7.3.2 Policies inherited without change</w:t>
      </w:r>
    </w:p>
    <w:p>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to the Participant Kiosk</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controls. Includes "Block untrusted and unsigned processes that run from USB", which is the primary compensating control for the USB exception, plus LSASS credential-theft blocking, obfuscated-script blocking and prevalence-based executable blocking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controls. XTS-AES 256-bit on the OS drive, pre-boot authentication required, recovery key escrowed to Entra ID before encryption with client-driven rotation. Applies in full to the fixed drive; the removable-drive control is excluded (see 7.3.3)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about:flags blocked, certificate error overrides prevented, SmartScreen enforced with no override, DNS-over-HTTPS off so that Zscaler retains visibility, extension install allow-list and block-list enforced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 disabled. The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fleet-specific policy object rather than an inherited one: the corporate compliance policies are excluded from this fleet (4.3.8), while the nine device-health and system-security gates they set are reproduced unchanged, with a minimum OS version added (7.2.5)</w:t>
            </w:r>
          </w:p>
        </w:tc>
      </w:tr>
    </w:tbl>
    <w:p>
      <w:pPr>
        <w:spacing w:after="160"/>
        <w:rPr>
          <w:sz w:val="8"/>
        </w:rPr>
      </w:pPr>
    </w:p>
    <w:p>
      <w:pPr>
        <w:spacing w:after="140" w:line="276" w:lineRule="auto"/>
      </w:pPr>
      <w:r>
        <w:t xml:space="preserve">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pPr>
        <w:pStyle w:val="Heading3"/>
      </w:pPr>
      <w:r>
        <w:t xml:space="preserve">7.3.3 Excluded controls and compensating controls</w:t>
      </w:r>
    </w:p>
    <w:p>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device on a USB drive: this is an approved business requirement (user story 15) and there is no printing capability on the fleet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the participant folders and removable drives (4.3.1.2),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and the tenant holds no corporate content,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pPr>
        <w:spacing w:after="160"/>
        <w:rPr>
          <w:sz w:val="8"/>
        </w:rPr>
      </w:pPr>
    </w:p>
    <w:p>
      <w:pPr>
        <w:spacing w:after="140" w:line="276" w:lineRule="auto"/>
      </w:pPr>
      <w:r>
        <w:t xml:space="preserve">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in the Participant Kiosk RFFR Statement of Applicability, owned by APM Cyber Security, and reviewed at each annual review of the hardening standard.</w:t>
      </w:r>
    </w:p>
    <w:p>
      <w:pPr>
        <w:spacing w:after="140" w:line="276" w:lineRule="auto"/>
      </w:pPr>
      <w:r>
        <w:t xml:space="preserve">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pPr>
        <w:pStyle w:val="Heading3"/>
      </w:pPr>
      <w:r>
        <w:t xml:space="preserve">7.3.4 Controls the Participant Kiosk Adds Beyond the Standard</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 and CDG-W11-SEC-AppControl Enforced-P-1.0, replacing the estate policy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one policy where the fleet does not stay on the estate policy object. The estate policy trusts 18 signers, permits supplemental policies and a managed installer, and leaves script enforcement off. This fleet installs nothing after provisioning, so its policy trusts six publishers, forbids supplemental policies and a managed installer, enables script enforcement and is itself signed. Full specification in 4.3.9</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(Downloads, Desktop and removable drives), Zscaler tray, TeamViewer</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 The standard has no equivalent, because a staff device needs a full desktop</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standard user, credential generated on-device and held in the LSA secret (4.3.1)</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 No published credential exists anywhere in the solution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Kiosk-[SERIAL] session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 Local Log On approach from a deny-list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standard’s 900-second inactivity limit, and it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(6.4)</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 including after a hard power-off</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 no autorecovery, no recent documents (4.3.6.2)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standard has no LibreOffice section. These settings are the equivalent of the Office macro and active-content controls the standard applies to Microsoft Office</w:t>
            </w:r>
          </w:p>
        </w:tc>
      </w:tr>
    </w:tbl>
    <w:p>
      <w:pPr>
        <w:spacing w:after="160"/>
        <w:rPr>
          <w:sz w:val="8"/>
        </w:rPr>
      </w:pPr>
    </w:p>
    <w:p>
      <w:pPr>
        <w:pStyle w:val="Heading3"/>
      </w:pPr>
      <w:r>
        <w:t xml:space="preserve">7.3.5 Alignment Items</w:t>
      </w:r>
    </w:p>
    <w:p>
      <w:pPr>
        <w:spacing w:after="140" w:line="276" w:lineRule="auto"/>
      </w:pPr>
      <w:r>
        <w:t xml:space="preserve">Reading this design against the standard raises the items below. Three are not applicable to this design; four remain open and must be resolved rather than accepted.</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Met.</w:t>
            </w:r>
            <w:r>
              <w:rPr>
                <w:sz w:val="17"/>
                <w:szCs w:val="17"/>
              </w:rPr>
              <w:t xml:space="preserve">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(4.3.1), and the LAPS-managed administrator password is 30 characters (7.2.3).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(4.3.9). Both are gated on that certificate being issued, which remains a program dependency and the single largest build gate. Owner: AVD Build Engineer (Twiki Corp),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Variation submitted.</w:t>
            </w:r>
            <w:r>
              <w:rPr>
                <w:sz w:val="17"/>
                <w:szCs w:val="17"/>
              </w:rPr>
              <w:t xml:space="preserve">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applicable.</w:t>
            </w:r>
            <w:r>
              <w:rPr>
                <w:sz w:val="17"/>
                <w:szCs w:val="17"/>
              </w:rPr>
              <w:t xml:space="preserve"> The baseline enables "Block user from showing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 There is no deviation to argue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for this fleet and validate against CIS Microsoft Edge Benchmark Level 2 as the minimum bar (7.3.6).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same problem applies to any Windows 11 baseline control that APM currently assigns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for this fleet, with any functional exception documented (7.3.7). Owner: End User Computing, with APM Cyber Security</w:t>
            </w:r>
          </w:p>
        </w:tc>
      </w:tr>
    </w:tbl>
    <w:p>
      <w:pPr>
        <w:spacing w:after="160"/>
        <w:rPr>
          <w:sz w:val="8"/>
        </w:rPr>
      </w:pPr>
    </w:p>
    <w:p>
      <w:pPr>
        <w:pStyle w:val="Heading3"/>
      </w:pPr>
      <w:r>
        <w:t xml:space="preserve">7.3.6 Edge Hardening at Device Scope (CIS Level 2)</w:t>
      </w:r>
    </w:p>
    <w:p>
      <w:pPr>
        <w:spacing w:after="140" w:line="276" w:lineRule="auto"/>
      </w:pPr>
      <w:r>
        <w:t xml:space="preserve">Microsoft Edge is the participant’s entire view of the internet on this device, so it carries more of the security weight here than on a staff device that also has a managed application estate behind it. Two things follow.</w:t>
      </w:r>
    </w:p>
    <w:p>
      <w:pPr>
        <w:spacing w:after="140" w:line="276" w:lineRule="auto"/>
      </w:pPr>
      <w:r>
        <w:t xml:space="preserve">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pPr>
        <w:spacing w:after="140" w:line="276" w:lineRule="auto"/>
      </w:pPr>
      <w:r>
        <w:t xml:space="preserve">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A0" w:firstRow="1" w:lastRow="0" w:firstColumn="0" w:lastColumn="0" w:noHBand="0" w:noVBand="1"/>
      </w:tblPr>
      <w:tblGrid>
        <w:gridCol w:w="2600"/>
        <w:gridCol w:w="2400"/>
        <w:gridCol w:w="4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Benchmark control</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this fleet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sign-in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stricter than the benchmark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account of any kind may be added to Edge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and autofill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public device must never retain a credential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APM-W11-SEC-Edge Dev Baseline. This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over HTTPS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SmartScreen enforced, no override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blocked, allow-list empty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extension is required by the participant use case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 browsing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ephemeral; a second private mode adds no protection and complicates support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Translation and Read Aloud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 to a stricter reading of the benchmark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 Documented as a functional exception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permitted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15 depends on saving a file. Downloads are destroyed with the profile and scanned by Defender</w:t>
            </w:r>
          </w:p>
        </w:tc>
      </w:tr>
    </w:tbl>
    <w:p>
      <w:pPr>
        <w:spacing w:after="160"/>
        <w:rPr>
          <w:sz w:val="8"/>
        </w:rPr>
      </w:pPr>
    </w:p>
    <w:p>
      <w:pPr>
        <w:pStyle w:val="Heading3"/>
      </w:pPr>
      <w:r>
        <w:t xml:space="preserve">7.3.7 ISM Windows 11 Baseline at Device Scope</w:t>
      </w:r>
    </w:p>
    <w:p>
      <w:pPr>
        <w:spacing w:after="140" w:line="276" w:lineRule="auto"/>
      </w:pPr>
      <w:r>
        <w:t xml:space="preserve">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pPr>
        <w:ind w:left="567" w:hanging="284"/>
        <w:spacing w:after="90" w:line="276" w:lineRule="auto"/>
      </w:pPr>
      <w:r>
        <w:rPr>
          <w:b/>
        </w:rPr>
        <w:t xml:space="preserve">1.  </w:t>
      </w:r>
      <w:r>
        <w:t xml:space="preserve">Audit every baseline component the estate assigns at user scope and reproduce it at device scope for sg-dyn-dvc-cdg-participant-kiosk</w:t>
      </w:r>
    </w:p>
    <w:p>
      <w:pPr>
        <w:ind w:left="567" w:hanging="284"/>
        <w:spacing w:after="90" w:line="276" w:lineRule="auto"/>
      </w:pPr>
      <w:r>
        <w:rPr>
          <w:b/>
        </w:rPr>
        <w:t xml:space="preserve">2.  </w:t>
      </w:r>
      <w:r>
        <w:t xml:space="preserve">Confirm that no policy, application or access grant reaches the fleet through a corporate group membership, per the exclusion register in 4.3.8</w:t>
      </w:r>
    </w:p>
    <w:p>
      <w:pPr>
        <w:ind w:left="567" w:hanging="284"/>
        <w:spacing w:after="90" w:line="276" w:lineRule="auto"/>
      </w:pPr>
      <w:r>
        <w:rPr>
          <w:b/>
        </w:rPr>
        <w:t xml:space="preserve">3.  </w:t>
      </w:r>
      <w:r>
        <w:t xml:space="preserve">Record any control that cannot be applied for a functional reason as an exception with a compensating control, in the same form as 7.3.3, rather than leaving it unassigned</w:t>
      </w:r>
    </w:p>
    <w:p>
      <w:pPr>
        <w:spacing w:after="140" w:line="276" w:lineRule="auto"/>
      </w:pPr>
      <w:r>
        <w:t xml:space="preserve">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 (7.2.6)</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(4.3.5, 3.2.2)</w:t>
            </w:r>
          </w:p>
        </w:tc>
      </w:tr>
    </w:tbl>
    <w:p>
      <w:pPr>
        <w:spacing w:after="160"/>
        <w:rPr>
          <w:sz w:val="8"/>
        </w:rPr>
      </w:pPr>
    </w:p>
    <w:p>
      <w:pPr>
        <w:pStyle w:val="Heading2"/>
      </w:pPr>
      <w:r>
        <w:t xml:space="preserve">7.5 Risk Register</w:t>
      </w:r>
    </w:p>
    <w:p>
      <w:pPr>
        <w:spacing w:after="140" w:line="276" w:lineRule="auto"/>
      </w:pPr>
      <w:r>
        <w:t xml:space="preserve">Every risk carries a treatment and a named owner. Where the residual risk is accepted, the accepting party is named.</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 See 7.3.3</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(7.2.6).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(6.4), Edge ephemeral profiles, restart-triggered purge. Validated by test case in 9.6</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(5.1.2).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(4.3.10)</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Zscaler inspection, device-initiated outbound traffic only, EAP-TLS device-certificate authentication on the Wi-Fi networkce-initiated outbound traffic only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has no rotation or renewal mechanism and could expire unnoticed fleet-wide (DR-020)</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validity period is set long enough to outlast the device's operational life at issue; expiry is monitored via Intune certificate reporting. No automated rotation exists in this design</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lead with Identity and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p>
    <w:p>
      <w:pPr>
        <w:spacing w:after="140" w:line="276" w:lineRule="auto"/>
      </w:pPr>
      <w:r>
        <w:t xml:space="preserve">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8.3 Disaster Recovery and Resilience</w:t>
      </w:r>
    </w:p>
    <w:p>
      <w:pPr>
        <w:spacing w:after="140" w:line="276" w:lineRule="auto"/>
      </w:pPr>
      <w:r>
        <w:t xml:space="preserve">The architecture is inherently resilient because it is stateless:</w:t>
      </w:r>
    </w:p>
    <w:p>
      <w:pPr>
        <w:ind w:left="510" w:hanging="227"/>
        <w:spacing w:after="70" w:line="276" w:lineRule="auto"/>
      </w:pPr>
      <w:r>
        <w:t xml:space="preserve">•  </w:t>
      </w:r>
      <w:r>
        <w:t xml:space="preserve">No persistent data. There is nothing to recover. Every session starts from clean device state by design</w:t>
      </w:r>
    </w:p>
    <w:p>
      <w:pPr>
        <w:ind w:left="510" w:hanging="227"/>
        <w:spacing w:after="70" w:line="276" w:lineRule="auto"/>
      </w:pPr>
      <w:r>
        <w:t xml:space="preserve">•  </w:t>
      </w:r>
      <w:r>
        <w:t xml:space="preserve">No cloud identity. There is no account to restore, no password to reissue and no directory dependency for a device to be used</w:t>
      </w:r>
    </w:p>
    <w:p>
      <w:pPr>
        <w:ind w:left="510" w:hanging="227"/>
        <w:spacing w:after="70" w:line="276" w:lineRule="auto"/>
      </w:pPr>
      <w:r>
        <w:t xml:space="preserve">•  </w:t>
      </w:r>
      <w:r>
        <w:t xml:space="preserve">Device failure. Replace the device, register its hardware hash in Autopilot, and it self-provisions with no data migration</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Applying it is the documented rollback, tested on a pilot device (T-21). Boot Audit On Failure is enabled, so a policy fault degrades to audit rather than preventing boot</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solution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the decommissioning activity in 9.4</w:t>
      </w:r>
    </w:p>
    <w:p>
      <w:pPr>
        <w:ind w:left="510" w:hanging="227"/>
        <w:spacing w:after="70" w:line="276" w:lineRule="auto"/>
      </w:pPr>
      <w:r>
        <w:t xml:space="preserve">•  </w:t>
      </w:r>
      <w:r>
        <w:t xml:space="preserve">There is no participant identity to administer, so no account, password or licensing runbook exists for this fleet</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pPr>
        <w:pStyle w:val="Heading2"/>
      </w:pPr>
      <w:r>
        <w:t xml:space="preserve">9.2 Monitoring, Logging, Reporting and Alerting</w:t>
      </w:r>
    </w:p>
    <w:p>
      <w:pPr>
        <w:spacing w:after="140" w:line="276" w:lineRule="auto"/>
      </w:pPr>
      <w:r>
        <w:t xml:space="preserve">All sources below export to Microsoft Sentinel through the existing APM connectors. Sentinel is the correlation and retention layer (180 days per policy) and the RFFR evidence source; the Alerting column states where each alert is raised and who acts on it.</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configuration profile success and 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which is the condition that would leave a device without automatic logon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attack surface reduction events, removable-media events, installed software inventory and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vulnerability management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software inventory and CVE exposure per device, and the exposure score for the fleet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and any sign-in attempt blocked by CA-107 - All Users &amp; Guests - All Apps - Participant Kiosk Devices - Block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Participant Kiosk, which indicates either staff misuse or a device outside the fleet carrying the enrolment profile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from the Entra ID audit log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 An unexpected retrieval is investigated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the existing APM alerting policy, with logs to Microsoft Sentinel</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script exit codes, collected by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of the purge script on the same device. A device whose purge fails is remediated or removed from service</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 Alert rules and playbooks follow the existing APM Sentinel practice; nothing fleet-specific is required beyond scoping the existing rules to include these devices</w:t>
            </w:r>
          </w:p>
        </w:tc>
      </w:tr>
    </w:tbl>
    <w:p>
      <w:pPr>
        <w:spacing w:after="160"/>
        <w:rPr>
          <w:sz w:val="8"/>
        </w:rPr>
      </w:pPr>
    </w:p>
    <w:p>
      <w:pPr>
        <w:spacing w:after="140" w:line="276" w:lineRule="auto"/>
      </w:pPr>
      <w:r>
        <w:t xml:space="preserve">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pPr>
        <w:pStyle w:val="Heading2"/>
      </w:pPr>
      <w:r>
        <w:t xml:space="preserve">9.3 Patching Lifecycle</w:t>
      </w:r>
    </w:p>
    <w:p>
      <w:pPr>
        <w:spacing w:after="140" w:line="276" w:lineRule="auto"/>
      </w:pPr>
      <w:r>
        <w:t xml:space="preserve">The Participant Kiosk fleet is managed by Windows Autopatch rather than a custom pair of Intune update ring policies. Autopatch takes over quality updates, feature updates, driver and firmware updates, and Microsoft 365 Apps and Edge updates for every device registered to it, and generates and maintains its own underlying Intune policies; a customer-authored Windows Update ring policy is not assigned alongside it, to avoid two policies competing for the same setting.</w:t>
      </w:r>
    </w:p>
    <w:p>
      <w:pPr>
        <w:spacing w:after="140" w:line="276" w:lineRule="auto"/>
      </w:pPr>
      <w:r>
        <w:rPr>
          <w:b/>
        </w:rPr>
        <w:t xml:space="preserve">Autopatch Registration and Deployment Groups</w:t>
      </w:r>
    </w:p>
    <w:p>
      <w:pPr>
        <w:spacing w:after="140" w:line="276" w:lineRule="auto"/>
      </w:pPr>
      <w:r>
        <w:t xml:space="preserve">The device group sg-dyn-dvc-cdg-participant-kiosk is registered directly with Windows Autopatch (device registration, not a software update policy). Autopatch requires every registered device to sit in exactly one of its four deployment groups: Test, First, Fast and Broad. The existing pilot ring group maps onto Test; the remainder of the fleet is placed in Broad once Test has validated a release, mirroring the pilot-before-rollout principle in 9.1 without a Fast or First stop, because the whole fleet runs an identical, tightly locked-down configuration and gains nothing from a graduated three-stage rollout.</w:t>
      </w:r>
    </w:p>
    <w:tbl>
      <w:tblPr>
        <w:tblStyle w:val="TableGrid"/>
        <w:tblW w:w="9360" w:type="dxa"/>
        <w:tblLayout w:type="fixed"/>
        <w:tblLook w:val="04A0" w:firstRow="1" w:lastRow="0" w:firstColumn="0" w:lastColumn="0" w:noHBand="0" w:noVBand="1"/>
      </w:tblPr>
      <w:tblGrid>
        <w:gridCol w:w="1096"/>
        <w:gridCol w:w="2513"/>
        <w:gridCol w:w="2843"/>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Autopatch group</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Deferral (Autopatch default)</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(approximately 10 devices: staging lab plus one or two low-traffic sites)</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Validates each release before the fleet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Broad</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sg-stc-dvc-cdg-participant-kiosk-ring1</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Autopatch-scheduled, staged after Test</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 after Test validation</w:t>
            </w:r>
          </w:p>
        </w:tc>
      </w:tr>
    </w:tbl>
    <w:p>
      <w:pPr>
        <w:spacing w:after="160"/>
        <w:rPr>
          <w:sz w:val="8"/>
        </w:rPr>
      </w:pPr>
    </w:p>
    <w:p>
      <w:pPr>
        <w:spacing w:after="140" w:line="276" w:lineRule="auto"/>
      </w:pPr>
      <w:r>
        <w:t xml:space="preserve">First and Fast are not used: Autopatch permits an empty deployment group, and this fleet has no basis to split the remaining devices into two further cohorts.</w:t>
      </w:r>
    </w:p>
    <w:p>
      <w:pPr>
        <w:spacing w:after="140" w:line="276" w:lineRule="auto"/>
      </w:pPr>
      <w:r>
        <w:rPr>
          <w:b/>
        </w:rPr>
        <w:t xml:space="preserve">Restart Behaviour</w:t>
      </w:r>
    </w:p>
    <w:p>
      <w:pPr>
        <w:spacing w:after="140" w:line="276" w:lineRule="auto"/>
      </w:pPr>
      <w:r>
        <w:t xml:space="preserve">Autopatch's own quality and feature update policies do not offer a fixed daily 03:00 install-and-restart cadence; they express deferral and deadline in days. Requirement 06 (restart outside business hours, no participant-visible update UI) is met instead by a separate device restart and notification profile, scoped to the same device group, that does not set deferral or deadline (Autopatch owns those) and only configures the restart time, notification suppression and update-UI visibility below.</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Installs pending updates and restarts at the set time, independent of which day Autopatch delivered them</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an Autopatch-delivered update on the next available overnight window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end user to defer an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t xml:space="preserve">Devices stay powered on overnight. Each device downloads whatever Autopatch has released to its deployment group during the day, then installs and restarts at 03:00 local time. No restart occurs during business hours or while a participant is using the device. The device is back in the participant session before the site opens.</w:t>
      </w:r>
    </w:p>
    <w:p>
      <w:pPr>
        <w:spacing w:after="140" w:line="276" w:lineRule="auto"/>
      </w:pPr>
      <w:r>
        <w:t xml:space="preserve">Windows diagnostic data is set to Required through the device configuration baseline. Autopatch requires this for its own device-readiness and compliance reporting.</w:t>
      </w:r>
    </w:p>
    <w:p>
      <w:pPr>
        <w:spacing w:after="140" w:line="276" w:lineRule="auto"/>
      </w:pPr>
      <w:r>
        <w:rPr>
          <w:b/>
        </w:rPr>
        <w:t xml:space="preserve">Feature Updates and Drivers</w:t>
      </w:r>
    </w:p>
    <w:p>
      <w:pPr>
        <w:spacing w:after="140" w:line="276" w:lineRule="auto"/>
      </w:pPr>
      <w:r>
        <w:t xml:space="preserve">Feature updates and driver and firmware updates are both in scope of the Autopatch registration and are managed by Autopatch's own release cadence rather than a separate pinned-version policy. The Deployment Team validates each feature update on the Test group device(s) before it reaches Broad, using the same Test/Broad split as quality updates.</w:t>
      </w:r>
    </w:p>
    <w:p>
      <w:pPr>
        <w:spacing w:after="140" w:line="276" w:lineRule="auto"/>
      </w:pPr>
      <w:r>
        <w:rPr>
          <w:b/>
        </w:rPr>
        <w:t xml:space="preserve">Expedited Updates</w:t>
      </w:r>
    </w:p>
    <w:p>
      <w:pPr>
        <w:spacing w:after="140" w:line="276" w:lineRule="auto"/>
      </w:pPr>
      <w:r>
        <w:t xml:space="preserve">Windows Autopatch includes an expedited quality update capability for actively exploited vulnerabilities, used in place of a customer-authored expedite policy. It bypasses the normal Test-then-Broad staging to meet the ISM 48-hour requirement for known-exploited vulnerabilities.</w:t>
      </w:r>
    </w:p>
    <w:p>
      <w:pPr>
        <w:spacing w:after="140" w:line="276" w:lineRule="auto"/>
      </w:pPr>
      <w:r>
        <w:rPr>
          <w:b/>
        </w:rPr>
        <w:t xml:space="preserve">Prerequisites Not Yet Confirmed</w:t>
      </w:r>
    </w:p>
    <w:p>
      <w:pPr>
        <w:pBdr>
          <w:left w:val="single" w:sz="18" w:space="10" w:color="F89728"/>
        </w:pBdr>
        <w:shd w:val="clear" w:color="auto" w:fill="FEF7EC"/>
        <w:ind w:left="227" w:right="170"/>
        <w:spacing w:before="120" w:after="180" w:line="276" w:lineRule="auto"/>
      </w:pPr>
      <w:r>
        <w:rPr>
          <w:i/>
          <w:color w:val="95500A"/>
          <w:sz w:val="19"/>
        </w:rPr>
        <w:t xml:space="preserve">Open item before Phase 1: confirm the Autopatch network endpoints (*.notify.windows.com and the other Autopatch/Windows Update endpoints Microsoft publishes) are reachable through the existing Zscaler egress path (5.3), and complete the tenant-level Autopatch onboarding (readiness assessment, licence check) before the device group is registered.</w:t>
      </w:r>
    </w:p>
    <w:p>
      <w:pPr>
        <w:spacing w:after="140" w:line="276" w:lineRule="auto"/>
      </w:pPr>
      <w:r>
        <w:rPr>
          <w:b/>
        </w:rPr>
        <w:t xml:space="preserve">Delivery Optimization</w:t>
      </w:r>
    </w:p>
    <w:p>
      <w:pPr>
        <w:spacing w:after="140" w:line="276" w:lineRule="auto"/>
      </w:pPr>
      <w:r>
        <w:t xml:space="preserve">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pPr>
        <w:spacing w:after="140" w:line="276" w:lineRule="auto"/>
      </w:pPr>
      <w:r>
        <w:rPr>
          <w:b/>
        </w:rPr>
        <w:t xml:space="preserve">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pPr>
        <w:spacing w:after="140" w:line="276" w:lineRule="auto"/>
      </w:pPr>
      <w:r>
        <w:rPr>
          <w:b/>
        </w:rPr>
        <w:t xml:space="preserve">Own policy, not Autopatch.</w:t>
      </w:r>
      <w:r>
        <w:t xml:space="preserve"> Autopatch does not manage Delivery Optimization. Delivery Optimization is configured as a dedicated fleet policy, independent of the Autopatch registration above.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 Intune Delivery Optimization profile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 in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 The per-site /26 is the boundary, so no GroupID or GroupIdSource is required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subnet boundary explicit rather than inferred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 (DODelayBackgroundDownloadFromHttp)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a minute for a peer before falling back to Microsoft. Without it the first device to ask simply downloads over the WAN and the peer cache is never used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 (DOMinBackgroundQoS)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of 2500 KB/s tops the download up from Microsoft to hit that rate, which defeats the point of peering on a slow link. Lowering it makes Windows prefer the peer</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 (DOPercentageMaxBackgroundBandwidth)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about 8 Mbps of the 20 Mbps link, leaving the rest for participants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 (DOSetHoursToLimitBackgroundDownloadBandwidth)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 Downloads continue, more slowly</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 (DOPercentageMaxForegroundBandwidth)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and on-demand application installs are foreground; a device building at a site should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 (DOMinFileSizeToCache)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50 MB excludes Edge and Defender platform updates from peering. At five devices a site, the smaller payloads are worth caching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 (DOMaxCacheAge)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three-day quality update deferral, so the pilot device’s copy is still cached when the rest of the site asks for it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 (DOAbsoluteMaxCacheSize)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a 128 GB SSD (5.1.1)</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Microsoft Connected Cache is deployed at sites. Peering is device to device</w:t>
            </w:r>
          </w:p>
        </w:tc>
      </w:tr>
    </w:tbl>
    <w:p>
      <w:pPr>
        <w:spacing w:after="160"/>
        <w:rPr>
          <w:sz w:val="8"/>
        </w:rPr>
      </w:pPr>
    </w:p>
    <w:p>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it is, no Delivery Optimization setting will produce a single peer transfer: the feature fails silently back to downloading from Microsoft, so the symptom is a slow link at patch time rather than an error anyone sees. Both conditions are in the network responsibilities table (5.3.7), and peering is confirmed on the pilot by test T-22 rather than assumed.</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Verification</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 is actually happening</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on a pilot device reports BytesFromPeers greater than zero for the monthly update, and the Intune Delivery Optimization report shows a non-zero peer efficiency for the site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cap is holding</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link utilisation during the download window stays inside the configured ceiling</w:t>
            </w:r>
          </w:p>
        </w:tc>
      </w:tr>
    </w:tbl>
    <w:p>
      <w:pPr>
        <w:spacing w:after="160"/>
        <w:rPr>
          <w:sz w:val="8"/>
        </w:rPr>
      </w:pPr>
    </w:p>
    <w:p>
      <w:pPr>
        <w:spacing w:after="140" w:line="276" w:lineRule="auto"/>
      </w:pPr>
      <w:r>
        <w:rPr>
          <w:b/>
        </w:rPr>
        <w:t xml:space="preserve">Windows Update Endpoints</w:t>
      </w:r>
    </w:p>
    <w:p>
      <w:pPr>
        <w:spacing w:after="140" w:line="276" w:lineRule="auto"/>
      </w:pPr>
      <w: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bl>
    <w:p>
      <w:pPr>
        <w:spacing w:after="160"/>
        <w:rPr>
          <w:sz w:val="8"/>
        </w:rPr>
      </w:pPr>
    </w:p>
    <w:p>
      <w:pPr>
        <w:spacing w:after="140" w:line="276" w:lineRule="auto"/>
      </w:pPr>
      <w:r>
        <w:t xml:space="preserve">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pPr>
        <w:spacing w:after="140" w:line="276" w:lineRule="auto"/>
      </w:pPr>
      <w:r>
        <w:rPr>
          <w:b/>
        </w:rPr>
        <w:t xml:space="preserve">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pPr>
        <w:pStyle w:val="Heading2"/>
      </w:pPr>
      <w:r>
        <w:t xml:space="preserve">9.4 Decommissioning the Retired Kiosk Components</w:t>
      </w:r>
    </w:p>
    <w:p>
      <w:pPr>
        <w:spacing w:after="140" w:line="276" w:lineRule="auto"/>
      </w:pPr>
      <w:r>
        <w:t xml:space="preserve">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pPr>
        <w:spacing w:after="140" w:line="276" w:lineRule="auto"/>
      </w:pPr>
      <w:r>
        <w:rPr>
          <w:b/>
        </w:rPr>
        <w:t xml:space="preserve">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pPr>
        <w:spacing w:after="140" w:line="276" w:lineRule="auto"/>
      </w:pPr>
      <w:r>
        <w:t xml:space="preserve">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pPr>
        <w:spacing w:after="140" w:line="276" w:lineRule="auto"/>
      </w:pPr>
      <w:r>
        <w:t xml:space="preserve">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pPr>
        <w:pStyle w:val="Heading2"/>
      </w:pPr>
      <w:r>
        <w:t xml:space="preserve">9.5 Implementation Sequence</w:t>
      </w:r>
    </w:p>
    <w:p>
      <w:pPr>
        <w:spacing w:after="140" w:line="276" w:lineRule="auto"/>
      </w:pPr>
      <w:r>
        <w:t xml:space="preserve">The implementation is structured in seven phases. Phases 1 and 2 can run in parallel once the code-signing certificate is issued (SOE-02).</w:t>
      </w:r>
    </w:p>
    <w:p>
      <w:pPr>
        <w:pStyle w:val="Heading3"/>
      </w:pPr>
      <w:r>
        <w:t xml:space="preserve">9.5.1 Phase 1 - Foundation</w:t>
      </w:r>
    </w:p>
    <w:p>
      <w:pPr>
        <w:ind w:left="567" w:hanging="284"/>
        <w:spacing w:after="90" w:line="276" w:lineRule="auto"/>
      </w:pPr>
      <w:r>
        <w:rPr>
          <w:b/>
        </w:rPr>
        <w:t xml:space="preserve">1.  </w:t>
      </w:r>
      <w:r>
        <w:t xml:space="preserve">Create the Entra ID device groups (7.2.2) and register hardware in Autopilot</w:t>
      </w:r>
    </w:p>
    <w:p>
      <w:pPr>
        <w:ind w:left="567" w:hanging="284"/>
        <w:spacing w:after="90" w:line="276" w:lineRule="auto"/>
      </w:pPr>
      <w:r>
        <w:rPr>
          <w:b/>
        </w:rPr>
        <w:t xml:space="preserve">2.  </w:t>
      </w:r>
      <w:r>
        <w:t xml:space="preserve">Configure the Autopilot self-deploying profile and the Enrolment Status Page</w:t>
      </w:r>
    </w:p>
    <w:p>
      <w:pPr>
        <w:ind w:left="567" w:hanging="284"/>
        <w:spacing w:after="90" w:line="276" w:lineRule="auto"/>
      </w:pPr>
      <w:r>
        <w:rPr>
          <w:b/>
        </w:rPr>
        <w:t xml:space="preserve">3.  </w:t>
      </w:r>
      <w:r>
        <w:t xml:space="preserve">Create the compliance policy and the Conditional Access policy in report-only mode</w:t>
      </w:r>
    </w:p>
    <w:p>
      <w:pPr>
        <w:ind w:left="567" w:hanging="284"/>
        <w:spacing w:after="90" w:line="276" w:lineRule="auto"/>
      </w:pPr>
      <w:r>
        <w:rPr>
          <w:b/>
        </w:rPr>
        <w:t xml:space="preserve">4.  </w:t>
      </w:r>
      <w:r>
        <w:t xml:space="preserve">Apply the corporate assignment exclusion register (4.3.8) before the first device enrols</w:t>
      </w:r>
    </w:p>
    <w:p>
      <w:pPr>
        <w:ind w:left="567" w:hanging="284"/>
        <w:spacing w:after="90" w:line="276" w:lineRule="auto"/>
      </w:pPr>
      <w:r>
        <w:rPr>
          <w:b/>
        </w:rPr>
        <w:t xml:space="preserve">5.  </w:t>
      </w:r>
      <w:r>
        <w:t xml:space="preserve">Confirm licensing with SoftwareOne: Windows 11 Enterprise E5 and Intune device licences (A-04)</w:t>
      </w:r>
    </w:p>
    <w:p>
      <w:pPr>
        <w:pStyle w:val="Heading3"/>
      </w:pPr>
      <w:r>
        <w:t xml:space="preserve">9.5.2 Phase 2 - Build</w:t>
      </w:r>
    </w:p>
    <w:p>
      <w:pPr>
        <w:ind w:left="567" w:hanging="284"/>
        <w:spacing w:after="90" w:line="276" w:lineRule="auto"/>
      </w:pPr>
      <w:r>
        <w:rPr>
          <w:b/>
        </w:rPr>
        <w:t xml:space="preserve">1.  </w:t>
      </w:r>
      <w:r>
        <w:t xml:space="preserve">Configure the Assigned Access profile with the automatic-logon account and validate the restricted experience</w:t>
      </w:r>
    </w:p>
    <w:p>
      <w:pPr>
        <w:ind w:left="567" w:hanging="284"/>
        <w:spacing w:after="90" w:line="276" w:lineRule="auto"/>
      </w:pPr>
      <w:r>
        <w:rPr>
          <w:b/>
        </w:rPr>
        <w:t xml:space="preserve">2.  </w:t>
      </w:r>
      <w:r>
        <w:t xml:space="preserve">Package LibreOffice as a Win32 application and apply the locked configuration (4.3.6)</w:t>
      </w:r>
    </w:p>
    <w:p>
      <w:pPr>
        <w:ind w:left="567" w:hanging="284"/>
        <w:spacing w:after="90" w:line="276" w:lineRule="auto"/>
      </w:pPr>
      <w:r>
        <w:rPr>
          <w:b/>
        </w:rPr>
        <w:t xml:space="preserve">3.  </w:t>
      </w:r>
      <w:r>
        <w:t xml:space="preserve">Configure Windows LAPS, the Edge device-scoped policies and the USB and BitLocker exception profiles</w:t>
      </w:r>
    </w:p>
    <w:p>
      <w:pPr>
        <w:ind w:left="567" w:hanging="284"/>
        <w:spacing w:after="90" w:line="276" w:lineRule="auto"/>
      </w:pPr>
      <w:r>
        <w:rPr>
          <w:b/>
        </w:rPr>
        <w:t xml:space="preserve">4.  </w:t>
      </w:r>
      <w:r>
        <w:t xml:space="preserve">Sign and deploy the idle watchdog, shutdown purge and startup purge scripts</w:t>
      </w:r>
    </w:p>
    <w:p>
      <w:pPr>
        <w:ind w:left="567" w:hanging="284"/>
        <w:spacing w:after="90" w:line="276" w:lineRule="auto"/>
      </w:pPr>
      <w:r>
        <w:rPr>
          <w:b/>
        </w:rPr>
        <w:t xml:space="preserve">5.  </w:t>
      </w:r>
      <w:r>
        <w:t xml:space="preserve">Deploy the App Control policy in audit mode to the pilot ring</w:t>
      </w:r>
    </w:p>
    <w:p>
      <w:pPr>
        <w:ind w:left="567" w:hanging="284"/>
        <w:spacing w:after="90" w:line="276" w:lineRule="auto"/>
      </w:pPr>
      <w:r>
        <w:rPr>
          <w:b/>
        </w:rPr>
        <w:t xml:space="preserve">6.  </w:t>
      </w:r>
      <w:r>
        <w:t xml:space="preserve">Configure Patch My PC publishing for LibreOffice and validate a test update</w:t>
      </w:r>
    </w:p>
    <w:p>
      <w:pPr>
        <w:pStyle w:val="Heading3"/>
      </w:pPr>
      <w:r>
        <w:t xml:space="preserve">9.5.3 Phase 3 - Pilot</w:t>
      </w:r>
    </w:p>
    <w:p>
      <w:pPr>
        <w:ind w:left="567" w:hanging="284"/>
        <w:spacing w:after="90" w:line="276" w:lineRule="auto"/>
      </w:pPr>
      <w:r>
        <w:rPr>
          <w:b/>
        </w:rPr>
        <w:t xml:space="preserve">1.  </w:t>
      </w:r>
      <w:r>
        <w:t xml:space="preserve">Provision 5 to 10 devices across 2 to 3 sites through the Deployment Team</w:t>
      </w:r>
    </w:p>
    <w:p>
      <w:pPr>
        <w:ind w:left="567" w:hanging="284"/>
        <w:spacing w:after="90" w:line="276" w:lineRule="auto"/>
      </w:pPr>
      <w:r>
        <w:rPr>
          <w:b/>
        </w:rPr>
        <w:t xml:space="preserve">2.  </w:t>
      </w:r>
      <w:r>
        <w:t xml:space="preserve">Confirm the Meraki default-deny egress ruleset is active and enforced at each pilot site (5.3.1.3, DR-019), not just configured</w:t>
      </w:r>
    </w:p>
    <w:p>
      <w:pPr>
        <w:ind w:left="567" w:hanging="284"/>
        <w:spacing w:after="90" w:line="276" w:lineRule="auto"/>
      </w:pPr>
      <w:r>
        <w:rPr>
          <w:b/>
        </w:rPr>
        <w:t xml:space="preserve">3.  </w:t>
      </w:r>
      <w:r>
        <w:t xml:space="preserve">Execute the validation and test plan in 9.6 in full</w:t>
      </w:r>
    </w:p>
    <w:p>
      <w:pPr>
        <w:ind w:left="567" w:hanging="284"/>
        <w:spacing w:after="90" w:line="276" w:lineRule="auto"/>
      </w:pPr>
      <w:r>
        <w:rPr>
          <w:b/>
        </w:rPr>
        <w:t xml:space="preserve">4.  </w:t>
      </w:r>
      <w:r>
        <w:t xml:space="preserve">Move App Control from audit to enforced once no unexpected block is observed</w:t>
      </w:r>
    </w:p>
    <w:p>
      <w:pPr>
        <w:ind w:left="567" w:hanging="284"/>
        <w:spacing w:after="90" w:line="276" w:lineRule="auto"/>
      </w:pPr>
      <w:r>
        <w:rPr>
          <w:b/>
        </w:rPr>
        <w:t xml:space="preserve">5.  </w:t>
      </w:r>
      <w:r>
        <w:t xml:space="preserve">Move the Conditional Access policy from report-only to enforced</w:t>
      </w:r>
    </w:p>
    <w:p>
      <w:pPr>
        <w:pStyle w:val="Heading3"/>
      </w:pPr>
      <w:r>
        <w:t xml:space="preserve">9.5.4 Phase 4 - Penetration Testing</w:t>
      </w:r>
    </w:p>
    <w:p>
      <w:pPr>
        <w:ind w:left="567" w:hanging="284"/>
        <w:spacing w:after="90" w:line="276" w:lineRule="auto"/>
      </w:pPr>
      <w:r>
        <w:rPr>
          <w:b/>
        </w:rPr>
        <w:t xml:space="preserve">1.  </w:t>
      </w:r>
      <w:r>
        <w:t xml:space="preserve">Conduct pre-production penetration testing against a pilot device, with breakout from the restricted session, USB execution and network egress as the primary test objectives</w:t>
      </w:r>
    </w:p>
    <w:p>
      <w:pPr>
        <w:pStyle w:val="Heading3"/>
      </w:pPr>
      <w:r>
        <w:t xml:space="preserve">9.5.5 Phase 5 - National Rollout</w:t>
      </w:r>
    </w:p>
    <w:p>
      <w:pPr>
        <w:ind w:left="567" w:hanging="284"/>
        <w:spacing w:after="90" w:line="276" w:lineRule="auto"/>
      </w:pPr>
      <w:r>
        <w:rPr>
          <w:b/>
        </w:rPr>
        <w:t xml:space="preserve">1.  </w:t>
      </w:r>
      <w:r>
        <w:t xml:space="preserve">Deploy 540 devices site by site, priority sites first</w:t>
      </w:r>
    </w:p>
    <w:p>
      <w:pPr>
        <w:ind w:left="567" w:hanging="284"/>
        <w:spacing w:after="90" w:line="276" w:lineRule="auto"/>
      </w:pPr>
      <w:r>
        <w:rPr>
          <w:b/>
        </w:rPr>
        <w:t xml:space="preserve">2.  </w:t>
      </w:r>
      <w:r>
        <w:t xml:space="preserve">Monitor enrolment, compliance and application install state under production load</w:t>
      </w:r>
    </w:p>
    <w:p>
      <w:pPr>
        <w:ind w:left="567" w:hanging="284"/>
        <w:spacing w:after="90" w:line="276" w:lineRule="auto"/>
      </w:pPr>
      <w:r>
        <w:rPr>
          <w:b/>
        </w:rPr>
        <w:t xml:space="preserve">3.  </w:t>
      </w:r>
      <w:r>
        <w:t xml:space="preserve">Resolve site-specific network and Wi-Fi issues as they arise</w:t>
      </w:r>
    </w:p>
    <w:p>
      <w:pPr>
        <w:pStyle w:val="Heading3"/>
      </w:pPr>
      <w:r>
        <w:t xml:space="preserve">9.5.6 Phase 6 - Decommissioning</w:t>
      </w:r>
    </w:p>
    <w:p>
      <w:pPr>
        <w:ind w:left="567" w:hanging="284"/>
        <w:spacing w:after="90" w:line="276" w:lineRule="auto"/>
      </w:pPr>
      <w:r>
        <w:rPr>
          <w:b/>
        </w:rPr>
        <w:t xml:space="preserve">1.  </w:t>
      </w:r>
      <w:r>
        <w:t xml:space="preserve">Execute the decommissioning plan in 9.4, one change record per component</w:t>
      </w:r>
    </w:p>
    <w:p>
      <w:pPr>
        <w:ind w:left="567" w:hanging="284"/>
        <w:spacing w:after="90" w:line="276" w:lineRule="auto"/>
      </w:pPr>
      <w:r>
        <w:rPr>
          <w:b/>
        </w:rPr>
        <w:t xml:space="preserve">2.  </w:t>
      </w:r>
      <w:r>
        <w:t xml:space="preserve">File the RFFR evidence exports before any deletion that removes an audit trail</w:t>
      </w:r>
    </w:p>
    <w:p>
      <w:pPr>
        <w:pStyle w:val="Heading3"/>
      </w:pPr>
      <w:r>
        <w:t xml:space="preserve">9.5.7 Phase 7 - Operational Handover</w:t>
      </w:r>
    </w:p>
    <w:p>
      <w:pPr>
        <w:ind w:left="567" w:hanging="284"/>
        <w:spacing w:after="90" w:line="276" w:lineRule="auto"/>
      </w:pPr>
      <w:r>
        <w:rPr>
          <w:b/>
        </w:rPr>
        <w:t xml:space="preserve">1.  </w:t>
      </w:r>
      <w:r>
        <w:t xml:space="preserve">Document operational runbooks: device replacement, remote support, application update, purge failure</w:t>
      </w:r>
    </w:p>
    <w:p>
      <w:pPr>
        <w:ind w:left="567" w:hanging="284"/>
        <w:spacing w:after="90" w:line="276" w:lineRule="auto"/>
      </w:pPr>
      <w:r>
        <w:rPr>
          <w:b/>
        </w:rPr>
        <w:t xml:space="preserve">2.  </w:t>
      </w:r>
      <w:r>
        <w:t xml:space="preserve">Produce the Participant Device SOE Hardening Standard for audit and RFFR evidence purposes, before project closure</w:t>
      </w:r>
    </w:p>
    <w:p>
      <w:pPr>
        <w:ind w:left="567" w:hanging="284"/>
        <w:spacing w:after="90" w:line="276" w:lineRule="auto"/>
      </w:pPr>
      <w:r>
        <w:rPr>
          <w:b/>
        </w:rPr>
        <w:t xml:space="preserve">3.  </w:t>
      </w:r>
      <w:r>
        <w:t xml:space="preserve">Hand over to APM Digital Operations</w:t>
      </w:r>
    </w:p>
    <w:p>
      <w:pPr>
        <w:ind w:left="567" w:hanging="284"/>
        <w:spacing w:after="90" w:line="276" w:lineRule="auto"/>
      </w:pPr>
      <w:r>
        <w:rPr>
          <w:b/>
        </w:rPr>
        <w:t xml:space="preserve">4.  </w:t>
      </w:r>
      <w:r>
        <w:t xml:space="preserve">Establish monitoring and alerting per 9.2</w:t>
      </w:r>
    </w:p>
    <w:p>
      <w:pPr>
        <w:ind w:left="567" w:hanging="284"/>
        <w:spacing w:after="90" w:line="276" w:lineRule="auto"/>
      </w:pPr>
      <w:r>
        <w:rPr>
          <w:b/>
        </w:rPr>
        <w:t xml:space="preserve">5.  </w:t>
      </w:r>
      <w:r>
        <w:t xml:space="preserve">Conduct the RFFR alignment review and update the Statement of Applicability</w:t>
      </w:r>
    </w:p>
    <w:p>
      <w:pPr>
        <w:pStyle w:val="Heading2"/>
      </w:pPr>
      <w:r>
        <w:t xml:space="preserve">9.6 Validation and Test Plan</w:t>
      </w:r>
    </w:p>
    <w:p>
      <w:pPr>
        <w:spacing w:after="140" w:line="276" w:lineRule="auto"/>
      </w:pPr>
      <w:r>
        <w:t xml:space="preserve">Every test has a pass criterion that is objectively true or false. The pilot is not complete until all of them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reaches the participant session with no credential prompt and no user interaction, signed in as Kiosk-[SERIAL] (whoami confirms). Edge and LibreOffice are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The LAPS-managed administrator signs in. No other account can, including Kiosk-[SERIAL], whose password is not known to anyone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and Registry Editor cannot be launched from the restricted session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executable does not run. An App Control block event is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script 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file saved from LibreOffice Writer to USB opens correctly on a separate Windows computer. Files saved to Downloads and Desktop are visible in File Explorer alongside the USB drive (4.3.1.2)</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documents default to .docx, .xlsx and .pptx. A macro in a test document does not execute. No recent-documents list is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no input, the warning appears at 9 minutes and the device restarts at 10 minutes, returning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 enforcement parity (DR-019)</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Participant Kiosk, a connection attempt to a destination outside the allow-list in 5.3.1.3 is blocked at the Meraki layer, confirmed by a live test at the site, not by reading the configured rule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 created in Documents, Downloads and on the Desktop, and the browsing history, are all absent after the restart. No profile directory for the previous session remains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 data created and the power removed at the wall, the data is absent after the device is powered back 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APM staff account attempting to sign in to Outlook on the web from the device is blocked, and the Entra ID sign-in log names CA-107 - All Users &amp; Guests - All Apps - Participant Kiosk Devices - Block</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are blocked in Edge. outlook.live.com and mail.google.com load normally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site in a blocked category is denied by Zscaler with the standard notification, a managed favourite loads, and both events appear in Sentinel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reports compliant in Intune, and appears in Defender for Endpoint as onboarded with current security intelligence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pilot-ring device installs a quality update and restarts at 03:00, and is back in the participant session before site opening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LibreOffice update published by Patch My PC installs on the pilot ring and runs, with no App Control policy change required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printer is reachable and Edge printing is unavailable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and the on-screen keyboard each launch from within the restricted session, the contrast-theme shortcut works, and Edge Read Aloud operates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the system clock advanced past the baseline maximum password age, the device still signs itself in automatically. PasswordExpires reports False on the Kiosk-[SERIAL] account, and no cleartext DefaultPassword value exists in the Winlogon registry keyn the Assigned Access account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Patch My PC published update installs end to end on a pilot device with script enforcement enabled, and the CodeIntegrity log records no block for the wrapper script or the vendor MSI</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pre-signed replacement policy applies to a pilot device and returns it to audit mode, proving the fleet can be recovered without reimaging (8.3)</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After a monthly update on a multi-device pilot site, Get-DeliveryOptimizationStatus reports BytesFromPeers greater than zero on at least one device, and site link utilisation during the download window stays inside the configured cap</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 device assigned to its location group is renamed to APM-PK-[RRR][LLLL] by the rename job, carries the new name after the next restart, and remains a member of sg-dyn-dvc-cdg-participant-kiosk throughout</w:t>
            </w:r>
          </w:p>
        </w:tc>
      </w:tr>
    </w:tbl>
    <w:p>
      <w:pPr>
        <w:spacing w:after="160"/>
        <w:rPr>
          <w:sz w:val="8"/>
        </w:rPr>
      </w:pPr>
    </w:p>
    <w:p>
      <w:pPr>
        <w:pStyle w:val="Heading1"/>
        <w:pageBreakBefore/>
      </w:pPr>
      <w:r>
        <w:t xml:space="preserve">10. Appendix A - Acronyms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Acronym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IPSEC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Protocol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Installer package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OOBE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 of Box Experience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Assertion Markup Language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SCEP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Simple Certificate Enrolment Protocol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for Cross-domain Identity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Solid State Drive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Principal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p>
      <w:pPr>
        <w:pStyle w:val="Heading1"/>
        <w:pageBreakBefore/>
      </w:pPr>
      <w:r>
        <w:t xml:space="preserve">11. Appendix B - participant-multiapp-launcher.xml</w:t>
      </w:r>
    </w:p>
    <w:p>
      <w:pPr>
        <w:spacing w:after="140" w:line="276" w:lineRule="auto"/>
      </w:pPr>
      <w:r>
        <w:t xml:space="preserve">The Assigned Access configuration applied per device by the remediation CDG-W11-REM-Kiosk Session Account-P-1.0 (4.3.1). The remediation substitutes this device's session account into the Account element and applies the result through the WMI bridge; [SERIAL] below marks the substitution. The account, its credential and the autologon configuration are created by the same remediation before this configuration is applied.</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&lt;v3:AllowedNamespace Name="Downloads" /&gt;</w:t>
      </w:r>
    </w:p>
    <w:p>
      <w:pPr>
        <w:spacing w:after="140" w:line="276" w:lineRule="auto"/>
      </w:pPr>
      <w:r>
        <w:t xml:space="preserve">&lt;v3:AllowedNamespace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pPr>
        <w:spacing w:after="140" w:line="276" w:lineRule="auto"/>
      </w:pPr>
      <w:r>
        <w:t xml:space="preserve">&lt;Taskbar ShowTaskbar="true" /&gt;</w:t>
      </w:r>
    </w:p>
    <w:p>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Bdr>
          <w:left w:val="single" w:sz="18" w:space="10" w:color="F89728"/>
        </w:pBdr>
        <w:shd w:val="clear" w:color="auto" w:fill="FEF7EC"/>
        <w:ind w:left="227" w:right="170"/>
        <w:spacing w:before="120" w:after="180" w:line="276" w:lineRule="auto"/>
      </w:pPr>
      <w:r>
        <w:rPr>
          <w:i/>
          <w:color w:val="95500A"/>
          <w:sz w:val="19"/>
        </w:rPr>
        <w:t xml:space="preserve">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 Confirm on the same bench that the Desktop namespace value is honoured by the deployed feature version: AllowedNamespace supports Downloads on all supported builds, while Desktop was added later, and if the build in use ignores it the design position is Downloads plus removable drives with the wallpaper directing participants to Downloads.</w:t>
      </w:r>
    </w:p>
    <w:sectPr w:rsidRPr="00271464" w:rsidR="00271464" w:rsidSect="0048636B">
      <w:pgSz w:w="11906" w:h="16838" w:orient="portrait"/>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Nick Dorbie" w:date="2026-08-05T11:12:00Z" w:initials="ND">
    <w:p w14:paraId="4CBD3FC3" w14:textId="1301C516" w:rsidR="00193F8E" w:rsidRDefault="00193F8E">
      <w:pPr>
        <w:pStyle w:val="CommentText"/>
      </w:pPr>
      <w:r>
        <w:rPr>
          <w:rStyle w:val="CommentReference"/>
        </w:rPr>
        <w:annotationRef/>
      </w:r>
      <w:r w:rsidRPr="19F4EF63">
        <w:t>Can either the Desktop or Downloads folder also be scoped into File Explorer for easy of access for partipants who may download documents</w:t>
      </w:r>
    </w:p>
  </w:comment>
  <w:comment w:id="10" w:author="David Badger" w:date="2026-08-06T11:31:00Z" w:initials="DB">
    <w:p w14:paraId="54D0C624" w14:textId="54B88E18" w:rsidR="00AE5D68" w:rsidRDefault="00AE5D68">
      <w:pPr>
        <w:pStyle w:val="CommentText"/>
      </w:pPr>
      <w:r>
        <w:rPr>
          <w:rStyle w:val="CommentReference"/>
        </w:rPr>
        <w:annotationRef/>
      </w:r>
      <w:r w:rsidRPr="4E776278">
        <w:t xml:space="preserve">Confirming - save to local hard drive? </w:t>
      </w:r>
    </w:p>
    <w:p w14:paraId="49705E54" w14:textId="71ADF534" w:rsidR="00AE5D68" w:rsidRDefault="00AE5D68">
      <w:pPr>
        <w:pStyle w:val="CommentText"/>
      </w:pPr>
      <w:r w:rsidRPr="1E8FBD5A">
        <w:t>Script to delete this at the end of each session will need to be incorporated</w:t>
      </w:r>
    </w:p>
  </w:comment>
  <w:comment w:id="11" w:author="Nick Dorbie" w:date="2026-08-06T11:37:00Z" w:initials="ND">
    <w:p w14:paraId="612C5632" w14:textId="4100C873" w:rsidR="007614D2" w:rsidRDefault="007614D2">
      <w:pPr>
        <w:pStyle w:val="CommentText"/>
      </w:pPr>
      <w:r>
        <w:rPr>
          <w:rStyle w:val="CommentReference"/>
        </w:rPr>
        <w:annotationRef/>
      </w:r>
      <w:r w:rsidRPr="680BA6FE">
        <w:t>Yes that is correct, we need to ensure that the solution is easy for users to navigate as most do not have a firm grasp of how to use technology</w:t>
      </w:r>
    </w:p>
  </w:comment>
  <w:comment w:id="29" w:author="Nick Dorbie" w:date="2026-08-05T11:21:00Z" w:initials="ND">
    <w:p w14:paraId="4FF8EF42" w14:textId="114AC2CD" w:rsidR="001D7EA4" w:rsidRDefault="001D7EA4">
      <w:pPr>
        <w:pStyle w:val="CommentText"/>
      </w:pPr>
      <w:r>
        <w:rPr>
          <w:rStyle w:val="CommentReference"/>
        </w:rPr>
        <w:annotationRef/>
      </w:r>
      <w:r w:rsidRPr="09A443EF">
        <w:t>Please confirm if devices register as having same login account that this will not affect Zscaler licensing.</w:t>
      </w:r>
    </w:p>
  </w:comment>
  <w:comment w:id="30" w:author="David Badger" w:date="2026-08-06T11:32:00Z" w:initials="DB">
    <w:p w14:paraId="5BB244EE" w14:textId="628DEF3F" w:rsidR="007614D2" w:rsidRDefault="007614D2">
      <w:pPr>
        <w:pStyle w:val="CommentText"/>
      </w:pPr>
      <w:r>
        <w:rPr>
          <w:rStyle w:val="CommentReference"/>
        </w:rPr>
        <w:annotationRef/>
      </w:r>
      <w:r>
        <w:fldChar w:fldCharType="begin"/>
      </w:r>
      <w:r>
        <w:instrText xml:space="preserve"> HYPERLINK "mailto:Phil.Death@apm.net.au"</w:instrText>
      </w:r>
      <w:bookmarkStart w:id="35" w:name="_@_11C8D346C14844818000892553B8C3CAZ"/>
      <w:r>
        <w:fldChar w:fldCharType="separate"/>
      </w:r>
      <w:bookmarkEnd w:id="35"/>
      <w:r w:rsidRPr="38461652">
        <w:rPr>
          <w:rStyle w:val="Mention"/>
          <w:noProof/>
        </w:rPr>
        <w:t>@Phil De'ath</w:t>
      </w:r>
      <w:r>
        <w:fldChar w:fldCharType="end"/>
      </w:r>
    </w:p>
  </w:comment>
  <w:comment w:id="31" w:author="Phil De'ath" w:date="2026-08-06T10:07:00Z" w:initials="PD">
    <w:p w14:paraId="7DF35F9F" w14:textId="35CE4455" w:rsidR="007614D2" w:rsidRDefault="007614D2">
      <w:pPr>
        <w:pStyle w:val="CommentText"/>
      </w:pPr>
      <w:r>
        <w:rPr>
          <w:rStyle w:val="CommentReference"/>
        </w:rP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7614D2" w:rsidRDefault="007614D2">
      <w:pPr>
        <w:pStyle w:val="CommentText"/>
      </w:pPr>
      <w:r w:rsidRPr="16B01142">
        <w:t>But in the context of this question, I was expecting the accounts to be named differently (using the machine name).</w:t>
      </w:r>
    </w:p>
  </w:comment>
  <w:comment w:id="32" w:author="Shaun Struik" w:date="2026-08-06T12:51:00Z" w:initials="SS">
    <w:p w14:paraId="05AC109F" w14:textId="4EC1039B" w:rsidR="00500780" w:rsidRDefault="00500780" w:rsidP="00500780">
      <w:pPr>
        <w:pStyle w:val="CommentText"/>
      </w:pPr>
      <w:r>
        <w:rPr>
          <w:rStyle w:val="CommentReference"/>
        </w:rPr>
        <w:annotationRef/>
      </w:r>
      <w:r>
        <w:fldChar w:fldCharType="begin"/>
      </w:r>
      <w:r>
        <w:instrText>HYPERLINK "mailto:Phil.Death@apm.net.au"</w:instrText>
      </w:r>
      <w:bookmarkStart w:id="36" w:name="_@_CD11155BC510431FAA73733DE2A184F4Z"/>
      <w:r>
        <w:fldChar w:fldCharType="separate"/>
      </w:r>
      <w:bookmarkEnd w:id="36"/>
      <w:r w:rsidRPr="00500780">
        <w:rPr>
          <w:rStyle w:val="Mention"/>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33" w:author="Shaun Struik" w:date="2026-08-06T12:51:00Z" w:initials="SS">
    <w:p w14:paraId="3583A2B7" w14:textId="77777777" w:rsidR="00B90C0C" w:rsidRDefault="00B90C0C" w:rsidP="00B90C0C">
      <w:pPr>
        <w:pStyle w:val="CommentText"/>
      </w:pPr>
      <w:r>
        <w:rPr>
          <w:rStyle w:val="CommentReference"/>
        </w:rPr>
        <w:annotationRef/>
      </w:r>
      <w:r>
        <w:t>Zscaler can be used on the Win 11 Enterprise OS, so it’s a matter of what Zscaler licence is required for device based licences</w:t>
      </w:r>
    </w:p>
  </w:comment>
  <w:comment w:id="34" w:author="Phil De'ath" w:date="2026-08-06T10:59:00Z" w:initials="PD">
    <w:p w14:paraId="03B6DBD4" w14:textId="4D4A10CB" w:rsidR="00984D29" w:rsidRDefault="00984D29">
      <w:pPr>
        <w:pStyle w:val="CommentText"/>
      </w:pPr>
      <w:r>
        <w:rPr>
          <w:rStyle w:val="CommentReference"/>
        </w:rPr>
        <w:annotationRef/>
      </w:r>
      <w:r w:rsidRPr="27AA0709">
        <w:t>It doesn't need an o365 account, but the username (currently) needs to be identifiable. as you are creating the local account, can you not just name it based on the machine name?</w:t>
      </w:r>
    </w:p>
    <w:p w14:paraId="4CBC4678" w14:textId="0872D85E" w:rsidR="00984D29" w:rsidRDefault="00984D29">
      <w:pPr>
        <w:pStyle w:val="CommentText"/>
      </w:pPr>
      <w:r w:rsidRPr="447F35CC">
        <w:t>The device based licensing it what I'm looking at with zscaler. at the moment, even the existing JS machines are user based license, but device based auth. Rule are also only applied to groups at the moment.</w:t>
      </w:r>
    </w:p>
  </w:comment>
  <w:comment w:id="61" w:author="Chris Katigbak" w:date="2026-08-06T08:59:00Z" w:initials="CK">
    <w:p w14:paraId="260286DA" w14:textId="77777777" w:rsidR="008A5B44" w:rsidRDefault="008A5B44" w:rsidP="008A5B44">
      <w:pPr>
        <w:pStyle w:val="CommentText"/>
      </w:pPr>
      <w:r>
        <w:rPr>
          <w:rStyle w:val="CommentReference"/>
        </w:rPr>
        <w:annotationRef/>
      </w:r>
      <w:r>
        <w:t>Do we have any PSK lifecycle management at the moment?</w:t>
      </w:r>
    </w:p>
    <w:p w14:paraId="49FC2206" w14:textId="77777777" w:rsidR="008A5B44" w:rsidRDefault="008A5B44" w:rsidP="008A5B44">
      <w:pPr>
        <w:pStyle w:val="CommentText"/>
      </w:pPr>
    </w:p>
    <w:p w14:paraId="4B2DE56F" w14:textId="77777777" w:rsidR="008A5B44" w:rsidRDefault="008A5B44" w:rsidP="008A5B44">
      <w:pPr>
        <w:pStyle w:val="CommentText"/>
      </w:pPr>
      <w:r>
        <w:t>Is the use of PSK vs EAP-TLS driven by isolation requirements? Just asking as I wasn’t around before.</w:t>
      </w:r>
    </w:p>
  </w:comment>
  <w:comment w:id="62" w:author="David Badger" w:date="2026-08-06T11:35:00Z" w:initials="DB">
    <w:p w14:paraId="781E25EB" w14:textId="38293334" w:rsidR="007614D2" w:rsidRDefault="007614D2">
      <w:pPr>
        <w:pStyle w:val="CommentText"/>
      </w:pPr>
      <w:r>
        <w:rPr>
          <w:rStyle w:val="CommentReference"/>
        </w:rPr>
        <w:annotationRef/>
      </w:r>
      <w:r>
        <w:fldChar w:fldCharType="begin"/>
      </w:r>
      <w:r>
        <w:instrText xml:space="preserve"> HYPERLINK "mailto:Chris.Katigbak@apm.net.au"</w:instrText>
      </w:r>
      <w:bookmarkStart w:id="64" w:name="_@_5072A73CCFA3452ABA843B2A4CA53C4CZ"/>
      <w:r>
        <w:fldChar w:fldCharType="separate"/>
      </w:r>
      <w:bookmarkEnd w:id="64"/>
      <w:r w:rsidRPr="6B575CBC">
        <w:rPr>
          <w:rStyle w:val="Mention"/>
          <w:noProof/>
        </w:rPr>
        <w:t>@Chris Katigbak</w:t>
      </w:r>
      <w:r>
        <w:fldChar w:fldCharType="end"/>
      </w:r>
      <w:r w:rsidRPr="35FA7F70">
        <w:t xml:space="preserve"> we did not have a network design prior to you coming on board.  </w:t>
      </w:r>
    </w:p>
    <w:p w14:paraId="6B84FED0" w14:textId="1AC1FC51" w:rsidR="007614D2" w:rsidRDefault="007614D2">
      <w:pPr>
        <w:pStyle w:val="CommentText"/>
      </w:pPr>
      <w:r w:rsidRPr="7DD55C77">
        <w:t>We will follow your lead on design recommendations - please adjust as necessary.</w:t>
      </w:r>
    </w:p>
  </w:comment>
  <w:comment w:id="63" w:author="Chris Katigbak" w:date="2026-08-06T14:20:00Z" w:initials="CK">
    <w:p w14:paraId="376499B0" w14:textId="06C5106F" w:rsidR="007D4241" w:rsidRDefault="007D4241" w:rsidP="007D4241">
      <w:pPr>
        <w:pStyle w:val="CommentText"/>
      </w:pPr>
      <w:r>
        <w:rPr>
          <w:rStyle w:val="CommentReference"/>
        </w:rPr>
        <w:annotationRef/>
      </w:r>
      <w:r>
        <w:t xml:space="preserve">Hi </w:t>
      </w:r>
      <w:r>
        <w:fldChar w:fldCharType="begin"/>
      </w:r>
      <w:r>
        <w:instrText>HYPERLINK "mailto:Nick.Dorbie@apm.net.au"</w:instrText>
      </w:r>
      <w:bookmarkStart w:id="65" w:name="_@_28B0CE1CD48A48FFA57BC49B101BA5E2Z"/>
      <w:r>
        <w:fldChar w:fldCharType="separate"/>
      </w:r>
      <w:bookmarkEnd w:id="65"/>
      <w:r w:rsidRPr="007D4241">
        <w:rPr>
          <w:rStyle w:val="Mention"/>
          <w:noProof/>
        </w:rPr>
        <w:t>@Nick</w:t>
      </w:r>
      <w:r>
        <w:fldChar w:fldCharType="end"/>
      </w:r>
      <w:r>
        <w:t xml:space="preserve"> </w:t>
      </w:r>
      <w:r>
        <w:fldChar w:fldCharType="begin"/>
      </w:r>
      <w:r>
        <w:instrText>HYPERLINK "mailto:Phil.Death@apm.net.au"</w:instrText>
      </w:r>
      <w:bookmarkStart w:id="66" w:name="_@_5321BA26E1384818AFEA414033A60D2BZ"/>
      <w:r>
        <w:fldChar w:fldCharType="separate"/>
      </w:r>
      <w:bookmarkEnd w:id="66"/>
      <w:r w:rsidRPr="007D4241">
        <w:rPr>
          <w:rStyle w:val="Mention"/>
          <w:noProof/>
        </w:rPr>
        <w:t>@Phil</w:t>
      </w:r>
      <w:r>
        <w:fldChar w:fldCharType="end"/>
      </w:r>
      <w:r>
        <w:t xml:space="preserve"> , are you able to share your thoughts on this? Can we potentiall deploy device certs for EAP-TLS WIFI instead of PSK? Thanks!</w:t>
      </w:r>
    </w:p>
  </w:comment>
  <w:comment w:id="70" w:author="Chris Katigbak" w:date="2026-08-06T09:15:00Z" w:initials="CK">
    <w:p w14:paraId="1BCDAEB9" w14:textId="77777777" w:rsidR="004520C8" w:rsidRDefault="004520C8" w:rsidP="004520C8">
      <w:pPr>
        <w:pStyle w:val="CommentText"/>
      </w:pPr>
      <w:r>
        <w:rPr>
          <w:rStyle w:val="CommentReference"/>
        </w:rP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4520C8" w:rsidRDefault="004520C8" w:rsidP="004520C8">
      <w:pPr>
        <w:pStyle w:val="CommentText"/>
      </w:pPr>
    </w:p>
    <w:p w14:paraId="57D211F2" w14:textId="77777777" w:rsidR="004520C8" w:rsidRDefault="004520C8" w:rsidP="004520C8">
      <w:pPr>
        <w:pStyle w:val="CommentText"/>
      </w:pPr>
      <w:r>
        <w:t>Local breakout might be a better choice depending on the number of sites to avoid potential bottleneck in the azure.</w:t>
      </w:r>
    </w:p>
  </w:comment>
  <w:comment w:id="71" w:author="David Badger" w:date="2026-08-06T11:37:00Z" w:initials="DB">
    <w:p w14:paraId="796EC5C4" w14:textId="7FC56DC7" w:rsidR="007614D2" w:rsidRDefault="007614D2">
      <w:pPr>
        <w:pStyle w:val="CommentText"/>
      </w:pPr>
      <w:r>
        <w:rPr>
          <w:rStyle w:val="CommentReference"/>
        </w:rPr>
        <w:annotationRef/>
      </w:r>
      <w:r>
        <w:fldChar w:fldCharType="begin"/>
      </w:r>
      <w:r>
        <w:instrText xml:space="preserve"> HYPERLINK "mailto:Chris.Katigbak@apm.net.au"</w:instrText>
      </w:r>
      <w:bookmarkStart w:id="75" w:name="_@_89F0153D66224BDFBE1536252DA848E8Z"/>
      <w:r>
        <w:fldChar w:fldCharType="separate"/>
      </w:r>
      <w:bookmarkEnd w:id="75"/>
      <w:r w:rsidRPr="280313EF">
        <w:rPr>
          <w:rStyle w:val="Mention"/>
          <w:noProof/>
        </w:rPr>
        <w:t>@Chris Katigbak</w:t>
      </w:r>
      <w:r>
        <w:fldChar w:fldCharType="end"/>
      </w:r>
      <w:r w:rsidRPr="738E3CFA">
        <w:t xml:space="preserve"> - please redesign as you see best fit for the solution that meets criteria.</w:t>
      </w:r>
    </w:p>
  </w:comment>
  <w:comment w:id="72" w:author="Chris Katigbak" w:date="2026-08-06T14:24:00Z" w:initials="CK">
    <w:p w14:paraId="4761C977" w14:textId="5C52AFB3" w:rsidR="00BD5B80" w:rsidRDefault="00D21D45" w:rsidP="00BD5B80">
      <w:pPr>
        <w:pStyle w:val="CommentText"/>
      </w:pPr>
      <w:r>
        <w:rPr>
          <w:rStyle w:val="CommentReference"/>
        </w:rPr>
        <w:annotationRef/>
      </w:r>
      <w:r w:rsidR="00BD5B80">
        <w:t xml:space="preserve">Hi </w:t>
      </w:r>
      <w:r w:rsidR="00BD5B80">
        <w:fldChar w:fldCharType="begin"/>
      </w:r>
      <w:r w:rsidR="00BD5B80">
        <w:instrText>HYPERLINK "mailto:Phil.Death@apm.net.au"</w:instrText>
      </w:r>
      <w:bookmarkStart w:id="76" w:name="_@_BB9CE12AAAC24B9ABC4E5E5B99007AE2Z"/>
      <w:r w:rsidR="00BD5B80">
        <w:fldChar w:fldCharType="separate"/>
      </w:r>
      <w:bookmarkEnd w:id="76"/>
      <w:r w:rsidR="00BD5B80" w:rsidRPr="00BD5B80">
        <w:rPr>
          <w:rStyle w:val="Mention"/>
          <w:noProof/>
        </w:rPr>
        <w:t>@Phil</w:t>
      </w:r>
      <w:r w:rsidR="00BD5B80">
        <w:fldChar w:fldCharType="end"/>
      </w:r>
      <w:r w:rsidR="00BD5B80">
        <w:t>, from Zscaler / security perspective, is there any concern taking this local breakout path?</w:t>
      </w:r>
    </w:p>
    <w:p w14:paraId="0D7AA610" w14:textId="77777777" w:rsidR="00BD5B80" w:rsidRDefault="00BD5B80" w:rsidP="00BD5B80">
      <w:pPr>
        <w:pStyle w:val="CommentText"/>
      </w:pPr>
    </w:p>
    <w:p w14:paraId="35416065" w14:textId="50BAD175" w:rsidR="00BD5B80" w:rsidRDefault="00BD5B80" w:rsidP="00BD5B80">
      <w:pPr>
        <w:pStyle w:val="CommentText"/>
      </w:pPr>
      <w:r>
        <w:fldChar w:fldCharType="begin"/>
      </w:r>
      <w:r>
        <w:instrText>HYPERLINK "mailto:David.Badger@apm.net.au"</w:instrText>
      </w:r>
      <w:bookmarkStart w:id="77" w:name="_@_86025C8045FB444D845E22DD7D4EC56DZ"/>
      <w:r>
        <w:fldChar w:fldCharType="separate"/>
      </w:r>
      <w:bookmarkEnd w:id="77"/>
      <w:r w:rsidRPr="00BD5B80">
        <w:rPr>
          <w:rStyle w:val="Mention"/>
          <w:noProof/>
        </w:rPr>
        <w:t>@David</w:t>
      </w:r>
      <w:r>
        <w:fldChar w:fldCharType="end"/>
      </w:r>
      <w:r>
        <w:t>, how many sites are we deploying this?</w:t>
      </w:r>
    </w:p>
    <w:p w14:paraId="281BDF74" w14:textId="77777777" w:rsidR="00BD5B80" w:rsidRDefault="00BD5B80" w:rsidP="00BD5B80">
      <w:pPr>
        <w:pStyle w:val="CommentText"/>
      </w:pPr>
    </w:p>
    <w:p w14:paraId="50583A09" w14:textId="4EB4D596" w:rsidR="00BD5B80" w:rsidRDefault="00BD5B80" w:rsidP="00BD5B80">
      <w:pPr>
        <w:pStyle w:val="CommentText"/>
      </w:pPr>
      <w:r>
        <w:t xml:space="preserve">Any thoughts </w:t>
      </w:r>
      <w:r>
        <w:fldChar w:fldCharType="begin"/>
      </w:r>
      <w:r>
        <w:instrText>HYPERLINK "mailto:Nick.Dorbie@apm.net.au"</w:instrText>
      </w:r>
      <w:bookmarkStart w:id="78" w:name="_@_E75C2E29FFCF409FA48F7F9103EC5EACZ"/>
      <w:r>
        <w:fldChar w:fldCharType="separate"/>
      </w:r>
      <w:bookmarkEnd w:id="78"/>
      <w:r w:rsidRPr="00BD5B80">
        <w:rPr>
          <w:rStyle w:val="Mention"/>
          <w:noProof/>
        </w:rPr>
        <w:t>@Nick</w:t>
      </w:r>
      <w:r>
        <w:fldChar w:fldCharType="end"/>
      </w:r>
      <w:r>
        <w:t>?</w:t>
      </w:r>
    </w:p>
    <w:p w14:paraId="63B73D64" w14:textId="77777777" w:rsidR="00BD5B80" w:rsidRDefault="00BD5B80" w:rsidP="00BD5B80">
      <w:pPr>
        <w:pStyle w:val="CommentText"/>
      </w:pPr>
    </w:p>
    <w:p w14:paraId="26CBB68B" w14:textId="77777777" w:rsidR="00BD5B80" w:rsidRDefault="00BD5B80" w:rsidP="00BD5B80">
      <w:pPr>
        <w:pStyle w:val="CommentText"/>
      </w:pPr>
      <w:r>
        <w:t>Thanks all.</w:t>
      </w:r>
    </w:p>
  </w:comment>
  <w:comment w:id="73" w:author="Phil De'ath" w:date="2026-08-06T12:56:00Z" w:initials="PD">
    <w:p w14:paraId="0F626D79" w14:textId="75BD6EC7" w:rsidR="00D069CC" w:rsidRDefault="00D069CC">
      <w:pPr>
        <w:pStyle w:val="CommentText"/>
      </w:pPr>
      <w:r>
        <w:rPr>
          <w:rStyle w:val="CommentReference"/>
        </w:rPr>
        <w:annotationRef/>
      </w:r>
      <w:r w:rsidRPr="002FC85D">
        <w:t>The Zscaler client on the kiosk machines will tunnel the web traffic directly to the zscaler cloud, this is the model we use for all roaming users at the moment.</w:t>
      </w:r>
    </w:p>
    <w:p w14:paraId="52ADE3DF" w14:textId="19A4BB3C" w:rsidR="00D069CC" w:rsidRDefault="00D069CC">
      <w:pPr>
        <w:pStyle w:val="CommentText"/>
      </w:pPr>
      <w:r w:rsidRPr="7857C684">
        <w:t>As the accounts will be local and there is a conditional access policy (in this design from memory) to prevent any APM Entra users from logging on and connecting back to the Azure/M365 environment, this should be ok.</w:t>
      </w:r>
    </w:p>
  </w:comment>
  <w:comment w:id="74" w:author="David Badger" w:date="2026-08-06T15:48:00Z" w:initials="DB">
    <w:p w14:paraId="7A689932" w14:textId="6D6F9328" w:rsidR="0063767D" w:rsidRDefault="0063767D">
      <w:pPr>
        <w:pStyle w:val="CommentText"/>
      </w:pPr>
      <w:r>
        <w:rPr>
          <w:rStyle w:val="CommentReference"/>
        </w:rPr>
        <w:annotationRef/>
      </w:r>
      <w:r>
        <w:fldChar w:fldCharType="begin"/>
      </w:r>
      <w:r>
        <w:instrText xml:space="preserve"> HYPERLINK "mailto:Chris.Katigbak@apm.net.au"</w:instrText>
      </w:r>
      <w:bookmarkStart w:id="79" w:name="_@_D6AF8099E9A8488CA4A46064BE862A30Z"/>
      <w:r>
        <w:fldChar w:fldCharType="separate"/>
      </w:r>
      <w:bookmarkEnd w:id="79"/>
      <w:r w:rsidRPr="2D8EDAB1">
        <w:rPr>
          <w:rStyle w:val="Mention"/>
          <w:noProof/>
        </w:rPr>
        <w:t>@Chris Katigbak</w:t>
      </w:r>
      <w:r>
        <w:fldChar w:fldCharType="end"/>
      </w:r>
      <w:r w:rsidRPr="38514828">
        <w:t xml:space="preserve"> 273 sites</w:t>
      </w:r>
    </w:p>
    <w:p w14:paraId="6CF0DC83" w14:textId="4CC15B42" w:rsidR="0063767D" w:rsidRDefault="0063767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D3FC3" w15:done="0"/>
  <w15:commentEx w15:paraId="49705E54" w15:paraIdParent="4CBD3FC3" w15:done="0"/>
  <w15:commentEx w15:paraId="612C5632" w15:paraIdParent="4CBD3FC3"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4B2DE56F" w15:done="0"/>
  <w15:commentEx w15:paraId="6B84FED0" w15:paraIdParent="4B2DE56F" w15:done="0"/>
  <w15:commentEx w15:paraId="376499B0" w15:paraIdParent="4B2DE56F"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2D9951A3" w16cex:dateUtc="2026-08-05T22:59:00Z"/>
  <w16cex:commentExtensible w16cex:durableId="1E0D5238" w16cex:dateUtc="2026-08-06T01:35:00Z"/>
  <w16cex:commentExtensible w16cex:durableId="18F72097" w16cex:dateUtc="2026-08-06T04:20: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D3FC3" w16cid:durableId="048BC977"/>
  <w16cid:commentId w16cid:paraId="49705E54" w16cid:durableId="4058EE70"/>
  <w16cid:commentId w16cid:paraId="612C5632" w16cid:durableId="70E8E89C"/>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4B2DE56F" w16cid:durableId="2D9951A3"/>
  <w16cid:commentId w16cid:paraId="6B84FED0" w16cid:durableId="1E0D5238"/>
  <w16cid:commentId w16cid:paraId="376499B0" w16cid:durableId="18F72097"/>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David Badger">
    <w15:presenceInfo w15:providerId="AD" w15:userId="S::david.badger@apm.net.au::f99d8a9c-3fdd-40eb-9a53-225a1bc12cee"/>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PK1" Type="http://schemas.openxmlformats.org/officeDocument/2006/relationships/image" Target="media/pkfig1.png" /><Relationship Id="rIdPK2" Type="http://schemas.openxmlformats.org/officeDocument/2006/relationships/image" Target="media/pkfig2.png" /><Relationship Id="rIdPK3" Type="http://schemas.openxmlformats.org/officeDocument/2006/relationships/image" Target="media/pkfig3.png" /><Relationship Id="rIdPK4" Type="http://schemas.openxmlformats.org/officeDocument/2006/relationships/image" Target="media/pkfig4.png" /><Relationship Id="rIdPK5" Type="http://schemas.openxmlformats.org/officeDocument/2006/relationships/image" Target="media/pkfig5.png" /><Relationship Id="rIdPK6" Type="http://schemas.openxmlformats.org/officeDocument/2006/relationships/image" Target="media/pkfig6.png" /><Relationship Id="rIdPK7" Type="http://schemas.openxmlformats.org/officeDocument/2006/relationships/image" Target="media/pkfig7.png" /><Relationship Id="rIdPK8" Type="http://schemas.openxmlformats.org/officeDocument/2006/relationships/image" Target="media/pkfig8.png" /><Relationship Id="rIdPK9" Type="http://schemas.openxmlformats.org/officeDocument/2006/relationships/image" Target="media/pkfig9.png" /><Relationship Id="rIdPK10" Type="http://schemas.openxmlformats.org/officeDocument/2006/relationships/image" Target="media/pkfig10.png" /><Relationship Id="rIdCm1" Type="http://schemas.microsoft.com/office/2011/relationships/commentsExtended" Target="commentsExtended.xml"/><Relationship Id="rIdCm2" Type="http://schemas.openxmlformats.org/officeDocument/2006/relationships/comments" Target="comments.xml"/><Relationship Id="rIdCm3" Type="http://schemas.microsoft.com/office/2018/08/relationships/commentsExtensible" Target="commentsExtensible.xml"/><Relationship Id="rIdCm4" Type="http://schemas.microsoft.com/office/2016/09/relationships/commentsIds" Target="commentsIds.xml"/><Relationship Id="rIdCm5"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