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4.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header5.xml" ContentType="application/vnd.openxmlformats-officedocument.wordprocessingml.header+xml"/>
  <Override PartName="/word/footer12.xml" ContentType="application/vnd.openxmlformats-officedocument.wordprocessingml.footer+xml"/>
  <Override PartName="/word/header6.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AD3851" w:rsidR="005F7D1C" w:rsidP="00AD3851" w:rsidRDefault="00AD3851" w14:paraId="20056C2E" w14:textId="7D57C45A">
      <w:pPr>
        <w:pStyle w:val="Title"/>
      </w:pPr>
      <w:r w:rsidRPr="00AD3851">
        <w:t>D</w:t>
      </w:r>
      <w:r w:rsidR="002A2F90">
        <w:t>e</w:t>
      </w:r>
      <w:r w:rsidR="003C08F5">
        <w:t>tail Design Document</w:t>
      </w:r>
    </w:p>
    <w:p w:rsidRPr="00884139" w:rsidR="00855D59" w:rsidP="006C23D7" w:rsidRDefault="00292716" w14:paraId="0B13D3AA" w14:textId="2CA339A9">
      <w:pPr>
        <w:pStyle w:val="Subtitle"/>
        <w:spacing w:after="240"/>
        <w:rPr>
          <w:sz w:val="20"/>
          <w:szCs w:val="20"/>
        </w:rPr>
      </w:pPr>
      <w:r w:rsidRPr="00884139">
        <w:rPr>
          <w:sz w:val="20"/>
          <w:szCs w:val="20"/>
        </w:rPr>
        <w:t>Template V0.</w:t>
      </w:r>
      <w:r w:rsidR="002747C0">
        <w:rPr>
          <w:sz w:val="20"/>
          <w:szCs w:val="20"/>
        </w:rPr>
        <w:t>1</w:t>
      </w:r>
    </w:p>
    <w:p w:rsidR="007C3328" w:rsidP="00C93CCB" w:rsidRDefault="00AD3851" w14:paraId="12ABE805" w14:textId="7BAFFC76">
      <w:pPr>
        <w:rPr>
          <w:color w:val="1B365D" w:themeColor="text2"/>
        </w:rPr>
      </w:pPr>
      <w:r>
        <w:rPr>
          <w:color w:val="1B365D" w:themeColor="text2"/>
        </w:rPr>
        <w:fldChar w:fldCharType="begin"/>
      </w:r>
      <w:r>
        <w:rPr>
          <w:color w:val="1B365D" w:themeColor="text2"/>
        </w:rPr>
        <w:instrText xml:space="preserve"> DATE \@ "d MMMM yyyy" </w:instrText>
      </w:r>
      <w:r>
        <w:rPr>
          <w:color w:val="1B365D" w:themeColor="text2"/>
        </w:rPr>
        <w:fldChar w:fldCharType="separate"/>
      </w:r>
      <w:r>
        <w:rPr>
          <w:color w:val="1B365D" w:themeColor="text2"/>
        </w:rPr>
        <w:fldChar w:fldCharType="end"/>
      </w:r>
    </w:p>
    <w:tbl>
      <w:tblPr>
        <w:tblStyle w:val="TableGrid"/>
        <w:tblpPr w:leftFromText="180" w:rightFromText="180" w:vertAnchor="text" w:horzAnchor="margin" w:tblpY="273"/>
        <w:tblW w:w="0" w:type="auto"/>
        <w:tblLook w:val="04A0" w:firstRow="1" w:lastRow="0" w:firstColumn="1" w:lastColumn="0" w:noHBand="0" w:noVBand="1"/>
      </w:tblPr>
      <w:tblGrid>
        <w:gridCol w:w="2307"/>
        <w:gridCol w:w="4067"/>
      </w:tblGrid>
      <w:tr w:rsidRPr="00831102" w:rsidR="007B5AE7" w:rsidTr="00506D4F" w14:paraId="1CC50D33" w14:textId="77777777">
        <w:trPr>
          <w:trHeight w:val="157"/>
        </w:trPr>
        <w:tc>
          <w:tcPr>
            <w:tcW w:w="2307" w:type="dxa"/>
            <w:vAlign w:val="bottom"/>
          </w:tcPr>
          <w:p w:rsidRPr="00831102" w:rsidR="007B5AE7" w:rsidP="007B5AE7" w:rsidRDefault="007B5AE7" w14:paraId="7FBD725B" w14:textId="77777777">
            <w:pPr>
              <w:spacing w:line="240" w:lineRule="auto"/>
            </w:pPr>
            <w:r w:rsidRPr="00831102">
              <w:t>Project Name:</w:t>
            </w:r>
          </w:p>
        </w:tc>
        <w:tc>
          <w:tcPr>
            <w:tcW w:w="4067" w:type="dxa"/>
            <w:vAlign w:val="bottom"/>
          </w:tcPr>
          <w:p w:rsidRPr="00831102" w:rsidR="007B5AE7" w:rsidP="007B5AE7" w:rsidRDefault="007B5AE7" w14:paraId="21D8FF40" w14:textId="77777777">
            <w:pPr>
              <w:spacing w:line="240" w:lineRule="auto"/>
            </w:pPr>
          </w:p>
        </w:tc>
      </w:tr>
      <w:tr w:rsidRPr="00831102" w:rsidR="007B5AE7" w:rsidTr="00506D4F" w14:paraId="5140C565" w14:textId="77777777">
        <w:trPr>
          <w:trHeight w:val="98"/>
        </w:trPr>
        <w:tc>
          <w:tcPr>
            <w:tcW w:w="2307" w:type="dxa"/>
            <w:vAlign w:val="bottom"/>
          </w:tcPr>
          <w:p w:rsidRPr="00831102" w:rsidR="007B5AE7" w:rsidP="007B5AE7" w:rsidRDefault="007B5AE7" w14:paraId="4E9813ED" w14:textId="77777777">
            <w:pPr>
              <w:spacing w:line="240" w:lineRule="auto"/>
            </w:pPr>
            <w:r w:rsidRPr="00831102">
              <w:t>Document Owner:</w:t>
            </w:r>
          </w:p>
        </w:tc>
        <w:tc>
          <w:tcPr>
            <w:tcW w:w="4067" w:type="dxa"/>
            <w:vAlign w:val="bottom"/>
          </w:tcPr>
          <w:p w:rsidR="008A2D08" w:rsidP="007B5AE7" w:rsidRDefault="007B5AE7" w14:paraId="4E48F798" w14:textId="77777777">
            <w:pPr>
              <w:spacing w:line="240" w:lineRule="auto"/>
            </w:pPr>
            <w:r w:rsidRPr="00831102">
              <w:t xml:space="preserve">Samit Chandra, </w:t>
            </w:r>
          </w:p>
          <w:p w:rsidRPr="00831102" w:rsidR="007B5AE7" w:rsidP="007B5AE7" w:rsidRDefault="008A2D08" w14:paraId="3B413FFE" w14:textId="6DDE3FF2">
            <w:pPr>
              <w:spacing w:line="240" w:lineRule="auto"/>
            </w:pPr>
            <w:r>
              <w:t xml:space="preserve">Head of </w:t>
            </w:r>
            <w:r w:rsidRPr="008A2D08">
              <w:t>Digital Transformation &amp; Architecture</w:t>
            </w:r>
          </w:p>
        </w:tc>
      </w:tr>
      <w:tr w:rsidRPr="00831102" w:rsidR="007B5AE7" w:rsidTr="00506D4F" w14:paraId="23E2A049" w14:textId="77777777">
        <w:trPr>
          <w:trHeight w:val="194"/>
        </w:trPr>
        <w:tc>
          <w:tcPr>
            <w:tcW w:w="2307" w:type="dxa"/>
            <w:vAlign w:val="bottom"/>
          </w:tcPr>
          <w:p w:rsidRPr="00831102" w:rsidR="007B5AE7" w:rsidP="007B5AE7" w:rsidRDefault="007B5AE7" w14:paraId="3CE19087" w14:textId="77777777">
            <w:pPr>
              <w:spacing w:line="240" w:lineRule="auto"/>
            </w:pPr>
            <w:r w:rsidRPr="00831102">
              <w:t>Contact Details:</w:t>
            </w:r>
          </w:p>
        </w:tc>
        <w:tc>
          <w:tcPr>
            <w:tcW w:w="4067" w:type="dxa"/>
            <w:vAlign w:val="bottom"/>
          </w:tcPr>
          <w:p w:rsidRPr="00831102" w:rsidR="007B5AE7" w:rsidP="007B5AE7" w:rsidRDefault="007B5AE7" w14:paraId="347266E8" w14:textId="77777777">
            <w:pPr>
              <w:spacing w:line="240" w:lineRule="auto"/>
            </w:pPr>
            <w:r w:rsidRPr="00831102">
              <w:t>Samit.Chandra@</w:t>
            </w:r>
            <w:r>
              <w:t>apm</w:t>
            </w:r>
            <w:r w:rsidRPr="00831102">
              <w:t>.</w:t>
            </w:r>
            <w:r>
              <w:t>net</w:t>
            </w:r>
            <w:r w:rsidRPr="00831102">
              <w:t>.au</w:t>
            </w:r>
          </w:p>
        </w:tc>
      </w:tr>
      <w:tr w:rsidRPr="00831102" w:rsidR="007B5AE7" w:rsidTr="00506D4F" w14:paraId="6886502B" w14:textId="77777777">
        <w:trPr>
          <w:trHeight w:val="194"/>
        </w:trPr>
        <w:tc>
          <w:tcPr>
            <w:tcW w:w="2307" w:type="dxa"/>
            <w:vAlign w:val="bottom"/>
          </w:tcPr>
          <w:p w:rsidRPr="00831102" w:rsidR="007B5AE7" w:rsidP="007B5AE7" w:rsidRDefault="007B5AE7" w14:paraId="482BC75E" w14:textId="77777777">
            <w:pPr>
              <w:spacing w:line="240" w:lineRule="auto"/>
            </w:pPr>
            <w:r w:rsidRPr="00831102">
              <w:t>Program Name:</w:t>
            </w:r>
          </w:p>
        </w:tc>
        <w:tc>
          <w:tcPr>
            <w:tcW w:w="4067" w:type="dxa"/>
            <w:vAlign w:val="bottom"/>
          </w:tcPr>
          <w:p w:rsidRPr="00831102" w:rsidR="007B5AE7" w:rsidP="007B5AE7" w:rsidRDefault="007B5AE7" w14:paraId="528C397D" w14:textId="77777777">
            <w:pPr>
              <w:spacing w:line="240" w:lineRule="auto"/>
            </w:pPr>
          </w:p>
        </w:tc>
      </w:tr>
      <w:tr w:rsidRPr="00831102" w:rsidR="007B5AE7" w:rsidTr="00506D4F" w14:paraId="021B6EDF" w14:textId="77777777">
        <w:trPr>
          <w:trHeight w:val="187"/>
        </w:trPr>
        <w:tc>
          <w:tcPr>
            <w:tcW w:w="2307" w:type="dxa"/>
            <w:vAlign w:val="bottom"/>
          </w:tcPr>
          <w:p w:rsidRPr="00831102" w:rsidR="007B5AE7" w:rsidP="007B5AE7" w:rsidRDefault="007B5AE7" w14:paraId="03BE60B6" w14:textId="77777777">
            <w:pPr>
              <w:spacing w:line="240" w:lineRule="auto"/>
            </w:pPr>
            <w:r w:rsidRPr="00831102">
              <w:t>Division/Unit:</w:t>
            </w:r>
          </w:p>
        </w:tc>
        <w:tc>
          <w:tcPr>
            <w:tcW w:w="4067" w:type="dxa"/>
            <w:vAlign w:val="bottom"/>
          </w:tcPr>
          <w:p w:rsidRPr="00831102" w:rsidR="007B5AE7" w:rsidP="007B5AE7" w:rsidRDefault="007B5AE7" w14:paraId="3990C67D" w14:textId="2B14A908">
            <w:pPr>
              <w:spacing w:line="240" w:lineRule="auto"/>
            </w:pPr>
          </w:p>
        </w:tc>
      </w:tr>
      <w:tr w:rsidRPr="00831102" w:rsidR="007B5AE7" w:rsidTr="00506D4F" w14:paraId="0BEBABB4" w14:textId="77777777">
        <w:trPr>
          <w:trHeight w:val="194"/>
        </w:trPr>
        <w:tc>
          <w:tcPr>
            <w:tcW w:w="2307" w:type="dxa"/>
            <w:vAlign w:val="bottom"/>
          </w:tcPr>
          <w:p w:rsidRPr="00831102" w:rsidR="007B5AE7" w:rsidP="007B5AE7" w:rsidRDefault="007B5AE7" w14:paraId="71792319" w14:textId="77777777">
            <w:pPr>
              <w:spacing w:line="240" w:lineRule="auto"/>
            </w:pPr>
            <w:r w:rsidRPr="00831102">
              <w:t>Document Status:</w:t>
            </w:r>
          </w:p>
        </w:tc>
        <w:tc>
          <w:tcPr>
            <w:tcW w:w="4067" w:type="dxa"/>
            <w:vAlign w:val="bottom"/>
          </w:tcPr>
          <w:p w:rsidRPr="00831102" w:rsidR="007B5AE7" w:rsidP="007B5AE7" w:rsidRDefault="007B5AE7" w14:paraId="4F4457DD" w14:textId="77777777">
            <w:pPr>
              <w:spacing w:line="240" w:lineRule="auto"/>
            </w:pPr>
          </w:p>
        </w:tc>
      </w:tr>
      <w:tr w:rsidRPr="00831102" w:rsidR="007B5AE7" w:rsidTr="00506D4F" w14:paraId="19DEDDCF" w14:textId="77777777">
        <w:trPr>
          <w:trHeight w:val="194"/>
        </w:trPr>
        <w:tc>
          <w:tcPr>
            <w:tcW w:w="2307" w:type="dxa"/>
            <w:vAlign w:val="bottom"/>
          </w:tcPr>
          <w:p w:rsidRPr="00831102" w:rsidR="007B5AE7" w:rsidP="007B5AE7" w:rsidRDefault="007B5AE7" w14:paraId="6B26D9E0" w14:textId="77777777">
            <w:pPr>
              <w:spacing w:line="240" w:lineRule="auto"/>
            </w:pPr>
            <w:r w:rsidRPr="00831102">
              <w:t>Document Version:</w:t>
            </w:r>
          </w:p>
        </w:tc>
        <w:tc>
          <w:tcPr>
            <w:tcW w:w="4067" w:type="dxa"/>
            <w:vAlign w:val="bottom"/>
          </w:tcPr>
          <w:p w:rsidRPr="00831102" w:rsidR="007B5AE7" w:rsidP="007B5AE7" w:rsidRDefault="007B5AE7" w14:paraId="4C815D23" w14:textId="77777777">
            <w:pPr>
              <w:spacing w:line="240" w:lineRule="auto"/>
            </w:pPr>
          </w:p>
        </w:tc>
      </w:tr>
      <w:tr w:rsidRPr="00831102" w:rsidR="007B5AE7" w:rsidTr="00506D4F" w14:paraId="62E0E93C" w14:textId="77777777">
        <w:trPr>
          <w:trHeight w:val="109"/>
        </w:trPr>
        <w:tc>
          <w:tcPr>
            <w:tcW w:w="2307" w:type="dxa"/>
            <w:vAlign w:val="bottom"/>
          </w:tcPr>
          <w:p w:rsidRPr="00831102" w:rsidR="007B5AE7" w:rsidP="007B5AE7" w:rsidRDefault="007B5AE7" w14:paraId="15F01CBA" w14:textId="77777777">
            <w:pPr>
              <w:spacing w:line="240" w:lineRule="auto"/>
            </w:pPr>
            <w:r w:rsidRPr="00831102">
              <w:t>Product ID:</w:t>
            </w:r>
          </w:p>
        </w:tc>
        <w:tc>
          <w:tcPr>
            <w:tcW w:w="4067" w:type="dxa"/>
            <w:vAlign w:val="bottom"/>
          </w:tcPr>
          <w:p w:rsidRPr="00831102" w:rsidR="007B5AE7" w:rsidP="007B5AE7" w:rsidRDefault="007B5AE7" w14:paraId="378ACCD5" w14:textId="77777777">
            <w:pPr>
              <w:spacing w:line="240" w:lineRule="auto"/>
            </w:pPr>
          </w:p>
        </w:tc>
      </w:tr>
    </w:tbl>
    <w:p w:rsidR="00B57B27" w:rsidP="00C93CCB" w:rsidRDefault="00B57B27" w14:paraId="67F0B153" w14:textId="77777777">
      <w:pPr>
        <w:rPr>
          <w:color w:val="1B365D" w:themeColor="text2"/>
        </w:rPr>
      </w:pPr>
    </w:p>
    <w:p w:rsidR="007B5AE7" w:rsidP="00C93CCB" w:rsidRDefault="007B5AE7" w14:paraId="1F4F82BA" w14:textId="77777777">
      <w:pPr>
        <w:rPr>
          <w:color w:val="1B365D" w:themeColor="text2"/>
        </w:rPr>
      </w:pPr>
    </w:p>
    <w:p w:rsidR="007B5AE7" w:rsidP="00C93CCB" w:rsidRDefault="007B5AE7" w14:paraId="448F3C55" w14:textId="77777777">
      <w:pPr>
        <w:rPr>
          <w:color w:val="1B365D" w:themeColor="text2"/>
        </w:rPr>
      </w:pPr>
    </w:p>
    <w:p w:rsidR="00B57B27" w:rsidP="00C93CCB" w:rsidRDefault="00B57B27" w14:paraId="17CFAF1F" w14:textId="77777777">
      <w:pPr>
        <w:rPr>
          <w:color w:val="1B365D" w:themeColor="text2"/>
        </w:rPr>
      </w:pPr>
    </w:p>
    <w:p w:rsidR="00B57B27" w:rsidP="00C93CCB" w:rsidRDefault="00B57B27" w14:paraId="1453B815" w14:textId="77777777">
      <w:pPr>
        <w:rPr>
          <w:color w:val="1B365D" w:themeColor="text2"/>
        </w:rPr>
      </w:pPr>
    </w:p>
    <w:p w:rsidRPr="008A676E" w:rsidR="008A676E" w:rsidP="008A676E" w:rsidRDefault="008A676E" w14:paraId="149FE5D0" w14:textId="77777777"/>
    <w:p w:rsidRPr="008A676E" w:rsidR="008A676E" w:rsidP="008A676E" w:rsidRDefault="008A676E" w14:paraId="17189145" w14:textId="77777777"/>
    <w:p w:rsidRPr="008A676E" w:rsidR="008A676E" w:rsidP="008A676E" w:rsidRDefault="008A676E" w14:paraId="562A34F0" w14:textId="77777777"/>
    <w:p w:rsidRPr="008A676E" w:rsidR="008A676E" w:rsidP="008A676E" w:rsidRDefault="008A676E" w14:paraId="57C68EA9" w14:textId="77777777"/>
    <w:p w:rsidRPr="008A676E" w:rsidR="008A676E" w:rsidP="008A676E" w:rsidRDefault="008A676E" w14:paraId="17BC56B2" w14:textId="77777777"/>
    <w:p w:rsidRPr="008A676E" w:rsidR="008A676E" w:rsidP="008A676E" w:rsidRDefault="008A676E" w14:paraId="28512483" w14:textId="77777777"/>
    <w:p w:rsidRPr="008A676E" w:rsidR="008A676E" w:rsidP="008A676E" w:rsidRDefault="008A676E" w14:paraId="3033A623" w14:textId="77777777"/>
    <w:p w:rsidRPr="008A676E" w:rsidR="008A676E" w:rsidP="008A676E" w:rsidRDefault="008A676E" w14:paraId="752F1DF2" w14:textId="77777777"/>
    <w:p w:rsidRPr="008A676E" w:rsidR="008A676E" w:rsidP="008A676E" w:rsidRDefault="008A676E" w14:paraId="352BBB0C" w14:textId="77777777"/>
    <w:p w:rsidRPr="008A676E" w:rsidR="008A676E" w:rsidP="008A676E" w:rsidRDefault="008A676E" w14:paraId="2A9D699F" w14:textId="77777777"/>
    <w:p w:rsidRPr="00761D32" w:rsidR="008A676E" w:rsidP="008A676E" w:rsidRDefault="008A676E" w14:paraId="78DE4455" w14:textId="52A566F4">
      <w:pPr>
        <w:ind w:left="5760" w:firstLine="720"/>
        <w:rPr>
          <w:rFonts w:ascii="Calibri" w:hAnsi="Calibri" w:cs="Times New Roman"/>
          <w:sz w:val="18"/>
          <w:szCs w:val="18"/>
        </w:rPr>
      </w:pPr>
      <w:r>
        <w:rPr>
          <w:sz w:val="18"/>
          <w:szCs w:val="18"/>
        </w:rPr>
        <w:t>F</w:t>
      </w:r>
      <w:r w:rsidR="003C08F5">
        <w:rPr>
          <w:sz w:val="18"/>
          <w:szCs w:val="18"/>
        </w:rPr>
        <w:t>O</w:t>
      </w:r>
      <w:r w:rsidRPr="00761D32">
        <w:rPr>
          <w:sz w:val="18"/>
          <w:szCs w:val="18"/>
        </w:rPr>
        <w:t>R INTERNAL USE ONLY</w:t>
      </w:r>
    </w:p>
    <w:p w:rsidRPr="00761D32" w:rsidR="008A676E" w:rsidP="008A676E" w:rsidRDefault="008A676E" w14:paraId="01F064B9" w14:textId="77777777">
      <w:pPr>
        <w:ind w:left="5760" w:firstLine="720"/>
        <w:rPr>
          <w:sz w:val="18"/>
          <w:szCs w:val="18"/>
        </w:rPr>
      </w:pPr>
      <w:r w:rsidRPr="00761D32">
        <w:rPr>
          <w:sz w:val="18"/>
          <w:szCs w:val="18"/>
        </w:rPr>
        <w:t>Commercial in confidence</w:t>
      </w:r>
    </w:p>
    <w:p w:rsidRPr="00761D32" w:rsidR="008A676E" w:rsidP="008A676E" w:rsidRDefault="008A676E" w14:paraId="7E54B9C9" w14:textId="77777777">
      <w:pPr>
        <w:ind w:left="5760" w:firstLine="720"/>
        <w:rPr>
          <w:sz w:val="18"/>
          <w:szCs w:val="18"/>
        </w:rPr>
      </w:pPr>
      <w:r w:rsidRPr="00761D32">
        <w:rPr>
          <w:sz w:val="18"/>
          <w:szCs w:val="18"/>
        </w:rPr>
        <w:t xml:space="preserve">© </w:t>
      </w:r>
      <w:r>
        <w:rPr>
          <w:sz w:val="18"/>
          <w:szCs w:val="18"/>
        </w:rPr>
        <w:t>APM</w:t>
      </w:r>
    </w:p>
    <w:p w:rsidRPr="008A676E" w:rsidR="008A676E" w:rsidP="008A676E" w:rsidRDefault="008A676E" w14:paraId="6A94E2E2" w14:textId="17DA18B2">
      <w:pPr>
        <w:tabs>
          <w:tab w:val="left" w:pos="1725"/>
        </w:tabs>
      </w:pPr>
    </w:p>
    <w:p w:rsidR="00F133D1" w:rsidP="00D10621" w:rsidRDefault="00D10621" w14:paraId="69C0571A" w14:textId="77777777">
      <w:pPr>
        <w:pStyle w:val="PulloutBoxHeading"/>
        <w:rPr>
          <w:bCs w:val="0"/>
        </w:rPr>
      </w:pPr>
      <w:bookmarkStart w:name="_Toc418591243" w:id="0"/>
      <w:bookmarkStart w:name="_Toc418771905" w:id="1"/>
      <w:r w:rsidRPr="0016076D">
        <w:t>Document control</w:t>
      </w:r>
      <w:bookmarkEnd w:id="0"/>
      <w:bookmarkEnd w:id="1"/>
      <w:r>
        <w:br/>
      </w:r>
      <w:bookmarkStart w:name="_Toc418591244" w:id="2"/>
      <w:bookmarkStart w:name="_Toc418771906" w:id="3"/>
    </w:p>
    <w:p w:rsidRPr="002F56CF" w:rsidR="00C202AA" w:rsidP="002F56CF" w:rsidRDefault="008D4285" w14:paraId="1D1865BB" w14:textId="44C6054A">
      <w:pPr>
        <w:pStyle w:val="PulloutBoxHeading"/>
        <w:rPr>
          <w:b w:val="0"/>
          <w:sz w:val="20"/>
          <w:szCs w:val="20"/>
        </w:rPr>
      </w:pPr>
      <w:r w:rsidRPr="00223423">
        <w:rPr>
          <w:b w:val="0"/>
          <w:sz w:val="20"/>
          <w:szCs w:val="20"/>
        </w:rPr>
        <w:t>Version History</w:t>
      </w:r>
      <w:bookmarkEnd w:id="2"/>
      <w:bookmarkEnd w:id="3"/>
    </w:p>
    <w:tbl>
      <w:tblPr>
        <w:tblStyle w:val="SWBlueTable1"/>
        <w:tblW w:w="9652" w:type="dxa"/>
        <w:tblLayout w:type="fixed"/>
        <w:tblLook w:val="04A0" w:firstRow="1" w:lastRow="0" w:firstColumn="1" w:lastColumn="0" w:noHBand="0" w:noVBand="1"/>
      </w:tblPr>
      <w:tblGrid>
        <w:gridCol w:w="1413"/>
        <w:gridCol w:w="2057"/>
        <w:gridCol w:w="1937"/>
        <w:gridCol w:w="4245"/>
      </w:tblGrid>
      <w:tr w:rsidRPr="00606A98" w:rsidR="00E477FD" w:rsidTr="00E477FD" w14:paraId="333ADC16" w14:textId="77777777">
        <w:trPr>
          <w:cnfStyle w:val="100000000000" w:firstRow="1" w:lastRow="0" w:firstColumn="0" w:lastColumn="0" w:oddVBand="0" w:evenVBand="0" w:oddHBand="0" w:evenHBand="0" w:firstRowFirstColumn="0" w:firstRowLastColumn="0" w:lastRowFirstColumn="0" w:lastRowLastColumn="0"/>
        </w:trPr>
        <w:tc>
          <w:tcPr>
            <w:tcW w:w="1413" w:type="dxa"/>
          </w:tcPr>
          <w:p w:rsidRPr="00606A98" w:rsidR="00C202AA" w:rsidRDefault="00C202AA" w14:paraId="4C037C9E" w14:textId="77777777">
            <w:pPr>
              <w:tabs>
                <w:tab w:val="left" w:pos="454"/>
              </w:tabs>
              <w:spacing w:before="60" w:after="60" w:line="240" w:lineRule="atLeast"/>
              <w:rPr>
                <w:rFonts w:eastAsia="MS PGothic"/>
                <w:b/>
                <w:color w:val="FFFFFF"/>
                <w:szCs w:val="20"/>
              </w:rPr>
            </w:pPr>
            <w:r w:rsidRPr="00606A98">
              <w:rPr>
                <w:rFonts w:eastAsia="MS PGothic"/>
                <w:b/>
                <w:color w:val="FFFFFF"/>
                <w:szCs w:val="20"/>
              </w:rPr>
              <w:t>Version</w:t>
            </w:r>
          </w:p>
        </w:tc>
        <w:tc>
          <w:tcPr>
            <w:tcW w:w="2057" w:type="dxa"/>
          </w:tcPr>
          <w:p w:rsidRPr="00606A98" w:rsidR="00C202AA" w:rsidRDefault="00C202AA" w14:paraId="3CD09064" w14:textId="77777777">
            <w:pPr>
              <w:tabs>
                <w:tab w:val="left" w:pos="454"/>
              </w:tabs>
              <w:spacing w:before="60" w:after="60" w:line="240" w:lineRule="atLeast"/>
              <w:rPr>
                <w:rFonts w:eastAsia="MS PGothic"/>
                <w:b/>
                <w:color w:val="FFFFFF"/>
                <w:szCs w:val="20"/>
              </w:rPr>
            </w:pPr>
            <w:r w:rsidRPr="00606A98">
              <w:rPr>
                <w:rFonts w:eastAsia="MS PGothic"/>
                <w:b/>
                <w:color w:val="FFFFFF"/>
                <w:szCs w:val="20"/>
              </w:rPr>
              <w:t xml:space="preserve">       Date</w:t>
            </w:r>
          </w:p>
        </w:tc>
        <w:tc>
          <w:tcPr>
            <w:tcW w:w="1937" w:type="dxa"/>
          </w:tcPr>
          <w:p w:rsidRPr="00606A98" w:rsidR="00C202AA" w:rsidRDefault="00C202AA" w14:paraId="284021C0" w14:textId="77777777">
            <w:pPr>
              <w:tabs>
                <w:tab w:val="left" w:pos="454"/>
              </w:tabs>
              <w:spacing w:before="60" w:after="60" w:line="240" w:lineRule="atLeast"/>
              <w:rPr>
                <w:rFonts w:eastAsia="MS PGothic"/>
                <w:b/>
                <w:color w:val="FFFFFF"/>
                <w:szCs w:val="20"/>
              </w:rPr>
            </w:pPr>
            <w:r w:rsidRPr="00606A98">
              <w:rPr>
                <w:rFonts w:eastAsia="MS PGothic"/>
                <w:b/>
                <w:color w:val="FFFFFF"/>
                <w:szCs w:val="20"/>
              </w:rPr>
              <w:t>Author</w:t>
            </w:r>
          </w:p>
        </w:tc>
        <w:tc>
          <w:tcPr>
            <w:tcW w:w="4245" w:type="dxa"/>
          </w:tcPr>
          <w:p w:rsidRPr="00606A98" w:rsidR="00C202AA" w:rsidRDefault="00C202AA" w14:paraId="3F5B78EC" w14:textId="77777777">
            <w:pPr>
              <w:tabs>
                <w:tab w:val="left" w:pos="454"/>
              </w:tabs>
              <w:spacing w:before="60" w:after="60" w:line="240" w:lineRule="atLeast"/>
              <w:rPr>
                <w:rFonts w:eastAsia="MS PGothic"/>
                <w:b/>
                <w:color w:val="FFFFFF"/>
                <w:szCs w:val="20"/>
              </w:rPr>
            </w:pPr>
            <w:r w:rsidRPr="00606A98">
              <w:rPr>
                <w:rFonts w:eastAsia="MS PGothic"/>
                <w:b/>
                <w:color w:val="FFFFFF"/>
                <w:szCs w:val="20"/>
              </w:rPr>
              <w:t xml:space="preserve">                             Key changes</w:t>
            </w:r>
          </w:p>
        </w:tc>
      </w:tr>
      <w:tr w:rsidRPr="00606A98" w:rsidR="00892E42" w:rsidTr="00E477FD" w14:paraId="1EDDB979" w14:textId="77777777">
        <w:trPr>
          <w:cnfStyle w:val="000000100000" w:firstRow="0" w:lastRow="0" w:firstColumn="0" w:lastColumn="0" w:oddVBand="0" w:evenVBand="0" w:oddHBand="1" w:evenHBand="0" w:firstRowFirstColumn="0" w:firstRowLastColumn="0" w:lastRowFirstColumn="0" w:lastRowLastColumn="0"/>
        </w:trPr>
        <w:tc>
          <w:tcPr>
            <w:tcW w:w="1413" w:type="dxa"/>
          </w:tcPr>
          <w:p w:rsidRPr="00606A98" w:rsidR="00C202AA" w:rsidRDefault="00C202AA" w14:paraId="741A1679" w14:textId="77777777">
            <w:pPr>
              <w:tabs>
                <w:tab w:val="left" w:pos="454"/>
              </w:tabs>
              <w:spacing w:before="60" w:after="60" w:line="240" w:lineRule="atLeast"/>
              <w:rPr>
                <w:rFonts w:eastAsia="MS PGothic"/>
                <w:b/>
                <w:color w:val="000000"/>
                <w:szCs w:val="20"/>
              </w:rPr>
            </w:pPr>
            <w:r w:rsidRPr="00892E42">
              <w:rPr>
                <w:rFonts w:eastAsia="MS PGothic"/>
                <w:b/>
                <w:color w:val="FFFFFF"/>
                <w:szCs w:val="20"/>
                <w:lang w:val="en-AU"/>
              </w:rPr>
              <w:t>V0.1</w:t>
            </w:r>
          </w:p>
        </w:tc>
        <w:tc>
          <w:tcPr>
            <w:tcW w:w="2057" w:type="dxa"/>
          </w:tcPr>
          <w:p w:rsidRPr="00606A98" w:rsidR="00C202AA" w:rsidRDefault="00C202AA" w14:paraId="27DD2209" w14:textId="53AC6DC7">
            <w:pPr>
              <w:tabs>
                <w:tab w:val="left" w:pos="454"/>
              </w:tabs>
              <w:spacing w:before="60" w:after="60" w:line="240" w:lineRule="atLeast"/>
              <w:rPr>
                <w:rFonts w:eastAsia="MS PGothic"/>
                <w:color w:val="000000"/>
                <w:szCs w:val="20"/>
              </w:rPr>
            </w:pPr>
          </w:p>
        </w:tc>
        <w:tc>
          <w:tcPr>
            <w:tcW w:w="1937" w:type="dxa"/>
          </w:tcPr>
          <w:p w:rsidRPr="00606A98" w:rsidR="00C202AA" w:rsidRDefault="00C202AA" w14:paraId="696F7355" w14:textId="7E851CBD">
            <w:pPr>
              <w:tabs>
                <w:tab w:val="left" w:pos="454"/>
              </w:tabs>
              <w:spacing w:before="60" w:after="60" w:line="240" w:lineRule="atLeast"/>
              <w:rPr>
                <w:rFonts w:eastAsia="MS PGothic"/>
                <w:color w:val="000000"/>
                <w:szCs w:val="20"/>
              </w:rPr>
            </w:pPr>
          </w:p>
        </w:tc>
        <w:tc>
          <w:tcPr>
            <w:tcW w:w="4245" w:type="dxa"/>
          </w:tcPr>
          <w:p w:rsidRPr="00606A98" w:rsidR="00C202AA" w:rsidRDefault="00C202AA" w14:paraId="73A86954" w14:textId="5D6172FC">
            <w:pPr>
              <w:tabs>
                <w:tab w:val="left" w:pos="454"/>
              </w:tabs>
              <w:spacing w:before="60" w:after="60" w:line="240" w:lineRule="atLeast"/>
              <w:rPr>
                <w:rFonts w:eastAsia="MS PGothic"/>
                <w:color w:val="000000"/>
                <w:szCs w:val="20"/>
              </w:rPr>
            </w:pPr>
          </w:p>
        </w:tc>
      </w:tr>
      <w:tr w:rsidRPr="00606A98" w:rsidR="00C202AA" w:rsidTr="00E477FD" w14:paraId="2035BE66" w14:textId="77777777">
        <w:tc>
          <w:tcPr>
            <w:tcW w:w="1413" w:type="dxa"/>
          </w:tcPr>
          <w:p w:rsidRPr="00606A98" w:rsidR="00C202AA" w:rsidRDefault="00C202AA" w14:paraId="3B211779" w14:textId="6297EDEA">
            <w:pPr>
              <w:tabs>
                <w:tab w:val="left" w:pos="454"/>
              </w:tabs>
              <w:spacing w:before="60" w:after="60" w:line="240" w:lineRule="atLeast"/>
              <w:rPr>
                <w:rFonts w:eastAsia="MS PGothic"/>
                <w:b/>
                <w:color w:val="000000"/>
                <w:szCs w:val="20"/>
              </w:rPr>
            </w:pPr>
          </w:p>
        </w:tc>
        <w:tc>
          <w:tcPr>
            <w:tcW w:w="2057" w:type="dxa"/>
          </w:tcPr>
          <w:p w:rsidRPr="00606A98" w:rsidR="00C202AA" w:rsidRDefault="00C202AA" w14:paraId="7F8E3F7D" w14:textId="261E5994">
            <w:pPr>
              <w:tabs>
                <w:tab w:val="left" w:pos="454"/>
              </w:tabs>
              <w:spacing w:before="60" w:after="60" w:line="240" w:lineRule="atLeast"/>
              <w:rPr>
                <w:rFonts w:eastAsia="MS PGothic"/>
                <w:color w:val="000000"/>
                <w:szCs w:val="20"/>
              </w:rPr>
            </w:pPr>
          </w:p>
        </w:tc>
        <w:tc>
          <w:tcPr>
            <w:tcW w:w="1937" w:type="dxa"/>
          </w:tcPr>
          <w:p w:rsidRPr="00606A98" w:rsidR="00C202AA" w:rsidRDefault="00C202AA" w14:paraId="0F26AA01" w14:textId="231CE232">
            <w:pPr>
              <w:tabs>
                <w:tab w:val="left" w:pos="454"/>
              </w:tabs>
              <w:spacing w:before="60" w:after="60" w:line="240" w:lineRule="atLeast"/>
              <w:rPr>
                <w:rFonts w:eastAsia="MS PGothic"/>
                <w:color w:val="000000"/>
                <w:szCs w:val="20"/>
              </w:rPr>
            </w:pPr>
          </w:p>
        </w:tc>
        <w:tc>
          <w:tcPr>
            <w:tcW w:w="4245" w:type="dxa"/>
          </w:tcPr>
          <w:p w:rsidRPr="00606A98" w:rsidR="00C202AA" w:rsidRDefault="00C202AA" w14:paraId="5954AB20" w14:textId="18FC5385">
            <w:pPr>
              <w:tabs>
                <w:tab w:val="left" w:pos="454"/>
              </w:tabs>
              <w:spacing w:before="60" w:after="60" w:line="240" w:lineRule="atLeast"/>
              <w:rPr>
                <w:rFonts w:eastAsia="MS PGothic"/>
                <w:color w:val="000000"/>
                <w:szCs w:val="20"/>
              </w:rPr>
            </w:pPr>
          </w:p>
        </w:tc>
      </w:tr>
    </w:tbl>
    <w:p w:rsidR="008A676E" w:rsidP="008A676E" w:rsidRDefault="008A676E" w14:paraId="28E3B1B3" w14:textId="77777777">
      <w:pPr>
        <w:tabs>
          <w:tab w:val="left" w:pos="1725"/>
        </w:tabs>
      </w:pPr>
    </w:p>
    <w:p w:rsidR="0084179E" w:rsidP="00223423" w:rsidRDefault="00223423" w14:paraId="7E6D3623" w14:textId="23CCFD04">
      <w:r w:rsidRPr="00223423">
        <w:t>Consultation</w:t>
      </w:r>
    </w:p>
    <w:tbl>
      <w:tblPr>
        <w:tblStyle w:val="SWBlueTable1"/>
        <w:tblW w:w="9639" w:type="dxa"/>
        <w:tblLook w:val="04A0" w:firstRow="1" w:lastRow="0" w:firstColumn="1" w:lastColumn="0" w:noHBand="0" w:noVBand="1"/>
      </w:tblPr>
      <w:tblGrid>
        <w:gridCol w:w="2212"/>
        <w:gridCol w:w="5018"/>
        <w:gridCol w:w="2409"/>
      </w:tblGrid>
      <w:tr w:rsidRPr="00BC376E" w:rsidR="00892E42" w:rsidTr="00892E42" w14:paraId="3B687C46" w14:textId="77777777">
        <w:trPr>
          <w:cnfStyle w:val="100000000000" w:firstRow="1" w:lastRow="0" w:firstColumn="0" w:lastColumn="0" w:oddVBand="0" w:evenVBand="0" w:oddHBand="0" w:evenHBand="0" w:firstRowFirstColumn="0" w:firstRowLastColumn="0" w:lastRowFirstColumn="0" w:lastRowLastColumn="0"/>
        </w:trPr>
        <w:tc>
          <w:tcPr>
            <w:tcW w:w="2212" w:type="dxa"/>
          </w:tcPr>
          <w:p w:rsidRPr="0084179E" w:rsidR="0084179E" w:rsidRDefault="0084179E" w14:paraId="3EC2E22A" w14:textId="77777777">
            <w:pPr>
              <w:tabs>
                <w:tab w:val="left" w:pos="454"/>
              </w:tabs>
              <w:spacing w:before="60" w:after="60" w:line="240" w:lineRule="atLeast"/>
              <w:rPr>
                <w:rFonts w:eastAsia="MS PGothic"/>
                <w:b/>
                <w:bCs/>
                <w:color w:val="FFFFFF"/>
                <w:szCs w:val="20"/>
                <w:lang w:val="en-AU"/>
              </w:rPr>
            </w:pPr>
            <w:r w:rsidRPr="0084179E">
              <w:rPr>
                <w:rFonts w:eastAsia="MS PGothic"/>
                <w:b/>
                <w:bCs/>
                <w:color w:val="FFFFFF"/>
                <w:szCs w:val="20"/>
                <w:lang w:val="en-AU"/>
              </w:rPr>
              <w:t>Name</w:t>
            </w:r>
          </w:p>
        </w:tc>
        <w:tc>
          <w:tcPr>
            <w:tcW w:w="5018" w:type="dxa"/>
          </w:tcPr>
          <w:p w:rsidRPr="00BC376E" w:rsidR="0084179E" w:rsidRDefault="0084179E" w14:paraId="556B2C10" w14:textId="77777777">
            <w:pPr>
              <w:tabs>
                <w:tab w:val="left" w:pos="454"/>
              </w:tabs>
              <w:spacing w:before="60" w:after="60" w:line="240" w:lineRule="atLeast"/>
              <w:rPr>
                <w:rFonts w:eastAsia="MS PGothic"/>
                <w:b/>
                <w:color w:val="FFFFFF"/>
                <w:szCs w:val="20"/>
              </w:rPr>
            </w:pPr>
            <w:r w:rsidRPr="00BC376E">
              <w:rPr>
                <w:rFonts w:eastAsia="MS PGothic"/>
                <w:b/>
                <w:color w:val="FFFFFF"/>
                <w:szCs w:val="20"/>
              </w:rPr>
              <w:t xml:space="preserve">Position </w:t>
            </w:r>
            <w:r w:rsidRPr="0084179E">
              <w:rPr>
                <w:rFonts w:eastAsia="MS PGothic"/>
                <w:b/>
                <w:bCs/>
                <w:color w:val="FFFFFF"/>
                <w:szCs w:val="20"/>
                <w:lang w:val="en-AU"/>
              </w:rPr>
              <w:t>title</w:t>
            </w:r>
          </w:p>
        </w:tc>
        <w:tc>
          <w:tcPr>
            <w:tcW w:w="2409" w:type="dxa"/>
          </w:tcPr>
          <w:p w:rsidRPr="00BC376E" w:rsidR="0084179E" w:rsidRDefault="0084179E" w14:paraId="0B86549B" w14:textId="77777777">
            <w:pPr>
              <w:tabs>
                <w:tab w:val="left" w:pos="454"/>
              </w:tabs>
              <w:spacing w:before="60" w:after="60" w:line="240" w:lineRule="atLeast"/>
              <w:rPr>
                <w:rFonts w:eastAsia="MS PGothic"/>
                <w:b/>
                <w:color w:val="FFFFFF"/>
                <w:szCs w:val="20"/>
              </w:rPr>
            </w:pPr>
            <w:r w:rsidRPr="00BC376E">
              <w:rPr>
                <w:rFonts w:eastAsia="MS PGothic"/>
                <w:b/>
                <w:color w:val="FFFFFF"/>
                <w:szCs w:val="20"/>
              </w:rPr>
              <w:t>Date</w:t>
            </w:r>
          </w:p>
        </w:tc>
      </w:tr>
      <w:tr w:rsidRPr="00BC376E" w:rsidR="00892E42" w:rsidTr="00892E42" w14:paraId="3BF6DA75" w14:textId="77777777">
        <w:trPr>
          <w:cnfStyle w:val="000000100000" w:firstRow="0" w:lastRow="0" w:firstColumn="0" w:lastColumn="0" w:oddVBand="0" w:evenVBand="0" w:oddHBand="1" w:evenHBand="0" w:firstRowFirstColumn="0" w:firstRowLastColumn="0" w:lastRowFirstColumn="0" w:lastRowLastColumn="0"/>
        </w:trPr>
        <w:tc>
          <w:tcPr>
            <w:tcW w:w="2212" w:type="dxa"/>
          </w:tcPr>
          <w:p w:rsidRPr="0084179E" w:rsidR="0084179E" w:rsidP="0084179E" w:rsidRDefault="0084179E" w14:paraId="32746B96" w14:textId="1FF98ACD">
            <w:pPr>
              <w:tabs>
                <w:tab w:val="left" w:pos="454"/>
              </w:tabs>
              <w:spacing w:before="60" w:after="60" w:line="240" w:lineRule="atLeast"/>
              <w:rPr>
                <w:rFonts w:eastAsia="MS PGothic"/>
                <w:b/>
                <w:bCs/>
                <w:color w:val="FFFFFF"/>
                <w:szCs w:val="20"/>
                <w:lang w:val="en-AU"/>
              </w:rPr>
            </w:pPr>
          </w:p>
        </w:tc>
        <w:tc>
          <w:tcPr>
            <w:tcW w:w="5018" w:type="dxa"/>
          </w:tcPr>
          <w:p w:rsidRPr="00BC376E" w:rsidR="0084179E" w:rsidRDefault="0084179E" w14:paraId="37503162" w14:textId="44AF9BD1">
            <w:pPr>
              <w:tabs>
                <w:tab w:val="left" w:pos="454"/>
              </w:tabs>
              <w:spacing w:before="60" w:after="60" w:line="240" w:lineRule="atLeast"/>
              <w:ind w:left="0"/>
              <w:rPr>
                <w:rFonts w:eastAsia="MS PGothic"/>
                <w:color w:val="000000"/>
                <w:szCs w:val="20"/>
              </w:rPr>
            </w:pPr>
          </w:p>
        </w:tc>
        <w:tc>
          <w:tcPr>
            <w:tcW w:w="2409" w:type="dxa"/>
          </w:tcPr>
          <w:p w:rsidRPr="00BC376E" w:rsidR="0084179E" w:rsidRDefault="0084179E" w14:paraId="1A8358EA" w14:textId="42DD73C8">
            <w:pPr>
              <w:tabs>
                <w:tab w:val="left" w:pos="454"/>
              </w:tabs>
              <w:spacing w:before="60" w:after="60" w:line="240" w:lineRule="atLeast"/>
              <w:ind w:left="0"/>
              <w:rPr>
                <w:rFonts w:eastAsia="MS PGothic"/>
                <w:b/>
                <w:color w:val="000000"/>
                <w:szCs w:val="20"/>
              </w:rPr>
            </w:pPr>
          </w:p>
        </w:tc>
      </w:tr>
      <w:tr w:rsidRPr="00892E42" w:rsidR="0084179E" w:rsidTr="00892E42" w14:paraId="236A9788" w14:textId="77777777">
        <w:tc>
          <w:tcPr>
            <w:tcW w:w="2212" w:type="dxa"/>
          </w:tcPr>
          <w:p w:rsidRPr="0084179E" w:rsidR="0084179E" w:rsidP="0084179E" w:rsidRDefault="0084179E" w14:paraId="08277EFE" w14:textId="7F4CCCD1">
            <w:pPr>
              <w:tabs>
                <w:tab w:val="left" w:pos="454"/>
              </w:tabs>
              <w:spacing w:before="60" w:after="60" w:line="240" w:lineRule="atLeast"/>
              <w:rPr>
                <w:rFonts w:eastAsia="MS PGothic"/>
                <w:b/>
                <w:bCs/>
                <w:color w:val="FFFFFF"/>
                <w:szCs w:val="20"/>
                <w:lang w:val="en-AU"/>
              </w:rPr>
            </w:pPr>
          </w:p>
        </w:tc>
        <w:tc>
          <w:tcPr>
            <w:tcW w:w="5018" w:type="dxa"/>
          </w:tcPr>
          <w:p w:rsidRPr="00892E42" w:rsidR="0084179E" w:rsidP="00892E42" w:rsidRDefault="0084179E" w14:paraId="6E3F8A7F" w14:textId="3B71295E">
            <w:pPr>
              <w:tabs>
                <w:tab w:val="left" w:pos="454"/>
              </w:tabs>
              <w:spacing w:before="60" w:after="60" w:line="240" w:lineRule="atLeast"/>
              <w:rPr>
                <w:rFonts w:eastAsia="MS PGothic"/>
                <w:b/>
                <w:bCs/>
                <w:color w:val="FFFFFF"/>
                <w:szCs w:val="20"/>
                <w:lang w:val="en-AU"/>
              </w:rPr>
            </w:pPr>
          </w:p>
        </w:tc>
        <w:tc>
          <w:tcPr>
            <w:tcW w:w="2409" w:type="dxa"/>
          </w:tcPr>
          <w:p w:rsidRPr="00892E42" w:rsidR="0084179E" w:rsidP="00892E42" w:rsidRDefault="0084179E" w14:paraId="16B11B22" w14:textId="434EA733">
            <w:pPr>
              <w:tabs>
                <w:tab w:val="left" w:pos="454"/>
              </w:tabs>
              <w:spacing w:before="60" w:after="60" w:line="240" w:lineRule="atLeast"/>
              <w:rPr>
                <w:rFonts w:eastAsia="MS PGothic"/>
                <w:b/>
                <w:bCs/>
                <w:color w:val="FFFFFF"/>
                <w:szCs w:val="20"/>
                <w:lang w:val="en-AU"/>
              </w:rPr>
            </w:pPr>
          </w:p>
        </w:tc>
      </w:tr>
    </w:tbl>
    <w:p w:rsidR="0084179E" w:rsidP="00223423" w:rsidRDefault="0084179E" w14:paraId="504E9797" w14:textId="77777777"/>
    <w:p w:rsidR="00115A0E" w:rsidP="00115A0E" w:rsidRDefault="00115A0E" w14:paraId="767F0DB4" w14:textId="09CDF64E">
      <w:r w:rsidRPr="00115A0E">
        <w:t>References and Derivation</w:t>
      </w:r>
    </w:p>
    <w:tbl>
      <w:tblPr>
        <w:tblStyle w:val="SWBlueTable1"/>
        <w:tblW w:w="9639" w:type="dxa"/>
        <w:tblLook w:val="04A0" w:firstRow="1" w:lastRow="0" w:firstColumn="1" w:lastColumn="0" w:noHBand="0" w:noVBand="1"/>
      </w:tblPr>
      <w:tblGrid>
        <w:gridCol w:w="2212"/>
        <w:gridCol w:w="5018"/>
        <w:gridCol w:w="2409"/>
      </w:tblGrid>
      <w:tr w:rsidRPr="00606A98" w:rsidR="00626F0A" w:rsidTr="00884139" w14:paraId="1F1876AD" w14:textId="77777777">
        <w:trPr>
          <w:cnfStyle w:val="100000000000" w:firstRow="1" w:lastRow="0" w:firstColumn="0" w:lastColumn="0" w:oddVBand="0" w:evenVBand="0" w:oddHBand="0" w:evenHBand="0" w:firstRowFirstColumn="0" w:firstRowLastColumn="0" w:lastRowFirstColumn="0" w:lastRowLastColumn="0"/>
        </w:trPr>
        <w:tc>
          <w:tcPr>
            <w:tcW w:w="2212" w:type="dxa"/>
          </w:tcPr>
          <w:p w:rsidRPr="00606A98" w:rsidR="00626F0A" w:rsidRDefault="00626F0A" w14:paraId="568BB3F3" w14:textId="77777777">
            <w:pPr>
              <w:tabs>
                <w:tab w:val="left" w:pos="454"/>
              </w:tabs>
              <w:spacing w:before="60" w:after="60" w:line="240" w:lineRule="atLeast"/>
              <w:rPr>
                <w:rFonts w:eastAsia="MS PGothic"/>
                <w:b/>
                <w:color w:val="FFFFFF"/>
                <w:szCs w:val="20"/>
              </w:rPr>
            </w:pPr>
            <w:r w:rsidRPr="00606A98">
              <w:rPr>
                <w:rFonts w:eastAsia="MS PGothic"/>
                <w:b/>
                <w:color w:val="FFFFFF"/>
                <w:szCs w:val="20"/>
              </w:rPr>
              <w:t>Version #</w:t>
            </w:r>
          </w:p>
        </w:tc>
        <w:tc>
          <w:tcPr>
            <w:tcW w:w="5018" w:type="dxa"/>
          </w:tcPr>
          <w:p w:rsidRPr="00606A98" w:rsidR="00626F0A" w:rsidRDefault="00626F0A" w14:paraId="48835ED3" w14:textId="77777777">
            <w:pPr>
              <w:tabs>
                <w:tab w:val="left" w:pos="454"/>
              </w:tabs>
              <w:spacing w:before="60" w:after="60" w:line="240" w:lineRule="atLeast"/>
              <w:rPr>
                <w:rFonts w:eastAsia="MS PGothic"/>
                <w:b/>
                <w:color w:val="FFFFFF"/>
                <w:szCs w:val="20"/>
              </w:rPr>
            </w:pPr>
            <w:r w:rsidRPr="00606A98">
              <w:rPr>
                <w:rFonts w:eastAsia="MS PGothic"/>
                <w:b/>
                <w:color w:val="FFFFFF"/>
                <w:szCs w:val="20"/>
              </w:rPr>
              <w:t>Document Title</w:t>
            </w:r>
          </w:p>
        </w:tc>
        <w:tc>
          <w:tcPr>
            <w:tcW w:w="2409" w:type="dxa"/>
          </w:tcPr>
          <w:p w:rsidRPr="00606A98" w:rsidR="00626F0A" w:rsidRDefault="00884139" w14:paraId="72D98D8E" w14:textId="2882592F">
            <w:pPr>
              <w:tabs>
                <w:tab w:val="left" w:pos="454"/>
              </w:tabs>
              <w:spacing w:before="60" w:after="60" w:line="240" w:lineRule="atLeast"/>
              <w:rPr>
                <w:rFonts w:eastAsia="MS PGothic"/>
                <w:b/>
                <w:color w:val="FFFFFF"/>
                <w:szCs w:val="20"/>
              </w:rPr>
            </w:pPr>
            <w:r>
              <w:rPr>
                <w:rFonts w:eastAsia="MS PGothic"/>
                <w:b/>
                <w:color w:val="FFFFFF"/>
                <w:szCs w:val="20"/>
              </w:rPr>
              <w:t xml:space="preserve">Reference </w:t>
            </w:r>
            <w:r w:rsidRPr="00606A98" w:rsidR="00626F0A">
              <w:rPr>
                <w:rFonts w:eastAsia="MS PGothic"/>
                <w:b/>
                <w:color w:val="FFFFFF"/>
                <w:szCs w:val="20"/>
              </w:rPr>
              <w:t>Location</w:t>
            </w:r>
          </w:p>
        </w:tc>
      </w:tr>
      <w:tr w:rsidRPr="00606A98" w:rsidR="00626F0A" w:rsidTr="00884139" w14:paraId="4E9526CC" w14:textId="77777777">
        <w:trPr>
          <w:cnfStyle w:val="000000100000" w:firstRow="0" w:lastRow="0" w:firstColumn="0" w:lastColumn="0" w:oddVBand="0" w:evenVBand="0" w:oddHBand="1" w:evenHBand="0" w:firstRowFirstColumn="0" w:firstRowLastColumn="0" w:lastRowFirstColumn="0" w:lastRowLastColumn="0"/>
        </w:trPr>
        <w:tc>
          <w:tcPr>
            <w:tcW w:w="2212" w:type="dxa"/>
          </w:tcPr>
          <w:p w:rsidRPr="00606A98" w:rsidR="00626F0A" w:rsidRDefault="00626F0A" w14:paraId="088D8884" w14:textId="0FBC3B4E">
            <w:pPr>
              <w:tabs>
                <w:tab w:val="left" w:pos="454"/>
              </w:tabs>
              <w:spacing w:before="60" w:after="60" w:line="240" w:lineRule="atLeast"/>
              <w:rPr>
                <w:rFonts w:eastAsia="MS PGothic"/>
                <w:b/>
                <w:color w:val="FFFFFF"/>
                <w:szCs w:val="20"/>
              </w:rPr>
            </w:pPr>
          </w:p>
        </w:tc>
        <w:tc>
          <w:tcPr>
            <w:tcW w:w="5018" w:type="dxa"/>
          </w:tcPr>
          <w:p w:rsidRPr="00606A98" w:rsidR="00626F0A" w:rsidRDefault="00626F0A" w14:paraId="38BAF63D" w14:textId="1F68BA35">
            <w:pPr>
              <w:tabs>
                <w:tab w:val="left" w:pos="454"/>
              </w:tabs>
              <w:spacing w:before="60" w:after="60" w:line="240" w:lineRule="atLeast"/>
              <w:rPr>
                <w:rFonts w:eastAsia="MS PGothic"/>
                <w:b/>
                <w:color w:val="FFFFFF"/>
                <w:szCs w:val="20"/>
              </w:rPr>
            </w:pPr>
          </w:p>
        </w:tc>
        <w:tc>
          <w:tcPr>
            <w:tcW w:w="2409" w:type="dxa"/>
          </w:tcPr>
          <w:p w:rsidRPr="00606A98" w:rsidR="00626F0A" w:rsidRDefault="00626F0A" w14:paraId="7785442B" w14:textId="2F3500B4">
            <w:pPr>
              <w:tabs>
                <w:tab w:val="left" w:pos="454"/>
              </w:tabs>
              <w:spacing w:before="60" w:after="60" w:line="240" w:lineRule="atLeast"/>
              <w:rPr>
                <w:rFonts w:eastAsia="MS PGothic"/>
                <w:b/>
                <w:color w:val="FFFFFF"/>
                <w:szCs w:val="20"/>
              </w:rPr>
            </w:pPr>
          </w:p>
        </w:tc>
      </w:tr>
      <w:tr w:rsidRPr="00606A98" w:rsidR="00626F0A" w:rsidTr="00884139" w14:paraId="0C5B04C3" w14:textId="77777777">
        <w:tc>
          <w:tcPr>
            <w:tcW w:w="2212" w:type="dxa"/>
          </w:tcPr>
          <w:p w:rsidRPr="00825FFA" w:rsidR="00626F0A" w:rsidRDefault="00626F0A" w14:paraId="4AFE3FA5" w14:textId="58EC819F">
            <w:pPr>
              <w:tabs>
                <w:tab w:val="left" w:pos="454"/>
              </w:tabs>
              <w:spacing w:before="60" w:after="60" w:line="240" w:lineRule="atLeast"/>
              <w:rPr>
                <w:rFonts w:eastAsia="MS PGothic"/>
                <w:b/>
                <w:color w:val="auto"/>
                <w:szCs w:val="20"/>
              </w:rPr>
            </w:pPr>
          </w:p>
        </w:tc>
        <w:tc>
          <w:tcPr>
            <w:tcW w:w="5018" w:type="dxa"/>
          </w:tcPr>
          <w:p w:rsidRPr="00825FFA" w:rsidR="00626F0A" w:rsidRDefault="00626F0A" w14:paraId="16DC6720" w14:textId="684FD007">
            <w:pPr>
              <w:tabs>
                <w:tab w:val="left" w:pos="454"/>
              </w:tabs>
              <w:spacing w:before="60" w:after="60" w:line="240" w:lineRule="atLeast"/>
              <w:rPr>
                <w:rFonts w:eastAsia="MS PGothic"/>
                <w:b/>
                <w:color w:val="auto"/>
                <w:szCs w:val="20"/>
              </w:rPr>
            </w:pPr>
          </w:p>
        </w:tc>
        <w:tc>
          <w:tcPr>
            <w:tcW w:w="2409" w:type="dxa"/>
          </w:tcPr>
          <w:p w:rsidRPr="00825FFA" w:rsidR="00626F0A" w:rsidRDefault="00626F0A" w14:paraId="206CE35C" w14:textId="433BCDB7">
            <w:pPr>
              <w:tabs>
                <w:tab w:val="left" w:pos="454"/>
              </w:tabs>
              <w:spacing w:before="60" w:after="60" w:line="240" w:lineRule="atLeast"/>
              <w:rPr>
                <w:rFonts w:eastAsia="MS PGothic"/>
                <w:b/>
                <w:color w:val="auto"/>
                <w:szCs w:val="20"/>
              </w:rPr>
            </w:pPr>
          </w:p>
        </w:tc>
      </w:tr>
    </w:tbl>
    <w:p w:rsidR="00115A0E" w:rsidP="00115A0E" w:rsidRDefault="00115A0E" w14:paraId="6F72A74E" w14:textId="77777777"/>
    <w:p w:rsidR="00B11CC7" w:rsidP="00B11CC7" w:rsidRDefault="00B11CC7" w14:paraId="690FD47E" w14:textId="77777777">
      <w:r w:rsidRPr="00B11CC7">
        <w:t>SDA Approval</w:t>
      </w:r>
    </w:p>
    <w:tbl>
      <w:tblPr>
        <w:tblStyle w:val="SWBlueTable1"/>
        <w:tblW w:w="5000" w:type="pct"/>
        <w:tblLook w:val="04A0" w:firstRow="1" w:lastRow="0" w:firstColumn="1" w:lastColumn="0" w:noHBand="0" w:noVBand="1"/>
      </w:tblPr>
      <w:tblGrid>
        <w:gridCol w:w="3084"/>
        <w:gridCol w:w="2901"/>
        <w:gridCol w:w="1855"/>
        <w:gridCol w:w="2081"/>
      </w:tblGrid>
      <w:tr w:rsidRPr="00D62688" w:rsidR="00BF7B39" w:rsidTr="00F40714" w14:paraId="2570AE03" w14:textId="77777777">
        <w:trPr>
          <w:cnfStyle w:val="100000000000" w:firstRow="1" w:lastRow="0" w:firstColumn="0" w:lastColumn="0" w:oddVBand="0" w:evenVBand="0" w:oddHBand="0" w:evenHBand="0" w:firstRowFirstColumn="0" w:firstRowLastColumn="0" w:lastRowFirstColumn="0" w:lastRowLastColumn="0"/>
          <w:trHeight w:val="375"/>
        </w:trPr>
        <w:tc>
          <w:tcPr>
            <w:tcW w:w="1554" w:type="pct"/>
            <w:hideMark/>
          </w:tcPr>
          <w:p w:rsidRPr="00D62688" w:rsidR="00F40714" w:rsidRDefault="00F40714" w14:paraId="7FDC024C" w14:textId="77777777">
            <w:pPr>
              <w:pStyle w:val="SWtablehead"/>
              <w:rPr>
                <w:rFonts w:eastAsia="MS PGothic"/>
              </w:rPr>
            </w:pPr>
            <w:r w:rsidRPr="00D62688">
              <w:rPr>
                <w:rFonts w:eastAsia="MS PGothic"/>
              </w:rPr>
              <w:t>Name</w:t>
            </w:r>
          </w:p>
        </w:tc>
        <w:tc>
          <w:tcPr>
            <w:tcW w:w="1462" w:type="pct"/>
            <w:hideMark/>
          </w:tcPr>
          <w:p w:rsidRPr="00D62688" w:rsidR="00F40714" w:rsidRDefault="00F40714" w14:paraId="365108C3" w14:textId="6CCAD946">
            <w:pPr>
              <w:pStyle w:val="SWtablehead"/>
              <w:ind w:left="800" w:hanging="687"/>
              <w:rPr>
                <w:rFonts w:eastAsia="MS PGothic"/>
              </w:rPr>
            </w:pPr>
            <w:r w:rsidRPr="00D62688">
              <w:rPr>
                <w:rFonts w:eastAsia="MS PGothic"/>
              </w:rPr>
              <w:t>Role</w:t>
            </w:r>
            <w:r w:rsidR="00884139">
              <w:rPr>
                <w:rFonts w:eastAsia="MS PGothic"/>
              </w:rPr>
              <w:t>/Group</w:t>
            </w:r>
          </w:p>
        </w:tc>
        <w:tc>
          <w:tcPr>
            <w:tcW w:w="935" w:type="pct"/>
            <w:hideMark/>
          </w:tcPr>
          <w:p w:rsidRPr="00D62688" w:rsidR="00F40714" w:rsidRDefault="00F40714" w14:paraId="5DC9E1A7" w14:textId="77777777">
            <w:pPr>
              <w:pStyle w:val="SWtablehead"/>
              <w:rPr>
                <w:rFonts w:eastAsia="MS PGothic"/>
              </w:rPr>
            </w:pPr>
            <w:r w:rsidRPr="00D62688">
              <w:rPr>
                <w:rFonts w:eastAsia="MS PGothic"/>
              </w:rPr>
              <w:t>Signature</w:t>
            </w:r>
          </w:p>
        </w:tc>
        <w:tc>
          <w:tcPr>
            <w:tcW w:w="1049" w:type="pct"/>
            <w:hideMark/>
          </w:tcPr>
          <w:p w:rsidRPr="00D62688" w:rsidR="00F40714" w:rsidRDefault="00F40714" w14:paraId="24E2A214" w14:textId="77777777">
            <w:pPr>
              <w:pStyle w:val="SWtablehead"/>
              <w:rPr>
                <w:rFonts w:eastAsia="MS PGothic"/>
              </w:rPr>
            </w:pPr>
            <w:r w:rsidRPr="00D62688">
              <w:rPr>
                <w:rFonts w:eastAsia="MS PGothic"/>
              </w:rPr>
              <w:t>Date</w:t>
            </w:r>
          </w:p>
        </w:tc>
      </w:tr>
      <w:tr w:rsidRPr="00D62688" w:rsidR="00BF7B39" w:rsidTr="00F40714" w14:paraId="14B03D42" w14:textId="77777777">
        <w:trPr>
          <w:cnfStyle w:val="000000100000" w:firstRow="0" w:lastRow="0" w:firstColumn="0" w:lastColumn="0" w:oddVBand="0" w:evenVBand="0" w:oddHBand="1" w:evenHBand="0" w:firstRowFirstColumn="0" w:firstRowLastColumn="0" w:lastRowFirstColumn="0" w:lastRowLastColumn="0"/>
          <w:trHeight w:val="375"/>
        </w:trPr>
        <w:tc>
          <w:tcPr>
            <w:tcW w:w="1554" w:type="pct"/>
          </w:tcPr>
          <w:p w:rsidRPr="00B63540" w:rsidR="00F40714" w:rsidRDefault="00F40714" w14:paraId="6ED06D46" w14:textId="4F101D5C">
            <w:pPr>
              <w:tabs>
                <w:tab w:val="left" w:pos="454"/>
              </w:tabs>
              <w:spacing w:before="60" w:after="60" w:line="240" w:lineRule="atLeast"/>
              <w:rPr>
                <w:color w:val="000000"/>
                <w:szCs w:val="20"/>
              </w:rPr>
            </w:pPr>
          </w:p>
        </w:tc>
        <w:tc>
          <w:tcPr>
            <w:tcW w:w="1462" w:type="pct"/>
          </w:tcPr>
          <w:p w:rsidRPr="00D62688" w:rsidR="00F40714" w:rsidRDefault="00F40714" w14:paraId="4CFCFB82" w14:textId="7D0BF703">
            <w:pPr>
              <w:pStyle w:val="SWtabletext"/>
              <w:ind w:left="0"/>
              <w:rPr>
                <w:rFonts w:eastAsia="MS PGothic"/>
              </w:rPr>
            </w:pPr>
          </w:p>
        </w:tc>
        <w:tc>
          <w:tcPr>
            <w:tcW w:w="935" w:type="pct"/>
          </w:tcPr>
          <w:p w:rsidRPr="00D62688" w:rsidR="00F40714" w:rsidRDefault="00F40714" w14:paraId="2049856B" w14:textId="77777777">
            <w:pPr>
              <w:pStyle w:val="SWtabletext"/>
              <w:rPr>
                <w:rFonts w:eastAsia="MS PGothic"/>
              </w:rPr>
            </w:pPr>
          </w:p>
        </w:tc>
        <w:tc>
          <w:tcPr>
            <w:tcW w:w="1049" w:type="pct"/>
          </w:tcPr>
          <w:p w:rsidRPr="00D62688" w:rsidR="00F40714" w:rsidRDefault="00F40714" w14:paraId="3F900F85" w14:textId="77777777">
            <w:pPr>
              <w:pStyle w:val="SWtabletext"/>
              <w:rPr>
                <w:rFonts w:eastAsia="MS PGothic"/>
              </w:rPr>
            </w:pPr>
          </w:p>
        </w:tc>
      </w:tr>
    </w:tbl>
    <w:p w:rsidRPr="00B11CC7" w:rsidR="00B11CC7" w:rsidP="00B11CC7" w:rsidRDefault="00B11CC7" w14:paraId="157DF64E" w14:textId="10BF5F92">
      <w:pPr>
        <w:sectPr w:rsidRPr="00B11CC7" w:rsidR="00B11CC7" w:rsidSect="00AD3851">
          <w:headerReference w:type="default" r:id="rId11"/>
          <w:footerReference w:type="even" r:id="rId12"/>
          <w:footerReference w:type="default" r:id="rId13"/>
          <w:headerReference w:type="first" r:id="rId14"/>
          <w:footerReference w:type="first" r:id="rId15"/>
          <w:pgSz w:w="11906" w:h="16838" w:orient="portrait"/>
          <w:pgMar w:top="5670" w:right="1134" w:bottom="1134" w:left="851" w:header="709" w:footer="709" w:gutter="0"/>
          <w:cols w:space="708"/>
          <w:titlePg/>
          <w:docGrid w:linePitch="360"/>
        </w:sectPr>
      </w:pPr>
    </w:p>
    <w:p w:rsidRPr="002F5421" w:rsidR="006C23D7" w:rsidP="00C053FD" w:rsidRDefault="006C23D7" w14:paraId="1C5ED119" w14:textId="77777777">
      <w:pPr>
        <w:pStyle w:val="Heading1-NotLinked"/>
        <w:ind w:right="-1"/>
        <w:rPr>
          <w:color w:val="1B365D" w:themeColor="text2"/>
        </w:rPr>
      </w:pPr>
      <w:r w:rsidRPr="002F5421">
        <w:rPr>
          <w:color w:val="1B365D" w:themeColor="text2"/>
        </w:rPr>
        <w:t>Confidentiality &amp; Disclaimer</w:t>
      </w:r>
    </w:p>
    <w:p w:rsidR="00320CAC" w:rsidP="00C053FD" w:rsidRDefault="006C23D7" w14:paraId="7C887FD9" w14:textId="77777777">
      <w:pPr>
        <w:ind w:right="-1"/>
      </w:pPr>
      <w:r>
        <w:t>This document is provided by Advanced Personnel Management International Pty Ltd and / or its related entities (APM) on a confidential basis. This document is subject to approval of the APM Board and does not constitute an offer capable of acceptance. No agreement binding APM or its related companies in respect of this document is intended or proposed unless and until the terms and conditions between APM or its related entities are agreed in writing in a formal agreement with the named Company or Prospective Client.</w:t>
      </w:r>
    </w:p>
    <w:p w:rsidR="006C23D7" w:rsidP="00C053FD" w:rsidRDefault="006C23D7" w14:paraId="1B9DAAE2" w14:textId="77777777">
      <w:pPr>
        <w:ind w:right="-1"/>
      </w:pPr>
      <w:r>
        <w:t>APM will not be bound by any pricing or any other material contained in this response until the above has taken place.</w:t>
      </w:r>
      <w:r w:rsidRPr="006A77CC" w:rsidR="006A77CC">
        <w:rPr>
          <w:noProof/>
        </w:rPr>
        <w:t xml:space="preserve"> </w:t>
      </w:r>
    </w:p>
    <w:p w:rsidRPr="00E62A43" w:rsidR="006C23D7" w:rsidP="003B778B" w:rsidRDefault="006C23D7" w14:paraId="0AB16E1B" w14:textId="77777777">
      <w:pPr>
        <w:pStyle w:val="Heading2-NotLinked"/>
      </w:pPr>
      <w:r w:rsidRPr="00E62A43">
        <w:t>Photography</w:t>
      </w:r>
    </w:p>
    <w:p w:rsidR="00320CAC" w:rsidP="00C053FD" w:rsidRDefault="002119E2" w14:paraId="53D9B8A8" w14:textId="77777777">
      <w:pPr>
        <w:spacing w:before="0"/>
        <w:ind w:right="-1"/>
      </w:pPr>
      <w:r>
        <w:t xml:space="preserve">Photographs used in this document are for illustration only </w:t>
      </w:r>
      <w:r w:rsidR="00EF2F3B">
        <w:br/>
      </w:r>
      <w:r>
        <w:t>and should not be interpreted to mean that any person or organisation whose assets are shown in them endorses this document.</w:t>
      </w:r>
    </w:p>
    <w:p w:rsidR="00EF2F3B" w:rsidP="00C053FD" w:rsidRDefault="00AF43A8" w14:paraId="628DDD5F" w14:textId="77777777">
      <w:pPr>
        <w:spacing w:before="0"/>
        <w:ind w:right="-1"/>
      </w:pPr>
      <w:r>
        <w:br w:type="column"/>
      </w:r>
      <w:r w:rsidR="00BA4D65">
        <w:rPr>
          <w:noProof/>
        </w:rPr>
        <mc:AlternateContent>
          <mc:Choice Requires="wps">
            <w:drawing>
              <wp:inline distT="0" distB="0" distL="0" distR="0" wp14:anchorId="30316ABB" wp14:editId="1CFA93C2">
                <wp:extent cx="2545690" cy="1804482"/>
                <wp:effectExtent l="0" t="0" r="7620" b="635"/>
                <wp:docPr id="12" name="Text Box 12"/>
                <wp:cNvGraphicFramePr/>
                <a:graphic xmlns:a="http://schemas.openxmlformats.org/drawingml/2006/main">
                  <a:graphicData uri="http://schemas.microsoft.com/office/word/2010/wordprocessingShape">
                    <wps:wsp>
                      <wps:cNvSpPr txBox="1"/>
                      <wps:spPr>
                        <a:xfrm>
                          <a:off x="0" y="0"/>
                          <a:ext cx="2545690" cy="1804482"/>
                        </a:xfrm>
                        <a:prstGeom prst="rect">
                          <a:avLst/>
                        </a:prstGeom>
                        <a:solidFill>
                          <a:schemeClr val="accent4">
                            <a:lumMod val="20000"/>
                            <a:lumOff val="80000"/>
                          </a:schemeClr>
                        </a:solidFill>
                        <a:ln w="6350">
                          <a:noFill/>
                        </a:ln>
                      </wps:spPr>
                      <wps:txbx>
                        <w:txbxContent>
                          <w:p w:rsidRPr="003B778B" w:rsidR="00BA4D65" w:rsidP="003B778B" w:rsidRDefault="00BA4D65" w14:paraId="2CF21FFE" w14:textId="77777777">
                            <w:pPr>
                              <w:pStyle w:val="Heading2-NotLinked"/>
                            </w:pPr>
                            <w:r w:rsidRPr="003B778B">
                              <w:t>APM Contact</w:t>
                            </w:r>
                          </w:p>
                          <w:p w:rsidR="002020EF" w:rsidP="002020EF" w:rsidRDefault="00BA4D65" w14:paraId="6653C154" w14:textId="77777777">
                            <w:pPr>
                              <w:spacing w:after="80"/>
                              <w:rPr>
                                <w:szCs w:val="20"/>
                              </w:rPr>
                            </w:pPr>
                            <w:r w:rsidRPr="0079473E">
                              <w:rPr>
                                <w:szCs w:val="20"/>
                              </w:rPr>
                              <w:t xml:space="preserve">Communications regarding </w:t>
                            </w:r>
                            <w:r w:rsidR="001E36AA">
                              <w:rPr>
                                <w:szCs w:val="20"/>
                              </w:rPr>
                              <w:br/>
                            </w:r>
                            <w:r w:rsidRPr="0079473E">
                              <w:rPr>
                                <w:szCs w:val="20"/>
                              </w:rPr>
                              <w:t>this document should be forwarded to:</w:t>
                            </w:r>
                          </w:p>
                          <w:p w:rsidRPr="002020EF" w:rsidR="00BA4D65" w:rsidP="002020EF" w:rsidRDefault="002020EF" w14:paraId="429724D8" w14:textId="10005952">
                            <w:pPr>
                              <w:spacing w:after="80"/>
                              <w:rPr>
                                <w:szCs w:val="20"/>
                              </w:rPr>
                            </w:pPr>
                            <w:r>
                              <w:rPr>
                                <w:b/>
                                <w:bCs/>
                                <w:szCs w:val="20"/>
                              </w:rPr>
                              <w:t xml:space="preserve">Head of </w:t>
                            </w:r>
                            <w:r w:rsidRPr="008A2D08" w:rsidR="008A2D08">
                              <w:rPr>
                                <w:b/>
                                <w:bCs/>
                                <w:szCs w:val="20"/>
                              </w:rPr>
                              <w:t>Digital Transformation &amp; Architecture</w:t>
                            </w:r>
                          </w:p>
                          <w:p w:rsidRPr="00B32739" w:rsidR="00BA4D65" w:rsidP="00BA4D65" w:rsidRDefault="00BA4D65" w14:paraId="3B6D4ACF" w14:textId="77777777">
                            <w:pPr>
                              <w:tabs>
                                <w:tab w:val="left" w:pos="426"/>
                              </w:tabs>
                              <w:spacing w:before="0" w:after="0" w:line="240" w:lineRule="auto"/>
                              <w:rPr>
                                <w:rStyle w:val="Heading3Char"/>
                                <w:b w:val="0"/>
                                <w:color w:val="191919" w:themeColor="text1"/>
                              </w:rPr>
                            </w:pPr>
                            <w:r w:rsidRPr="00AA6DC1">
                              <w:rPr>
                                <w:b/>
                                <w:color w:val="2B55A2"/>
                              </w:rPr>
                              <w:t>P</w:t>
                            </w:r>
                            <w:r w:rsidRPr="00B32739">
                              <w:rPr>
                                <w:rStyle w:val="Heading3Char"/>
                                <w:color w:val="EC008C" w:themeColor="accent5"/>
                              </w:rPr>
                              <w:tab/>
                            </w:r>
                            <w:r w:rsidRPr="00B32739">
                              <w:rPr>
                                <w:rStyle w:val="Heading3Char"/>
                                <w:color w:val="191919" w:themeColor="text1"/>
                              </w:rPr>
                              <w:t xml:space="preserve">08 XXXX </w:t>
                            </w:r>
                            <w:proofErr w:type="spellStart"/>
                            <w:r w:rsidRPr="00B32739">
                              <w:rPr>
                                <w:rStyle w:val="Heading3Char"/>
                                <w:color w:val="191919" w:themeColor="text1"/>
                              </w:rPr>
                              <w:t>XXXX</w:t>
                            </w:r>
                            <w:proofErr w:type="spellEnd"/>
                          </w:p>
                          <w:p w:rsidRPr="00B32739" w:rsidR="00BA4D65" w:rsidP="00BA4D65" w:rsidRDefault="00BA4D65" w14:paraId="6ADBC6F5" w14:textId="77777777">
                            <w:pPr>
                              <w:tabs>
                                <w:tab w:val="left" w:pos="426"/>
                              </w:tabs>
                              <w:spacing w:before="0" w:after="0" w:line="240" w:lineRule="auto"/>
                              <w:rPr>
                                <w:rStyle w:val="Heading3Char"/>
                                <w:b w:val="0"/>
                                <w:color w:val="EC008C" w:themeColor="accent5"/>
                              </w:rPr>
                            </w:pPr>
                            <w:r w:rsidRPr="00AA6DC1">
                              <w:rPr>
                                <w:b/>
                                <w:color w:val="2B55A2"/>
                              </w:rPr>
                              <w:t>M</w:t>
                            </w:r>
                            <w:r w:rsidRPr="00B32739">
                              <w:rPr>
                                <w:rStyle w:val="Heading3Char"/>
                                <w:color w:val="EC008C" w:themeColor="accent5"/>
                              </w:rPr>
                              <w:tab/>
                            </w:r>
                            <w:r w:rsidRPr="00B32739">
                              <w:rPr>
                                <w:rStyle w:val="Heading3Char"/>
                                <w:color w:val="191919" w:themeColor="text1"/>
                              </w:rPr>
                              <w:t xml:space="preserve">08 XXXX </w:t>
                            </w:r>
                            <w:proofErr w:type="spellStart"/>
                            <w:r w:rsidRPr="00B32739">
                              <w:rPr>
                                <w:rStyle w:val="Heading3Char"/>
                                <w:color w:val="191919" w:themeColor="text1"/>
                              </w:rPr>
                              <w:t>XXXX</w:t>
                            </w:r>
                            <w:proofErr w:type="spellEnd"/>
                          </w:p>
                          <w:p w:rsidRPr="00B32739" w:rsidR="00BA4D65" w:rsidP="00BA4D65" w:rsidRDefault="00BA4D65" w14:paraId="0C6C8417" w14:textId="627B5771">
                            <w:pPr>
                              <w:tabs>
                                <w:tab w:val="left" w:pos="426"/>
                              </w:tabs>
                              <w:spacing w:before="0" w:after="0" w:line="240" w:lineRule="auto"/>
                              <w:rPr>
                                <w:color w:val="EC008C" w:themeColor="accent5"/>
                              </w:rPr>
                            </w:pPr>
                            <w:r w:rsidRPr="00AA6DC1">
                              <w:rPr>
                                <w:b/>
                                <w:color w:val="2B55A2"/>
                              </w:rPr>
                              <w:t>E</w:t>
                            </w:r>
                            <w:r w:rsidRPr="00B32739">
                              <w:rPr>
                                <w:rStyle w:val="Heading3Char"/>
                                <w:color w:val="EC008C" w:themeColor="accent5"/>
                              </w:rPr>
                              <w:tab/>
                            </w:r>
                            <w:r w:rsidR="002020EF">
                              <w:rPr>
                                <w:rStyle w:val="Heading3Char"/>
                                <w:color w:val="191919" w:themeColor="text1"/>
                              </w:rPr>
                              <w:t>samit.chandra</w:t>
                            </w:r>
                            <w:r w:rsidR="009A41EE">
                              <w:rPr>
                                <w:rStyle w:val="Heading3Char"/>
                                <w:color w:val="191919" w:themeColor="text1"/>
                              </w:rPr>
                              <w:t>@</w:t>
                            </w:r>
                            <w:r w:rsidRPr="00B32739">
                              <w:rPr>
                                <w:rStyle w:val="Heading3Char"/>
                                <w:color w:val="191919" w:themeColor="text1"/>
                              </w:rPr>
                              <w:t>apm.net.au</w:t>
                            </w:r>
                          </w:p>
                        </w:txbxContent>
                      </wps:txbx>
                      <wps:bodyPr rot="0" spcFirstLastPara="0" vertOverflow="overflow" horzOverflow="overflow" vert="horz" wrap="square" lIns="180000" tIns="0" rIns="180000" bIns="180000" numCol="1" spcCol="0" rtlCol="0" fromWordArt="0" anchor="t" anchorCtr="0" forceAA="0" compatLnSpc="1">
                        <a:prstTxWarp prst="textNoShape">
                          <a:avLst/>
                        </a:prstTxWarp>
                        <a:spAutoFit/>
                      </wps:bodyPr>
                    </wps:wsp>
                  </a:graphicData>
                </a:graphic>
              </wp:inline>
            </w:drawing>
          </mc:Choice>
          <mc:Fallback>
            <w:pict w14:anchorId="756240CF">
              <v:shapetype id="_x0000_t202" coordsize="21600,21600" o:spt="202" path="m,l,21600r21600,l21600,xe" w14:anchorId="30316ABB">
                <v:stroke joinstyle="miter"/>
                <v:path gradientshapeok="t" o:connecttype="rect"/>
              </v:shapetype>
              <v:shape id="Text Box 12" style="width:200.45pt;height:142.1pt;visibility:visible;mso-wrap-style:square;mso-left-percent:-10001;mso-top-percent:-10001;mso-position-horizontal:absolute;mso-position-horizontal-relative:char;mso-position-vertical:absolute;mso-position-vertical-relative:line;mso-left-percent:-10001;mso-top-percent:-10001;v-text-anchor:top" o:spid="_x0000_s1026" fillcolor="#ededee [663]"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">
                <v:textbox style="mso-fit-shape-to-text:t" inset="5mm,0,5mm,5mm">
                  <w:txbxContent>
                    <w:p w:rsidRPr="003B778B" w:rsidR="00BA4D65" w:rsidP="003B778B" w:rsidRDefault="00BA4D65" w14:paraId="7DC1045D" w14:textId="77777777">
                      <w:pPr>
                        <w:pStyle w:val="Heading2-NotLinked"/>
                      </w:pPr>
                      <w:r w:rsidRPr="003B778B">
                        <w:t>APM Contact</w:t>
                      </w:r>
                    </w:p>
                    <w:p w:rsidR="002020EF" w:rsidP="002020EF" w:rsidRDefault="00BA4D65" w14:paraId="03F4F91F" w14:textId="77777777">
                      <w:pPr>
                        <w:spacing w:after="80"/>
                        <w:rPr>
                          <w:szCs w:val="20"/>
                        </w:rPr>
                      </w:pPr>
                      <w:r w:rsidRPr="0079473E">
                        <w:rPr>
                          <w:szCs w:val="20"/>
                        </w:rPr>
                        <w:t xml:space="preserve">Communications regarding </w:t>
                      </w:r>
                      <w:r w:rsidR="001E36AA">
                        <w:rPr>
                          <w:szCs w:val="20"/>
                        </w:rPr>
                        <w:br/>
                      </w:r>
                      <w:r w:rsidRPr="0079473E">
                        <w:rPr>
                          <w:szCs w:val="20"/>
                        </w:rPr>
                        <w:t>this document should be forwarded to:</w:t>
                      </w:r>
                    </w:p>
                    <w:p w:rsidRPr="002020EF" w:rsidR="00BA4D65" w:rsidP="002020EF" w:rsidRDefault="002020EF" w14:paraId="3235763B" w14:textId="10005952">
                      <w:pPr>
                        <w:spacing w:after="80"/>
                        <w:rPr>
                          <w:szCs w:val="20"/>
                        </w:rPr>
                      </w:pPr>
                      <w:r>
                        <w:rPr>
                          <w:b/>
                          <w:bCs/>
                          <w:szCs w:val="20"/>
                        </w:rPr>
                        <w:t xml:space="preserve">Head of </w:t>
                      </w:r>
                      <w:r w:rsidRPr="008A2D08" w:rsidR="008A2D08">
                        <w:rPr>
                          <w:b/>
                          <w:bCs/>
                          <w:szCs w:val="20"/>
                        </w:rPr>
                        <w:t>Digital Transformation &amp; Architecture</w:t>
                      </w:r>
                    </w:p>
                    <w:p w:rsidRPr="00B32739" w:rsidR="00BA4D65" w:rsidP="00BA4D65" w:rsidRDefault="00BA4D65" w14:paraId="529A06BB" w14:textId="77777777">
                      <w:pPr>
                        <w:tabs>
                          <w:tab w:val="left" w:pos="426"/>
                        </w:tabs>
                        <w:spacing w:before="0" w:after="0" w:line="240" w:lineRule="auto"/>
                        <w:rPr>
                          <w:rStyle w:val="Heading3Char"/>
                          <w:b w:val="0"/>
                          <w:color w:val="191919" w:themeColor="text1"/>
                        </w:rPr>
                      </w:pPr>
                      <w:r w:rsidRPr="00AA6DC1">
                        <w:rPr>
                          <w:b/>
                          <w:color w:val="2B55A2"/>
                        </w:rPr>
                        <w:t>P</w:t>
                      </w:r>
                      <w:r w:rsidRPr="00B32739">
                        <w:rPr>
                          <w:rStyle w:val="Heading3Char"/>
                          <w:color w:val="EC008C" w:themeColor="accent5"/>
                        </w:rPr>
                        <w:tab/>
                      </w:r>
                      <w:r w:rsidRPr="00B32739">
                        <w:rPr>
                          <w:rStyle w:val="Heading3Char"/>
                          <w:color w:val="191919" w:themeColor="text1"/>
                        </w:rPr>
                        <w:t xml:space="preserve">08 XXXX </w:t>
                      </w:r>
                      <w:proofErr w:type="spellStart"/>
                      <w:r w:rsidRPr="00B32739">
                        <w:rPr>
                          <w:rStyle w:val="Heading3Char"/>
                          <w:color w:val="191919" w:themeColor="text1"/>
                        </w:rPr>
                        <w:t>XXXX</w:t>
                      </w:r>
                      <w:proofErr w:type="spellEnd"/>
                    </w:p>
                    <w:p w:rsidRPr="00B32739" w:rsidR="00BA4D65" w:rsidP="00BA4D65" w:rsidRDefault="00BA4D65" w14:paraId="2ED9BCAB" w14:textId="77777777">
                      <w:pPr>
                        <w:tabs>
                          <w:tab w:val="left" w:pos="426"/>
                        </w:tabs>
                        <w:spacing w:before="0" w:after="0" w:line="240" w:lineRule="auto"/>
                        <w:rPr>
                          <w:rStyle w:val="Heading3Char"/>
                          <w:b w:val="0"/>
                          <w:color w:val="EC008C" w:themeColor="accent5"/>
                        </w:rPr>
                      </w:pPr>
                      <w:r w:rsidRPr="00AA6DC1">
                        <w:rPr>
                          <w:b/>
                          <w:color w:val="2B55A2"/>
                        </w:rPr>
                        <w:t>M</w:t>
                      </w:r>
                      <w:r w:rsidRPr="00B32739">
                        <w:rPr>
                          <w:rStyle w:val="Heading3Char"/>
                          <w:color w:val="EC008C" w:themeColor="accent5"/>
                        </w:rPr>
                        <w:tab/>
                      </w:r>
                      <w:r w:rsidRPr="00B32739">
                        <w:rPr>
                          <w:rStyle w:val="Heading3Char"/>
                          <w:color w:val="191919" w:themeColor="text1"/>
                        </w:rPr>
                        <w:t xml:space="preserve">08 XXXX </w:t>
                      </w:r>
                      <w:proofErr w:type="spellStart"/>
                      <w:r w:rsidRPr="00B32739">
                        <w:rPr>
                          <w:rStyle w:val="Heading3Char"/>
                          <w:color w:val="191919" w:themeColor="text1"/>
                        </w:rPr>
                        <w:t>XXXX</w:t>
                      </w:r>
                      <w:proofErr w:type="spellEnd"/>
                    </w:p>
                    <w:p w:rsidRPr="00B32739" w:rsidR="00BA4D65" w:rsidP="00BA4D65" w:rsidRDefault="00BA4D65" w14:paraId="6DD9699D" w14:textId="627B5771">
                      <w:pPr>
                        <w:tabs>
                          <w:tab w:val="left" w:pos="426"/>
                        </w:tabs>
                        <w:spacing w:before="0" w:after="0" w:line="240" w:lineRule="auto"/>
                        <w:rPr>
                          <w:color w:val="EC008C" w:themeColor="accent5"/>
                        </w:rPr>
                      </w:pPr>
                      <w:r w:rsidRPr="00AA6DC1">
                        <w:rPr>
                          <w:b/>
                          <w:color w:val="2B55A2"/>
                        </w:rPr>
                        <w:t>E</w:t>
                      </w:r>
                      <w:r w:rsidRPr="00B32739">
                        <w:rPr>
                          <w:rStyle w:val="Heading3Char"/>
                          <w:color w:val="EC008C" w:themeColor="accent5"/>
                        </w:rPr>
                        <w:tab/>
                      </w:r>
                      <w:r w:rsidR="002020EF">
                        <w:rPr>
                          <w:rStyle w:val="Heading3Char"/>
                          <w:color w:val="191919" w:themeColor="text1"/>
                        </w:rPr>
                        <w:t>samit.chandra</w:t>
                      </w:r>
                      <w:r w:rsidR="009A41EE">
                        <w:rPr>
                          <w:rStyle w:val="Heading3Char"/>
                          <w:color w:val="191919" w:themeColor="text1"/>
                        </w:rPr>
                        <w:t>@</w:t>
                      </w:r>
                      <w:r w:rsidRPr="00B32739">
                        <w:rPr>
                          <w:rStyle w:val="Heading3Char"/>
                          <w:color w:val="191919" w:themeColor="text1"/>
                        </w:rPr>
                        <w:t>apm.net.au</w:t>
                      </w:r>
                    </w:p>
                  </w:txbxContent>
                </v:textbox>
                <w10:anchorlock/>
              </v:shape>
            </w:pict>
          </mc:Fallback>
        </mc:AlternateContent>
      </w:r>
    </w:p>
    <w:p w:rsidR="008A1CD8" w:rsidP="00C053FD" w:rsidRDefault="008A1CD8" w14:paraId="77726544" w14:textId="77777777">
      <w:pPr>
        <w:spacing w:before="0"/>
        <w:ind w:right="-1"/>
      </w:pPr>
    </w:p>
    <w:p w:rsidR="00BA4D65" w:rsidP="00C053FD" w:rsidRDefault="00BA4D65" w14:paraId="7AA3E726" w14:textId="77777777">
      <w:pPr>
        <w:spacing w:before="0"/>
        <w:ind w:right="-1"/>
      </w:pPr>
    </w:p>
    <w:p w:rsidR="000D4102" w:rsidP="00C053FD" w:rsidRDefault="000D4102" w14:paraId="7CE789F9" w14:textId="77777777">
      <w:pPr>
        <w:spacing w:before="0"/>
        <w:ind w:right="-1"/>
        <w:sectPr w:rsidR="000D4102" w:rsidSect="00AA6DC1">
          <w:headerReference w:type="default" r:id="rId16"/>
          <w:footerReference w:type="even" r:id="rId17"/>
          <w:footerReference w:type="default" r:id="rId18"/>
          <w:footerReference w:type="first" r:id="rId19"/>
          <w:pgSz w:w="11906" w:h="16838" w:orient="portrait"/>
          <w:pgMar w:top="7372" w:right="1134" w:bottom="1418" w:left="1134" w:header="454" w:footer="454" w:gutter="0"/>
          <w:cols w:equalWidth="0" w:space="567" w:num="2">
            <w:col w:w="5670" w:space="567"/>
            <w:col w:w="3401"/>
          </w:cols>
          <w:docGrid w:linePitch="360"/>
        </w:sectPr>
      </w:pPr>
    </w:p>
    <w:sdt>
      <w:sdtPr>
        <w:id w:val="-1329361500"/>
        <w:docPartObj>
          <w:docPartGallery w:val="Table of Contents"/>
          <w:docPartUnique/>
        </w:docPartObj>
        <w:rPr>
          <w:rFonts w:ascii="Arial" w:hAnsi="Arial" w:cs="Arial" w:asciiTheme="minorAscii" w:hAnsiTheme="minorAscii" w:cstheme="minorBidi"/>
          <w:b w:val="0"/>
          <w:bCs w:val="0"/>
          <w:color w:val="auto"/>
          <w:sz w:val="21"/>
          <w:szCs w:val="21"/>
        </w:rPr>
      </w:sdtPr>
      <w:sdtEndPr>
        <w:rPr>
          <w:rFonts w:ascii="Arial" w:hAnsi="Arial" w:cs="Arial" w:asciiTheme="minorAscii" w:hAnsiTheme="minorAscii" w:cstheme="minorBidi"/>
          <w:b w:val="0"/>
          <w:bCs w:val="0"/>
          <w:color w:val="auto"/>
          <w:sz w:val="20"/>
          <w:szCs w:val="20"/>
        </w:rPr>
      </w:sdtEndPr>
      <w:sdtContent>
        <w:p w:rsidR="00923E43" w:rsidP="00794023" w:rsidRDefault="00923E43" w14:paraId="59A50852" w14:textId="77777777">
          <w:pPr>
            <w:pStyle w:val="Heading2-NotLinked"/>
          </w:pPr>
          <w:r>
            <w:t>Contents</w:t>
          </w:r>
        </w:p>
        <w:p w:rsidR="00922176" w:rsidRDefault="00923E43" w14:paraId="3902582F" w14:textId="2C2BE378">
          <w:pPr>
            <w:pStyle w:val="TOC1"/>
            <w:rPr>
              <w:rFonts w:asciiTheme="minorHAnsi" w:hAnsiTheme="minorHAnsi" w:eastAsiaTheme="minorEastAsia" w:cstheme="minorBidi"/>
              <w:b w:val="0"/>
              <w:bCs w:val="0"/>
              <w:iCs w:val="0"/>
              <w:noProof/>
              <w:color w:val="auto"/>
              <w:kern w:val="2"/>
              <w:lang w:eastAsia="en-AU"/>
              <w14:ligatures w14:val="standardContextual"/>
            </w:rPr>
          </w:pPr>
          <w:r>
            <w:rPr>
              <w:sz w:val="20"/>
              <w:szCs w:val="20"/>
            </w:rPr>
            <w:fldChar w:fldCharType="begin"/>
          </w:r>
          <w:r>
            <w:rPr>
              <w:sz w:val="20"/>
              <w:szCs w:val="20"/>
            </w:rPr>
            <w:instrText xml:space="preserve"> TOC \o "1-3" \h \z \u </w:instrText>
          </w:r>
          <w:r>
            <w:rPr>
              <w:sz w:val="20"/>
              <w:szCs w:val="20"/>
            </w:rPr>
            <w:fldChar w:fldCharType="separate"/>
          </w:r>
          <w:hyperlink w:history="1" w:anchor="_Toc207615540">
            <w:r w:rsidRPr="009967D4" w:rsidR="00922176">
              <w:rPr>
                <w:rStyle w:val="Hyperlink"/>
                <w:noProof/>
              </w:rPr>
              <w:t>1. Introduction</w:t>
            </w:r>
            <w:r w:rsidR="00922176">
              <w:rPr>
                <w:noProof/>
                <w:webHidden/>
              </w:rPr>
              <w:tab/>
            </w:r>
            <w:r w:rsidR="00922176">
              <w:rPr>
                <w:noProof/>
                <w:webHidden/>
              </w:rPr>
              <w:fldChar w:fldCharType="begin"/>
            </w:r>
            <w:r w:rsidR="00922176">
              <w:rPr>
                <w:noProof/>
                <w:webHidden/>
              </w:rPr>
              <w:instrText xml:space="preserve"> PAGEREF _Toc207615540 \h </w:instrText>
            </w:r>
            <w:r w:rsidR="00922176">
              <w:rPr>
                <w:noProof/>
                <w:webHidden/>
              </w:rPr>
            </w:r>
            <w:r w:rsidR="00922176">
              <w:rPr>
                <w:noProof/>
                <w:webHidden/>
              </w:rPr>
              <w:fldChar w:fldCharType="separate"/>
            </w:r>
            <w:r w:rsidR="00922176">
              <w:rPr>
                <w:noProof/>
                <w:webHidden/>
              </w:rPr>
              <w:t>6</w:t>
            </w:r>
            <w:r w:rsidR="00922176">
              <w:rPr>
                <w:noProof/>
                <w:webHidden/>
              </w:rPr>
              <w:fldChar w:fldCharType="end"/>
            </w:r>
          </w:hyperlink>
        </w:p>
        <w:p w:rsidR="00922176" w:rsidRDefault="00922176" w14:paraId="29FDC58A" w14:textId="77C4F4FB">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41">
            <w:r w:rsidRPr="009967D4">
              <w:rPr>
                <w:rStyle w:val="Hyperlink"/>
                <w:noProof/>
              </w:rPr>
              <w:t>1.1 Purpose</w:t>
            </w:r>
            <w:r>
              <w:rPr>
                <w:noProof/>
                <w:webHidden/>
              </w:rPr>
              <w:tab/>
            </w:r>
            <w:r>
              <w:rPr>
                <w:noProof/>
                <w:webHidden/>
              </w:rPr>
              <w:fldChar w:fldCharType="begin"/>
            </w:r>
            <w:r>
              <w:rPr>
                <w:noProof/>
                <w:webHidden/>
              </w:rPr>
              <w:instrText xml:space="preserve"> PAGEREF _Toc207615541 \h </w:instrText>
            </w:r>
            <w:r>
              <w:rPr>
                <w:noProof/>
                <w:webHidden/>
              </w:rPr>
            </w:r>
            <w:r>
              <w:rPr>
                <w:noProof/>
                <w:webHidden/>
              </w:rPr>
              <w:fldChar w:fldCharType="separate"/>
            </w:r>
            <w:r>
              <w:rPr>
                <w:noProof/>
                <w:webHidden/>
              </w:rPr>
              <w:t>6</w:t>
            </w:r>
            <w:r>
              <w:rPr>
                <w:noProof/>
                <w:webHidden/>
              </w:rPr>
              <w:fldChar w:fldCharType="end"/>
            </w:r>
          </w:hyperlink>
        </w:p>
        <w:p w:rsidR="00922176" w:rsidRDefault="00922176" w14:paraId="078FF708" w14:textId="7BEAD7D9">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42">
            <w:r w:rsidRPr="009967D4">
              <w:rPr>
                <w:rStyle w:val="Hyperlink"/>
                <w:noProof/>
              </w:rPr>
              <w:t>1.2 Audience</w:t>
            </w:r>
            <w:r>
              <w:rPr>
                <w:noProof/>
                <w:webHidden/>
              </w:rPr>
              <w:tab/>
            </w:r>
            <w:r>
              <w:rPr>
                <w:noProof/>
                <w:webHidden/>
              </w:rPr>
              <w:fldChar w:fldCharType="begin"/>
            </w:r>
            <w:r>
              <w:rPr>
                <w:noProof/>
                <w:webHidden/>
              </w:rPr>
              <w:instrText xml:space="preserve"> PAGEREF _Toc207615542 \h </w:instrText>
            </w:r>
            <w:r>
              <w:rPr>
                <w:noProof/>
                <w:webHidden/>
              </w:rPr>
            </w:r>
            <w:r>
              <w:rPr>
                <w:noProof/>
                <w:webHidden/>
              </w:rPr>
              <w:fldChar w:fldCharType="separate"/>
            </w:r>
            <w:r>
              <w:rPr>
                <w:noProof/>
                <w:webHidden/>
              </w:rPr>
              <w:t>6</w:t>
            </w:r>
            <w:r>
              <w:rPr>
                <w:noProof/>
                <w:webHidden/>
              </w:rPr>
              <w:fldChar w:fldCharType="end"/>
            </w:r>
          </w:hyperlink>
        </w:p>
        <w:p w:rsidR="00922176" w:rsidRDefault="00922176" w14:paraId="3904B4B7" w14:textId="51D7E690">
          <w:pPr>
            <w:pStyle w:val="TOC1"/>
            <w:rPr>
              <w:rFonts w:asciiTheme="minorHAnsi" w:hAnsiTheme="minorHAnsi" w:eastAsiaTheme="minorEastAsia" w:cstheme="minorBidi"/>
              <w:b w:val="0"/>
              <w:bCs w:val="0"/>
              <w:iCs w:val="0"/>
              <w:noProof/>
              <w:color w:val="auto"/>
              <w:kern w:val="2"/>
              <w:lang w:eastAsia="en-AU"/>
              <w14:ligatures w14:val="standardContextual"/>
            </w:rPr>
          </w:pPr>
          <w:hyperlink w:history="1" w:anchor="_Toc207615543">
            <w:r w:rsidRPr="009967D4">
              <w:rPr>
                <w:rStyle w:val="Hyperlink"/>
                <w:noProof/>
              </w:rPr>
              <w:t>2. Overview</w:t>
            </w:r>
            <w:r>
              <w:rPr>
                <w:noProof/>
                <w:webHidden/>
              </w:rPr>
              <w:tab/>
            </w:r>
            <w:r>
              <w:rPr>
                <w:noProof/>
                <w:webHidden/>
              </w:rPr>
              <w:fldChar w:fldCharType="begin"/>
            </w:r>
            <w:r>
              <w:rPr>
                <w:noProof/>
                <w:webHidden/>
              </w:rPr>
              <w:instrText xml:space="preserve"> PAGEREF _Toc207615543 \h </w:instrText>
            </w:r>
            <w:r>
              <w:rPr>
                <w:noProof/>
                <w:webHidden/>
              </w:rPr>
            </w:r>
            <w:r>
              <w:rPr>
                <w:noProof/>
                <w:webHidden/>
              </w:rPr>
              <w:fldChar w:fldCharType="separate"/>
            </w:r>
            <w:r>
              <w:rPr>
                <w:noProof/>
                <w:webHidden/>
              </w:rPr>
              <w:t>7</w:t>
            </w:r>
            <w:r>
              <w:rPr>
                <w:noProof/>
                <w:webHidden/>
              </w:rPr>
              <w:fldChar w:fldCharType="end"/>
            </w:r>
          </w:hyperlink>
        </w:p>
        <w:p w:rsidR="00922176" w:rsidRDefault="00922176" w14:paraId="04959CE9" w14:textId="57A40E86">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44">
            <w:r w:rsidRPr="009967D4">
              <w:rPr>
                <w:rStyle w:val="Hyperlink"/>
                <w:noProof/>
              </w:rPr>
              <w:t>2.1 Scope</w:t>
            </w:r>
            <w:r>
              <w:rPr>
                <w:noProof/>
                <w:webHidden/>
              </w:rPr>
              <w:tab/>
            </w:r>
            <w:r>
              <w:rPr>
                <w:noProof/>
                <w:webHidden/>
              </w:rPr>
              <w:fldChar w:fldCharType="begin"/>
            </w:r>
            <w:r>
              <w:rPr>
                <w:noProof/>
                <w:webHidden/>
              </w:rPr>
              <w:instrText xml:space="preserve"> PAGEREF _Toc207615544 \h </w:instrText>
            </w:r>
            <w:r>
              <w:rPr>
                <w:noProof/>
                <w:webHidden/>
              </w:rPr>
            </w:r>
            <w:r>
              <w:rPr>
                <w:noProof/>
                <w:webHidden/>
              </w:rPr>
              <w:fldChar w:fldCharType="separate"/>
            </w:r>
            <w:r>
              <w:rPr>
                <w:noProof/>
                <w:webHidden/>
              </w:rPr>
              <w:t>7</w:t>
            </w:r>
            <w:r>
              <w:rPr>
                <w:noProof/>
                <w:webHidden/>
              </w:rPr>
              <w:fldChar w:fldCharType="end"/>
            </w:r>
          </w:hyperlink>
        </w:p>
        <w:p w:rsidR="00922176" w:rsidRDefault="00922176" w14:paraId="7AB1549B" w14:textId="3B78DE01">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45">
            <w:r w:rsidRPr="009967D4">
              <w:rPr>
                <w:rStyle w:val="Hyperlink"/>
                <w:noProof/>
              </w:rPr>
              <w:t>2.2 Guiding Principles</w:t>
            </w:r>
            <w:r>
              <w:rPr>
                <w:noProof/>
                <w:webHidden/>
              </w:rPr>
              <w:tab/>
            </w:r>
            <w:r>
              <w:rPr>
                <w:noProof/>
                <w:webHidden/>
              </w:rPr>
              <w:fldChar w:fldCharType="begin"/>
            </w:r>
            <w:r>
              <w:rPr>
                <w:noProof/>
                <w:webHidden/>
              </w:rPr>
              <w:instrText xml:space="preserve"> PAGEREF _Toc207615545 \h </w:instrText>
            </w:r>
            <w:r>
              <w:rPr>
                <w:noProof/>
                <w:webHidden/>
              </w:rPr>
            </w:r>
            <w:r>
              <w:rPr>
                <w:noProof/>
                <w:webHidden/>
              </w:rPr>
              <w:fldChar w:fldCharType="separate"/>
            </w:r>
            <w:r>
              <w:rPr>
                <w:noProof/>
                <w:webHidden/>
              </w:rPr>
              <w:t>7</w:t>
            </w:r>
            <w:r>
              <w:rPr>
                <w:noProof/>
                <w:webHidden/>
              </w:rPr>
              <w:fldChar w:fldCharType="end"/>
            </w:r>
          </w:hyperlink>
        </w:p>
        <w:p w:rsidR="00922176" w:rsidRDefault="00922176" w14:paraId="0007C6D5" w14:textId="6B077CAA">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46">
            <w:r w:rsidRPr="009967D4">
              <w:rPr>
                <w:rStyle w:val="Hyperlink"/>
                <w:noProof/>
              </w:rPr>
              <w:t>2.3 Assumptions</w:t>
            </w:r>
            <w:r>
              <w:rPr>
                <w:noProof/>
                <w:webHidden/>
              </w:rPr>
              <w:tab/>
            </w:r>
            <w:r>
              <w:rPr>
                <w:noProof/>
                <w:webHidden/>
              </w:rPr>
              <w:fldChar w:fldCharType="begin"/>
            </w:r>
            <w:r>
              <w:rPr>
                <w:noProof/>
                <w:webHidden/>
              </w:rPr>
              <w:instrText xml:space="preserve"> PAGEREF _Toc207615546 \h </w:instrText>
            </w:r>
            <w:r>
              <w:rPr>
                <w:noProof/>
                <w:webHidden/>
              </w:rPr>
            </w:r>
            <w:r>
              <w:rPr>
                <w:noProof/>
                <w:webHidden/>
              </w:rPr>
              <w:fldChar w:fldCharType="separate"/>
            </w:r>
            <w:r>
              <w:rPr>
                <w:noProof/>
                <w:webHidden/>
              </w:rPr>
              <w:t>7</w:t>
            </w:r>
            <w:r>
              <w:rPr>
                <w:noProof/>
                <w:webHidden/>
              </w:rPr>
              <w:fldChar w:fldCharType="end"/>
            </w:r>
          </w:hyperlink>
        </w:p>
        <w:p w:rsidR="00922176" w:rsidRDefault="00922176" w14:paraId="45638B0E" w14:textId="41B63E4E">
          <w:pPr>
            <w:pStyle w:val="TOC1"/>
            <w:rPr>
              <w:rFonts w:asciiTheme="minorHAnsi" w:hAnsiTheme="minorHAnsi" w:eastAsiaTheme="minorEastAsia" w:cstheme="minorBidi"/>
              <w:b w:val="0"/>
              <w:bCs w:val="0"/>
              <w:iCs w:val="0"/>
              <w:noProof/>
              <w:color w:val="auto"/>
              <w:kern w:val="2"/>
              <w:lang w:eastAsia="en-AU"/>
              <w14:ligatures w14:val="standardContextual"/>
            </w:rPr>
          </w:pPr>
          <w:hyperlink w:history="1" w:anchor="_Toc207615547">
            <w:r w:rsidRPr="009967D4">
              <w:rPr>
                <w:rStyle w:val="Hyperlink"/>
                <w:noProof/>
              </w:rPr>
              <w:t>3. Business Architecture</w:t>
            </w:r>
            <w:r>
              <w:rPr>
                <w:noProof/>
                <w:webHidden/>
              </w:rPr>
              <w:tab/>
            </w:r>
            <w:r>
              <w:rPr>
                <w:noProof/>
                <w:webHidden/>
              </w:rPr>
              <w:fldChar w:fldCharType="begin"/>
            </w:r>
            <w:r>
              <w:rPr>
                <w:noProof/>
                <w:webHidden/>
              </w:rPr>
              <w:instrText xml:space="preserve"> PAGEREF _Toc207615547 \h </w:instrText>
            </w:r>
            <w:r>
              <w:rPr>
                <w:noProof/>
                <w:webHidden/>
              </w:rPr>
            </w:r>
            <w:r>
              <w:rPr>
                <w:noProof/>
                <w:webHidden/>
              </w:rPr>
              <w:fldChar w:fldCharType="separate"/>
            </w:r>
            <w:r>
              <w:rPr>
                <w:noProof/>
                <w:webHidden/>
              </w:rPr>
              <w:t>8</w:t>
            </w:r>
            <w:r>
              <w:rPr>
                <w:noProof/>
                <w:webHidden/>
              </w:rPr>
              <w:fldChar w:fldCharType="end"/>
            </w:r>
          </w:hyperlink>
        </w:p>
        <w:p w:rsidR="00922176" w:rsidRDefault="00922176" w14:paraId="16DA8257" w14:textId="7B6AD622">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48">
            <w:r w:rsidRPr="009967D4">
              <w:rPr>
                <w:rStyle w:val="Hyperlink"/>
                <w:noProof/>
              </w:rPr>
              <w:t>3.1 Business Reference architecture</w:t>
            </w:r>
            <w:r>
              <w:rPr>
                <w:noProof/>
                <w:webHidden/>
              </w:rPr>
              <w:tab/>
            </w:r>
            <w:r>
              <w:rPr>
                <w:noProof/>
                <w:webHidden/>
              </w:rPr>
              <w:fldChar w:fldCharType="begin"/>
            </w:r>
            <w:r>
              <w:rPr>
                <w:noProof/>
                <w:webHidden/>
              </w:rPr>
              <w:instrText xml:space="preserve"> PAGEREF _Toc207615548 \h </w:instrText>
            </w:r>
            <w:r>
              <w:rPr>
                <w:noProof/>
                <w:webHidden/>
              </w:rPr>
            </w:r>
            <w:r>
              <w:rPr>
                <w:noProof/>
                <w:webHidden/>
              </w:rPr>
              <w:fldChar w:fldCharType="separate"/>
            </w:r>
            <w:r>
              <w:rPr>
                <w:noProof/>
                <w:webHidden/>
              </w:rPr>
              <w:t>8</w:t>
            </w:r>
            <w:r>
              <w:rPr>
                <w:noProof/>
                <w:webHidden/>
              </w:rPr>
              <w:fldChar w:fldCharType="end"/>
            </w:r>
          </w:hyperlink>
        </w:p>
        <w:p w:rsidR="00922176" w:rsidRDefault="00922176" w14:paraId="57C6F415" w14:textId="0D7321F6">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49">
            <w:r w:rsidRPr="009967D4">
              <w:rPr>
                <w:rStyle w:val="Hyperlink"/>
                <w:noProof/>
              </w:rPr>
              <w:t>3.2 Business Requirements</w:t>
            </w:r>
            <w:r>
              <w:rPr>
                <w:noProof/>
                <w:webHidden/>
              </w:rPr>
              <w:tab/>
            </w:r>
            <w:r>
              <w:rPr>
                <w:noProof/>
                <w:webHidden/>
              </w:rPr>
              <w:fldChar w:fldCharType="begin"/>
            </w:r>
            <w:r>
              <w:rPr>
                <w:noProof/>
                <w:webHidden/>
              </w:rPr>
              <w:instrText xml:space="preserve"> PAGEREF _Toc207615549 \h </w:instrText>
            </w:r>
            <w:r>
              <w:rPr>
                <w:noProof/>
                <w:webHidden/>
              </w:rPr>
            </w:r>
            <w:r>
              <w:rPr>
                <w:noProof/>
                <w:webHidden/>
              </w:rPr>
              <w:fldChar w:fldCharType="separate"/>
            </w:r>
            <w:r>
              <w:rPr>
                <w:noProof/>
                <w:webHidden/>
              </w:rPr>
              <w:t>9</w:t>
            </w:r>
            <w:r>
              <w:rPr>
                <w:noProof/>
                <w:webHidden/>
              </w:rPr>
              <w:fldChar w:fldCharType="end"/>
            </w:r>
          </w:hyperlink>
        </w:p>
        <w:p w:rsidR="00922176" w:rsidRDefault="00922176" w14:paraId="068EB77A" w14:textId="038D1D73">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50">
            <w:r w:rsidRPr="009967D4">
              <w:rPr>
                <w:rStyle w:val="Hyperlink"/>
                <w:noProof/>
              </w:rPr>
              <w:t>3.3 Gap treatment</w:t>
            </w:r>
            <w:r>
              <w:rPr>
                <w:noProof/>
                <w:webHidden/>
              </w:rPr>
              <w:tab/>
            </w:r>
            <w:r>
              <w:rPr>
                <w:noProof/>
                <w:webHidden/>
              </w:rPr>
              <w:fldChar w:fldCharType="begin"/>
            </w:r>
            <w:r>
              <w:rPr>
                <w:noProof/>
                <w:webHidden/>
              </w:rPr>
              <w:instrText xml:space="preserve"> PAGEREF _Toc207615550 \h </w:instrText>
            </w:r>
            <w:r>
              <w:rPr>
                <w:noProof/>
                <w:webHidden/>
              </w:rPr>
            </w:r>
            <w:r>
              <w:rPr>
                <w:noProof/>
                <w:webHidden/>
              </w:rPr>
              <w:fldChar w:fldCharType="separate"/>
            </w:r>
            <w:r>
              <w:rPr>
                <w:noProof/>
                <w:webHidden/>
              </w:rPr>
              <w:t>9</w:t>
            </w:r>
            <w:r>
              <w:rPr>
                <w:noProof/>
                <w:webHidden/>
              </w:rPr>
              <w:fldChar w:fldCharType="end"/>
            </w:r>
          </w:hyperlink>
        </w:p>
        <w:p w:rsidR="00922176" w:rsidRDefault="00922176" w14:paraId="2C2181BD" w14:textId="00CD90FD">
          <w:pPr>
            <w:pStyle w:val="TOC1"/>
            <w:rPr>
              <w:rFonts w:asciiTheme="minorHAnsi" w:hAnsiTheme="minorHAnsi" w:eastAsiaTheme="minorEastAsia" w:cstheme="minorBidi"/>
              <w:b w:val="0"/>
              <w:bCs w:val="0"/>
              <w:iCs w:val="0"/>
              <w:noProof/>
              <w:color w:val="auto"/>
              <w:kern w:val="2"/>
              <w:lang w:eastAsia="en-AU"/>
              <w14:ligatures w14:val="standardContextual"/>
            </w:rPr>
          </w:pPr>
          <w:hyperlink w:history="1" w:anchor="_Toc207615551">
            <w:r w:rsidRPr="009967D4">
              <w:rPr>
                <w:rStyle w:val="Hyperlink"/>
                <w:noProof/>
              </w:rPr>
              <w:t>4. Application Architecture</w:t>
            </w:r>
            <w:r>
              <w:rPr>
                <w:noProof/>
                <w:webHidden/>
              </w:rPr>
              <w:tab/>
            </w:r>
            <w:r>
              <w:rPr>
                <w:noProof/>
                <w:webHidden/>
              </w:rPr>
              <w:fldChar w:fldCharType="begin"/>
            </w:r>
            <w:r>
              <w:rPr>
                <w:noProof/>
                <w:webHidden/>
              </w:rPr>
              <w:instrText xml:space="preserve"> PAGEREF _Toc207615551 \h </w:instrText>
            </w:r>
            <w:r>
              <w:rPr>
                <w:noProof/>
                <w:webHidden/>
              </w:rPr>
            </w:r>
            <w:r>
              <w:rPr>
                <w:noProof/>
                <w:webHidden/>
              </w:rPr>
              <w:fldChar w:fldCharType="separate"/>
            </w:r>
            <w:r>
              <w:rPr>
                <w:noProof/>
                <w:webHidden/>
              </w:rPr>
              <w:t>9</w:t>
            </w:r>
            <w:r>
              <w:rPr>
                <w:noProof/>
                <w:webHidden/>
              </w:rPr>
              <w:fldChar w:fldCharType="end"/>
            </w:r>
          </w:hyperlink>
        </w:p>
        <w:p w:rsidR="00922176" w:rsidRDefault="00922176" w14:paraId="1C7AEEE7" w14:textId="54C4DDAA">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52">
            <w:r w:rsidRPr="009967D4">
              <w:rPr>
                <w:rStyle w:val="Hyperlink"/>
                <w:noProof/>
              </w:rPr>
              <w:t>4.1 System Context Diagram</w:t>
            </w:r>
            <w:r>
              <w:rPr>
                <w:noProof/>
                <w:webHidden/>
              </w:rPr>
              <w:tab/>
            </w:r>
            <w:r>
              <w:rPr>
                <w:noProof/>
                <w:webHidden/>
              </w:rPr>
              <w:fldChar w:fldCharType="begin"/>
            </w:r>
            <w:r>
              <w:rPr>
                <w:noProof/>
                <w:webHidden/>
              </w:rPr>
              <w:instrText xml:space="preserve"> PAGEREF _Toc207615552 \h </w:instrText>
            </w:r>
            <w:r>
              <w:rPr>
                <w:noProof/>
                <w:webHidden/>
              </w:rPr>
            </w:r>
            <w:r>
              <w:rPr>
                <w:noProof/>
                <w:webHidden/>
              </w:rPr>
              <w:fldChar w:fldCharType="separate"/>
            </w:r>
            <w:r>
              <w:rPr>
                <w:noProof/>
                <w:webHidden/>
              </w:rPr>
              <w:t>10</w:t>
            </w:r>
            <w:r>
              <w:rPr>
                <w:noProof/>
                <w:webHidden/>
              </w:rPr>
              <w:fldChar w:fldCharType="end"/>
            </w:r>
          </w:hyperlink>
        </w:p>
        <w:p w:rsidR="00922176" w:rsidRDefault="00922176" w14:paraId="332BD315" w14:textId="700E3768">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53">
            <w:r w:rsidRPr="009967D4">
              <w:rPr>
                <w:rStyle w:val="Hyperlink"/>
                <w:noProof/>
              </w:rPr>
              <w:t>4.2 Solution/Product Component Inventory</w:t>
            </w:r>
            <w:r>
              <w:rPr>
                <w:noProof/>
                <w:webHidden/>
              </w:rPr>
              <w:tab/>
            </w:r>
            <w:r>
              <w:rPr>
                <w:noProof/>
                <w:webHidden/>
              </w:rPr>
              <w:fldChar w:fldCharType="begin"/>
            </w:r>
            <w:r>
              <w:rPr>
                <w:noProof/>
                <w:webHidden/>
              </w:rPr>
              <w:instrText xml:space="preserve"> PAGEREF _Toc207615553 \h </w:instrText>
            </w:r>
            <w:r>
              <w:rPr>
                <w:noProof/>
                <w:webHidden/>
              </w:rPr>
            </w:r>
            <w:r>
              <w:rPr>
                <w:noProof/>
                <w:webHidden/>
              </w:rPr>
              <w:fldChar w:fldCharType="separate"/>
            </w:r>
            <w:r>
              <w:rPr>
                <w:noProof/>
                <w:webHidden/>
              </w:rPr>
              <w:t>10</w:t>
            </w:r>
            <w:r>
              <w:rPr>
                <w:noProof/>
                <w:webHidden/>
              </w:rPr>
              <w:fldChar w:fldCharType="end"/>
            </w:r>
          </w:hyperlink>
        </w:p>
        <w:p w:rsidR="00922176" w:rsidRDefault="00922176" w14:paraId="334DAB31" w14:textId="35F55F9B">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54">
            <w:r w:rsidRPr="009967D4">
              <w:rPr>
                <w:rStyle w:val="Hyperlink"/>
                <w:noProof/>
              </w:rPr>
              <w:t>4.3 Solution Interface Diagram</w:t>
            </w:r>
            <w:r>
              <w:rPr>
                <w:noProof/>
                <w:webHidden/>
              </w:rPr>
              <w:tab/>
            </w:r>
            <w:r>
              <w:rPr>
                <w:noProof/>
                <w:webHidden/>
              </w:rPr>
              <w:fldChar w:fldCharType="begin"/>
            </w:r>
            <w:r>
              <w:rPr>
                <w:noProof/>
                <w:webHidden/>
              </w:rPr>
              <w:instrText xml:space="preserve"> PAGEREF _Toc207615554 \h </w:instrText>
            </w:r>
            <w:r>
              <w:rPr>
                <w:noProof/>
                <w:webHidden/>
              </w:rPr>
            </w:r>
            <w:r>
              <w:rPr>
                <w:noProof/>
                <w:webHidden/>
              </w:rPr>
              <w:fldChar w:fldCharType="separate"/>
            </w:r>
            <w:r>
              <w:rPr>
                <w:noProof/>
                <w:webHidden/>
              </w:rPr>
              <w:t>10</w:t>
            </w:r>
            <w:r>
              <w:rPr>
                <w:noProof/>
                <w:webHidden/>
              </w:rPr>
              <w:fldChar w:fldCharType="end"/>
            </w:r>
          </w:hyperlink>
        </w:p>
        <w:p w:rsidR="00922176" w:rsidRDefault="00922176" w14:paraId="45AD331E" w14:textId="34C00335">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55">
            <w:r w:rsidRPr="009967D4">
              <w:rPr>
                <w:rStyle w:val="Hyperlink"/>
                <w:noProof/>
              </w:rPr>
              <w:t>4.4 Solution/Product Interface catalogue</w:t>
            </w:r>
            <w:r>
              <w:rPr>
                <w:noProof/>
                <w:webHidden/>
              </w:rPr>
              <w:tab/>
            </w:r>
            <w:r>
              <w:rPr>
                <w:noProof/>
                <w:webHidden/>
              </w:rPr>
              <w:fldChar w:fldCharType="begin"/>
            </w:r>
            <w:r>
              <w:rPr>
                <w:noProof/>
                <w:webHidden/>
              </w:rPr>
              <w:instrText xml:space="preserve"> PAGEREF _Toc207615555 \h </w:instrText>
            </w:r>
            <w:r>
              <w:rPr>
                <w:noProof/>
                <w:webHidden/>
              </w:rPr>
            </w:r>
            <w:r>
              <w:rPr>
                <w:noProof/>
                <w:webHidden/>
              </w:rPr>
              <w:fldChar w:fldCharType="separate"/>
            </w:r>
            <w:r>
              <w:rPr>
                <w:noProof/>
                <w:webHidden/>
              </w:rPr>
              <w:t>10</w:t>
            </w:r>
            <w:r>
              <w:rPr>
                <w:noProof/>
                <w:webHidden/>
              </w:rPr>
              <w:fldChar w:fldCharType="end"/>
            </w:r>
          </w:hyperlink>
        </w:p>
        <w:p w:rsidR="00922176" w:rsidRDefault="00922176" w14:paraId="208EE835" w14:textId="6ED3E5C1">
          <w:pPr>
            <w:pStyle w:val="TOC1"/>
            <w:rPr>
              <w:rFonts w:asciiTheme="minorHAnsi" w:hAnsiTheme="minorHAnsi" w:eastAsiaTheme="minorEastAsia" w:cstheme="minorBidi"/>
              <w:b w:val="0"/>
              <w:bCs w:val="0"/>
              <w:iCs w:val="0"/>
              <w:noProof/>
              <w:color w:val="auto"/>
              <w:kern w:val="2"/>
              <w:lang w:eastAsia="en-AU"/>
              <w14:ligatures w14:val="standardContextual"/>
            </w:rPr>
          </w:pPr>
          <w:hyperlink w:history="1" w:anchor="_Toc207615556">
            <w:r w:rsidRPr="009967D4">
              <w:rPr>
                <w:rStyle w:val="Hyperlink"/>
                <w:noProof/>
              </w:rPr>
              <w:t>5. Technology Architecture</w:t>
            </w:r>
            <w:r>
              <w:rPr>
                <w:noProof/>
                <w:webHidden/>
              </w:rPr>
              <w:tab/>
            </w:r>
            <w:r>
              <w:rPr>
                <w:noProof/>
                <w:webHidden/>
              </w:rPr>
              <w:fldChar w:fldCharType="begin"/>
            </w:r>
            <w:r>
              <w:rPr>
                <w:noProof/>
                <w:webHidden/>
              </w:rPr>
              <w:instrText xml:space="preserve"> PAGEREF _Toc207615556 \h </w:instrText>
            </w:r>
            <w:r>
              <w:rPr>
                <w:noProof/>
                <w:webHidden/>
              </w:rPr>
            </w:r>
            <w:r>
              <w:rPr>
                <w:noProof/>
                <w:webHidden/>
              </w:rPr>
              <w:fldChar w:fldCharType="separate"/>
            </w:r>
            <w:r>
              <w:rPr>
                <w:noProof/>
                <w:webHidden/>
              </w:rPr>
              <w:t>10</w:t>
            </w:r>
            <w:r>
              <w:rPr>
                <w:noProof/>
                <w:webHidden/>
              </w:rPr>
              <w:fldChar w:fldCharType="end"/>
            </w:r>
          </w:hyperlink>
        </w:p>
        <w:p w:rsidR="00922176" w:rsidRDefault="00922176" w14:paraId="256EF8B8" w14:textId="001691D6">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57">
            <w:r w:rsidRPr="009967D4">
              <w:rPr>
                <w:rStyle w:val="Hyperlink"/>
                <w:noProof/>
              </w:rPr>
              <w:t>5.1 Technology Component Standards</w:t>
            </w:r>
            <w:r>
              <w:rPr>
                <w:noProof/>
                <w:webHidden/>
              </w:rPr>
              <w:tab/>
            </w:r>
            <w:r>
              <w:rPr>
                <w:noProof/>
                <w:webHidden/>
              </w:rPr>
              <w:fldChar w:fldCharType="begin"/>
            </w:r>
            <w:r>
              <w:rPr>
                <w:noProof/>
                <w:webHidden/>
              </w:rPr>
              <w:instrText xml:space="preserve"> PAGEREF _Toc207615557 \h </w:instrText>
            </w:r>
            <w:r>
              <w:rPr>
                <w:noProof/>
                <w:webHidden/>
              </w:rPr>
            </w:r>
            <w:r>
              <w:rPr>
                <w:noProof/>
                <w:webHidden/>
              </w:rPr>
              <w:fldChar w:fldCharType="separate"/>
            </w:r>
            <w:r>
              <w:rPr>
                <w:noProof/>
                <w:webHidden/>
              </w:rPr>
              <w:t>11</w:t>
            </w:r>
            <w:r>
              <w:rPr>
                <w:noProof/>
                <w:webHidden/>
              </w:rPr>
              <w:fldChar w:fldCharType="end"/>
            </w:r>
          </w:hyperlink>
        </w:p>
        <w:p w:rsidR="00922176" w:rsidRDefault="00922176" w14:paraId="2D487EEA" w14:textId="0678E142">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58">
            <w:r w:rsidRPr="009967D4">
              <w:rPr>
                <w:rStyle w:val="Hyperlink"/>
                <w:noProof/>
              </w:rPr>
              <w:t>5.2 Integration standards and patterns</w:t>
            </w:r>
            <w:r>
              <w:rPr>
                <w:noProof/>
                <w:webHidden/>
              </w:rPr>
              <w:tab/>
            </w:r>
            <w:r>
              <w:rPr>
                <w:noProof/>
                <w:webHidden/>
              </w:rPr>
              <w:fldChar w:fldCharType="begin"/>
            </w:r>
            <w:r>
              <w:rPr>
                <w:noProof/>
                <w:webHidden/>
              </w:rPr>
              <w:instrText xml:space="preserve"> PAGEREF _Toc207615558 \h </w:instrText>
            </w:r>
            <w:r>
              <w:rPr>
                <w:noProof/>
                <w:webHidden/>
              </w:rPr>
            </w:r>
            <w:r>
              <w:rPr>
                <w:noProof/>
                <w:webHidden/>
              </w:rPr>
              <w:fldChar w:fldCharType="separate"/>
            </w:r>
            <w:r>
              <w:rPr>
                <w:noProof/>
                <w:webHidden/>
              </w:rPr>
              <w:t>11</w:t>
            </w:r>
            <w:r>
              <w:rPr>
                <w:noProof/>
                <w:webHidden/>
              </w:rPr>
              <w:fldChar w:fldCharType="end"/>
            </w:r>
          </w:hyperlink>
        </w:p>
        <w:p w:rsidR="00922176" w:rsidRDefault="00922176" w14:paraId="5139A934" w14:textId="7E7DBAEA">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59">
            <w:r w:rsidRPr="009967D4">
              <w:rPr>
                <w:rStyle w:val="Hyperlink"/>
                <w:noProof/>
              </w:rPr>
              <w:t>5.3 Network &amp; Infrastructure Standards &amp; Patterns</w:t>
            </w:r>
            <w:r>
              <w:rPr>
                <w:noProof/>
                <w:webHidden/>
              </w:rPr>
              <w:tab/>
            </w:r>
            <w:r>
              <w:rPr>
                <w:noProof/>
                <w:webHidden/>
              </w:rPr>
              <w:fldChar w:fldCharType="begin"/>
            </w:r>
            <w:r>
              <w:rPr>
                <w:noProof/>
                <w:webHidden/>
              </w:rPr>
              <w:instrText xml:space="preserve"> PAGEREF _Toc207615559 \h </w:instrText>
            </w:r>
            <w:r>
              <w:rPr>
                <w:noProof/>
                <w:webHidden/>
              </w:rPr>
            </w:r>
            <w:r>
              <w:rPr>
                <w:noProof/>
                <w:webHidden/>
              </w:rPr>
              <w:fldChar w:fldCharType="separate"/>
            </w:r>
            <w:r>
              <w:rPr>
                <w:noProof/>
                <w:webHidden/>
              </w:rPr>
              <w:t>12</w:t>
            </w:r>
            <w:r>
              <w:rPr>
                <w:noProof/>
                <w:webHidden/>
              </w:rPr>
              <w:fldChar w:fldCharType="end"/>
            </w:r>
          </w:hyperlink>
        </w:p>
        <w:p w:rsidR="00922176" w:rsidRDefault="00922176" w14:paraId="2C1D13B2" w14:textId="049BFD14">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60">
            <w:r w:rsidRPr="009967D4">
              <w:rPr>
                <w:rStyle w:val="Hyperlink"/>
                <w:noProof/>
              </w:rPr>
              <w:t>5.4 Technology component Deployment Patterns</w:t>
            </w:r>
            <w:r>
              <w:rPr>
                <w:noProof/>
                <w:webHidden/>
              </w:rPr>
              <w:tab/>
            </w:r>
            <w:r>
              <w:rPr>
                <w:noProof/>
                <w:webHidden/>
              </w:rPr>
              <w:fldChar w:fldCharType="begin"/>
            </w:r>
            <w:r>
              <w:rPr>
                <w:noProof/>
                <w:webHidden/>
              </w:rPr>
              <w:instrText xml:space="preserve"> PAGEREF _Toc207615560 \h </w:instrText>
            </w:r>
            <w:r>
              <w:rPr>
                <w:noProof/>
                <w:webHidden/>
              </w:rPr>
            </w:r>
            <w:r>
              <w:rPr>
                <w:noProof/>
                <w:webHidden/>
              </w:rPr>
              <w:fldChar w:fldCharType="separate"/>
            </w:r>
            <w:r>
              <w:rPr>
                <w:noProof/>
                <w:webHidden/>
              </w:rPr>
              <w:t>12</w:t>
            </w:r>
            <w:r>
              <w:rPr>
                <w:noProof/>
                <w:webHidden/>
              </w:rPr>
              <w:fldChar w:fldCharType="end"/>
            </w:r>
          </w:hyperlink>
        </w:p>
        <w:p w:rsidR="00922176" w:rsidRDefault="00922176" w14:paraId="72896B67" w14:textId="4FA57888">
          <w:pPr>
            <w:pStyle w:val="TOC1"/>
            <w:rPr>
              <w:rFonts w:asciiTheme="minorHAnsi" w:hAnsiTheme="minorHAnsi" w:eastAsiaTheme="minorEastAsia" w:cstheme="minorBidi"/>
              <w:b w:val="0"/>
              <w:bCs w:val="0"/>
              <w:iCs w:val="0"/>
              <w:noProof/>
              <w:color w:val="auto"/>
              <w:kern w:val="2"/>
              <w:lang w:eastAsia="en-AU"/>
              <w14:ligatures w14:val="standardContextual"/>
            </w:rPr>
          </w:pPr>
          <w:hyperlink w:history="1" w:anchor="_Toc207615561">
            <w:r w:rsidRPr="009967D4">
              <w:rPr>
                <w:rStyle w:val="Hyperlink"/>
                <w:noProof/>
              </w:rPr>
              <w:t>6. Information &amp; Data Architecture</w:t>
            </w:r>
            <w:r>
              <w:rPr>
                <w:noProof/>
                <w:webHidden/>
              </w:rPr>
              <w:tab/>
            </w:r>
            <w:r>
              <w:rPr>
                <w:noProof/>
                <w:webHidden/>
              </w:rPr>
              <w:fldChar w:fldCharType="begin"/>
            </w:r>
            <w:r>
              <w:rPr>
                <w:noProof/>
                <w:webHidden/>
              </w:rPr>
              <w:instrText xml:space="preserve"> PAGEREF _Toc207615561 \h </w:instrText>
            </w:r>
            <w:r>
              <w:rPr>
                <w:noProof/>
                <w:webHidden/>
              </w:rPr>
            </w:r>
            <w:r>
              <w:rPr>
                <w:noProof/>
                <w:webHidden/>
              </w:rPr>
              <w:fldChar w:fldCharType="separate"/>
            </w:r>
            <w:r>
              <w:rPr>
                <w:noProof/>
                <w:webHidden/>
              </w:rPr>
              <w:t>12</w:t>
            </w:r>
            <w:r>
              <w:rPr>
                <w:noProof/>
                <w:webHidden/>
              </w:rPr>
              <w:fldChar w:fldCharType="end"/>
            </w:r>
          </w:hyperlink>
        </w:p>
        <w:p w:rsidR="00922176" w:rsidRDefault="00922176" w14:paraId="1CEA4329" w14:textId="1F906802">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62">
            <w:r w:rsidRPr="009967D4">
              <w:rPr>
                <w:rStyle w:val="Hyperlink"/>
                <w:noProof/>
              </w:rPr>
              <w:t>6.1 Information Model</w:t>
            </w:r>
            <w:r>
              <w:rPr>
                <w:noProof/>
                <w:webHidden/>
              </w:rPr>
              <w:tab/>
            </w:r>
            <w:r>
              <w:rPr>
                <w:noProof/>
                <w:webHidden/>
              </w:rPr>
              <w:fldChar w:fldCharType="begin"/>
            </w:r>
            <w:r>
              <w:rPr>
                <w:noProof/>
                <w:webHidden/>
              </w:rPr>
              <w:instrText xml:space="preserve"> PAGEREF _Toc207615562 \h </w:instrText>
            </w:r>
            <w:r>
              <w:rPr>
                <w:noProof/>
                <w:webHidden/>
              </w:rPr>
            </w:r>
            <w:r>
              <w:rPr>
                <w:noProof/>
                <w:webHidden/>
              </w:rPr>
              <w:fldChar w:fldCharType="separate"/>
            </w:r>
            <w:r>
              <w:rPr>
                <w:noProof/>
                <w:webHidden/>
              </w:rPr>
              <w:t>12</w:t>
            </w:r>
            <w:r>
              <w:rPr>
                <w:noProof/>
                <w:webHidden/>
              </w:rPr>
              <w:fldChar w:fldCharType="end"/>
            </w:r>
          </w:hyperlink>
        </w:p>
        <w:p w:rsidR="00922176" w:rsidRDefault="00922176" w14:paraId="621F2F5E" w14:textId="5DFC5643">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63">
            <w:r w:rsidRPr="009967D4">
              <w:rPr>
                <w:rStyle w:val="Hyperlink"/>
                <w:noProof/>
              </w:rPr>
              <w:t>6.2 Information Classification</w:t>
            </w:r>
            <w:r>
              <w:rPr>
                <w:noProof/>
                <w:webHidden/>
              </w:rPr>
              <w:tab/>
            </w:r>
            <w:r>
              <w:rPr>
                <w:noProof/>
                <w:webHidden/>
              </w:rPr>
              <w:fldChar w:fldCharType="begin"/>
            </w:r>
            <w:r>
              <w:rPr>
                <w:noProof/>
                <w:webHidden/>
              </w:rPr>
              <w:instrText xml:space="preserve"> PAGEREF _Toc207615563 \h </w:instrText>
            </w:r>
            <w:r>
              <w:rPr>
                <w:noProof/>
                <w:webHidden/>
              </w:rPr>
            </w:r>
            <w:r>
              <w:rPr>
                <w:noProof/>
                <w:webHidden/>
              </w:rPr>
              <w:fldChar w:fldCharType="separate"/>
            </w:r>
            <w:r>
              <w:rPr>
                <w:noProof/>
                <w:webHidden/>
              </w:rPr>
              <w:t>13</w:t>
            </w:r>
            <w:r>
              <w:rPr>
                <w:noProof/>
                <w:webHidden/>
              </w:rPr>
              <w:fldChar w:fldCharType="end"/>
            </w:r>
          </w:hyperlink>
        </w:p>
        <w:p w:rsidR="00922176" w:rsidRDefault="00922176" w14:paraId="6169212F" w14:textId="1BE80436">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64">
            <w:r w:rsidRPr="009967D4">
              <w:rPr>
                <w:rStyle w:val="Hyperlink"/>
                <w:noProof/>
              </w:rPr>
              <w:t>6.3 Analytics and reporting Patterns</w:t>
            </w:r>
            <w:r>
              <w:rPr>
                <w:noProof/>
                <w:webHidden/>
              </w:rPr>
              <w:tab/>
            </w:r>
            <w:r>
              <w:rPr>
                <w:noProof/>
                <w:webHidden/>
              </w:rPr>
              <w:fldChar w:fldCharType="begin"/>
            </w:r>
            <w:r>
              <w:rPr>
                <w:noProof/>
                <w:webHidden/>
              </w:rPr>
              <w:instrText xml:space="preserve"> PAGEREF _Toc207615564 \h </w:instrText>
            </w:r>
            <w:r>
              <w:rPr>
                <w:noProof/>
                <w:webHidden/>
              </w:rPr>
            </w:r>
            <w:r>
              <w:rPr>
                <w:noProof/>
                <w:webHidden/>
              </w:rPr>
              <w:fldChar w:fldCharType="separate"/>
            </w:r>
            <w:r>
              <w:rPr>
                <w:noProof/>
                <w:webHidden/>
              </w:rPr>
              <w:t>13</w:t>
            </w:r>
            <w:r>
              <w:rPr>
                <w:noProof/>
                <w:webHidden/>
              </w:rPr>
              <w:fldChar w:fldCharType="end"/>
            </w:r>
          </w:hyperlink>
        </w:p>
        <w:p w:rsidR="00922176" w:rsidRDefault="00922176" w14:paraId="192AE177" w14:textId="3AF00A16">
          <w:pPr>
            <w:pStyle w:val="TOC1"/>
            <w:rPr>
              <w:rFonts w:asciiTheme="minorHAnsi" w:hAnsiTheme="minorHAnsi" w:eastAsiaTheme="minorEastAsia" w:cstheme="minorBidi"/>
              <w:b w:val="0"/>
              <w:bCs w:val="0"/>
              <w:iCs w:val="0"/>
              <w:noProof/>
              <w:color w:val="auto"/>
              <w:kern w:val="2"/>
              <w:lang w:eastAsia="en-AU"/>
              <w14:ligatures w14:val="standardContextual"/>
            </w:rPr>
          </w:pPr>
          <w:hyperlink w:history="1" w:anchor="_Toc207615565">
            <w:r w:rsidRPr="009967D4">
              <w:rPr>
                <w:rStyle w:val="Hyperlink"/>
                <w:noProof/>
              </w:rPr>
              <w:t>7. Cyber &amp; Security Architecture</w:t>
            </w:r>
            <w:r>
              <w:rPr>
                <w:noProof/>
                <w:webHidden/>
              </w:rPr>
              <w:tab/>
            </w:r>
            <w:r>
              <w:rPr>
                <w:noProof/>
                <w:webHidden/>
              </w:rPr>
              <w:fldChar w:fldCharType="begin"/>
            </w:r>
            <w:r>
              <w:rPr>
                <w:noProof/>
                <w:webHidden/>
              </w:rPr>
              <w:instrText xml:space="preserve"> PAGEREF _Toc207615565 \h </w:instrText>
            </w:r>
            <w:r>
              <w:rPr>
                <w:noProof/>
                <w:webHidden/>
              </w:rPr>
            </w:r>
            <w:r>
              <w:rPr>
                <w:noProof/>
                <w:webHidden/>
              </w:rPr>
              <w:fldChar w:fldCharType="separate"/>
            </w:r>
            <w:r>
              <w:rPr>
                <w:noProof/>
                <w:webHidden/>
              </w:rPr>
              <w:t>13</w:t>
            </w:r>
            <w:r>
              <w:rPr>
                <w:noProof/>
                <w:webHidden/>
              </w:rPr>
              <w:fldChar w:fldCharType="end"/>
            </w:r>
          </w:hyperlink>
        </w:p>
        <w:p w:rsidR="00922176" w:rsidRDefault="00922176" w14:paraId="1D186075" w14:textId="4770BE6D">
          <w:pPr>
            <w:pStyle w:val="TOC1"/>
            <w:rPr>
              <w:rFonts w:asciiTheme="minorHAnsi" w:hAnsiTheme="minorHAnsi" w:eastAsiaTheme="minorEastAsia" w:cstheme="minorBidi"/>
              <w:b w:val="0"/>
              <w:bCs w:val="0"/>
              <w:iCs w:val="0"/>
              <w:noProof/>
              <w:color w:val="auto"/>
              <w:kern w:val="2"/>
              <w:lang w:eastAsia="en-AU"/>
              <w14:ligatures w14:val="standardContextual"/>
            </w:rPr>
          </w:pPr>
          <w:hyperlink w:history="1" w:anchor="_Toc207615566">
            <w:r w:rsidRPr="009967D4">
              <w:rPr>
                <w:rStyle w:val="Hyperlink"/>
                <w:noProof/>
              </w:rPr>
              <w:t>8. Service Availability and Disaster Recovery</w:t>
            </w:r>
            <w:r>
              <w:rPr>
                <w:noProof/>
                <w:webHidden/>
              </w:rPr>
              <w:tab/>
            </w:r>
            <w:r>
              <w:rPr>
                <w:noProof/>
                <w:webHidden/>
              </w:rPr>
              <w:fldChar w:fldCharType="begin"/>
            </w:r>
            <w:r>
              <w:rPr>
                <w:noProof/>
                <w:webHidden/>
              </w:rPr>
              <w:instrText xml:space="preserve"> PAGEREF _Toc207615566 \h </w:instrText>
            </w:r>
            <w:r>
              <w:rPr>
                <w:noProof/>
                <w:webHidden/>
              </w:rPr>
            </w:r>
            <w:r>
              <w:rPr>
                <w:noProof/>
                <w:webHidden/>
              </w:rPr>
              <w:fldChar w:fldCharType="separate"/>
            </w:r>
            <w:r>
              <w:rPr>
                <w:noProof/>
                <w:webHidden/>
              </w:rPr>
              <w:t>13</w:t>
            </w:r>
            <w:r>
              <w:rPr>
                <w:noProof/>
                <w:webHidden/>
              </w:rPr>
              <w:fldChar w:fldCharType="end"/>
            </w:r>
          </w:hyperlink>
        </w:p>
        <w:p w:rsidR="00922176" w:rsidRDefault="00922176" w14:paraId="4B393442" w14:textId="5D0757AE">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67">
            <w:r w:rsidRPr="009967D4">
              <w:rPr>
                <w:rStyle w:val="Hyperlink"/>
                <w:noProof/>
              </w:rPr>
              <w:t>8.1 Business Service Tiering</w:t>
            </w:r>
            <w:r>
              <w:rPr>
                <w:noProof/>
                <w:webHidden/>
              </w:rPr>
              <w:tab/>
            </w:r>
            <w:r>
              <w:rPr>
                <w:noProof/>
                <w:webHidden/>
              </w:rPr>
              <w:fldChar w:fldCharType="begin"/>
            </w:r>
            <w:r>
              <w:rPr>
                <w:noProof/>
                <w:webHidden/>
              </w:rPr>
              <w:instrText xml:space="preserve"> PAGEREF _Toc207615567 \h </w:instrText>
            </w:r>
            <w:r>
              <w:rPr>
                <w:noProof/>
                <w:webHidden/>
              </w:rPr>
            </w:r>
            <w:r>
              <w:rPr>
                <w:noProof/>
                <w:webHidden/>
              </w:rPr>
              <w:fldChar w:fldCharType="separate"/>
            </w:r>
            <w:r>
              <w:rPr>
                <w:noProof/>
                <w:webHidden/>
              </w:rPr>
              <w:t>13</w:t>
            </w:r>
            <w:r>
              <w:rPr>
                <w:noProof/>
                <w:webHidden/>
              </w:rPr>
              <w:fldChar w:fldCharType="end"/>
            </w:r>
          </w:hyperlink>
        </w:p>
        <w:p w:rsidR="00922176" w:rsidRDefault="00922176" w14:paraId="6C9693F4" w14:textId="21532A62">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68">
            <w:r w:rsidRPr="009967D4">
              <w:rPr>
                <w:rStyle w:val="Hyperlink"/>
                <w:noProof/>
              </w:rPr>
              <w:t>8.2 Service Availability</w:t>
            </w:r>
            <w:r>
              <w:rPr>
                <w:noProof/>
                <w:webHidden/>
              </w:rPr>
              <w:tab/>
            </w:r>
            <w:r>
              <w:rPr>
                <w:noProof/>
                <w:webHidden/>
              </w:rPr>
              <w:fldChar w:fldCharType="begin"/>
            </w:r>
            <w:r>
              <w:rPr>
                <w:noProof/>
                <w:webHidden/>
              </w:rPr>
              <w:instrText xml:space="preserve"> PAGEREF _Toc207615568 \h </w:instrText>
            </w:r>
            <w:r>
              <w:rPr>
                <w:noProof/>
                <w:webHidden/>
              </w:rPr>
            </w:r>
            <w:r>
              <w:rPr>
                <w:noProof/>
                <w:webHidden/>
              </w:rPr>
              <w:fldChar w:fldCharType="separate"/>
            </w:r>
            <w:r>
              <w:rPr>
                <w:noProof/>
                <w:webHidden/>
              </w:rPr>
              <w:t>13</w:t>
            </w:r>
            <w:r>
              <w:rPr>
                <w:noProof/>
                <w:webHidden/>
              </w:rPr>
              <w:fldChar w:fldCharType="end"/>
            </w:r>
          </w:hyperlink>
        </w:p>
        <w:p w:rsidR="00922176" w:rsidRDefault="00922176" w14:paraId="67B6D885" w14:textId="6F41510D">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69">
            <w:r w:rsidRPr="009967D4">
              <w:rPr>
                <w:rStyle w:val="Hyperlink"/>
                <w:noProof/>
              </w:rPr>
              <w:t>8.2 Disaster recovery &amp; Resilience</w:t>
            </w:r>
            <w:r>
              <w:rPr>
                <w:noProof/>
                <w:webHidden/>
              </w:rPr>
              <w:tab/>
            </w:r>
            <w:r>
              <w:rPr>
                <w:noProof/>
                <w:webHidden/>
              </w:rPr>
              <w:fldChar w:fldCharType="begin"/>
            </w:r>
            <w:r>
              <w:rPr>
                <w:noProof/>
                <w:webHidden/>
              </w:rPr>
              <w:instrText xml:space="preserve"> PAGEREF _Toc207615569 \h </w:instrText>
            </w:r>
            <w:r>
              <w:rPr>
                <w:noProof/>
                <w:webHidden/>
              </w:rPr>
            </w:r>
            <w:r>
              <w:rPr>
                <w:noProof/>
                <w:webHidden/>
              </w:rPr>
              <w:fldChar w:fldCharType="separate"/>
            </w:r>
            <w:r>
              <w:rPr>
                <w:noProof/>
                <w:webHidden/>
              </w:rPr>
              <w:t>13</w:t>
            </w:r>
            <w:r>
              <w:rPr>
                <w:noProof/>
                <w:webHidden/>
              </w:rPr>
              <w:fldChar w:fldCharType="end"/>
            </w:r>
          </w:hyperlink>
        </w:p>
        <w:p w:rsidR="00922176" w:rsidRDefault="00922176" w14:paraId="6C9D6145" w14:textId="261381B7">
          <w:pPr>
            <w:pStyle w:val="TOC1"/>
            <w:rPr>
              <w:rFonts w:asciiTheme="minorHAnsi" w:hAnsiTheme="minorHAnsi" w:eastAsiaTheme="minorEastAsia" w:cstheme="minorBidi"/>
              <w:b w:val="0"/>
              <w:bCs w:val="0"/>
              <w:iCs w:val="0"/>
              <w:noProof/>
              <w:color w:val="auto"/>
              <w:kern w:val="2"/>
              <w:lang w:eastAsia="en-AU"/>
              <w14:ligatures w14:val="standardContextual"/>
            </w:rPr>
          </w:pPr>
          <w:hyperlink w:history="1" w:anchor="_Toc207615570">
            <w:r w:rsidRPr="009967D4">
              <w:rPr>
                <w:rStyle w:val="Hyperlink"/>
                <w:noProof/>
              </w:rPr>
              <w:t>9. Service Management</w:t>
            </w:r>
            <w:r>
              <w:rPr>
                <w:noProof/>
                <w:webHidden/>
              </w:rPr>
              <w:tab/>
            </w:r>
            <w:r>
              <w:rPr>
                <w:noProof/>
                <w:webHidden/>
              </w:rPr>
              <w:fldChar w:fldCharType="begin"/>
            </w:r>
            <w:r>
              <w:rPr>
                <w:noProof/>
                <w:webHidden/>
              </w:rPr>
              <w:instrText xml:space="preserve"> PAGEREF _Toc207615570 \h </w:instrText>
            </w:r>
            <w:r>
              <w:rPr>
                <w:noProof/>
                <w:webHidden/>
              </w:rPr>
            </w:r>
            <w:r>
              <w:rPr>
                <w:noProof/>
                <w:webHidden/>
              </w:rPr>
              <w:fldChar w:fldCharType="separate"/>
            </w:r>
            <w:r>
              <w:rPr>
                <w:noProof/>
                <w:webHidden/>
              </w:rPr>
              <w:t>14</w:t>
            </w:r>
            <w:r>
              <w:rPr>
                <w:noProof/>
                <w:webHidden/>
              </w:rPr>
              <w:fldChar w:fldCharType="end"/>
            </w:r>
          </w:hyperlink>
        </w:p>
        <w:p w:rsidR="00922176" w:rsidRDefault="00922176" w14:paraId="6CA9970A" w14:textId="7895AD0B">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71">
            <w:r w:rsidRPr="009967D4">
              <w:rPr>
                <w:rStyle w:val="Hyperlink"/>
                <w:noProof/>
              </w:rPr>
              <w:t>9.1 Service Management principles</w:t>
            </w:r>
            <w:r>
              <w:rPr>
                <w:noProof/>
                <w:webHidden/>
              </w:rPr>
              <w:tab/>
            </w:r>
            <w:r>
              <w:rPr>
                <w:noProof/>
                <w:webHidden/>
              </w:rPr>
              <w:fldChar w:fldCharType="begin"/>
            </w:r>
            <w:r>
              <w:rPr>
                <w:noProof/>
                <w:webHidden/>
              </w:rPr>
              <w:instrText xml:space="preserve"> PAGEREF _Toc207615571 \h </w:instrText>
            </w:r>
            <w:r>
              <w:rPr>
                <w:noProof/>
                <w:webHidden/>
              </w:rPr>
            </w:r>
            <w:r>
              <w:rPr>
                <w:noProof/>
                <w:webHidden/>
              </w:rPr>
              <w:fldChar w:fldCharType="separate"/>
            </w:r>
            <w:r>
              <w:rPr>
                <w:noProof/>
                <w:webHidden/>
              </w:rPr>
              <w:t>14</w:t>
            </w:r>
            <w:r>
              <w:rPr>
                <w:noProof/>
                <w:webHidden/>
              </w:rPr>
              <w:fldChar w:fldCharType="end"/>
            </w:r>
          </w:hyperlink>
        </w:p>
        <w:p w:rsidR="00922176" w:rsidRDefault="00922176" w14:paraId="411447F4" w14:textId="5B461059">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72">
            <w:r w:rsidRPr="009967D4">
              <w:rPr>
                <w:rStyle w:val="Hyperlink"/>
                <w:noProof/>
              </w:rPr>
              <w:t>9.2 Monitoring, Logging, Reporting and Alerting</w:t>
            </w:r>
            <w:r>
              <w:rPr>
                <w:noProof/>
                <w:webHidden/>
              </w:rPr>
              <w:tab/>
            </w:r>
            <w:r>
              <w:rPr>
                <w:noProof/>
                <w:webHidden/>
              </w:rPr>
              <w:fldChar w:fldCharType="begin"/>
            </w:r>
            <w:r>
              <w:rPr>
                <w:noProof/>
                <w:webHidden/>
              </w:rPr>
              <w:instrText xml:space="preserve"> PAGEREF _Toc207615572 \h </w:instrText>
            </w:r>
            <w:r>
              <w:rPr>
                <w:noProof/>
                <w:webHidden/>
              </w:rPr>
            </w:r>
            <w:r>
              <w:rPr>
                <w:noProof/>
                <w:webHidden/>
              </w:rPr>
              <w:fldChar w:fldCharType="separate"/>
            </w:r>
            <w:r>
              <w:rPr>
                <w:noProof/>
                <w:webHidden/>
              </w:rPr>
              <w:t>14</w:t>
            </w:r>
            <w:r>
              <w:rPr>
                <w:noProof/>
                <w:webHidden/>
              </w:rPr>
              <w:fldChar w:fldCharType="end"/>
            </w:r>
          </w:hyperlink>
        </w:p>
        <w:p w:rsidR="00923E43" w:rsidP="0015611F" w:rsidRDefault="00923E43" w14:paraId="640CEF25" w14:textId="42193614">
          <w:r>
            <w:rPr>
              <w:rFonts w:cstheme="minorHAnsi"/>
              <w:szCs w:val="20"/>
            </w:rPr>
            <w:fldChar w:fldCharType="end"/>
          </w:r>
        </w:p>
      </w:sdtContent>
    </w:sdt>
    <w:p w:rsidR="00923E43" w:rsidP="00724C83" w:rsidRDefault="00923E43" w14:paraId="381A3B73" w14:textId="77777777">
      <w:pPr>
        <w:spacing w:before="0"/>
        <w:sectPr w:rsidR="00923E43" w:rsidSect="006B3EF0">
          <w:headerReference w:type="default" r:id="rId20"/>
          <w:footerReference w:type="even" r:id="rId21"/>
          <w:footerReference w:type="default" r:id="rId22"/>
          <w:footerReference w:type="first" r:id="rId23"/>
          <w:pgSz w:w="11906" w:h="16838" w:orient="portrait"/>
          <w:pgMar w:top="1985" w:right="1134" w:bottom="1134" w:left="1134" w:header="454" w:footer="454" w:gutter="0"/>
          <w:cols w:space="708"/>
          <w:docGrid w:linePitch="360"/>
        </w:sectPr>
      </w:pPr>
    </w:p>
    <w:p w:rsidR="00761DD3" w:rsidP="00E3582E" w:rsidRDefault="00761DD3" w14:paraId="4D174E44" w14:textId="77777777">
      <w:pPr>
        <w:sectPr w:rsidR="00761DD3" w:rsidSect="00761DD3">
          <w:footerReference w:type="even" r:id="rId24"/>
          <w:footerReference w:type="default" r:id="rId25"/>
          <w:headerReference w:type="first" r:id="rId26"/>
          <w:footerReference w:type="first" r:id="rId27"/>
          <w:type w:val="continuous"/>
          <w:pgSz w:w="11906" w:h="16838" w:orient="portrait"/>
          <w:pgMar w:top="1559" w:right="1134" w:bottom="1134" w:left="1134" w:header="454" w:footer="454" w:gutter="0"/>
          <w:cols w:equalWidth="0" w:space="567" w:num="2">
            <w:col w:w="3402" w:space="567"/>
            <w:col w:w="5669"/>
          </w:cols>
          <w:docGrid w:linePitch="360"/>
        </w:sectPr>
      </w:pPr>
    </w:p>
    <w:p w:rsidRPr="004505F8" w:rsidR="00856FC7" w:rsidP="004505F8" w:rsidRDefault="000B7984" w14:paraId="1AC7F19D" w14:textId="188F9E25">
      <w:pPr>
        <w:pStyle w:val="Heading1"/>
      </w:pPr>
      <w:bookmarkStart w:name="_Toc100653012" w:id="4"/>
      <w:bookmarkStart w:name="_Toc100654756" w:id="5"/>
      <w:bookmarkStart w:name="_Toc207615540" w:id="6"/>
      <w:r w:rsidRPr="004505F8">
        <w:t xml:space="preserve">1. </w:t>
      </w:r>
      <w:bookmarkEnd w:id="4"/>
      <w:bookmarkEnd w:id="5"/>
      <w:r w:rsidR="00161779">
        <w:t>Introduction</w:t>
      </w:r>
      <w:bookmarkEnd w:id="6"/>
    </w:p>
    <w:p w:rsidR="00A37124" w:rsidP="00A37124" w:rsidRDefault="00A37124" w14:paraId="038CCBC9" w14:textId="00E7A75B">
      <w:pPr>
        <w:pStyle w:val="Heading2"/>
      </w:pPr>
      <w:bookmarkStart w:name="_Toc100653013" w:id="7"/>
      <w:bookmarkStart w:name="_Toc100654757" w:id="8"/>
      <w:bookmarkStart w:name="_Toc207615541" w:id="9"/>
      <w:r>
        <w:t>1</w:t>
      </w:r>
      <w:r w:rsidRPr="0085125F">
        <w:t>.</w:t>
      </w:r>
      <w:r>
        <w:t>1</w:t>
      </w:r>
      <w:r w:rsidRPr="0085125F">
        <w:t xml:space="preserve"> </w:t>
      </w:r>
      <w:bookmarkEnd w:id="7"/>
      <w:bookmarkEnd w:id="8"/>
      <w:r w:rsidR="00161779">
        <w:t>Purpose</w:t>
      </w:r>
      <w:bookmarkEnd w:id="9"/>
    </w:p>
    <w:p>
      <w:pPr>
        <w:pStyle w:val="BodyText"/>
      </w:pPr>
      <w:r>
        <w:rPr>
          <w:b/>
          <w:i/>
          <w:color w:val="8A90A5"/>
        </w:rPr>
        <w:t xml:space="preserve">What goes here: </w:t>
      </w:r>
      <w:r>
        <w:rPr>
          <w:i/>
          <w:color w:val="8A90A5"/>
        </w:rPr>
        <w:t xml:space="preserve">3–4 sentences: what solution this document designs, what it covers and defers, and its relationship to other design documents. Write in present tense.</w:t>
      </w:r>
    </w:p>
    <w:p>
      <w:pPr>
        <w:pStyle w:val="BodyText"/>
      </w:pPr>
      <w:r>
        <w:rPr>
          <w:b/>
          <w:color w:val="F89728"/>
        </w:rPr>
        <w:t xml:space="preserve">Example — </w:t>
      </w:r>
      <w:r>
        <w:t xml:space="preserve">This document provides the detailed technical design for the Participant Kiosk solution: a locked-down Windows 11 device build giving participants supervised access to Microsoft 365 web applications at APM sites. It records the agreed architecture, configuration baselines and design decisions, and is the reference for build, test and operational handover.</w:t>
      </w:r>
    </w:p>
    <w:p w:rsidRPr="009A3027" w:rsidR="009A3027" w:rsidP="009A3027" w:rsidRDefault="009A3027" w14:paraId="749EEA27" w14:textId="77777777"/>
    <w:p w:rsidRPr="009A3027" w:rsidR="009A3027" w:rsidP="003B6368" w:rsidRDefault="009A3027" w14:paraId="6D1E1F15" w14:textId="2921ED03">
      <w:bookmarkStart w:name="_Toc100653014" w:id="10"/>
      <w:bookmarkStart w:name="_Toc100654758" w:id="11"/>
      <w:r w:rsidRPr="009A3027">
        <w:t xml:space="preserve">The purpose of this document is to provide a high-level logical architecture view of the implementation of </w:t>
      </w:r>
      <w:r w:rsidR="00FD3D51">
        <w:t>initiative</w:t>
      </w:r>
      <w:r w:rsidRPr="009A3027">
        <w:t xml:space="preserve"> for</w:t>
      </w:r>
      <w:r w:rsidR="00FD3D51">
        <w:t xml:space="preserve"> &lt;&lt;</w:t>
      </w:r>
      <w:r w:rsidRPr="009A3027">
        <w:t xml:space="preserve"> Project</w:t>
      </w:r>
      <w:r w:rsidR="00FD3D51">
        <w:t>&gt;</w:t>
      </w:r>
      <w:r w:rsidR="00472594">
        <w:t xml:space="preserve">&gt; </w:t>
      </w:r>
      <w:r w:rsidRPr="009A3027" w:rsidR="00472594">
        <w:t>and</w:t>
      </w:r>
      <w:r w:rsidRPr="009A3027">
        <w:t xml:space="preserve"> related Integration Components and to define any Services required which will be implemented to allow satellite systems to integrate </w:t>
      </w:r>
      <w:r w:rsidR="00684755">
        <w:t>and coexist with inherent eco system</w:t>
      </w:r>
      <w:r w:rsidRPr="009A3027">
        <w:t>. Services are also mapped to requirements (Business Use Cases) as part of this document.</w:t>
      </w:r>
    </w:p>
    <w:p w:rsidRPr="009A3027" w:rsidR="009A3027" w:rsidP="003B6368" w:rsidRDefault="009A3027" w14:paraId="5C31D1D1" w14:textId="44C6E8AB">
      <w:r w:rsidRPr="009A3027">
        <w:t xml:space="preserve">This document will form the basis on which </w:t>
      </w:r>
      <w:r w:rsidR="00A60209">
        <w:t>Technical De</w:t>
      </w:r>
      <w:r w:rsidR="00FE5C46">
        <w:t xml:space="preserve">sign document </w:t>
      </w:r>
      <w:r w:rsidRPr="009A3027">
        <w:t>(</w:t>
      </w:r>
      <w:r w:rsidR="004726DA">
        <w:t>TDD</w:t>
      </w:r>
      <w:r w:rsidRPr="009A3027">
        <w:t>) for each distinct solution component can be prepared.</w:t>
      </w:r>
    </w:p>
    <w:p w:rsidRPr="009A3027" w:rsidR="009A3027" w:rsidP="003B6368" w:rsidRDefault="009A3027" w14:paraId="24606D97" w14:textId="77777777">
      <w:r w:rsidRPr="009A3027">
        <w:t>The aim of this document is to:</w:t>
      </w:r>
    </w:p>
    <w:p w:rsidRPr="009A3027" w:rsidR="009A3027" w:rsidP="003B6368" w:rsidRDefault="009A3027" w14:paraId="4A72D215" w14:textId="77777777">
      <w:r w:rsidRPr="009A3027">
        <w:t>1.</w:t>
      </w:r>
      <w:r w:rsidRPr="009A3027">
        <w:tab/>
      </w:r>
      <w:r w:rsidRPr="009A3027">
        <w:t>Outline the business requirements currently identified</w:t>
      </w:r>
    </w:p>
    <w:p w:rsidRPr="009A3027" w:rsidR="009A3027" w:rsidP="003B6368" w:rsidRDefault="009A3027" w14:paraId="31F24F77" w14:textId="77777777">
      <w:r w:rsidRPr="009A3027">
        <w:t>2.</w:t>
      </w:r>
      <w:r w:rsidRPr="009A3027">
        <w:tab/>
      </w:r>
      <w:r w:rsidRPr="009A3027">
        <w:t>Describe the logical architecture to meet those requirements</w:t>
      </w:r>
    </w:p>
    <w:p w:rsidRPr="009A3027" w:rsidR="009A3027" w:rsidP="003B6368" w:rsidRDefault="009A3027" w14:paraId="37DF47EC" w14:textId="77777777">
      <w:r w:rsidRPr="009A3027">
        <w:t>3.</w:t>
      </w:r>
      <w:r w:rsidRPr="009A3027">
        <w:tab/>
      </w:r>
      <w:r w:rsidRPr="009A3027">
        <w:t>Describe the physical architecture to meet those requirements</w:t>
      </w:r>
    </w:p>
    <w:p w:rsidRPr="009A3027" w:rsidR="009A3027" w:rsidP="003B6368" w:rsidRDefault="009A3027" w14:paraId="0BD6EB59" w14:textId="72507F89">
      <w:r w:rsidRPr="009A3027">
        <w:t>4.</w:t>
      </w:r>
      <w:r w:rsidRPr="009A3027">
        <w:tab/>
      </w:r>
      <w:r w:rsidRPr="009A3027">
        <w:t xml:space="preserve">Describe the solution decisions that have been made with the business requirements in mind and their implications. </w:t>
      </w:r>
      <w:r w:rsidR="001653A3">
        <w:t>Though F</w:t>
      </w:r>
      <w:r w:rsidRPr="009A3027">
        <w:t>unctional requirements that are partially or fully enabled by solution design (vs tool capabilities) will be considered in this document</w:t>
      </w:r>
      <w:r w:rsidR="001653A3">
        <w:t xml:space="preserve">, Non-functional requirements driven by </w:t>
      </w:r>
      <w:r w:rsidR="00815614">
        <w:t xml:space="preserve">service tiering and business will be addresses </w:t>
      </w:r>
      <w:r w:rsidR="00F623A2">
        <w:t>as well</w:t>
      </w:r>
      <w:r w:rsidR="00815614">
        <w:t>.</w:t>
      </w:r>
    </w:p>
    <w:p w:rsidRPr="009A3027" w:rsidR="009A3027" w:rsidP="003B6368" w:rsidRDefault="009A3027" w14:paraId="4F0F7B2A" w14:textId="77D860DB">
      <w:r w:rsidRPr="009A3027">
        <w:t>5.</w:t>
      </w:r>
      <w:r w:rsidRPr="009A3027">
        <w:tab/>
      </w:r>
      <w:r w:rsidR="00C7532B">
        <w:t xml:space="preserve">Outline </w:t>
      </w:r>
      <w:r w:rsidR="0085269F">
        <w:t xml:space="preserve">data and cyber security requirements and policies &amp; controls to </w:t>
      </w:r>
      <w:r w:rsidR="00480389">
        <w:t>adhere and meet APM cyber security guidelines and standards</w:t>
      </w:r>
    </w:p>
    <w:p w:rsidRPr="0085125F" w:rsidR="00884ED6" w:rsidP="009A3027" w:rsidRDefault="00884ED6" w14:paraId="3F4DAFB4" w14:textId="58D0ADF6">
      <w:pPr>
        <w:pStyle w:val="Heading2"/>
      </w:pPr>
      <w:bookmarkStart w:name="_Toc207615542" w:id="12"/>
      <w:r>
        <w:t>1</w:t>
      </w:r>
      <w:r w:rsidRPr="0085125F">
        <w:t>.</w:t>
      </w:r>
      <w:r>
        <w:t>2</w:t>
      </w:r>
      <w:r w:rsidRPr="0085125F">
        <w:t xml:space="preserve"> </w:t>
      </w:r>
      <w:bookmarkEnd w:id="10"/>
      <w:bookmarkEnd w:id="11"/>
      <w:r w:rsidR="00520717">
        <w:t>Audience</w:t>
      </w:r>
      <w:bookmarkEnd w:id="12"/>
    </w:p>
    <w:tbl>
      <w:tblPr>
        <w:tblStyle w:val="TableGrid"/>
        <w:tblW w:w="5000" w:type="pct"/>
        <w:tblLook w:val="04A0" w:firstRow="1" w:lastRow="0" w:firstColumn="0" w:lastColumn="0" w:noHBand="0" w:noVBand="1"/>
      </w:tblPr>
      <w:tblGrid>
        <w:gridCol w:w="3600"/>
        <w:gridCol w:w="5700"/>
      </w:tblGrid>
      <w:tr>
        <w:trPr>
          <w:tblHeader/>
        </w:trPr>
        <w:tc>
          <w:tcPr>
            <w:tcW w:w="3600" w:type="dxa"/>
            <w:shd w:val="clear" w:color="auto" w:fill="1F2D58"/>
          </w:tcPr>
          <w:p>
            <w:pPr>
              <w:pStyle w:val="SWtablehead"/>
            </w:pPr>
            <w:r>
              <w:rPr>
                <w:b/>
                <w:color w:val="FFFFFF"/>
              </w:rPr>
              <w:t xml:space="preserve">Audience</w:t>
            </w:r>
          </w:p>
        </w:tc>
        <w:tc>
          <w:tcPr>
            <w:tcW w:w="5700" w:type="dxa"/>
            <w:shd w:val="clear" w:color="auto" w:fill="1F2D58"/>
          </w:tcPr>
          <w:p>
            <w:pPr>
              <w:pStyle w:val="SWtablehead"/>
            </w:pPr>
            <w:r>
              <w:rPr>
                <w:b/>
                <w:color w:val="FFFFFF"/>
              </w:rPr>
              <w:t xml:space="preserve">Interest in this document</w:t>
            </w:r>
          </w:p>
        </w:tc>
      </w:tr>
      <w:tr>
        <w:tc>
          <w:tcPr>
            <w:tcW w:w="3600" w:type="dxa"/>
          </w:tcPr>
          <w:p>
            <w:pPr>
              <w:pStyle w:val="SWtabletext"/>
            </w:pPr>
            <w:r>
              <w:t xml:space="preserve">Architecture &amp; design authority</w:t>
            </w:r>
          </w:p>
        </w:tc>
        <w:tc>
          <w:tcPr>
            <w:tcW w:w="5700" w:type="dxa"/>
          </w:tcPr>
          <w:p>
            <w:pPr>
              <w:pStyle w:val="SWtabletext"/>
            </w:pPr>
            <w:r>
              <w:t xml:space="preserve">Review and approval of the design</w:t>
            </w:r>
          </w:p>
        </w:tc>
      </w:tr>
      <w:tr>
        <w:tc>
          <w:tcPr>
            <w:tcW w:w="3600" w:type="dxa"/>
          </w:tcPr>
          <w:p>
            <w:pPr>
              <w:pStyle w:val="SWtabletext"/>
            </w:pPr>
            <w:r>
              <w:t xml:space="preserve">Cyber security</w:t>
            </w:r>
          </w:p>
        </w:tc>
        <w:tc>
          <w:tcPr>
            <w:tcW w:w="5700" w:type="dxa"/>
          </w:tcPr>
          <w:p>
            <w:pPr>
              <w:pStyle w:val="SWtabletext"/>
            </w:pPr>
            <w:r>
              <w:t xml:space="preserve">Control alignment and risk acceptance</w:t>
            </w:r>
          </w:p>
        </w:tc>
      </w:tr>
      <w:tr>
        <w:tc>
          <w:tcPr>
            <w:tcW w:w="3600" w:type="dxa"/>
          </w:tcPr>
          <w:p>
            <w:pPr>
              <w:pStyle w:val="SWtabletext"/>
            </w:pPr>
            <w:r>
              <w:t xml:space="preserve">Build &amp; operations teams</w:t>
            </w:r>
          </w:p>
        </w:tc>
        <w:tc>
          <w:tcPr>
            <w:tcW w:w="5700" w:type="dxa"/>
          </w:tcPr>
          <w:p>
            <w:pPr>
              <w:pStyle w:val="SWtabletext"/>
            </w:pPr>
            <w:r>
              <w:t xml:space="preserve">Implementation and ongoing support</w:t>
            </w:r>
          </w:p>
        </w:tc>
      </w:tr>
      <w:tr>
        <w:tc>
          <w:tcPr>
            <w:tcW w:w="3600" w:type="dxa"/>
          </w:tcPr>
          <w:p>
            <w:pPr>
              <w:pStyle w:val="SWtabletext"/>
            </w:pPr>
            <w:r>
              <w:t xml:space="preserve">Service management</w:t>
            </w:r>
          </w:p>
        </w:tc>
        <w:tc>
          <w:tcPr>
            <w:tcW w:w="5700" w:type="dxa"/>
          </w:tcPr>
          <w:p>
            <w:pPr>
              <w:pStyle w:val="SWtabletext"/>
            </w:pPr>
            <w:r>
              <w:t xml:space="preserve">Support model, monitoring and escalation</w:t>
            </w:r>
          </w:p>
        </w:tc>
      </w:tr>
    </w:tbl>
    <w:p>
      <w:pPr>
        <w:pStyle w:val="BodyText"/>
      </w:pPr>
    </w:p>
    <w:p w:rsidRPr="004D28EB" w:rsidR="00472594" w:rsidP="00472594" w:rsidRDefault="00472594" w14:paraId="38378DD8" w14:textId="27E72E31">
      <w:pPr>
        <w:rPr>
          <w:rFonts w:cs="Arial"/>
          <w:bCs/>
        </w:rPr>
      </w:pPr>
      <w:r w:rsidRPr="004D28EB">
        <w:rPr>
          <w:rFonts w:cs="Arial"/>
          <w:bCs/>
        </w:rPr>
        <w:t>The primary audience for the use of th</w:t>
      </w:r>
      <w:r w:rsidRPr="004D28EB" w:rsidR="00AE3852">
        <w:rPr>
          <w:rFonts w:cs="Arial"/>
          <w:bCs/>
        </w:rPr>
        <w:t>is document</w:t>
      </w:r>
      <w:r w:rsidRPr="004D28EB" w:rsidR="00B71DE0">
        <w:rPr>
          <w:rFonts w:cs="Arial"/>
          <w:bCs/>
        </w:rPr>
        <w:t xml:space="preserve"> are</w:t>
      </w:r>
      <w:r w:rsidRPr="004D28EB" w:rsidR="00AE3852">
        <w:rPr>
          <w:rFonts w:cs="Arial"/>
          <w:bCs/>
        </w:rPr>
        <w:t xml:space="preserve"> </w:t>
      </w:r>
      <w:r w:rsidRPr="004D28EB" w:rsidR="00507A86">
        <w:rPr>
          <w:rFonts w:cs="Arial"/>
          <w:bCs/>
        </w:rPr>
        <w:t>APM’s Digital</w:t>
      </w:r>
      <w:r w:rsidRPr="004D28EB" w:rsidR="004832E5">
        <w:rPr>
          <w:rFonts w:cs="Arial"/>
          <w:bCs/>
        </w:rPr>
        <w:t xml:space="preserve"> delivery</w:t>
      </w:r>
      <w:r w:rsidRPr="004D28EB" w:rsidR="00D55EB0">
        <w:rPr>
          <w:rFonts w:cs="Arial"/>
          <w:bCs/>
        </w:rPr>
        <w:t>, Digital operations, Cyber security</w:t>
      </w:r>
      <w:r w:rsidRPr="004D28EB" w:rsidR="00B71DE0">
        <w:rPr>
          <w:rFonts w:cs="Arial"/>
          <w:bCs/>
        </w:rPr>
        <w:t xml:space="preserve">, </w:t>
      </w:r>
      <w:r w:rsidRPr="004D28EB">
        <w:rPr>
          <w:rFonts w:cs="Arial"/>
          <w:bCs/>
        </w:rPr>
        <w:t>Information architecture team and project teams responsible for</w:t>
      </w:r>
      <w:r w:rsidRPr="004D28EB" w:rsidR="00B71DE0">
        <w:rPr>
          <w:rFonts w:cs="Arial"/>
          <w:bCs/>
        </w:rPr>
        <w:t xml:space="preserve"> </w:t>
      </w:r>
      <w:r w:rsidRPr="004D28EB" w:rsidR="004D28EB">
        <w:rPr>
          <w:rFonts w:cs="Arial"/>
          <w:bCs/>
        </w:rPr>
        <w:t>development/build,</w:t>
      </w:r>
      <w:r w:rsidRPr="004D28EB">
        <w:rPr>
          <w:rFonts w:cs="Arial"/>
          <w:bCs/>
        </w:rPr>
        <w:t xml:space="preserve"> integration development, support, and maintenance. However, in order to build a framework that will support the business needs of </w:t>
      </w:r>
      <w:r w:rsidRPr="004D28EB" w:rsidR="004D28EB">
        <w:rPr>
          <w:rFonts w:cs="Arial"/>
          <w:bCs/>
        </w:rPr>
        <w:t>APM</w:t>
      </w:r>
      <w:r w:rsidRPr="004D28EB">
        <w:rPr>
          <w:rFonts w:cs="Arial"/>
          <w:bCs/>
        </w:rPr>
        <w:t>, it is critical that the business owners and business operations staff be involved in the development of the framework, especially from the perspective of identifying the business requirements that are driving the development of the framework.</w:t>
      </w:r>
    </w:p>
    <w:p w:rsidRPr="00472594" w:rsidR="00472594" w:rsidP="00472594" w:rsidRDefault="00472594" w14:paraId="46496C5D" w14:textId="77777777">
      <w:pPr>
        <w:rPr>
          <w:rFonts w:cs="Arial"/>
          <w:bCs/>
        </w:rPr>
      </w:pPr>
      <w:r w:rsidRPr="00472594">
        <w:rPr>
          <w:rFonts w:cs="Arial"/>
          <w:bCs/>
        </w:rPr>
        <w:t>This includes:</w:t>
      </w:r>
    </w:p>
    <w:p w:rsidRPr="00333B61" w:rsidR="00DA2084" w:rsidP="00DA2084" w:rsidRDefault="00DA2084" w14:paraId="22B905A8" w14:textId="77777777">
      <w:pPr>
        <w:pStyle w:val="ListParagraph"/>
        <w:numPr>
          <w:ilvl w:val="0"/>
          <w:numId w:val="34"/>
        </w:numPr>
        <w:rPr>
          <w:lang w:val="en-GB" w:bidi="en-GB"/>
        </w:rPr>
      </w:pPr>
      <w:r w:rsidRPr="00333B61">
        <w:rPr>
          <w:lang w:val="en-GB" w:bidi="en-GB"/>
        </w:rPr>
        <w:t>Business Sponsor,</w:t>
      </w:r>
    </w:p>
    <w:p w:rsidRPr="00333B61" w:rsidR="00DA2084" w:rsidP="00DA2084" w:rsidRDefault="00DA2084" w14:paraId="2F1AB315" w14:textId="77777777">
      <w:pPr>
        <w:pStyle w:val="ListParagraph"/>
        <w:numPr>
          <w:ilvl w:val="0"/>
          <w:numId w:val="34"/>
        </w:numPr>
        <w:rPr>
          <w:lang w:val="en-GB" w:bidi="en-GB"/>
        </w:rPr>
      </w:pPr>
      <w:r w:rsidRPr="00333B61">
        <w:rPr>
          <w:lang w:val="en-GB" w:bidi="en-GB"/>
        </w:rPr>
        <w:t>Business Partners,</w:t>
      </w:r>
    </w:p>
    <w:p w:rsidRPr="00333B61" w:rsidR="00DA2084" w:rsidP="00DA2084" w:rsidRDefault="00DA2084" w14:paraId="2E54F72F" w14:textId="77777777">
      <w:pPr>
        <w:pStyle w:val="ListParagraph"/>
        <w:numPr>
          <w:ilvl w:val="0"/>
          <w:numId w:val="34"/>
        </w:numPr>
        <w:rPr>
          <w:lang w:val="en-GB" w:bidi="en-GB"/>
        </w:rPr>
      </w:pPr>
      <w:r w:rsidRPr="00333B61">
        <w:rPr>
          <w:lang w:val="en-GB" w:bidi="en-GB"/>
        </w:rPr>
        <w:t>Project Management office,</w:t>
      </w:r>
    </w:p>
    <w:p w:rsidRPr="00333B61" w:rsidR="00DA2084" w:rsidP="00DA2084" w:rsidRDefault="00DA2084" w14:paraId="0C9B95A7" w14:textId="77777777">
      <w:pPr>
        <w:pStyle w:val="ListParagraph"/>
        <w:numPr>
          <w:ilvl w:val="0"/>
          <w:numId w:val="34"/>
        </w:numPr>
        <w:rPr>
          <w:lang w:val="en-GB" w:bidi="en-GB"/>
        </w:rPr>
      </w:pPr>
      <w:r w:rsidRPr="00333B61">
        <w:rPr>
          <w:lang w:val="en-GB" w:bidi="en-GB"/>
        </w:rPr>
        <w:t xml:space="preserve">Digital Transformation &amp; Architecture, </w:t>
      </w:r>
    </w:p>
    <w:p w:rsidR="00DA2084" w:rsidP="00DA2084" w:rsidRDefault="00DA2084" w14:paraId="47C8D766" w14:textId="77777777">
      <w:pPr>
        <w:pStyle w:val="ListParagraph"/>
        <w:numPr>
          <w:ilvl w:val="0"/>
          <w:numId w:val="34"/>
        </w:numPr>
        <w:rPr>
          <w:lang w:val="en-GB" w:bidi="en-GB"/>
        </w:rPr>
      </w:pPr>
      <w:r w:rsidRPr="00333B61">
        <w:rPr>
          <w:lang w:val="en-GB" w:bidi="en-GB"/>
        </w:rPr>
        <w:t>Digital Operations</w:t>
      </w:r>
    </w:p>
    <w:p w:rsidR="00DA2084" w:rsidP="00DA2084" w:rsidRDefault="00DA2084" w14:paraId="7EFC3293" w14:textId="77777777">
      <w:pPr>
        <w:pStyle w:val="ListParagraph"/>
        <w:numPr>
          <w:ilvl w:val="0"/>
          <w:numId w:val="34"/>
        </w:numPr>
        <w:rPr>
          <w:lang w:val="en-GB" w:bidi="en-GB"/>
        </w:rPr>
      </w:pPr>
      <w:r>
        <w:rPr>
          <w:lang w:val="en-GB" w:bidi="en-GB"/>
        </w:rPr>
        <w:t>Digital Delivery</w:t>
      </w:r>
    </w:p>
    <w:p w:rsidR="00C26CA7" w:rsidP="00DA2084" w:rsidRDefault="00C26CA7" w14:paraId="4F3AF996" w14:textId="17061F10">
      <w:pPr>
        <w:pStyle w:val="ListParagraph"/>
        <w:numPr>
          <w:ilvl w:val="0"/>
          <w:numId w:val="34"/>
        </w:numPr>
        <w:rPr>
          <w:lang w:val="en-GB" w:bidi="en-GB"/>
        </w:rPr>
      </w:pPr>
      <w:r>
        <w:rPr>
          <w:lang w:val="en-GB" w:bidi="en-GB"/>
        </w:rPr>
        <w:t xml:space="preserve">Cyber Security </w:t>
      </w:r>
    </w:p>
    <w:p w:rsidRPr="004D6061" w:rsidR="004D6061" w:rsidP="004D6061" w:rsidRDefault="004D6061" w14:paraId="57A3BBA4" w14:textId="794A1944">
      <w:pPr>
        <w:rPr>
          <w:lang w:val="en-GB" w:bidi="en-GB"/>
        </w:rPr>
      </w:pPr>
      <w:r>
        <w:rPr>
          <w:lang w:val="en-GB" w:bidi="en-GB"/>
        </w:rPr>
        <w:t>And wider Digital teams.</w:t>
      </w:r>
    </w:p>
    <w:p w:rsidR="004D6E69" w:rsidP="00057A26" w:rsidRDefault="004D6E69" w14:paraId="7E4AA638" w14:textId="77777777">
      <w:pPr>
        <w:rPr>
          <w:lang w:val="en-GB" w:bidi="en-GB"/>
        </w:rPr>
      </w:pPr>
    </w:p>
    <w:p w:rsidR="0065117A" w:rsidP="009A01D0" w:rsidRDefault="0065117A" w14:paraId="69160490" w14:textId="77777777">
      <w:pPr>
        <w:rPr>
          <w:lang w:val="en-GB" w:bidi="en-GB"/>
        </w:rPr>
        <w:sectPr w:rsidR="0065117A" w:rsidSect="00D6589E">
          <w:headerReference w:type="default" r:id="rId28"/>
          <w:footerReference w:type="even" r:id="rId29"/>
          <w:footerReference w:type="default" r:id="rId30"/>
          <w:footerReference w:type="first" r:id="rId31"/>
          <w:pgSz w:w="11906" w:h="16838" w:orient="portrait"/>
          <w:pgMar w:top="1985" w:right="1134" w:bottom="1134" w:left="1134" w:header="454" w:footer="454" w:gutter="0"/>
          <w:cols w:space="708"/>
          <w:docGrid w:linePitch="360"/>
        </w:sectPr>
      </w:pPr>
    </w:p>
    <w:p w:rsidR="002C788E" w:rsidP="00436D79" w:rsidRDefault="00436D79" w14:paraId="1AAED4C2" w14:textId="5FFE7CE6">
      <w:pPr>
        <w:pStyle w:val="Heading1"/>
      </w:pPr>
      <w:bookmarkStart w:name="_Toc207615543" w:id="13"/>
      <w:bookmarkStart w:name="_Toc100653018" w:id="14"/>
      <w:bookmarkStart w:name="_Toc100654762" w:id="15"/>
      <w:r>
        <w:t>2</w:t>
      </w:r>
      <w:r w:rsidRPr="004505F8">
        <w:t>.</w:t>
      </w:r>
      <w:r w:rsidR="00DC14BA">
        <w:t xml:space="preserve"> </w:t>
      </w:r>
      <w:r w:rsidR="002C788E">
        <w:t>Overview</w:t>
      </w:r>
      <w:bookmarkEnd w:id="13"/>
      <w:r w:rsidRPr="004505F8">
        <w:t xml:space="preserve"> </w:t>
      </w:r>
    </w:p>
    <w:p w:rsidRPr="00EC00D7" w:rsidR="0023329A" w:rsidP="0023329A" w:rsidRDefault="0023329A" w14:paraId="6DDEF66A" w14:textId="3614D1CE">
      <w:pPr>
        <w:rPr>
          <w:color w:val="A6A6A6" w:themeColor="background1" w:themeShade="A6"/>
        </w:rPr>
      </w:pPr>
      <w:r w:rsidRPr="00EC00D7">
        <w:rPr>
          <w:color w:val="A6A6A6" w:themeColor="background1" w:themeShade="A6"/>
        </w:rPr>
        <w:t>&lt;&lt; Insert a description for the solution/product providing high level context and background for the using business friendly language and terms. &gt;&gt;</w:t>
      </w:r>
    </w:p>
    <w:p w:rsidR="00FE3DFD" w:rsidP="00FE3DFD" w:rsidRDefault="00FE3DFD" w14:paraId="5ED81566" w14:textId="6A91C417">
      <w:pPr>
        <w:pStyle w:val="Heading2"/>
      </w:pPr>
      <w:bookmarkStart w:name="_Toc207615544" w:id="16"/>
      <w:r>
        <w:t>2</w:t>
      </w:r>
      <w:r w:rsidRPr="0085125F">
        <w:t>.</w:t>
      </w:r>
      <w:r w:rsidR="00CC5436">
        <w:t>1</w:t>
      </w:r>
      <w:r w:rsidRPr="0085125F">
        <w:t xml:space="preserve"> </w:t>
      </w:r>
      <w:bookmarkEnd w:id="14"/>
      <w:bookmarkEnd w:id="15"/>
      <w:r w:rsidR="00356C58">
        <w:t>Scope</w:t>
      </w:r>
      <w:bookmarkEnd w:id="16"/>
    </w:p>
    <w:p>
      <w:pPr>
        <w:pStyle w:val="BodyText"/>
      </w:pPr>
      <w:r>
        <w:rPr>
          <w:b/>
          <w:i/>
          <w:color w:val="8A90A5"/>
        </w:rPr>
        <w:t xml:space="preserve">What goes here: </w:t>
      </w:r>
      <w:r>
        <w:rPr>
          <w:i/>
          <w:color w:val="8A90A5"/>
        </w:rPr>
        <w:t xml:space="preserve">bullet what this design delivers and — just as important — what it explicitly does not. An empty out-of-scope list is a red flag in review.</w:t>
      </w:r>
    </w:p>
    <w:tbl>
      <w:tblPr>
        <w:tblStyle w:val="TableGrid"/>
        <w:tblW w:w="5000" w:type="pct"/>
        <w:tblLook w:val="04A0" w:firstRow="1" w:lastRow="0" w:firstColumn="0" w:lastColumn="0" w:noHBand="0" w:noVBand="1"/>
      </w:tblPr>
      <w:tblGrid>
        <w:gridCol w:w="4650"/>
        <w:gridCol w:w="4650"/>
      </w:tblGrid>
      <w:tr>
        <w:trPr>
          <w:tblHeader/>
        </w:trPr>
        <w:tc>
          <w:tcPr>
            <w:tcW w:w="4650" w:type="dxa"/>
            <w:shd w:val="clear" w:color="auto" w:fill="1F2D58"/>
          </w:tcPr>
          <w:p>
            <w:pPr>
              <w:pStyle w:val="SWtablehead"/>
            </w:pPr>
            <w:r>
              <w:rPr>
                <w:b/>
                <w:color w:val="FFFFFF"/>
              </w:rPr>
              <w:t xml:space="preserve">In scope</w:t>
            </w:r>
          </w:p>
        </w:tc>
        <w:tc>
          <w:tcPr>
            <w:tcW w:w="4650" w:type="dxa"/>
            <w:shd w:val="clear" w:color="auto" w:fill="1F2D58"/>
          </w:tcPr>
          <w:p>
            <w:pPr>
              <w:pStyle w:val="SWtablehead"/>
            </w:pPr>
            <w:r>
              <w:rPr>
                <w:b/>
                <w:color w:val="FFFFFF"/>
              </w:rPr>
              <w:t xml:space="preserve">Out of scope</w:t>
            </w:r>
          </w:p>
        </w:tc>
      </w:tr>
      <w:tr>
        <w:tc>
          <w:tcPr>
            <w:tcW w:w="4650" w:type="dxa"/>
          </w:tcPr>
          <w:p>
            <w:pPr>
              <w:pStyle w:val="SWtabletext"/>
            </w:pPr>
            <w:r>
              <w:t xml:space="preserve">Windows 11 device build and kiosk configuration</w:t>
            </w:r>
          </w:p>
        </w:tc>
        <w:tc>
          <w:tcPr>
            <w:tcW w:w="4650" w:type="dxa"/>
          </w:tcPr>
          <w:p>
            <w:pPr>
              <w:pStyle w:val="SWtabletext"/>
            </w:pPr>
            <w:r>
              <w:t xml:space="preserve">Site network cabling and switching (network programme)</w:t>
            </w:r>
          </w:p>
        </w:tc>
      </w:tr>
      <w:tr>
        <w:tc>
          <w:tcPr>
            <w:tcW w:w="4650" w:type="dxa"/>
          </w:tcPr>
          <w:p>
            <w:pPr>
              <w:pStyle w:val="SWtabletext"/>
            </w:pPr>
            <w:r>
              <w:t xml:space="preserve">Conditional Access policy set for kiosk identities</w:t>
            </w:r>
          </w:p>
        </w:tc>
        <w:tc>
          <w:tcPr>
            <w:tcW w:w="4650" w:type="dxa"/>
          </w:tcPr>
          <w:p>
            <w:pPr>
              <w:pStyle w:val="SWtabletext"/>
            </w:pPr>
            <w:r>
              <w:t xml:space="preserve">Licensing procurement (reseller)</w:t>
            </w:r>
          </w:p>
        </w:tc>
      </w:tr>
      <w:tr>
        <w:tc>
          <w:tcPr>
            <w:tcW w:w="4650" w:type="dxa"/>
          </w:tcPr>
          <w:p>
            <w:pPr>
              <w:pStyle w:val="SWtabletext"/>
            </w:pPr>
            <w:r>
              <w:t xml:space="preserve">Intune configuration profiles and compliance policies</w:t>
            </w:r>
          </w:p>
        </w:tc>
        <w:tc>
          <w:tcPr>
            <w:tcW w:w="4650" w:type="dxa"/>
          </w:tcPr>
          <w:p>
            <w:pPr>
              <w:pStyle w:val="SWtabletext"/>
            </w:pPr>
            <w:r>
              <w:t xml:space="preserve">End-user support model (service management design)</w:t>
            </w:r>
          </w:p>
        </w:tc>
      </w:tr>
      <w:tr>
        <w:tc>
          <w:tcPr>
            <w:tcW w:w="4650" w:type="dxa"/>
          </w:tcPr>
          <w:p>
            <w:pPr>
              <w:pStyle w:val="SWtabletext"/>
            </w:pPr>
            <w:r>
              <w:t xml:space="preserve">Device provisioning and enrolment process</w:t>
            </w:r>
          </w:p>
        </w:tc>
        <w:tc>
          <w:tcPr>
            <w:tcW w:w="4650" w:type="dxa"/>
          </w:tcPr>
          <w:p>
            <w:pPr>
              <w:pStyle w:val="SWtabletext"/>
            </w:pPr>
            <w:r>
              <w:t xml:space="preserve"/>
            </w:r>
          </w:p>
        </w:tc>
      </w:tr>
    </w:tbl>
    <w:p>
      <w:pPr>
        <w:pStyle w:val="BodyText"/>
      </w:pPr>
    </w:p>
    <w:p w:rsidR="00EC00D7" w:rsidP="00EC00D7" w:rsidRDefault="00EC00D7" w14:paraId="14034728" w14:textId="77777777"/>
    <w:p w:rsidR="00DE4EE8" w:rsidP="00DE4EE8" w:rsidRDefault="00DE4EE8" w14:paraId="00CFF69F" w14:textId="77777777">
      <w:pPr>
        <w:rPr>
          <w:color w:val="A8AAAB" w:themeColor="accent4"/>
        </w:rPr>
      </w:pPr>
      <w:r w:rsidRPr="009F7485">
        <w:rPr>
          <w:color w:val="A8AAAB" w:themeColor="accent4"/>
        </w:rPr>
        <w:t xml:space="preserve">&lt;&lt;Insert a statement that explains the business </w:t>
      </w:r>
      <w:r>
        <w:rPr>
          <w:color w:val="A8AAAB" w:themeColor="accent4"/>
        </w:rPr>
        <w:t xml:space="preserve">scope </w:t>
      </w:r>
      <w:r w:rsidRPr="009F7485">
        <w:rPr>
          <w:color w:val="A8AAAB" w:themeColor="accent4"/>
        </w:rPr>
        <w:t xml:space="preserve">including </w:t>
      </w:r>
      <w:r>
        <w:rPr>
          <w:color w:val="A8AAAB" w:themeColor="accent4"/>
        </w:rPr>
        <w:t>capabilities, process, people, that is impacted directly or indirectly by this initiative.</w:t>
      </w:r>
      <w:r w:rsidRPr="009F7485">
        <w:rPr>
          <w:color w:val="A8AAAB" w:themeColor="accent4"/>
        </w:rPr>
        <w:t xml:space="preserve"> </w:t>
      </w:r>
    </w:p>
    <w:p w:rsidR="00DE4EE8" w:rsidP="00DE4EE8" w:rsidRDefault="00DE4EE8" w14:paraId="4534D3C7" w14:textId="77777777">
      <w:pPr>
        <w:pStyle w:val="ListParagraph"/>
        <w:numPr>
          <w:ilvl w:val="0"/>
          <w:numId w:val="26"/>
        </w:numPr>
        <w:spacing w:before="160" w:after="0" w:line="240" w:lineRule="auto"/>
        <w:rPr>
          <w:color w:val="A8AAAB" w:themeColor="accent4"/>
        </w:rPr>
      </w:pPr>
      <w:r w:rsidRPr="02A96FF2">
        <w:rPr>
          <w:color w:val="A8AAAB" w:themeColor="accent4"/>
        </w:rPr>
        <w:t>What part of the business will this solution/product impact at the high level?</w:t>
      </w:r>
    </w:p>
    <w:p w:rsidR="00EC00D7" w:rsidP="00EC00D7" w:rsidRDefault="00DE4EE8" w14:paraId="5108357F" w14:textId="55E17ADF">
      <w:pPr>
        <w:pStyle w:val="ListParagraph"/>
        <w:numPr>
          <w:ilvl w:val="0"/>
          <w:numId w:val="26"/>
        </w:numPr>
        <w:spacing w:before="160" w:after="0" w:line="240" w:lineRule="auto"/>
        <w:rPr>
          <w:color w:val="A8AAAB" w:themeColor="accent4"/>
        </w:rPr>
      </w:pPr>
      <w:r>
        <w:rPr>
          <w:color w:val="A8AAAB" w:themeColor="accent4"/>
        </w:rPr>
        <w:t>Overlay of Business Capability Model to demonstrate impacted business areas, capabilities with heatmap</w:t>
      </w:r>
    </w:p>
    <w:p w:rsidRPr="00903E02" w:rsidR="00903E02" w:rsidP="00EC00D7" w:rsidRDefault="00903E02" w14:paraId="48174DDD" w14:textId="0F96E9A8">
      <w:pPr>
        <w:pStyle w:val="ListParagraph"/>
        <w:numPr>
          <w:ilvl w:val="0"/>
          <w:numId w:val="26"/>
        </w:numPr>
        <w:spacing w:before="160" w:after="0" w:line="240" w:lineRule="auto"/>
        <w:rPr>
          <w:color w:val="A8AAAB" w:themeColor="accent4"/>
        </w:rPr>
      </w:pPr>
      <w:r>
        <w:rPr>
          <w:color w:val="A8AAAB" w:themeColor="accent4"/>
        </w:rPr>
        <w:t>Clearly outline items that are our-of scope and remediation</w:t>
      </w:r>
    </w:p>
    <w:p w:rsidR="00887825" w:rsidP="009A01D0" w:rsidRDefault="00887825" w14:paraId="36334C1B" w14:textId="0187538B">
      <w:pPr>
        <w:rPr>
          <w:lang w:val="en-GB" w:bidi="en-GB"/>
        </w:rPr>
      </w:pPr>
    </w:p>
    <w:p w:rsidR="00A67D1C" w:rsidP="00A67D1C" w:rsidRDefault="00A67D1C" w14:paraId="22B63C4F" w14:textId="14353678">
      <w:pPr>
        <w:pStyle w:val="Heading2"/>
      </w:pPr>
      <w:bookmarkStart w:name="_Toc207615545" w:id="17"/>
      <w:r>
        <w:t>2</w:t>
      </w:r>
      <w:r w:rsidRPr="0085125F">
        <w:t>.</w:t>
      </w:r>
      <w:r>
        <w:t>2</w:t>
      </w:r>
      <w:r w:rsidRPr="0085125F">
        <w:t xml:space="preserve"> </w:t>
      </w:r>
      <w:r w:rsidR="00356C58">
        <w:t>Guiding Princ</w:t>
      </w:r>
      <w:r w:rsidR="00B37F7C">
        <w:t>iples</w:t>
      </w:r>
      <w:bookmarkEnd w:id="17"/>
    </w:p>
    <w:p>
      <w:pPr>
        <w:pStyle w:val="BodyText"/>
      </w:pPr>
      <w:r>
        <w:rPr>
          <w:b/>
          <w:i/>
          <w:color w:val="8A90A5"/>
        </w:rPr>
        <w:t xml:space="preserve">What goes here: </w:t>
      </w:r>
      <w:r>
        <w:rPr>
          <w:i/>
          <w:color w:val="8A90A5"/>
        </w:rPr>
        <w:t xml:space="preserve">the principles that shaped this design. Each should be checkable — a reviewer can ask "does the design honour this?"</w:t>
      </w:r>
    </w:p>
    <w:p>
      <w:pPr>
        <w:pStyle w:val="BodyText"/>
      </w:pPr>
      <w:r>
        <w:rPr>
          <w:b/>
          <w:color w:val="F89728"/>
        </w:rPr>
        <w:t xml:space="preserve">Example — </w:t>
      </w:r>
      <w:r>
        <w:t xml:space="preserve">Modern management only — devices are Entra joined and Intune managed; no Active Directory dependency. Least privilege — no standing administrative access; elevation is time-bound and audited. Compliance by design — controls align to RFFR and the ASD ISM. Reuse before build — enterprise platform patterns are used unless a documented gap exists.</w:t>
      </w:r>
    </w:p>
    <w:p w:rsidRPr="00A67D1C" w:rsidR="00A67D1C" w:rsidP="00A67D1C" w:rsidRDefault="00A67D1C" w14:paraId="3B128582" w14:textId="77777777"/>
    <w:p w:rsidR="00F740E4" w:rsidRDefault="00E74800" w14:paraId="06FC1376" w14:textId="0162ACA8">
      <w:pPr>
        <w:spacing w:before="0" w:after="0" w:line="240" w:lineRule="auto"/>
        <w:rPr>
          <w:color w:val="A8AAAB" w:themeColor="accent4"/>
        </w:rPr>
      </w:pPr>
      <w:r w:rsidRPr="00E74800">
        <w:rPr>
          <w:color w:val="A8AAAB" w:themeColor="accent4"/>
        </w:rPr>
        <w:t>The Guiding Principles are a set of key statements and ideas that drive how elements of the project will be designed, implemented, and operated</w:t>
      </w:r>
      <w:r>
        <w:rPr>
          <w:color w:val="A8AAAB" w:themeColor="accent4"/>
        </w:rPr>
        <w:t>. Th</w:t>
      </w:r>
      <w:r w:rsidR="00EE7D3B">
        <w:rPr>
          <w:color w:val="A8AAAB" w:themeColor="accent4"/>
        </w:rPr>
        <w:t>ese principles</w:t>
      </w:r>
      <w:r w:rsidR="00F300D6">
        <w:rPr>
          <w:color w:val="A8AAAB" w:themeColor="accent4"/>
        </w:rPr>
        <w:t xml:space="preserve"> </w:t>
      </w:r>
      <w:r w:rsidR="00EE4658">
        <w:rPr>
          <w:color w:val="A8AAAB" w:themeColor="accent4"/>
        </w:rPr>
        <w:t xml:space="preserve">are contextualised </w:t>
      </w:r>
      <w:r w:rsidR="00EA6737">
        <w:rPr>
          <w:color w:val="A8AAAB" w:themeColor="accent4"/>
        </w:rPr>
        <w:t>focusing on the project deliver aligning to the project/program success criteria</w:t>
      </w:r>
    </w:p>
    <w:p w:rsidR="00E74800" w:rsidRDefault="00E74800" w14:paraId="4F82870D" w14:textId="77777777">
      <w:pPr>
        <w:spacing w:before="0" w:after="0" w:line="240" w:lineRule="auto"/>
        <w:rPr>
          <w:lang w:val="en-GB" w:bidi="en-GB"/>
        </w:rPr>
      </w:pPr>
    </w:p>
    <w:p w:rsidR="008E215E" w:rsidP="008E215E" w:rsidRDefault="008E215E" w14:paraId="48B357FF" w14:textId="60533C10">
      <w:pPr>
        <w:pStyle w:val="Heading2"/>
      </w:pPr>
      <w:bookmarkStart w:name="_Toc207615546" w:id="18"/>
      <w:r>
        <w:t>2</w:t>
      </w:r>
      <w:r w:rsidRPr="0085125F">
        <w:t>.</w:t>
      </w:r>
      <w:r>
        <w:t>3</w:t>
      </w:r>
      <w:r w:rsidRPr="0085125F">
        <w:t xml:space="preserve"> </w:t>
      </w:r>
      <w:r w:rsidR="00C32524">
        <w:t>Assumptions</w:t>
      </w:r>
      <w:bookmarkEnd w:id="18"/>
    </w:p>
    <w:p>
      <w:pPr>
        <w:pStyle w:val="BodyText"/>
      </w:pPr>
      <w:r>
        <w:rPr>
          <w:b/>
          <w:i/>
          <w:color w:val="8A90A5"/>
        </w:rPr>
        <w:t xml:space="preserve">What goes here: </w:t>
      </w:r>
      <w:r>
        <w:rPr>
          <w:i/>
          <w:color w:val="8A90A5"/>
        </w:rPr>
        <w:t xml:space="preserve">what you are relying on being true. If an assumption fails the design changes — each one should be testable and owned.</w:t>
      </w:r>
    </w:p>
    <w:tbl>
      <w:tblPr>
        <w:tblStyle w:val="TableGrid"/>
        <w:tblW w:w="5000" w:type="pct"/>
        <w:tblLook w:val="04A0" w:firstRow="1" w:lastRow="0" w:firstColumn="0" w:lastColumn="0" w:noHBand="0" w:noVBand="1"/>
      </w:tblPr>
      <w:tblGrid>
        <w:gridCol w:w="1100"/>
        <w:gridCol w:w="5300"/>
        <w:gridCol w:w="2900"/>
      </w:tblGrid>
      <w:tr>
        <w:trPr>
          <w:tblHeader/>
        </w:trPr>
        <w:tc>
          <w:tcPr>
            <w:tcW w:w="1100" w:type="dxa"/>
            <w:shd w:val="clear" w:color="auto" w:fill="1F2D58"/>
          </w:tcPr>
          <w:p>
            <w:pPr>
              <w:pStyle w:val="SWtablehead"/>
            </w:pPr>
            <w:r>
              <w:rPr>
                <w:b/>
                <w:color w:val="FFFFFF"/>
              </w:rPr>
              <w:t xml:space="preserve">Ref #</w:t>
            </w:r>
          </w:p>
        </w:tc>
        <w:tc>
          <w:tcPr>
            <w:tcW w:w="5300" w:type="dxa"/>
            <w:shd w:val="clear" w:color="auto" w:fill="1F2D58"/>
          </w:tcPr>
          <w:p>
            <w:pPr>
              <w:pStyle w:val="SWtablehead"/>
            </w:pPr>
            <w:r>
              <w:rPr>
                <w:b/>
                <w:color w:val="FFFFFF"/>
              </w:rPr>
              <w:t xml:space="preserve">Assumption</w:t>
            </w:r>
          </w:p>
        </w:tc>
        <w:tc>
          <w:tcPr>
            <w:tcW w:w="2900" w:type="dxa"/>
            <w:shd w:val="clear" w:color="auto" w:fill="1F2D58"/>
          </w:tcPr>
          <w:p>
            <w:pPr>
              <w:pStyle w:val="SWtablehead"/>
            </w:pPr>
            <w:r>
              <w:rPr>
                <w:b/>
                <w:color w:val="FFFFFF"/>
              </w:rPr>
              <w:t xml:space="preserve">Impact if not true</w:t>
            </w:r>
          </w:p>
        </w:tc>
      </w:tr>
      <w:tr>
        <w:tc>
          <w:tcPr>
            <w:tcW w:w="1100" w:type="dxa"/>
          </w:tcPr>
          <w:p>
            <w:pPr>
              <w:pStyle w:val="SWtabletext"/>
            </w:pPr>
            <w:r>
              <w:t xml:space="preserve">A-01</w:t>
            </w:r>
          </w:p>
        </w:tc>
        <w:tc>
          <w:tcPr>
            <w:tcW w:w="5300" w:type="dxa"/>
          </w:tcPr>
          <w:p>
            <w:pPr>
              <w:pStyle w:val="SWtabletext"/>
            </w:pPr>
            <w:r>
              <w:t xml:space="preserve">Required licensing is available before pilot</w:t>
            </w:r>
          </w:p>
        </w:tc>
        <w:tc>
          <w:tcPr>
            <w:tcW w:w="2900" w:type="dxa"/>
          </w:tcPr>
          <w:p>
            <w:pPr>
              <w:pStyle w:val="SWtabletext"/>
            </w:pPr>
            <w:r>
              <w:t xml:space="preserve">Provisioning blocked; pilot slips</w:t>
            </w:r>
          </w:p>
        </w:tc>
      </w:tr>
      <w:tr>
        <w:tc>
          <w:tcPr>
            <w:tcW w:w="1100" w:type="dxa"/>
          </w:tcPr>
          <w:p>
            <w:pPr>
              <w:pStyle w:val="SWtabletext"/>
            </w:pPr>
            <w:r>
              <w:t xml:space="preserve">A-02</w:t>
            </w:r>
          </w:p>
        </w:tc>
        <w:tc>
          <w:tcPr>
            <w:tcW w:w="5300" w:type="dxa"/>
          </w:tcPr>
          <w:p>
            <w:pPr>
              <w:pStyle w:val="SWtabletext"/>
            </w:pPr>
            <w:r>
              <w:t xml:space="preserve">Site network is delivered before device deployment</w:t>
            </w:r>
          </w:p>
        </w:tc>
        <w:tc>
          <w:tcPr>
            <w:tcW w:w="2900" w:type="dxa"/>
          </w:tcPr>
          <w:p>
            <w:pPr>
              <w:pStyle w:val="SWtabletext"/>
            </w:pPr>
            <w:r>
              <w:t xml:space="preserve">Devices cannot reach cloud services</w:t>
            </w:r>
          </w:p>
        </w:tc>
      </w:tr>
      <w:tr>
        <w:tc>
          <w:tcPr>
            <w:tcW w:w="1100" w:type="dxa"/>
          </w:tcPr>
          <w:p>
            <w:pPr>
              <w:pStyle w:val="SWtabletext"/>
            </w:pPr>
            <w:r>
              <w:t xml:space="preserve">A-03</w:t>
            </w:r>
          </w:p>
        </w:tc>
        <w:tc>
          <w:tcPr>
            <w:tcW w:w="5300" w:type="dxa"/>
          </w:tcPr>
          <w:p>
            <w:pPr>
              <w:pStyle w:val="SWtabletext"/>
            </w:pPr>
            <w:r>
              <w:t xml:space="preserve"/>
            </w:r>
          </w:p>
        </w:tc>
        <w:tc>
          <w:tcPr>
            <w:tcW w:w="2900" w:type="dxa"/>
          </w:tcPr>
          <w:p>
            <w:pPr>
              <w:pStyle w:val="SWtabletext"/>
            </w:pPr>
            <w:r>
              <w:t xml:space="preserve"/>
            </w:r>
          </w:p>
        </w:tc>
      </w:tr>
    </w:tbl>
    <w:p>
      <w:pPr>
        <w:pStyle w:val="BodyText"/>
      </w:pPr>
    </w:p>
    <w:p w:rsidR="0048636B" w:rsidP="00A456B2" w:rsidRDefault="002D3C95" w14:paraId="7F97AA49" w14:textId="65501B0F">
      <w:pPr>
        <w:sectPr w:rsidR="0048636B" w:rsidSect="0048636B">
          <w:footerReference w:type="even" r:id="rId32"/>
          <w:footerReference w:type="default" r:id="rId33"/>
          <w:footerReference w:type="first" r:id="rId34"/>
          <w:pgSz w:w="11906" w:h="16838" w:orient="portrait"/>
          <w:pgMar w:top="1985" w:right="1134" w:bottom="1134" w:left="1134" w:header="567" w:footer="567" w:gutter="0"/>
          <w:cols w:space="708"/>
          <w:docGrid w:linePitch="360"/>
        </w:sectPr>
      </w:pPr>
      <w:r w:rsidRPr="009F7485">
        <w:rPr>
          <w:color w:val="A8AAAB" w:themeColor="accent4"/>
        </w:rPr>
        <w:t>&lt;&lt;</w:t>
      </w:r>
      <w:r w:rsidR="00A456B2">
        <w:rPr>
          <w:color w:val="A8AAAB" w:themeColor="accent4"/>
        </w:rPr>
        <w:t xml:space="preserve">Outline key assumptions  across </w:t>
      </w:r>
      <w:r w:rsidR="006F6A39">
        <w:rPr>
          <w:color w:val="A8AAAB" w:themeColor="accent4"/>
        </w:rPr>
        <w:t xml:space="preserve">all the </w:t>
      </w:r>
      <w:r w:rsidR="00C262B6">
        <w:rPr>
          <w:color w:val="A8AAAB" w:themeColor="accent4"/>
        </w:rPr>
        <w:t xml:space="preserve">architecture </w:t>
      </w:r>
      <w:r w:rsidR="006F6A39">
        <w:rPr>
          <w:color w:val="A8AAAB" w:themeColor="accent4"/>
        </w:rPr>
        <w:t>domain(business, Technology, Information</w:t>
      </w:r>
      <w:r w:rsidR="004F03AD">
        <w:rPr>
          <w:color w:val="A8AAAB" w:themeColor="accent4"/>
        </w:rPr>
        <w:t xml:space="preserve"> &amp; Integration</w:t>
      </w:r>
      <w:r w:rsidR="00923B30">
        <w:rPr>
          <w:color w:val="A8AAAB" w:themeColor="accent4"/>
        </w:rPr>
        <w:t xml:space="preserve"> and</w:t>
      </w:r>
      <w:r w:rsidR="005D56BC">
        <w:rPr>
          <w:color w:val="A8AAAB" w:themeColor="accent4"/>
        </w:rPr>
        <w:t xml:space="preserve"> Cyber</w:t>
      </w:r>
      <w:r w:rsidR="00923B30">
        <w:rPr>
          <w:color w:val="A8AAAB" w:themeColor="accent4"/>
        </w:rPr>
        <w:t xml:space="preserve">) made </w:t>
      </w:r>
      <w:r w:rsidR="00F84FD7">
        <w:rPr>
          <w:color w:val="A8AAAB" w:themeColor="accent4"/>
        </w:rPr>
        <w:t>while conceptualisation of the solution</w:t>
      </w:r>
      <w:r w:rsidR="00923B30">
        <w:rPr>
          <w:color w:val="A8AAAB" w:themeColor="accent4"/>
        </w:rPr>
        <w:t>&gt;&gt;</w:t>
      </w:r>
    </w:p>
    <w:p>
      <w:pPr>
        <w:pStyle w:val="Heading2"/>
      </w:pPr>
      <w:r>
        <w:t xml:space="preserve">2.4 Risks</w:t>
      </w:r>
    </w:p>
    <w:tbl>
      <w:tblPr>
        <w:tblStyle w:val="TableGrid"/>
        <w:tblW w:w="5000" w:type="pct"/>
        <w:tblLook w:val="04A0" w:firstRow="1" w:lastRow="0" w:firstColumn="0" w:lastColumn="0" w:noHBand="0" w:noVBand="1"/>
      </w:tblPr>
      <w:tblGrid>
        <w:gridCol w:w="900"/>
        <w:gridCol w:w="3300"/>
        <w:gridCol w:w="1100"/>
        <w:gridCol w:w="1200"/>
        <w:gridCol w:w="2800"/>
      </w:tblGrid>
      <w:tr>
        <w:trPr>
          <w:tblHeader/>
        </w:trPr>
        <w:tc>
          <w:tcPr>
            <w:tcW w:w="900" w:type="dxa"/>
            <w:shd w:val="clear" w:color="auto" w:fill="1F2D58"/>
          </w:tcPr>
          <w:p>
            <w:pPr>
              <w:pStyle w:val="SWtablehead"/>
            </w:pPr>
            <w:r>
              <w:rPr>
                <w:b/>
                <w:color w:val="FFFFFF"/>
              </w:rPr>
              <w:t xml:space="preserve">Ref #</w:t>
            </w:r>
          </w:p>
        </w:tc>
        <w:tc>
          <w:tcPr>
            <w:tcW w:w="3300" w:type="dxa"/>
            <w:shd w:val="clear" w:color="auto" w:fill="1F2D58"/>
          </w:tcPr>
          <w:p>
            <w:pPr>
              <w:pStyle w:val="SWtablehead"/>
            </w:pPr>
            <w:r>
              <w:rPr>
                <w:b/>
                <w:color w:val="FFFFFF"/>
              </w:rPr>
              <w:t xml:space="preserve">Risk description</w:t>
            </w:r>
          </w:p>
        </w:tc>
        <w:tc>
          <w:tcPr>
            <w:tcW w:w="1100" w:type="dxa"/>
            <w:shd w:val="clear" w:color="auto" w:fill="1F2D58"/>
          </w:tcPr>
          <w:p>
            <w:pPr>
              <w:pStyle w:val="SWtablehead"/>
            </w:pPr>
            <w:r>
              <w:rPr>
                <w:b/>
                <w:color w:val="FFFFFF"/>
              </w:rPr>
              <w:t xml:space="preserve">Severity</w:t>
            </w:r>
          </w:p>
        </w:tc>
        <w:tc>
          <w:tcPr>
            <w:tcW w:w="1200" w:type="dxa"/>
            <w:shd w:val="clear" w:color="auto" w:fill="1F2D58"/>
          </w:tcPr>
          <w:p>
            <w:pPr>
              <w:pStyle w:val="SWtablehead"/>
            </w:pPr>
            <w:r>
              <w:rPr>
                <w:b/>
                <w:color w:val="FFFFFF"/>
              </w:rPr>
              <w:t xml:space="preserve">Probability</w:t>
            </w:r>
          </w:p>
        </w:tc>
        <w:tc>
          <w:tcPr>
            <w:tcW w:w="2800" w:type="dxa"/>
            <w:shd w:val="clear" w:color="auto" w:fill="1F2D58"/>
          </w:tcPr>
          <w:p>
            <w:pPr>
              <w:pStyle w:val="SWtablehead"/>
            </w:pPr>
            <w:r>
              <w:rPr>
                <w:b/>
                <w:color w:val="FFFFFF"/>
              </w:rPr>
              <w:t xml:space="preserve">Mitigation</w:t>
            </w:r>
          </w:p>
        </w:tc>
      </w:tr>
      <w:tr>
        <w:tc>
          <w:tcPr>
            <w:tcW w:w="900" w:type="dxa"/>
          </w:tcPr>
          <w:p>
            <w:pPr>
              <w:pStyle w:val="SWtabletext"/>
            </w:pPr>
            <w:r>
              <w:t xml:space="preserve">RK-01</w:t>
            </w:r>
          </w:p>
        </w:tc>
        <w:tc>
          <w:tcPr>
            <w:tcW w:w="3300" w:type="dxa"/>
          </w:tcPr>
          <w:p>
            <w:pPr>
              <w:pStyle w:val="SWtabletext"/>
            </w:pPr>
            <w:r>
              <w:t xml:space="preserve">Upstream network design not approved before build window opens</w:t>
            </w:r>
          </w:p>
        </w:tc>
        <w:tc>
          <w:tcPr>
            <w:tcW w:w="1100" w:type="dxa"/>
          </w:tcPr>
          <w:p>
            <w:pPr>
              <w:pStyle w:val="SWtabletext"/>
            </w:pPr>
            <w:r>
              <w:t xml:space="preserve">High</w:t>
            </w:r>
          </w:p>
        </w:tc>
        <w:tc>
          <w:tcPr>
            <w:tcW w:w="1200" w:type="dxa"/>
          </w:tcPr>
          <w:p>
            <w:pPr>
              <w:pStyle w:val="SWtabletext"/>
            </w:pPr>
            <w:r>
              <w:t xml:space="preserve">Medium</w:t>
            </w:r>
          </w:p>
        </w:tc>
        <w:tc>
          <w:tcPr>
            <w:tcW w:w="2800" w:type="dxa"/>
          </w:tcPr>
          <w:p>
            <w:pPr>
              <w:pStyle w:val="SWtabletext"/>
            </w:pPr>
            <w:r>
              <w:t xml:space="preserve">Escalate via design authority; sequence non-dependent work first</w:t>
            </w:r>
          </w:p>
        </w:tc>
      </w:tr>
      <w:tr>
        <w:tc>
          <w:tcPr>
            <w:tcW w:w="900" w:type="dxa"/>
          </w:tcPr>
          <w:p>
            <w:pPr>
              <w:pStyle w:val="SWtabletext"/>
            </w:pPr>
            <w:r>
              <w:t xml:space="preserve">RK-02</w:t>
            </w:r>
          </w:p>
        </w:tc>
        <w:tc>
          <w:tcPr>
            <w:tcW w:w="3300" w:type="dxa"/>
          </w:tcPr>
          <w:p>
            <w:pPr>
              <w:pStyle w:val="SWtabletext"/>
            </w:pPr>
            <w:r>
              <w:t xml:space="preserve"/>
            </w:r>
          </w:p>
        </w:tc>
        <w:tc>
          <w:tcPr>
            <w:tcW w:w="1100" w:type="dxa"/>
          </w:tcPr>
          <w:p>
            <w:pPr>
              <w:pStyle w:val="SWtabletext"/>
            </w:pPr>
            <w:r>
              <w:t xml:space="preserve"/>
            </w:r>
          </w:p>
        </w:tc>
        <w:tc>
          <w:tcPr>
            <w:tcW w:w="1200" w:type="dxa"/>
          </w:tcPr>
          <w:p>
            <w:pPr>
              <w:pStyle w:val="SWtabletext"/>
            </w:pPr>
            <w:r>
              <w:t xml:space="preserve"/>
            </w:r>
          </w:p>
        </w:tc>
        <w:tc>
          <w:tcPr>
            <w:tcW w:w="2800" w:type="dxa"/>
          </w:tcPr>
          <w:p>
            <w:pPr>
              <w:pStyle w:val="SWtabletext"/>
            </w:pPr>
            <w:r>
              <w:t xml:space="preserve"/>
            </w:r>
          </w:p>
        </w:tc>
      </w:tr>
    </w:tbl>
    <w:p>
      <w:pPr>
        <w:pStyle w:val="BodyText"/>
      </w:pPr>
    </w:p>
    <w:p>
      <w:pPr>
        <w:pStyle w:val="Heading2"/>
      </w:pPr>
      <w:r>
        <w:t xml:space="preserve">2.5 Issues and concerns</w:t>
      </w:r>
    </w:p>
    <w:p>
      <w:pPr>
        <w:pStyle w:val="BodyText"/>
      </w:pPr>
      <w:r>
        <w:rPr>
          <w:b/>
          <w:i/>
          <w:color w:val="8A90A5"/>
        </w:rPr>
        <w:t xml:space="preserve">What goes here: </w:t>
      </w:r>
      <w:r>
        <w:rPr>
          <w:i/>
          <w:color w:val="8A90A5"/>
        </w:rPr>
        <w:t xml:space="preserve">issues raised in architecture and security reviews, plus unusual requirements. Unresolved issues carry into the project risk register.</w:t>
      </w:r>
    </w:p>
    <w:tbl>
      <w:tblPr>
        <w:tblStyle w:val="TableGrid"/>
        <w:tblW w:w="5000" w:type="pct"/>
        <w:tblLook w:val="04A0" w:firstRow="1" w:lastRow="0" w:firstColumn="0" w:lastColumn="0" w:noHBand="0" w:noVBand="1"/>
      </w:tblPr>
      <w:tblGrid>
        <w:gridCol w:w="900"/>
        <w:gridCol w:w="4700"/>
        <w:gridCol w:w="1900"/>
        <w:gridCol w:w="1800"/>
      </w:tblGrid>
      <w:tr>
        <w:trPr>
          <w:tblHeader/>
        </w:trPr>
        <w:tc>
          <w:tcPr>
            <w:tcW w:w="900" w:type="dxa"/>
            <w:shd w:val="clear" w:color="auto" w:fill="1F2D58"/>
          </w:tcPr>
          <w:p>
            <w:pPr>
              <w:pStyle w:val="SWtablehead"/>
            </w:pPr>
            <w:r>
              <w:rPr>
                <w:b/>
                <w:color w:val="FFFFFF"/>
              </w:rPr>
              <w:t xml:space="preserve">Ref #</w:t>
            </w:r>
          </w:p>
        </w:tc>
        <w:tc>
          <w:tcPr>
            <w:tcW w:w="4700" w:type="dxa"/>
            <w:shd w:val="clear" w:color="auto" w:fill="1F2D58"/>
          </w:tcPr>
          <w:p>
            <w:pPr>
              <w:pStyle w:val="SWtablehead"/>
            </w:pPr>
            <w:r>
              <w:rPr>
                <w:b/>
                <w:color w:val="FFFFFF"/>
              </w:rPr>
              <w:t xml:space="preserve">Issue description</w:t>
            </w:r>
          </w:p>
        </w:tc>
        <w:tc>
          <w:tcPr>
            <w:tcW w:w="1900" w:type="dxa"/>
            <w:shd w:val="clear" w:color="auto" w:fill="1F2D58"/>
          </w:tcPr>
          <w:p>
            <w:pPr>
              <w:pStyle w:val="SWtablehead"/>
            </w:pPr>
            <w:r>
              <w:rPr>
                <w:b/>
                <w:color w:val="FFFFFF"/>
              </w:rPr>
              <w:t xml:space="preserve">Assigned to</w:t>
            </w:r>
          </w:p>
        </w:tc>
        <w:tc>
          <w:tcPr>
            <w:tcW w:w="1800" w:type="dxa"/>
            <w:shd w:val="clear" w:color="auto" w:fill="1F2D58"/>
          </w:tcPr>
          <w:p>
            <w:pPr>
              <w:pStyle w:val="SWtablehead"/>
            </w:pPr>
            <w:r>
              <w:rPr>
                <w:b/>
                <w:color w:val="FFFFFF"/>
              </w:rPr>
              <w:t xml:space="preserve">Target resolution</w:t>
            </w:r>
          </w:p>
        </w:tc>
      </w:tr>
      <w:tr>
        <w:tc>
          <w:tcPr>
            <w:tcW w:w="900" w:type="dxa"/>
          </w:tcPr>
          <w:p>
            <w:pPr>
              <w:pStyle w:val="SWtabletext"/>
            </w:pPr>
            <w:r>
              <w:t xml:space="preserve">IS-01</w:t>
            </w:r>
          </w:p>
        </w:tc>
        <w:tc>
          <w:tcPr>
            <w:tcW w:w="4700" w:type="dxa"/>
          </w:tcPr>
          <w:p>
            <w:pPr>
              <w:pStyle w:val="SWtabletext"/>
            </w:pPr>
            <w:r>
              <w:t xml:space="preserve">Example — duplicate Conditional Access policies in tenant require consolidation before enablement</w:t>
            </w:r>
          </w:p>
        </w:tc>
        <w:tc>
          <w:tcPr>
            <w:tcW w:w="1900" w:type="dxa"/>
          </w:tcPr>
          <w:p>
            <w:pPr>
              <w:pStyle w:val="SWtabletext"/>
            </w:pPr>
            <w:r>
              <w:t xml:space="preserve">Platform team</w:t>
            </w:r>
          </w:p>
        </w:tc>
        <w:tc>
          <w:tcPr>
            <w:tcW w:w="1800" w:type="dxa"/>
          </w:tcPr>
          <w:p>
            <w:pPr>
              <w:pStyle w:val="SWtabletext"/>
            </w:pPr>
            <w:r>
              <w:t xml:space="preserve">DD-MM-YYYY</w:t>
            </w:r>
          </w:p>
        </w:tc>
      </w:tr>
      <w:tr>
        <w:tc>
          <w:tcPr>
            <w:tcW w:w="900" w:type="dxa"/>
          </w:tcPr>
          <w:p>
            <w:pPr>
              <w:pStyle w:val="SWtabletext"/>
            </w:pPr>
            <w:r>
              <w:t xml:space="preserve">IS-02</w:t>
            </w:r>
          </w:p>
        </w:tc>
        <w:tc>
          <w:tcPr>
            <w:tcW w:w="4700" w:type="dxa"/>
          </w:tcPr>
          <w:p>
            <w:pPr>
              <w:pStyle w:val="SWtabletext"/>
            </w:pPr>
            <w:r>
              <w:t xml:space="preserve"/>
            </w:r>
          </w:p>
        </w:tc>
        <w:tc>
          <w:tcPr>
            <w:tcW w:w="1900" w:type="dxa"/>
          </w:tcPr>
          <w:p>
            <w:pPr>
              <w:pStyle w:val="SWtabletext"/>
            </w:pPr>
            <w:r>
              <w:t xml:space="preserve"/>
            </w:r>
          </w:p>
        </w:tc>
        <w:tc>
          <w:tcPr>
            <w:tcW w:w="1800" w:type="dxa"/>
          </w:tcPr>
          <w:p>
            <w:pPr>
              <w:pStyle w:val="SWtabletext"/>
            </w:pPr>
            <w:r>
              <w:t xml:space="preserve"/>
            </w:r>
          </w:p>
        </w:tc>
      </w:tr>
    </w:tbl>
    <w:p>
      <w:pPr>
        <w:pStyle w:val="BodyText"/>
      </w:pPr>
    </w:p>
    <w:p>
      <w:pPr>
        <w:pStyle w:val="Heading2"/>
      </w:pPr>
      <w:r>
        <w:t xml:space="preserve">2.6 Dependencies</w:t>
      </w:r>
    </w:p>
    <w:tbl>
      <w:tblPr>
        <w:tblStyle w:val="TableGrid"/>
        <w:tblW w:w="5000" w:type="pct"/>
        <w:tblLook w:val="04A0" w:firstRow="1" w:lastRow="0" w:firstColumn="0" w:lastColumn="0" w:noHBand="0" w:noVBand="1"/>
      </w:tblPr>
      <w:tblGrid>
        <w:gridCol w:w="1100"/>
        <w:gridCol w:w="6100"/>
        <w:gridCol w:w="2100"/>
      </w:tblGrid>
      <w:tr>
        <w:trPr>
          <w:tblHeader/>
        </w:trPr>
        <w:tc>
          <w:tcPr>
            <w:tcW w:w="1100" w:type="dxa"/>
            <w:shd w:val="clear" w:color="auto" w:fill="1F2D58"/>
          </w:tcPr>
          <w:p>
            <w:pPr>
              <w:pStyle w:val="SWtablehead"/>
            </w:pPr>
            <w:r>
              <w:rPr>
                <w:b/>
                <w:color w:val="FFFFFF"/>
              </w:rPr>
              <w:t xml:space="preserve">Ref #</w:t>
            </w:r>
          </w:p>
        </w:tc>
        <w:tc>
          <w:tcPr>
            <w:tcW w:w="6100" w:type="dxa"/>
            <w:shd w:val="clear" w:color="auto" w:fill="1F2D58"/>
          </w:tcPr>
          <w:p>
            <w:pPr>
              <w:pStyle w:val="SWtablehead"/>
            </w:pPr>
            <w:r>
              <w:rPr>
                <w:b/>
                <w:color w:val="FFFFFF"/>
              </w:rPr>
              <w:t xml:space="preserve">Dependency</w:t>
            </w:r>
          </w:p>
        </w:tc>
        <w:tc>
          <w:tcPr>
            <w:tcW w:w="2100" w:type="dxa"/>
            <w:shd w:val="clear" w:color="auto" w:fill="1F2D58"/>
          </w:tcPr>
          <w:p>
            <w:pPr>
              <w:pStyle w:val="SWtablehead"/>
            </w:pPr>
            <w:r>
              <w:rPr>
                <w:b/>
                <w:color w:val="FFFFFF"/>
              </w:rPr>
              <w:t xml:space="preserve">Owner</w:t>
            </w:r>
          </w:p>
        </w:tc>
      </w:tr>
      <w:tr>
        <w:tc>
          <w:tcPr>
            <w:tcW w:w="1100" w:type="dxa"/>
          </w:tcPr>
          <w:p>
            <w:pPr>
              <w:pStyle w:val="SWtabletext"/>
            </w:pPr>
            <w:r>
              <w:t xml:space="preserve">D-01</w:t>
            </w:r>
          </w:p>
        </w:tc>
        <w:tc>
          <w:tcPr>
            <w:tcW w:w="6100" w:type="dxa"/>
          </w:tcPr>
          <w:p>
            <w:pPr>
              <w:pStyle w:val="SWtabletext"/>
            </w:pPr>
            <w:r>
              <w:t xml:space="preserve">Code-signing certificate issued for device-side scripts</w:t>
            </w:r>
          </w:p>
        </w:tc>
        <w:tc>
          <w:tcPr>
            <w:tcW w:w="2100" w:type="dxa"/>
          </w:tcPr>
          <w:p>
            <w:pPr>
              <w:pStyle w:val="SWtabletext"/>
            </w:pPr>
            <w:r>
              <w:t xml:space="preserve">Cyber security</w:t>
            </w:r>
          </w:p>
        </w:tc>
      </w:tr>
      <w:tr>
        <w:tc>
          <w:tcPr>
            <w:tcW w:w="1100" w:type="dxa"/>
          </w:tcPr>
          <w:p>
            <w:pPr>
              <w:pStyle w:val="SWtabletext"/>
            </w:pPr>
            <w:r>
              <w:t xml:space="preserve">D-02</w:t>
            </w:r>
          </w:p>
        </w:tc>
        <w:tc>
          <w:tcPr>
            <w:tcW w:w="6100" w:type="dxa"/>
          </w:tcPr>
          <w:p>
            <w:pPr>
              <w:pStyle w:val="SWtabletext"/>
            </w:pPr>
            <w:r>
              <w:t xml:space="preserve">Network design approved and change window scheduled</w:t>
            </w:r>
          </w:p>
        </w:tc>
        <w:tc>
          <w:tcPr>
            <w:tcW w:w="2100" w:type="dxa"/>
          </w:tcPr>
          <w:p>
            <w:pPr>
              <w:pStyle w:val="SWtabletext"/>
            </w:pPr>
            <w:r>
              <w:t xml:space="preserve">Network lead</w:t>
            </w:r>
          </w:p>
        </w:tc>
      </w:tr>
      <w:tr>
        <w:tc>
          <w:tcPr>
            <w:tcW w:w="1100" w:type="dxa"/>
          </w:tcPr>
          <w:p>
            <w:pPr>
              <w:pStyle w:val="SWtabletext"/>
            </w:pPr>
            <w:r>
              <w:t xml:space="preserve">D-03</w:t>
            </w:r>
          </w:p>
        </w:tc>
        <w:tc>
          <w:tcPr>
            <w:tcW w:w="6100" w:type="dxa"/>
          </w:tcPr>
          <w:p>
            <w:pPr>
              <w:pStyle w:val="SWtabletext"/>
            </w:pPr>
            <w:r>
              <w:t xml:space="preserve"/>
            </w:r>
          </w:p>
        </w:tc>
        <w:tc>
          <w:tcPr>
            <w:tcW w:w="2100" w:type="dxa"/>
          </w:tcPr>
          <w:p>
            <w:pPr>
              <w:pStyle w:val="SWtabletext"/>
            </w:pPr>
            <w:r>
              <w:t xml:space="preserve"/>
            </w:r>
          </w:p>
        </w:tc>
      </w:tr>
    </w:tbl>
    <w:p>
      <w:pPr>
        <w:pStyle w:val="BodyText"/>
      </w:pPr>
    </w:p>
    <w:p>
      <w:pPr>
        <w:pStyle w:val="Heading2"/>
      </w:pPr>
      <w:r>
        <w:t xml:space="preserve">2.7 Design decisions</w:t>
      </w:r>
    </w:p>
    <w:p>
      <w:pPr>
        <w:pStyle w:val="BodyText"/>
      </w:pPr>
      <w:r>
        <w:rPr>
          <w:b/>
          <w:i/>
          <w:color w:val="8A90A5"/>
        </w:rPr>
        <w:t xml:space="preserve">What goes here: </w:t>
      </w:r>
      <w:r>
        <w:rPr>
          <w:i/>
          <w:color w:val="8A90A5"/>
        </w:rPr>
        <w:t xml:space="preserve">one card per major decision. The rationale is the most-read cell in the document — write it so a future engineer understands the trade-off without attending the meeting.</w:t>
      </w:r>
    </w:p>
    <w:tbl>
      <w:tblPr>
        <w:tblStyle w:val="TableGrid"/>
        <w:tblW w:w="5000" w:type="pct"/>
      </w:tblPr>
      <w:tblGrid>
        <w:gridCol w:w="2600"/>
        <w:gridCol w:w="6700"/>
      </w:tblGrid>
      <w:tr>
        <w:tc>
          <w:tcPr>
            <w:tcW w:w="2600" w:type="dxa"/>
            <w:shd w:val="clear" w:color="auto" w:fill="1F2D58"/>
          </w:tcPr>
          <w:p>
            <w:pPr>
              <w:pStyle w:val="SWtablehead"/>
            </w:pPr>
            <w:r>
              <w:rPr>
                <w:b/>
                <w:color w:val="FFFFFF"/>
              </w:rPr>
              <w:t xml:space="preserve">DD-01 — Session data persistence approach</w:t>
            </w:r>
          </w:p>
        </w:tc>
        <w:tc>
          <w:tcPr>
            <w:tcW w:w="6700" w:type="dxa"/>
            <w:shd w:val="clear" w:color="auto" w:fill="1F2D58"/>
          </w:tcPr>
          <w:p>
            <w:pPr>
              <w:pStyle w:val="SWtablehead"/>
            </w:pPr>
            <w:r>
              <w:rPr>
                <w:b/>
                <w:color w:val="F89728"/>
              </w:rPr>
              <w:t xml:space="preserve">Status: APPROVED</w:t>
            </w:r>
          </w:p>
        </w:tc>
      </w:tr>
      <w:tr>
        <w:tc>
          <w:tcPr>
            <w:tcW w:w="2600" w:type="dxa"/>
            <w:shd w:val="clear" w:color="auto" w:fill="F8F9FB"/>
          </w:tcPr>
          <w:p>
            <w:pPr>
              <w:pStyle w:val="SWtabletext"/>
            </w:pPr>
            <w:r>
              <w:rPr>
                <w:b/>
              </w:rPr>
              <w:t xml:space="preserve">Options considered</w:t>
            </w:r>
          </w:p>
        </w:tc>
        <w:tc>
          <w:tcPr>
            <w:tcW w:w="6700" w:type="dxa"/>
          </w:tcPr>
          <w:p>
            <w:pPr>
              <w:pStyle w:val="SWtabletext"/>
            </w:pPr>
            <w:r>
              <w:t xml:space="preserve">1. Persistent local profiles  2. Ephemeral session, wiped at sign-out  3. Roaming profiles</w:t>
            </w:r>
          </w:p>
        </w:tc>
      </w:tr>
      <w:tr>
        <w:tc>
          <w:tcPr>
            <w:tcW w:w="2600" w:type="dxa"/>
            <w:shd w:val="clear" w:color="auto" w:fill="F8F9FB"/>
          </w:tcPr>
          <w:p>
            <w:pPr>
              <w:pStyle w:val="SWtabletext"/>
            </w:pPr>
            <w:r>
              <w:rPr>
                <w:b/>
              </w:rPr>
              <w:t xml:space="preserve">Preferred option</w:t>
            </w:r>
          </w:p>
        </w:tc>
        <w:tc>
          <w:tcPr>
            <w:tcW w:w="6700" w:type="dxa"/>
          </w:tcPr>
          <w:p>
            <w:pPr>
              <w:pStyle w:val="SWtabletext"/>
            </w:pPr>
            <w:r>
              <w:t xml:space="preserve">Option 2 — ephemeral session, wiped at sign-out</w:t>
            </w:r>
          </w:p>
        </w:tc>
      </w:tr>
      <w:tr>
        <w:tc>
          <w:tcPr>
            <w:tcW w:w="2600" w:type="dxa"/>
            <w:shd w:val="clear" w:color="auto" w:fill="F8F9FB"/>
          </w:tcPr>
          <w:p>
            <w:pPr>
              <w:pStyle w:val="SWtabletext"/>
            </w:pPr>
            <w:r>
              <w:rPr>
                <w:b/>
              </w:rPr>
              <w:t xml:space="preserve">Rationale</w:t>
            </w:r>
          </w:p>
        </w:tc>
        <w:tc>
          <w:tcPr>
            <w:tcW w:w="6700" w:type="dxa"/>
          </w:tcPr>
          <w:p>
            <w:pPr>
              <w:pStyle w:val="SWtabletext"/>
            </w:pPr>
            <w:r>
              <w:t xml:space="preserve">Devices are shared by the public; any persistence risks cross-user data exposure. Wipe-on-exit removes the data-spill risk class entirely. Trade-off accepted: users must save work externally before ending a session.</w:t>
            </w:r>
          </w:p>
        </w:tc>
      </w:tr>
      <w:tr>
        <w:tc>
          <w:tcPr>
            <w:tcW w:w="2600" w:type="dxa"/>
            <w:shd w:val="clear" w:color="auto" w:fill="F8F9FB"/>
          </w:tcPr>
          <w:p>
            <w:pPr>
              <w:pStyle w:val="SWtabletext"/>
            </w:pPr>
            <w:r>
              <w:rPr>
                <w:b/>
              </w:rPr>
              <w:t xml:space="preserve">Approved by</w:t>
            </w:r>
          </w:p>
        </w:tc>
        <w:tc>
          <w:tcPr>
            <w:tcW w:w="6700" w:type="dxa"/>
          </w:tcPr>
          <w:p>
            <w:pPr>
              <w:pStyle w:val="SWtabletext"/>
            </w:pPr>
            <w:r>
              <w:t xml:space="preserve">Design authority forum, DD-MM-YYYY</w:t>
            </w:r>
          </w:p>
        </w:tc>
      </w:tr>
      <w:tr>
        <w:tc>
          <w:tcPr>
            <w:tcW w:w="2600" w:type="dxa"/>
            <w:shd w:val="clear" w:color="auto" w:fill="F8F9FB"/>
          </w:tcPr>
          <w:p>
            <w:pPr>
              <w:pStyle w:val="SWtabletext"/>
            </w:pPr>
            <w:r>
              <w:rPr>
                <w:b/>
              </w:rPr>
              <w:t xml:space="preserve">Reference</w:t>
            </w:r>
          </w:p>
        </w:tc>
        <w:tc>
          <w:tcPr>
            <w:tcW w:w="6700" w:type="dxa"/>
          </w:tcPr>
          <w:p>
            <w:pPr>
              <w:pStyle w:val="SWtabletext"/>
            </w:pPr>
            <w:r>
              <w:t xml:space="preserve">Decision record link / minutes</w:t>
            </w:r>
          </w:p>
        </w:tc>
      </w:tr>
    </w:tbl>
    <w:p>
      <w:pPr>
        <w:pStyle w:val="BodyText"/>
      </w:pPr>
    </w:p>
    <w:tbl>
      <w:tblPr>
        <w:tblStyle w:val="TableGrid"/>
        <w:tblW w:w="5000" w:type="pct"/>
      </w:tblPr>
      <w:tblGrid>
        <w:gridCol w:w="2600"/>
        <w:gridCol w:w="6700"/>
      </w:tblGrid>
      <w:tr>
        <w:tc>
          <w:tcPr>
            <w:tcW w:w="2600" w:type="dxa"/>
            <w:shd w:val="clear" w:color="auto" w:fill="1F2D58"/>
          </w:tcPr>
          <w:p>
            <w:pPr>
              <w:pStyle w:val="SWtablehead"/>
            </w:pPr>
            <w:r>
              <w:rPr>
                <w:b/>
                <w:color w:val="FFFFFF"/>
              </w:rPr>
              <w:t xml:space="preserve">DD-02 — Decision to be made</w:t>
            </w:r>
          </w:p>
        </w:tc>
        <w:tc>
          <w:tcPr>
            <w:tcW w:w="6700" w:type="dxa"/>
            <w:shd w:val="clear" w:color="auto" w:fill="1F2D58"/>
          </w:tcPr>
          <w:p>
            <w:pPr>
              <w:pStyle w:val="SWtablehead"/>
            </w:pPr>
            <w:r>
              <w:rPr>
                <w:b/>
                <w:color w:val="F89728"/>
              </w:rPr>
              <w:t xml:space="preserve">Status: PROPOSED</w:t>
            </w:r>
          </w:p>
        </w:tc>
      </w:tr>
      <w:tr>
        <w:tc>
          <w:tcPr>
            <w:tcW w:w="2600" w:type="dxa"/>
            <w:shd w:val="clear" w:color="auto" w:fill="F8F9FB"/>
          </w:tcPr>
          <w:p>
            <w:pPr>
              <w:pStyle w:val="SWtabletext"/>
            </w:pPr>
            <w:r>
              <w:rPr>
                <w:b/>
              </w:rPr>
              <w:t xml:space="preserve">Options considered</w:t>
            </w:r>
          </w:p>
        </w:tc>
        <w:tc>
          <w:tcPr>
            <w:tcW w:w="6700" w:type="dxa"/>
          </w:tcPr>
          <w:p>
            <w:pPr>
              <w:pStyle w:val="SWtabletext"/>
            </w:pPr>
            <w:r>
              <w:t xml:space="preserve">Option A; Option B; Option C</w:t>
            </w:r>
          </w:p>
        </w:tc>
      </w:tr>
      <w:tr>
        <w:tc>
          <w:tcPr>
            <w:tcW w:w="2600" w:type="dxa"/>
            <w:shd w:val="clear" w:color="auto" w:fill="F8F9FB"/>
          </w:tcPr>
          <w:p>
            <w:pPr>
              <w:pStyle w:val="SWtabletext"/>
            </w:pPr>
            <w:r>
              <w:rPr>
                <w:b/>
              </w:rPr>
              <w:t xml:space="preserve">Preferred option</w:t>
            </w:r>
          </w:p>
        </w:tc>
        <w:tc>
          <w:tcPr>
            <w:tcW w:w="6700" w:type="dxa"/>
          </w:tcPr>
          <w:p>
            <w:pPr>
              <w:pStyle w:val="SWtabletext"/>
            </w:pPr>
            <w:r>
              <w:t xml:space="preserve">Option A</w:t>
            </w:r>
          </w:p>
        </w:tc>
      </w:tr>
      <w:tr>
        <w:tc>
          <w:tcPr>
            <w:tcW w:w="2600" w:type="dxa"/>
            <w:shd w:val="clear" w:color="auto" w:fill="F8F9FB"/>
          </w:tcPr>
          <w:p>
            <w:pPr>
              <w:pStyle w:val="SWtabletext"/>
            </w:pPr>
            <w:r>
              <w:rPr>
                <w:b/>
              </w:rPr>
              <w:t xml:space="preserve">Rationale</w:t>
            </w:r>
          </w:p>
        </w:tc>
        <w:tc>
          <w:tcPr>
            <w:tcW w:w="6700" w:type="dxa"/>
          </w:tcPr>
          <w:p>
            <w:pPr>
              <w:pStyle w:val="SWtabletext"/>
            </w:pPr>
            <w:r>
              <w:t xml:space="preserve">Why the preferred option was selected, including trade-offs accepted</w:t>
            </w:r>
          </w:p>
        </w:tc>
      </w:tr>
      <w:tr>
        <w:tc>
          <w:tcPr>
            <w:tcW w:w="2600" w:type="dxa"/>
            <w:shd w:val="clear" w:color="auto" w:fill="F8F9FB"/>
          </w:tcPr>
          <w:p>
            <w:pPr>
              <w:pStyle w:val="SWtabletext"/>
            </w:pPr>
            <w:r>
              <w:rPr>
                <w:b/>
              </w:rPr>
              <w:t xml:space="preserve">Approved by</w:t>
            </w:r>
          </w:p>
        </w:tc>
        <w:tc>
          <w:tcPr>
            <w:tcW w:w="6700" w:type="dxa"/>
          </w:tcPr>
          <w:p>
            <w:pPr>
              <w:pStyle w:val="SWtabletext"/>
            </w:pPr>
            <w:r>
              <w:t xml:space="preserve"/>
            </w:r>
          </w:p>
        </w:tc>
      </w:tr>
      <w:tr>
        <w:tc>
          <w:tcPr>
            <w:tcW w:w="2600" w:type="dxa"/>
            <w:shd w:val="clear" w:color="auto" w:fill="F8F9FB"/>
          </w:tcPr>
          <w:p>
            <w:pPr>
              <w:pStyle w:val="SWtabletext"/>
            </w:pPr>
            <w:r>
              <w:rPr>
                <w:b/>
              </w:rPr>
              <w:t xml:space="preserve">Reference</w:t>
            </w:r>
          </w:p>
        </w:tc>
        <w:tc>
          <w:tcPr>
            <w:tcW w:w="6700" w:type="dxa"/>
          </w:tcPr>
          <w:p>
            <w:pPr>
              <w:pStyle w:val="SWtabletext"/>
            </w:pPr>
            <w:r>
              <w:t xml:space="preserve"/>
            </w:r>
          </w:p>
        </w:tc>
      </w:tr>
    </w:tbl>
    <w:p>
      <w:pPr>
        <w:pStyle w:val="BodyText"/>
      </w:pPr>
    </w:p>
    <w:p>
      <w:pPr>
        <w:pStyle w:val="Heading2"/>
      </w:pPr>
      <w:r>
        <w:t xml:space="preserve">2.8 De-scoped requirements</w:t>
      </w:r>
    </w:p>
    <w:p>
      <w:pPr>
        <w:pStyle w:val="BodyText"/>
      </w:pPr>
      <w:r>
        <w:rPr>
          <w:b/>
          <w:i/>
          <w:color w:val="8A90A5"/>
        </w:rPr>
        <w:t xml:space="preserve">What goes here: </w:t>
      </w:r>
      <w:r>
        <w:rPr>
          <w:i/>
          <w:color w:val="8A90A5"/>
        </w:rPr>
        <w:t xml:space="preserve">requirements considered and explicitly removed from scope, with who approved the change.</w:t>
      </w:r>
    </w:p>
    <w:tbl>
      <w:tblPr>
        <w:tblStyle w:val="TableGrid"/>
        <w:tblW w:w="5000" w:type="pct"/>
        <w:tblLook w:val="04A0" w:firstRow="1" w:lastRow="0" w:firstColumn="0" w:lastColumn="0" w:noHBand="0" w:noVBand="1"/>
      </w:tblPr>
      <w:tblGrid>
        <w:gridCol w:w="1500"/>
        <w:gridCol w:w="4400"/>
        <w:gridCol w:w="3400"/>
      </w:tblGrid>
      <w:tr>
        <w:trPr>
          <w:tblHeader/>
        </w:trPr>
        <w:tc>
          <w:tcPr>
            <w:tcW w:w="1500" w:type="dxa"/>
            <w:shd w:val="clear" w:color="auto" w:fill="1F2D58"/>
          </w:tcPr>
          <w:p>
            <w:pPr>
              <w:pStyle w:val="SWtablehead"/>
            </w:pPr>
            <w:r>
              <w:rPr>
                <w:b/>
                <w:color w:val="FFFFFF"/>
              </w:rPr>
              <w:t xml:space="preserve">Req #</w:t>
            </w:r>
          </w:p>
        </w:tc>
        <w:tc>
          <w:tcPr>
            <w:tcW w:w="4400" w:type="dxa"/>
            <w:shd w:val="clear" w:color="auto" w:fill="1F2D58"/>
          </w:tcPr>
          <w:p>
            <w:pPr>
              <w:pStyle w:val="SWtablehead"/>
            </w:pPr>
            <w:r>
              <w:rPr>
                <w:b/>
                <w:color w:val="FFFFFF"/>
              </w:rPr>
              <w:t xml:space="preserve">Change</w:t>
            </w:r>
          </w:p>
        </w:tc>
        <w:tc>
          <w:tcPr>
            <w:tcW w:w="3400" w:type="dxa"/>
            <w:shd w:val="clear" w:color="auto" w:fill="1F2D58"/>
          </w:tcPr>
          <w:p>
            <w:pPr>
              <w:pStyle w:val="SWtablehead"/>
            </w:pPr>
            <w:r>
              <w:rPr>
                <w:b/>
                <w:color w:val="FFFFFF"/>
              </w:rPr>
              <w:t xml:space="preserve">Details of approval</w:t>
            </w:r>
          </w:p>
        </w:tc>
      </w:tr>
      <w:tr>
        <w:tc>
          <w:tcPr>
            <w:tcW w:w="1500" w:type="dxa"/>
          </w:tcPr>
          <w:p>
            <w:pPr>
              <w:pStyle w:val="SWtabletext"/>
            </w:pPr>
            <w:r>
              <w:t xml:space="preserve">Example — BR-09</w:t>
            </w:r>
          </w:p>
        </w:tc>
        <w:tc>
          <w:tcPr>
            <w:tcW w:w="4400" w:type="dxa"/>
          </w:tcPr>
          <w:p>
            <w:pPr>
              <w:pStyle w:val="SWtabletext"/>
            </w:pPr>
            <w:r>
              <w:t xml:space="preserve">Offline editing removed from scope</w:t>
            </w:r>
          </w:p>
        </w:tc>
        <w:tc>
          <w:tcPr>
            <w:tcW w:w="3400" w:type="dxa"/>
          </w:tcPr>
          <w:p>
            <w:pPr>
              <w:pStyle w:val="SWtabletext"/>
            </w:pPr>
            <w:r>
              <w:t xml:space="preserve">Approved at design forum DD-MM-YYYY</w:t>
            </w:r>
          </w:p>
        </w:tc>
      </w:tr>
      <w:tr>
        <w:tc>
          <w:tcPr>
            <w:tcW w:w="1500" w:type="dxa"/>
          </w:tcPr>
          <w:p>
            <w:pPr>
              <w:pStyle w:val="SWtabletext"/>
            </w:pPr>
            <w:r>
              <w:t xml:space="preserve"/>
            </w:r>
          </w:p>
        </w:tc>
        <w:tc>
          <w:tcPr>
            <w:tcW w:w="4400" w:type="dxa"/>
          </w:tcPr>
          <w:p>
            <w:pPr>
              <w:pStyle w:val="SWtabletext"/>
            </w:pPr>
            <w:r>
              <w:t xml:space="preserve"/>
            </w:r>
          </w:p>
        </w:tc>
        <w:tc>
          <w:tcPr>
            <w:tcW w:w="3400" w:type="dxa"/>
          </w:tcPr>
          <w:p>
            <w:pPr>
              <w:pStyle w:val="SWtabletext"/>
            </w:pPr>
            <w:r>
              <w:t xml:space="preserve"/>
            </w:r>
          </w:p>
        </w:tc>
      </w:tr>
    </w:tbl>
    <w:p>
      <w:pPr>
        <w:pStyle w:val="BodyText"/>
      </w:pPr>
    </w:p>
    <w:p w:rsidR="00F92468" w:rsidP="00F92468" w:rsidRDefault="00F92468" w14:paraId="65BF0B1C" w14:textId="1F19F192">
      <w:pPr>
        <w:pStyle w:val="Heading1"/>
      </w:pPr>
      <w:bookmarkStart w:name="_Toc207615547" w:id="19"/>
      <w:r>
        <w:t>3</w:t>
      </w:r>
      <w:r w:rsidRPr="004505F8">
        <w:t xml:space="preserve">. </w:t>
      </w:r>
      <w:r w:rsidR="00C32524">
        <w:t>Business Architecture</w:t>
      </w:r>
      <w:bookmarkEnd w:id="19"/>
    </w:p>
    <w:p w:rsidR="00E64429" w:rsidP="00E64429" w:rsidRDefault="00E64429" w14:paraId="1B7F69E9" w14:textId="77777777"/>
    <w:p w:rsidR="00706E84" w:rsidP="00706E84" w:rsidRDefault="00706E84" w14:paraId="3B39725A" w14:textId="77777777">
      <w:pPr>
        <w:rPr>
          <w:color w:val="A8AAAB" w:themeColor="accent4"/>
        </w:rPr>
      </w:pPr>
      <w:r w:rsidRPr="00A24A80">
        <w:rPr>
          <w:color w:val="A8AAAB" w:themeColor="accent4"/>
        </w:rPr>
        <w:t>&lt;&lt;</w:t>
      </w:r>
      <w:r>
        <w:rPr>
          <w:color w:val="A8AAAB" w:themeColor="accent4"/>
        </w:rPr>
        <w:t xml:space="preserve">The solution/product is a response to target business outcomes. These business outcomes are defined as part of the business architecture (BA). </w:t>
      </w:r>
    </w:p>
    <w:p w:rsidRPr="00D46756" w:rsidR="00706E84" w:rsidP="002747C0" w:rsidRDefault="00706E84" w14:paraId="25E4AAF5" w14:textId="77777777">
      <w:pPr>
        <w:pStyle w:val="ListParagraph"/>
        <w:numPr>
          <w:ilvl w:val="0"/>
          <w:numId w:val="29"/>
        </w:numPr>
        <w:spacing w:before="160" w:after="0" w:line="240" w:lineRule="auto"/>
        <w:rPr>
          <w:color w:val="A8AAAB" w:themeColor="accent4"/>
        </w:rPr>
      </w:pPr>
      <w:r w:rsidRPr="00D46756">
        <w:rPr>
          <w:color w:val="A8AAAB" w:themeColor="accent4"/>
        </w:rPr>
        <w:t xml:space="preserve">Explain how the solution/product supports the business architecture, calling out any objectives and target business outcomes — consistent use of business terms from an accepted glossary is advised. At minimum provide a description of the business capabilities impacted and how these and related BA models need to change to address target business outcomes. Provide a clear link from the BA required transformation to the solution/product. </w:t>
      </w:r>
    </w:p>
    <w:p w:rsidRPr="00EB3D08" w:rsidR="00706E84" w:rsidP="00EB3D08" w:rsidRDefault="00706E84" w14:paraId="3C94BCEE" w14:textId="53DA923D">
      <w:pPr>
        <w:pStyle w:val="ListParagraph"/>
        <w:numPr>
          <w:ilvl w:val="0"/>
          <w:numId w:val="29"/>
        </w:numPr>
        <w:spacing w:before="160" w:after="0" w:line="240" w:lineRule="auto"/>
        <w:rPr>
          <w:color w:val="A8AAAB" w:themeColor="accent4"/>
        </w:rPr>
      </w:pPr>
      <w:r w:rsidRPr="009740BD">
        <w:rPr>
          <w:color w:val="A8AAAB" w:themeColor="accent4"/>
        </w:rPr>
        <w:t xml:space="preserve">However, the scope of your solution/product architecture will determine the scope of the BA to be documented. </w:t>
      </w:r>
    </w:p>
    <w:p w:rsidRPr="005D258A" w:rsidR="00706E84" w:rsidP="002747C0" w:rsidRDefault="00706E84" w14:paraId="3120CBE1" w14:textId="77777777">
      <w:pPr>
        <w:pStyle w:val="ListParagraph"/>
        <w:numPr>
          <w:ilvl w:val="0"/>
          <w:numId w:val="30"/>
        </w:numPr>
        <w:spacing w:before="160" w:after="0" w:line="240" w:lineRule="auto"/>
        <w:rPr>
          <w:b/>
        </w:rPr>
      </w:pPr>
      <w:r w:rsidRPr="009740BD">
        <w:rPr>
          <w:color w:val="A8AAAB" w:themeColor="accent4"/>
        </w:rPr>
        <w:t xml:space="preserve">For advice and guidance on BA and deliverables review </w:t>
      </w:r>
      <w:hyperlink w:history="1" r:id="rId35">
        <w:r w:rsidRPr="00A92A12">
          <w:rPr>
            <w:rStyle w:val="Hyperlink"/>
          </w:rPr>
          <w:t>Tool: Business Architecture Activities and Deliverables Close the Strategy-to-Execution Gap</w:t>
        </w:r>
      </w:hyperlink>
      <w:r>
        <w:rPr>
          <w:rStyle w:val="Hyperlink"/>
        </w:rPr>
        <w:t>.</w:t>
      </w:r>
      <w:r w:rsidRPr="009740BD">
        <w:rPr>
          <w:color w:val="A8AAAB" w:themeColor="accent4"/>
        </w:rPr>
        <w:t xml:space="preserve"> </w:t>
      </w:r>
    </w:p>
    <w:p w:rsidRPr="00F04B1C" w:rsidR="00706E84" w:rsidP="002747C0" w:rsidRDefault="00706E84" w14:paraId="523A5346" w14:textId="77777777">
      <w:pPr>
        <w:pStyle w:val="ListParagraph"/>
        <w:numPr>
          <w:ilvl w:val="0"/>
          <w:numId w:val="30"/>
        </w:numPr>
        <w:spacing w:before="160" w:after="0" w:line="240" w:lineRule="auto"/>
        <w:rPr>
          <w:color w:val="A8AAAB" w:themeColor="accent4"/>
        </w:rPr>
      </w:pPr>
      <w:r>
        <w:rPr>
          <w:color w:val="A8AAAB" w:themeColor="accent4"/>
        </w:rPr>
        <w:t xml:space="preserve">Ensure the BA documentation (diagrams, tables, inventories and, presented conforms to standard notations and formats. Where possible, reuse BA documentation that might reside in a central repository. </w:t>
      </w:r>
    </w:p>
    <w:p w:rsidR="00497DD5" w:rsidP="00497DD5" w:rsidRDefault="00497DD5" w14:paraId="2994BBF7" w14:textId="77777777">
      <w:pPr>
        <w:pStyle w:val="Heading2"/>
      </w:pPr>
      <w:bookmarkStart w:name="_Toc207615548" w:id="20"/>
      <w:r>
        <w:t>3</w:t>
      </w:r>
      <w:r w:rsidRPr="0085125F">
        <w:t>.</w:t>
      </w:r>
      <w:r>
        <w:t>2</w:t>
      </w:r>
      <w:r w:rsidRPr="0085125F">
        <w:t xml:space="preserve"> </w:t>
      </w:r>
      <w:r>
        <w:t>Business Reference architecture</w:t>
      </w:r>
    </w:p>
    <w:p>
      <w:pPr>
        <w:pStyle w:val="BodyText"/>
      </w:pPr>
      <w:r>
        <w:rPr>
          <w:b/>
          <w:i/>
          <w:color w:val="8A90A5"/>
        </w:rPr>
        <w:t xml:space="preserve">What goes here: </w:t>
      </w:r>
      <w:r>
        <w:rPr>
          <w:i/>
          <w:color w:val="8A90A5"/>
        </w:rPr>
        <w:t xml:space="preserve">where this solution sits in APM’s business capability landscape — which capabilities it enables or changes. One diagram plus a short paragraph.</w:t>
      </w:r>
    </w:p>
    <w:p>
      <w:pPr>
        <w:pStyle w:val="BodyText"/>
      </w:pPr>
      <w:r>
        <w:drawing>
          <wp:inline xmlns:wp="http://schemas.openxmlformats.org/drawingml/2006/wordprocessingDrawing" distT="0" distB="0" distL="0" distR="0">
            <wp:extent cx="5669280" cy="3340614"/>
            <wp:docPr id="101" name="Picture101"/>
            <a:graphic xmlns:a="http://schemas.openxmlformats.org/drawingml/2006/main">
              <a:graphicData uri="http://schemas.openxmlformats.org/drawingml/2006/picture">
                <pic:pic xmlns:pic="http://schemas.openxmlformats.org/drawingml/2006/picture">
                  <pic:nvPicPr>
                    <pic:cNvPr id="101" name="Picture101"/>
                    <pic:cNvPicPr/>
                  </pic:nvPicPr>
                  <pic:blipFill>
                    <a:blip xmlns:r="http://schemas.openxmlformats.org/officeDocument/2006/relationships" r:embed="rId100"/>
                    <a:stretch>
                      <a:fillRect/>
                    </a:stretch>
                  </pic:blipFill>
                  <pic:spPr>
                    <a:xfrm>
                      <a:off x="0" y="0"/>
                      <a:ext cx="5669280" cy="3340614"/>
                    </a:xfrm>
                    <a:prstGeom prst="rect">
                      <a:avLst/>
                    </a:prstGeom>
                  </pic:spPr>
                </pic:pic>
              </a:graphicData>
            </a:graphic>
          </wp:inline>
        </w:drawing>
      </w:r>
    </w:p>
    <w:p>
      <w:pPr>
        <w:pStyle w:val="Caption"/>
      </w:pPr>
      <w:r>
        <w:rPr>
          <w:i/>
          <w:color w:val="8A90A5"/>
        </w:rPr>
        <w:t xml:space="preserve">Figure — Example: business capability model with affected capabilities highlighted. Replace with the view for your solution.</w:t>
      </w:r>
    </w:p>
    <w:p w:rsidR="00497DD5" w:rsidP="00497DD5" w:rsidRDefault="00497DD5" w14:paraId="49FBCB98" w14:textId="77777777">
      <w:pPr>
        <w:rPr>
          <w:color w:val="A8AAAB" w:themeColor="accent4"/>
        </w:rPr>
      </w:pPr>
      <w:r w:rsidRPr="00531BC5">
        <w:rPr>
          <w:color w:val="A8AAAB" w:themeColor="accent4"/>
        </w:rPr>
        <w:t>&lt;&lt;</w:t>
      </w:r>
      <w:r>
        <w:rPr>
          <w:color w:val="A8AAAB" w:themeColor="accent4"/>
        </w:rPr>
        <w:t>Insert Business Reference architecture to articulate Business capabilities impacted, uplift expected, Values streams and business process enhanced or impacted as result of this initiative.&gt;&gt;</w:t>
      </w:r>
    </w:p>
    <w:p w:rsidR="00C84142" w:rsidP="00F92468" w:rsidRDefault="002629EA" w14:paraId="7644C320" w14:textId="43C2556C">
      <w:pPr>
        <w:pStyle w:val="Heading2"/>
      </w:pPr>
      <w:r>
        <w:rPr>
          <w:noProof/>
        </w:rPr>
        <w:drawing>
          <wp:inline distT="0" distB="0" distL="0" distR="0" wp14:anchorId="20DD1337" wp14:editId="1A7ACC7B">
            <wp:extent cx="6340475" cy="3736037"/>
            <wp:effectExtent l="0" t="0" r="3175" b="0"/>
            <wp:docPr id="219482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6359695" cy="3747362"/>
                    </a:xfrm>
                    <a:prstGeom prst="rect">
                      <a:avLst/>
                    </a:prstGeom>
                    <a:noFill/>
                  </pic:spPr>
                </pic:pic>
              </a:graphicData>
            </a:graphic>
          </wp:inline>
        </w:drawing>
      </w:r>
    </w:p>
    <w:bookmarkEnd w:id="20"/>
    <w:p w:rsidRPr="00FC5DE6" w:rsidR="00FC5DE6" w:rsidP="00BE062D" w:rsidRDefault="00E51007" w14:paraId="7F941A9F" w14:textId="64E17F76">
      <w:pPr>
        <w:rPr>
          <w:color w:val="A8AAAB" w:themeColor="accent4"/>
        </w:rPr>
      </w:pPr>
      <w:r>
        <w:rPr>
          <w:noProof/>
        </w:rPr>
        <mc:AlternateContent>
          <mc:Choice Requires="wps">
            <w:drawing>
              <wp:anchor distT="0" distB="0" distL="114300" distR="114300" simplePos="0" relativeHeight="251658241" behindDoc="0" locked="0" layoutInCell="1" allowOverlap="1" wp14:anchorId="15FDAB1A" wp14:editId="64F367FC">
                <wp:simplePos x="0" y="0"/>
                <wp:positionH relativeFrom="column">
                  <wp:posOffset>5001895</wp:posOffset>
                </wp:positionH>
                <wp:positionV relativeFrom="paragraph">
                  <wp:posOffset>3406775</wp:posOffset>
                </wp:positionV>
                <wp:extent cx="1571625" cy="635"/>
                <wp:effectExtent l="0" t="0" r="9525" b="0"/>
                <wp:wrapTopAndBottom/>
                <wp:docPr id="479397916" name="Text Box 479397916"/>
                <wp:cNvGraphicFramePr/>
                <a:graphic xmlns:a="http://schemas.openxmlformats.org/drawingml/2006/main">
                  <a:graphicData uri="http://schemas.microsoft.com/office/word/2010/wordprocessingShape">
                    <wps:wsp>
                      <wps:cNvSpPr txBox="1"/>
                      <wps:spPr>
                        <a:xfrm>
                          <a:off x="0" y="0"/>
                          <a:ext cx="1571625" cy="635"/>
                        </a:xfrm>
                        <a:prstGeom prst="rect">
                          <a:avLst/>
                        </a:prstGeom>
                        <a:solidFill>
                          <a:prstClr val="white"/>
                        </a:solidFill>
                        <a:ln>
                          <a:noFill/>
                        </a:ln>
                      </wps:spPr>
                      <wps:txbx>
                        <w:txbxContent>
                          <w:p w:rsidRPr="00BF40F0" w:rsidR="00BF40F0" w:rsidP="00BF40F0" w:rsidRDefault="00FC5DE6" w14:paraId="66D3B81C" w14:textId="0CE7EC71">
                            <w:pPr>
                              <w:pStyle w:val="Caption"/>
                              <w:rPr>
                                <w:sz w:val="16"/>
                                <w:szCs w:val="16"/>
                              </w:rPr>
                            </w:pPr>
                            <w:r w:rsidRPr="00BF40F0">
                              <w:rPr>
                                <w:sz w:val="16"/>
                                <w:szCs w:val="16"/>
                              </w:rPr>
                              <w:t xml:space="preserve">Figure </w:t>
                            </w:r>
                            <w:r w:rsidRPr="00BF40F0">
                              <w:rPr>
                                <w:sz w:val="16"/>
                                <w:szCs w:val="16"/>
                              </w:rPr>
                              <w:fldChar w:fldCharType="begin"/>
                            </w:r>
                            <w:r w:rsidRPr="00BF40F0">
                              <w:rPr>
                                <w:sz w:val="16"/>
                                <w:szCs w:val="16"/>
                              </w:rPr>
                              <w:instrText xml:space="preserve"> SEQ Figure \* ARABIC </w:instrText>
                            </w:r>
                            <w:r w:rsidRPr="00BF40F0">
                              <w:rPr>
                                <w:sz w:val="16"/>
                                <w:szCs w:val="16"/>
                              </w:rPr>
                              <w:fldChar w:fldCharType="separate"/>
                            </w:r>
                            <w:r w:rsidRPr="00BF40F0">
                              <w:rPr>
                                <w:noProof/>
                                <w:sz w:val="16"/>
                                <w:szCs w:val="16"/>
                              </w:rPr>
                              <w:t>1</w:t>
                            </w:r>
                            <w:r w:rsidRPr="00BF40F0">
                              <w:rPr>
                                <w:noProof/>
                                <w:sz w:val="16"/>
                                <w:szCs w:val="16"/>
                              </w:rPr>
                              <w:fldChar w:fldCharType="end"/>
                            </w:r>
                            <w:r w:rsidRPr="00BF40F0">
                              <w:rPr>
                                <w:sz w:val="16"/>
                                <w:szCs w:val="16"/>
                              </w:rPr>
                              <w:t>. Reference Architecture Components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w14:anchorId="7B0AE2C3">
              <v:shape id="Text Box 479397916" style="position:absolute;margin-left:393.85pt;margin-top:268.25pt;width:123.75pt;height:.05pt;z-index:251658241;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spid="_x0000_s1027"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" w14:anchorId="15FDAB1A">
                <v:textbox style="mso-fit-shape-to-text:t" inset="0,0,0,0">
                  <w:txbxContent>
                    <w:p w:rsidRPr="00BF40F0" w:rsidR="00BF40F0" w:rsidP="00BF40F0" w:rsidRDefault="00FC5DE6" w14:paraId="11A3E800" w14:textId="0CE7EC71">
                      <w:pPr>
                        <w:pStyle w:val="Caption"/>
                        <w:rPr>
                          <w:sz w:val="16"/>
                          <w:szCs w:val="16"/>
                        </w:rPr>
                      </w:pPr>
                      <w:r w:rsidRPr="00BF40F0">
                        <w:rPr>
                          <w:sz w:val="16"/>
                          <w:szCs w:val="16"/>
                        </w:rPr>
                        <w:t xml:space="preserve">Figure </w:t>
                      </w:r>
                      <w:r w:rsidRPr="00BF40F0">
                        <w:rPr>
                          <w:sz w:val="16"/>
                          <w:szCs w:val="16"/>
                        </w:rPr>
                        <w:fldChar w:fldCharType="begin"/>
                      </w:r>
                      <w:r w:rsidRPr="00BF40F0">
                        <w:rPr>
                          <w:sz w:val="16"/>
                          <w:szCs w:val="16"/>
                        </w:rPr>
                        <w:instrText xml:space="preserve"> SEQ Figure \* ARABIC </w:instrText>
                      </w:r>
                      <w:r w:rsidRPr="00BF40F0">
                        <w:rPr>
                          <w:sz w:val="16"/>
                          <w:szCs w:val="16"/>
                        </w:rPr>
                        <w:fldChar w:fldCharType="separate"/>
                      </w:r>
                      <w:r w:rsidRPr="00BF40F0">
                        <w:rPr>
                          <w:noProof/>
                          <w:sz w:val="16"/>
                          <w:szCs w:val="16"/>
                        </w:rPr>
                        <w:t>1</w:t>
                      </w:r>
                      <w:r w:rsidRPr="00BF40F0">
                        <w:rPr>
                          <w:noProof/>
                          <w:sz w:val="16"/>
                          <w:szCs w:val="16"/>
                        </w:rPr>
                        <w:fldChar w:fldCharType="end"/>
                      </w:r>
                      <w:r w:rsidRPr="00BF40F0">
                        <w:rPr>
                          <w:sz w:val="16"/>
                          <w:szCs w:val="16"/>
                        </w:rPr>
                        <w:t>. Reference Architecture Components</w:t>
                      </w:r>
                    </w:p>
                  </w:txbxContent>
                </v:textbox>
                <w10:wrap type="topAndBottom"/>
              </v:shape>
            </w:pict>
          </mc:Fallback>
        </mc:AlternateContent>
      </w:r>
      <w:r w:rsidRPr="004D6A5B">
        <w:rPr>
          <w:noProof/>
        </w:rPr>
        <w:drawing>
          <wp:anchor distT="0" distB="0" distL="114300" distR="114300" simplePos="0" relativeHeight="251658240" behindDoc="0" locked="0" layoutInCell="1" allowOverlap="1" wp14:anchorId="09CF6C47" wp14:editId="63D0746E">
            <wp:simplePos x="0" y="0"/>
            <wp:positionH relativeFrom="margin">
              <wp:posOffset>648335</wp:posOffset>
            </wp:positionH>
            <wp:positionV relativeFrom="paragraph">
              <wp:posOffset>300355</wp:posOffset>
            </wp:positionV>
            <wp:extent cx="4255135" cy="3638550"/>
            <wp:effectExtent l="19050" t="19050" r="12065" b="19050"/>
            <wp:wrapTopAndBottom/>
            <wp:docPr id="962856098" name="Picture 962856098" descr="Timeline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imeline  Description automatically generated"/>
                    <pic:cNvPicPr/>
                  </pic:nvPicPr>
                  <pic:blipFill>
                    <a:blip r:embed="rId37" cstate="print">
                      <a:extLst>
                        <a:ext uri="{28A0092B-C50C-407E-A947-70E740481C1C}">
                          <a14:useLocalDpi xmlns:a14="http://schemas.microsoft.com/office/drawing/2010/main" val="0"/>
                        </a:ext>
                      </a:extLst>
                    </a:blip>
                    <a:stretch>
                      <a:fillRect/>
                    </a:stretch>
                  </pic:blipFill>
                  <pic:spPr>
                    <a:xfrm>
                      <a:off x="0" y="0"/>
                      <a:ext cx="4255135" cy="363855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Pr>
          <w:color w:val="A8AAAB" w:themeColor="accent4"/>
        </w:rPr>
        <w:t>T</w:t>
      </w:r>
      <w:r w:rsidR="00D13CD7">
        <w:rPr>
          <w:color w:val="A8AAAB" w:themeColor="accent4"/>
        </w:rPr>
        <w:t xml:space="preserve">his is a reference from Design definition </w:t>
      </w:r>
      <w:r>
        <w:rPr>
          <w:color w:val="A8AAAB" w:themeColor="accent4"/>
        </w:rPr>
        <w:t>.</w:t>
      </w:r>
      <w:r w:rsidR="00D13CD7">
        <w:rPr>
          <w:color w:val="A8AAAB" w:themeColor="accent4"/>
        </w:rPr>
        <w:t>T</w:t>
      </w:r>
      <w:r w:rsidR="00FC5DE6">
        <w:rPr>
          <w:color w:val="A8AAAB" w:themeColor="accent4"/>
        </w:rPr>
        <w:t xml:space="preserve">his is a reference from </w:t>
      </w:r>
      <w:r w:rsidR="00BE062D">
        <w:rPr>
          <w:color w:val="A8AAAB" w:themeColor="accent4"/>
        </w:rPr>
        <w:t xml:space="preserve">Design definition </w:t>
      </w:r>
    </w:p>
    <w:p w:rsidRPr="005D258A" w:rsidR="00FC5DE6" w:rsidP="002747C0" w:rsidRDefault="00FC5DE6" w14:paraId="6FCE4B35" w14:textId="77777777">
      <w:pPr>
        <w:pStyle w:val="ListParagraph"/>
        <w:numPr>
          <w:ilvl w:val="0"/>
          <w:numId w:val="30"/>
        </w:numPr>
        <w:spacing w:before="160" w:after="0" w:line="240" w:lineRule="auto"/>
        <w:rPr>
          <w:b/>
        </w:rPr>
      </w:pPr>
      <w:r w:rsidRPr="009740BD">
        <w:rPr>
          <w:color w:val="A8AAAB" w:themeColor="accent4"/>
        </w:rPr>
        <w:t xml:space="preserve">For advice and guidance on BA and deliverables review </w:t>
      </w:r>
      <w:hyperlink w:history="1" r:id="rId38">
        <w:r w:rsidRPr="00A92A12">
          <w:rPr>
            <w:rStyle w:val="Hyperlink"/>
          </w:rPr>
          <w:t>Tool: Business Architecture Activities and Deliverables Close the Strategy-to-Execution Gap</w:t>
        </w:r>
      </w:hyperlink>
      <w:r>
        <w:rPr>
          <w:rStyle w:val="Hyperlink"/>
        </w:rPr>
        <w:t>.</w:t>
      </w:r>
      <w:r w:rsidRPr="009740BD">
        <w:rPr>
          <w:color w:val="A8AAAB" w:themeColor="accent4"/>
        </w:rPr>
        <w:t xml:space="preserve"> </w:t>
      </w:r>
    </w:p>
    <w:p w:rsidRPr="00F04B1C" w:rsidR="00FC5DE6" w:rsidP="002747C0" w:rsidRDefault="00FC5DE6" w14:paraId="58281D6C" w14:textId="77777777">
      <w:pPr>
        <w:pStyle w:val="ListParagraph"/>
        <w:numPr>
          <w:ilvl w:val="0"/>
          <w:numId w:val="30"/>
        </w:numPr>
        <w:spacing w:before="160" w:after="0" w:line="240" w:lineRule="auto"/>
        <w:rPr>
          <w:color w:val="A8AAAB" w:themeColor="accent4"/>
        </w:rPr>
      </w:pPr>
      <w:r>
        <w:rPr>
          <w:color w:val="A8AAAB" w:themeColor="accent4"/>
        </w:rPr>
        <w:t xml:space="preserve">Ensure the BA documentation (diagrams, tables, inventories and, presented conforms to standard notations and formats. Where possible, reuse BA documentation that might reside in a central repository. </w:t>
      </w:r>
    </w:p>
    <w:p w:rsidR="00FC5DE6" w:rsidP="00E10FA7" w:rsidRDefault="00FC5DE6" w14:paraId="3D54EDE8" w14:textId="77777777">
      <w:pPr>
        <w:rPr>
          <w:color w:val="A8AAAB" w:themeColor="accent4"/>
        </w:rPr>
      </w:pPr>
    </w:p>
    <w:p w:rsidR="001B791D" w:rsidP="001B791D" w:rsidRDefault="001B791D" w14:paraId="25131C8A" w14:textId="5B4A0067">
      <w:pPr>
        <w:pStyle w:val="Heading2"/>
      </w:pPr>
      <w:bookmarkStart w:name="_Toc207615549" w:id="21"/>
      <w:r>
        <w:t>3</w:t>
      </w:r>
      <w:r w:rsidRPr="0085125F">
        <w:t>.</w:t>
      </w:r>
      <w:r w:rsidR="00C84142">
        <w:t>3</w:t>
      </w:r>
      <w:r w:rsidRPr="0085125F">
        <w:t xml:space="preserve"> </w:t>
      </w:r>
      <w:r w:rsidR="00BF40F0">
        <w:t>Business Requirements</w:t>
      </w:r>
      <w:bookmarkEnd w:id="21"/>
      <w:r w:rsidR="00BF40F0">
        <w:t xml:space="preserve"> </w:t>
      </w:r>
    </w:p>
    <w:p>
      <w:pPr>
        <w:pStyle w:val="BodyText"/>
      </w:pPr>
      <w:r>
        <w:rPr>
          <w:b/>
          <w:i/>
          <w:color w:val="8A90A5"/>
        </w:rPr>
        <w:t xml:space="preserve">What goes here: </w:t>
      </w:r>
      <w:r>
        <w:rPr>
          <w:i/>
          <w:color w:val="8A90A5"/>
        </w:rPr>
        <w:t xml:space="preserve">the requirements this design must satisfy, traced from the requirements register. Every requirement should be verifiable in test.</w:t>
      </w:r>
    </w:p>
    <w:tbl>
      <w:tblPr>
        <w:tblStyle w:val="TableGrid"/>
        <w:tblW w:w="5000" w:type="pct"/>
        <w:tblLook w:val="04A0" w:firstRow="1" w:lastRow="0" w:firstColumn="0" w:lastColumn="0" w:noHBand="0" w:noVBand="1"/>
      </w:tblPr>
      <w:tblGrid>
        <w:gridCol w:w="1300"/>
        <w:gridCol w:w="1900"/>
        <w:gridCol w:w="6100"/>
      </w:tblGrid>
      <w:tr>
        <w:trPr>
          <w:tblHeader/>
        </w:trPr>
        <w:tc>
          <w:tcPr>
            <w:tcW w:w="1300" w:type="dxa"/>
            <w:shd w:val="clear" w:color="auto" w:fill="1F2D58"/>
          </w:tcPr>
          <w:p>
            <w:pPr>
              <w:pStyle w:val="SWtablehead"/>
            </w:pPr>
            <w:r>
              <w:rPr>
                <w:b/>
                <w:color w:val="FFFFFF"/>
              </w:rPr>
              <w:t xml:space="preserve">Unique #</w:t>
            </w:r>
          </w:p>
        </w:tc>
        <w:tc>
          <w:tcPr>
            <w:tcW w:w="1900" w:type="dxa"/>
            <w:shd w:val="clear" w:color="auto" w:fill="1F2D58"/>
          </w:tcPr>
          <w:p>
            <w:pPr>
              <w:pStyle w:val="SWtablehead"/>
            </w:pPr>
            <w:r>
              <w:rPr>
                <w:b/>
                <w:color w:val="FFFFFF"/>
              </w:rPr>
              <w:t xml:space="preserve">Category</w:t>
            </w:r>
          </w:p>
        </w:tc>
        <w:tc>
          <w:tcPr>
            <w:tcW w:w="6100" w:type="dxa"/>
            <w:shd w:val="clear" w:color="auto" w:fill="1F2D58"/>
          </w:tcPr>
          <w:p>
            <w:pPr>
              <w:pStyle w:val="SWtablehead"/>
            </w:pPr>
            <w:r>
              <w:rPr>
                <w:b/>
                <w:color w:val="FFFFFF"/>
              </w:rPr>
              <w:t xml:space="preserve">Key requirement</w:t>
            </w:r>
          </w:p>
        </w:tc>
      </w:tr>
      <w:tr>
        <w:tc>
          <w:tcPr>
            <w:tcW w:w="1300" w:type="dxa"/>
          </w:tcPr>
          <w:p>
            <w:pPr>
              <w:pStyle w:val="SWtabletext"/>
            </w:pPr>
            <w:r>
              <w:t xml:space="preserve">BR-01</w:t>
            </w:r>
          </w:p>
        </w:tc>
        <w:tc>
          <w:tcPr>
            <w:tcW w:w="1900" w:type="dxa"/>
          </w:tcPr>
          <w:p>
            <w:pPr>
              <w:pStyle w:val="SWtabletext"/>
            </w:pPr>
            <w:r>
              <w:t xml:space="preserve">Functional</w:t>
            </w:r>
          </w:p>
        </w:tc>
        <w:tc>
          <w:tcPr>
            <w:tcW w:w="6100" w:type="dxa"/>
          </w:tcPr>
          <w:p>
            <w:pPr>
              <w:pStyle w:val="SWtabletext"/>
            </w:pPr>
            <w:r>
              <w:t xml:space="preserve">Participants can access approved web applications to create and export documents</w:t>
            </w:r>
          </w:p>
        </w:tc>
      </w:tr>
      <w:tr>
        <w:tc>
          <w:tcPr>
            <w:tcW w:w="1300" w:type="dxa"/>
          </w:tcPr>
          <w:p>
            <w:pPr>
              <w:pStyle w:val="SWtabletext"/>
            </w:pPr>
            <w:r>
              <w:t xml:space="preserve">BR-02</w:t>
            </w:r>
          </w:p>
        </w:tc>
        <w:tc>
          <w:tcPr>
            <w:tcW w:w="1900" w:type="dxa"/>
          </w:tcPr>
          <w:p>
            <w:pPr>
              <w:pStyle w:val="SWtabletext"/>
            </w:pPr>
            <w:r>
              <w:t xml:space="preserve">Functional</w:t>
            </w:r>
          </w:p>
        </w:tc>
        <w:tc>
          <w:tcPr>
            <w:tcW w:w="6100" w:type="dxa"/>
          </w:tcPr>
          <w:p>
            <w:pPr>
              <w:pStyle w:val="SWtabletext"/>
            </w:pPr>
            <w:r>
              <w:t xml:space="preserve">All session data is removed before the next user signs in</w:t>
            </w:r>
          </w:p>
        </w:tc>
      </w:tr>
      <w:tr>
        <w:tc>
          <w:tcPr>
            <w:tcW w:w="1300" w:type="dxa"/>
          </w:tcPr>
          <w:p>
            <w:pPr>
              <w:pStyle w:val="SWtabletext"/>
            </w:pPr>
            <w:r>
              <w:t xml:space="preserve">NFR-01</w:t>
            </w:r>
          </w:p>
        </w:tc>
        <w:tc>
          <w:tcPr>
            <w:tcW w:w="1900" w:type="dxa"/>
          </w:tcPr>
          <w:p>
            <w:pPr>
              <w:pStyle w:val="SWtabletext"/>
            </w:pPr>
            <w:r>
              <w:t xml:space="preserve">Non-functional</w:t>
            </w:r>
          </w:p>
        </w:tc>
        <w:tc>
          <w:tcPr>
            <w:tcW w:w="6100" w:type="dxa"/>
          </w:tcPr>
          <w:p>
            <w:pPr>
              <w:pStyle w:val="SWtabletext"/>
            </w:pPr>
            <w:r>
              <w:t xml:space="preserve">Service available during site operating hours (08:00–18:00 local)</w:t>
            </w:r>
          </w:p>
        </w:tc>
      </w:tr>
      <w:tr>
        <w:tc>
          <w:tcPr>
            <w:tcW w:w="1300" w:type="dxa"/>
          </w:tcPr>
          <w:p>
            <w:pPr>
              <w:pStyle w:val="SWtabletext"/>
            </w:pPr>
            <w:r>
              <w:t xml:space="preserve">NFR-02</w:t>
            </w:r>
          </w:p>
        </w:tc>
        <w:tc>
          <w:tcPr>
            <w:tcW w:w="1900" w:type="dxa"/>
          </w:tcPr>
          <w:p>
            <w:pPr>
              <w:pStyle w:val="SWtabletext"/>
            </w:pPr>
            <w:r>
              <w:t xml:space="preserve">Non-functional</w:t>
            </w:r>
          </w:p>
        </w:tc>
        <w:tc>
          <w:tcPr>
            <w:tcW w:w="6100" w:type="dxa"/>
          </w:tcPr>
          <w:p>
            <w:pPr>
              <w:pStyle w:val="SWtabletext"/>
            </w:pPr>
            <w:r>
              <w:t xml:space="preserve">Solution meets RFFR / ISM control requirements for the data it handles</w:t>
            </w:r>
          </w:p>
        </w:tc>
      </w:tr>
    </w:tbl>
    <w:p>
      <w:pPr>
        <w:pStyle w:val="BodyText"/>
      </w:pPr>
    </w:p>
    <w:p w:rsidR="0040765B" w:rsidP="00E10FA7" w:rsidRDefault="004B2B79" w14:paraId="3498E7CF" w14:textId="24ACCC6F">
      <w:pPr>
        <w:rPr>
          <w:color w:val="A8AAAB" w:themeColor="accent4"/>
        </w:rPr>
      </w:pPr>
      <w:r>
        <w:rPr>
          <w:color w:val="A8AAAB" w:themeColor="accent4"/>
        </w:rPr>
        <w:t>&lt;&lt;</w:t>
      </w:r>
      <w:r w:rsidR="0040765B">
        <w:rPr>
          <w:color w:val="A8AAAB" w:themeColor="accent4"/>
        </w:rPr>
        <w:t xml:space="preserve">Include </w:t>
      </w:r>
      <w:r w:rsidR="00B42216">
        <w:rPr>
          <w:color w:val="A8AAAB" w:themeColor="accent4"/>
        </w:rPr>
        <w:t xml:space="preserve">architectural significant business requirements and </w:t>
      </w:r>
      <w:r w:rsidR="008366FF">
        <w:rPr>
          <w:color w:val="A8AAAB" w:themeColor="accent4"/>
        </w:rPr>
        <w:t xml:space="preserve">gap analysis with the </w:t>
      </w:r>
      <w:r w:rsidR="002C0824">
        <w:rPr>
          <w:color w:val="A8AAAB" w:themeColor="accent4"/>
        </w:rPr>
        <w:t xml:space="preserve">scope and </w:t>
      </w:r>
      <w:r w:rsidR="002562EB">
        <w:rPr>
          <w:color w:val="A8AAAB" w:themeColor="accent4"/>
        </w:rPr>
        <w:t>high-level</w:t>
      </w:r>
      <w:r w:rsidR="002C0824">
        <w:rPr>
          <w:color w:val="A8AAAB" w:themeColor="accent4"/>
        </w:rPr>
        <w:t xml:space="preserve"> </w:t>
      </w:r>
      <w:r w:rsidR="00911F60">
        <w:rPr>
          <w:color w:val="A8AAAB" w:themeColor="accent4"/>
        </w:rPr>
        <w:t xml:space="preserve">requirement </w:t>
      </w:r>
      <w:r w:rsidR="004E4E28">
        <w:rPr>
          <w:color w:val="A8AAAB" w:themeColor="accent4"/>
        </w:rPr>
        <w:t>traceability (</w:t>
      </w:r>
      <w:r w:rsidR="00911F60">
        <w:rPr>
          <w:color w:val="A8AAAB" w:themeColor="accent4"/>
        </w:rPr>
        <w:t>met/Not met).</w:t>
      </w:r>
      <w:r w:rsidR="00C84142">
        <w:rPr>
          <w:color w:val="A8AAAB" w:themeColor="accent4"/>
        </w:rPr>
        <w:t xml:space="preserve"> Provide the link to </w:t>
      </w:r>
      <w:r w:rsidR="00B04351">
        <w:rPr>
          <w:color w:val="A8AAAB" w:themeColor="accent4"/>
        </w:rPr>
        <w:t>business requirements document as a reference</w:t>
      </w:r>
    </w:p>
    <w:p w:rsidR="006973D3" w:rsidP="00E10FA7" w:rsidRDefault="004E4E28" w14:paraId="4E28D91C" w14:textId="0B5300F4">
      <w:pPr>
        <w:rPr>
          <w:color w:val="A8AAAB" w:themeColor="accent4"/>
        </w:rPr>
      </w:pPr>
      <w:r>
        <w:rPr>
          <w:color w:val="A8AAAB" w:themeColor="accent4"/>
        </w:rPr>
        <w:t xml:space="preserve">Separate Functional and non-functional requirements </w:t>
      </w:r>
      <w:r w:rsidR="004F679E">
        <w:rPr>
          <w:color w:val="A8AAAB" w:themeColor="accent4"/>
        </w:rPr>
        <w:t xml:space="preserve">to traceability and analysis. </w:t>
      </w:r>
    </w:p>
    <w:p w:rsidR="00F92468" w:rsidP="00F92468" w:rsidRDefault="008A10FA" w14:paraId="6D1A2DDA" w14:textId="76477AE7">
      <w:pPr>
        <w:pStyle w:val="Heading2"/>
      </w:pPr>
      <w:bookmarkStart w:name="_Toc207615550" w:id="22"/>
      <w:r>
        <w:t>3.</w:t>
      </w:r>
      <w:r w:rsidR="00C84142">
        <w:t>4</w:t>
      </w:r>
      <w:r>
        <w:t xml:space="preserve"> </w:t>
      </w:r>
      <w:r w:rsidR="002562EB">
        <w:t>Gap treatment</w:t>
      </w:r>
      <w:bookmarkEnd w:id="22"/>
    </w:p>
    <w:p>
      <w:pPr>
        <w:pStyle w:val="BodyText"/>
      </w:pPr>
      <w:r>
        <w:rPr>
          <w:b/>
          <w:i/>
          <w:color w:val="8A90A5"/>
        </w:rPr>
        <w:t xml:space="preserve">What goes here: </w:t>
      </w:r>
      <w:r>
        <w:rPr>
          <w:i/>
          <w:color w:val="8A90A5"/>
        </w:rPr>
        <w:t xml:space="preserve">where the solution cannot fully meet a requirement, record the gap, its impact, and the agreed treatment (accept / mitigate / defer with date).</w:t>
      </w:r>
    </w:p>
    <w:tbl>
      <w:tblPr>
        <w:tblStyle w:val="TableGrid"/>
        <w:tblW w:w="5000" w:type="pct"/>
        <w:tblLook w:val="04A0" w:firstRow="1" w:lastRow="0" w:firstColumn="0" w:lastColumn="0" w:noHBand="0" w:noVBand="1"/>
      </w:tblPr>
      <w:tblGrid>
        <w:gridCol w:w="3100"/>
        <w:gridCol w:w="2300"/>
        <w:gridCol w:w="2600"/>
        <w:gridCol w:w="1300"/>
      </w:tblGrid>
      <w:tr>
        <w:trPr>
          <w:tblHeader/>
        </w:trPr>
        <w:tc>
          <w:tcPr>
            <w:tcW w:w="3100" w:type="dxa"/>
            <w:shd w:val="clear" w:color="auto" w:fill="1F2D58"/>
          </w:tcPr>
          <w:p>
            <w:pPr>
              <w:pStyle w:val="SWtablehead"/>
            </w:pPr>
            <w:r>
              <w:rPr>
                <w:b/>
                <w:color w:val="FFFFFF"/>
              </w:rPr>
              <w:t xml:space="preserve">Gap</w:t>
            </w:r>
          </w:p>
        </w:tc>
        <w:tc>
          <w:tcPr>
            <w:tcW w:w="2300" w:type="dxa"/>
            <w:shd w:val="clear" w:color="auto" w:fill="1F2D58"/>
          </w:tcPr>
          <w:p>
            <w:pPr>
              <w:pStyle w:val="SWtablehead"/>
            </w:pPr>
            <w:r>
              <w:rPr>
                <w:b/>
                <w:color w:val="FFFFFF"/>
              </w:rPr>
              <w:t xml:space="preserve">Impact</w:t>
            </w:r>
          </w:p>
        </w:tc>
        <w:tc>
          <w:tcPr>
            <w:tcW w:w="2600" w:type="dxa"/>
            <w:shd w:val="clear" w:color="auto" w:fill="1F2D58"/>
          </w:tcPr>
          <w:p>
            <w:pPr>
              <w:pStyle w:val="SWtablehead"/>
            </w:pPr>
            <w:r>
              <w:rPr>
                <w:b/>
                <w:color w:val="FFFFFF"/>
              </w:rPr>
              <w:t xml:space="preserve">Treatment</w:t>
            </w:r>
          </w:p>
        </w:tc>
        <w:tc>
          <w:tcPr>
            <w:tcW w:w="1300" w:type="dxa"/>
            <w:shd w:val="clear" w:color="auto" w:fill="1F2D58"/>
          </w:tcPr>
          <w:p>
            <w:pPr>
              <w:pStyle w:val="SWtablehead"/>
            </w:pPr>
            <w:r>
              <w:rPr>
                <w:b/>
                <w:color w:val="FFFFFF"/>
              </w:rPr>
              <w:t xml:space="preserve">Owner</w:t>
            </w:r>
          </w:p>
        </w:tc>
      </w:tr>
      <w:tr>
        <w:tc>
          <w:tcPr>
            <w:tcW w:w="3100" w:type="dxa"/>
          </w:tcPr>
          <w:p>
            <w:pPr>
              <w:pStyle w:val="SWtabletext"/>
            </w:pPr>
            <w:r>
              <w:t xml:space="preserve">Example — offline editing not available</w:t>
            </w:r>
          </w:p>
        </w:tc>
        <w:tc>
          <w:tcPr>
            <w:tcW w:w="2300" w:type="dxa"/>
          </w:tcPr>
          <w:p>
            <w:pPr>
              <w:pStyle w:val="SWtabletext"/>
            </w:pPr>
            <w:r>
              <w:t xml:space="preserve">Connectivity required to work</w:t>
            </w:r>
          </w:p>
        </w:tc>
        <w:tc>
          <w:tcPr>
            <w:tcW w:w="2600" w:type="dxa"/>
          </w:tcPr>
          <w:p>
            <w:pPr>
              <w:pStyle w:val="SWtabletext"/>
            </w:pPr>
            <w:r>
              <w:t xml:space="preserve">Accepted — sites provide managed connectivity</w:t>
            </w:r>
          </w:p>
        </w:tc>
        <w:tc>
          <w:tcPr>
            <w:tcW w:w="1300" w:type="dxa"/>
          </w:tcPr>
          <w:p>
            <w:pPr>
              <w:pStyle w:val="SWtabletext"/>
            </w:pPr>
            <w:r>
              <w:t xml:space="preserve">Design authority</w:t>
            </w:r>
          </w:p>
        </w:tc>
      </w:tr>
      <w:tr>
        <w:tc>
          <w:tcPr>
            <w:tcW w:w="3100" w:type="dxa"/>
          </w:tcPr>
          <w:p>
            <w:pPr>
              <w:pStyle w:val="SWtabletext"/>
            </w:pPr>
            <w:r>
              <w:t xml:space="preserve"/>
            </w:r>
          </w:p>
        </w:tc>
        <w:tc>
          <w:tcPr>
            <w:tcW w:w="2300" w:type="dxa"/>
          </w:tcPr>
          <w:p>
            <w:pPr>
              <w:pStyle w:val="SWtabletext"/>
            </w:pPr>
            <w:r>
              <w:t xml:space="preserve"/>
            </w:r>
          </w:p>
        </w:tc>
        <w:tc>
          <w:tcPr>
            <w:tcW w:w="2600" w:type="dxa"/>
          </w:tcPr>
          <w:p>
            <w:pPr>
              <w:pStyle w:val="SWtabletext"/>
            </w:pPr>
            <w:r>
              <w:t xml:space="preserve"/>
            </w:r>
          </w:p>
        </w:tc>
        <w:tc>
          <w:tcPr>
            <w:tcW w:w="1300" w:type="dxa"/>
          </w:tcPr>
          <w:p>
            <w:pPr>
              <w:pStyle w:val="SWtabletext"/>
            </w:pPr>
            <w:r>
              <w:t xml:space="preserve"/>
            </w:r>
          </w:p>
        </w:tc>
      </w:tr>
    </w:tbl>
    <w:p>
      <w:pPr>
        <w:pStyle w:val="BodyText"/>
      </w:pPr>
    </w:p>
    <w:p w:rsidR="00BA4429" w:rsidP="00BA4429" w:rsidRDefault="00BA4429" w14:paraId="54CA6BD6" w14:textId="77777777"/>
    <w:p w:rsidRPr="00996B9C" w:rsidR="00EC32ED" w:rsidP="001C2CC2" w:rsidRDefault="00BA4429" w14:paraId="42A4327B" w14:textId="07A08DF9">
      <w:pPr>
        <w:rPr>
          <w:color w:val="A6A6A6" w:themeColor="background1" w:themeShade="A6"/>
        </w:rPr>
      </w:pPr>
      <w:r>
        <w:rPr>
          <w:color w:val="A6A6A6" w:themeColor="background1" w:themeShade="A6"/>
        </w:rPr>
        <w:t>&lt;&lt;Insert</w:t>
      </w:r>
      <w:r w:rsidRPr="00BA4429">
        <w:rPr>
          <w:color w:val="A6A6A6" w:themeColor="background1" w:themeShade="A6"/>
        </w:rPr>
        <w:t xml:space="preserve"> </w:t>
      </w:r>
      <w:r w:rsidR="002562EB">
        <w:rPr>
          <w:color w:val="A6A6A6" w:themeColor="background1" w:themeShade="A6"/>
        </w:rPr>
        <w:t xml:space="preserve"> the gap treatment agreed with business to address </w:t>
      </w:r>
      <w:r w:rsidR="005F0AF8">
        <w:rPr>
          <w:color w:val="A6A6A6" w:themeColor="background1" w:themeShade="A6"/>
        </w:rPr>
        <w:t>all the requirement which are not met with solution recommended</w:t>
      </w:r>
      <w:r w:rsidR="00DB765E">
        <w:rPr>
          <w:color w:val="A6A6A6" w:themeColor="background1" w:themeShade="A6"/>
        </w:rPr>
        <w:t>&gt;&gt;</w:t>
      </w:r>
    </w:p>
    <w:p w:rsidR="00E615F5" w:rsidP="001C2CC2" w:rsidRDefault="00E615F5" w14:paraId="734965C7" w14:textId="77777777">
      <w:pPr>
        <w:rPr>
          <w:lang w:val="en-GB" w:bidi="en-GB"/>
        </w:rPr>
      </w:pPr>
    </w:p>
    <w:p w:rsidR="00394FF3" w:rsidP="00394FF3" w:rsidRDefault="00394FF3" w14:paraId="32E86F24" w14:textId="314558BB">
      <w:pPr>
        <w:pStyle w:val="Heading1"/>
      </w:pPr>
      <w:bookmarkStart w:name="_Toc207615551" w:id="23"/>
      <w:r>
        <w:t>4</w:t>
      </w:r>
      <w:r w:rsidRPr="004505F8">
        <w:t xml:space="preserve">. </w:t>
      </w:r>
      <w:r w:rsidR="00E32073">
        <w:t>Application</w:t>
      </w:r>
      <w:r w:rsidR="004F679E">
        <w:t xml:space="preserve"> Architecture</w:t>
      </w:r>
      <w:bookmarkEnd w:id="23"/>
    </w:p>
    <w:p w:rsidRPr="00607F5D" w:rsidR="003C5F7C" w:rsidP="003C5F7C" w:rsidRDefault="003C5F7C" w14:paraId="1CFCD8A6" w14:textId="77777777">
      <w:pPr>
        <w:rPr>
          <w:color w:val="A6A6A6" w:themeColor="background1" w:themeShade="A6"/>
        </w:rPr>
      </w:pPr>
    </w:p>
    <w:p w:rsidR="00E32073" w:rsidP="00E32073" w:rsidRDefault="00E32073" w14:paraId="5A46630F" w14:textId="77777777">
      <w:pPr>
        <w:rPr>
          <w:color w:val="A8AAAB" w:themeColor="accent4"/>
        </w:rPr>
      </w:pPr>
      <w:r w:rsidRPr="00570A4E">
        <w:rPr>
          <w:color w:val="A8AAAB" w:themeColor="accent4"/>
        </w:rPr>
        <w:t>&lt;&lt;Insert a description of the application architecture required for the solution</w:t>
      </w:r>
      <w:r>
        <w:rPr>
          <w:color w:val="A8AAAB" w:themeColor="accent4"/>
        </w:rPr>
        <w:t>/</w:t>
      </w:r>
      <w:r w:rsidRPr="00570A4E">
        <w:rPr>
          <w:color w:val="A8AAAB" w:themeColor="accent4"/>
        </w:rPr>
        <w:t xml:space="preserve">product. This description should include an explanation of the system and its components, including all applications and services that need to be integrated with the target solution/product. </w:t>
      </w:r>
      <w:r>
        <w:rPr>
          <w:color w:val="A8AAAB" w:themeColor="accent4"/>
        </w:rPr>
        <w:t xml:space="preserve">This section should describe the application architecture required to meet business and data transformation requirements, including data flows and interfaces to other applications and services. </w:t>
      </w:r>
    </w:p>
    <w:p w:rsidRPr="00307A85" w:rsidR="00E32073" w:rsidP="002747C0" w:rsidRDefault="00E32073" w14:paraId="59532677" w14:textId="77777777">
      <w:pPr>
        <w:pStyle w:val="ListParagraph"/>
        <w:numPr>
          <w:ilvl w:val="0"/>
          <w:numId w:val="33"/>
        </w:numPr>
        <w:spacing w:before="160" w:after="0" w:line="240" w:lineRule="auto"/>
        <w:rPr>
          <w:color w:val="A8AAAB" w:themeColor="accent4"/>
        </w:rPr>
      </w:pPr>
      <w:r w:rsidRPr="00307A85">
        <w:rPr>
          <w:color w:val="A8AAAB" w:themeColor="accent4"/>
        </w:rPr>
        <w:t>The description should clearly identify new investments in solution/product components such as the purchase of new software and</w:t>
      </w:r>
      <w:r>
        <w:rPr>
          <w:color w:val="A8AAAB" w:themeColor="accent4"/>
        </w:rPr>
        <w:t>/</w:t>
      </w:r>
      <w:r w:rsidRPr="00307A85">
        <w:rPr>
          <w:color w:val="A8AAAB" w:themeColor="accent4"/>
        </w:rPr>
        <w:t>or technology components. The rational</w:t>
      </w:r>
      <w:r>
        <w:rPr>
          <w:color w:val="A8AAAB" w:themeColor="accent4"/>
        </w:rPr>
        <w:t>e</w:t>
      </w:r>
      <w:r w:rsidRPr="00307A85">
        <w:rPr>
          <w:color w:val="A8AAAB" w:themeColor="accent4"/>
        </w:rPr>
        <w:t xml:space="preserve"> for investing in new software or services </w:t>
      </w:r>
      <w:r>
        <w:rPr>
          <w:color w:val="A8AAAB" w:themeColor="accent4"/>
        </w:rPr>
        <w:t xml:space="preserve">over the reuse of existing solutions </w:t>
      </w:r>
      <w:r w:rsidRPr="00307A85">
        <w:rPr>
          <w:color w:val="A8AAAB" w:themeColor="accent4"/>
        </w:rPr>
        <w:t xml:space="preserve">should be included. </w:t>
      </w:r>
      <w:r>
        <w:rPr>
          <w:color w:val="A8AAAB" w:themeColor="accent4"/>
        </w:rPr>
        <w:t xml:space="preserve">See </w:t>
      </w:r>
      <w:hyperlink w:history="1" r:id="rId39">
        <w:r w:rsidRPr="00575033">
          <w:rPr>
            <w:rStyle w:val="Hyperlink"/>
          </w:rPr>
          <w:t>The Must-Have Components of Procurement Technology Business Cases</w:t>
        </w:r>
      </w:hyperlink>
      <w:r>
        <w:rPr>
          <w:rStyle w:val="Hyperlink"/>
        </w:rPr>
        <w:t>.</w:t>
      </w:r>
    </w:p>
    <w:p w:rsidR="00E32073" w:rsidP="002747C0" w:rsidRDefault="00E32073" w14:paraId="65F79246" w14:textId="77777777">
      <w:pPr>
        <w:pStyle w:val="ListParagraph"/>
        <w:numPr>
          <w:ilvl w:val="0"/>
          <w:numId w:val="33"/>
        </w:numPr>
        <w:spacing w:before="160" w:after="0" w:line="240" w:lineRule="auto"/>
        <w:rPr>
          <w:color w:val="A8AAAB" w:themeColor="accent4"/>
        </w:rPr>
      </w:pPr>
      <w:r w:rsidRPr="00244276">
        <w:rPr>
          <w:color w:val="A8AAAB" w:themeColor="accent4"/>
        </w:rPr>
        <w:t xml:space="preserve">Existing components that need to be changed should also be identified and the changes explained. </w:t>
      </w:r>
    </w:p>
    <w:p w:rsidRPr="00244276" w:rsidR="00E32073" w:rsidP="002747C0" w:rsidRDefault="00E32073" w14:paraId="65B3689C" w14:textId="77777777">
      <w:pPr>
        <w:pStyle w:val="ListParagraph"/>
        <w:numPr>
          <w:ilvl w:val="0"/>
          <w:numId w:val="33"/>
        </w:numPr>
        <w:spacing w:before="160" w:after="0" w:line="240" w:lineRule="auto"/>
        <w:rPr>
          <w:color w:val="A8AAAB" w:themeColor="accent4"/>
        </w:rPr>
      </w:pPr>
      <w:r>
        <w:rPr>
          <w:color w:val="A8AAAB" w:themeColor="accent4"/>
        </w:rPr>
        <w:t>If the enterprise application policy is “</w:t>
      </w:r>
      <w:r w:rsidRPr="00597614">
        <w:rPr>
          <w:color w:val="A8AAAB" w:themeColor="accent4"/>
          <w:u w:val="single"/>
        </w:rPr>
        <w:t>buy vs build</w:t>
      </w:r>
      <w:r>
        <w:rPr>
          <w:color w:val="A8AAAB" w:themeColor="accent4"/>
        </w:rPr>
        <w:t>,” and the recommendation is to “</w:t>
      </w:r>
      <w:r w:rsidRPr="00597614">
        <w:rPr>
          <w:color w:val="A8AAAB" w:themeColor="accent4"/>
          <w:u w:val="single"/>
        </w:rPr>
        <w:t>build</w:t>
      </w:r>
      <w:r w:rsidRPr="00D46756">
        <w:rPr>
          <w:color w:val="A8AAAB" w:themeColor="accent4"/>
        </w:rPr>
        <w:t>,</w:t>
      </w:r>
      <w:r>
        <w:rPr>
          <w:color w:val="A8AAAB" w:themeColor="accent4"/>
        </w:rPr>
        <w:t xml:space="preserve">” then the business case should be included in these sections via a high-level statement and a link to the complete business case document. </w:t>
      </w:r>
    </w:p>
    <w:p w:rsidR="00E32073" w:rsidP="002747C0" w:rsidRDefault="00E32073" w14:paraId="2EC11911" w14:textId="77777777">
      <w:pPr>
        <w:pStyle w:val="ListParagraph"/>
        <w:numPr>
          <w:ilvl w:val="0"/>
          <w:numId w:val="27"/>
        </w:numPr>
        <w:spacing w:before="160" w:after="0" w:line="240" w:lineRule="auto"/>
        <w:rPr>
          <w:color w:val="A8AAAB" w:themeColor="accent4"/>
        </w:rPr>
      </w:pPr>
      <w:r>
        <w:rPr>
          <w:color w:val="A8AAAB" w:themeColor="accent4"/>
        </w:rPr>
        <w:t>Include references to architecture documentation frameworks that are required by your enterprise. Examples can include</w:t>
      </w:r>
      <w:r>
        <w:rPr>
          <w:rStyle w:val="FootnoteReference"/>
          <w:color w:val="A8AAAB" w:themeColor="accent4"/>
        </w:rPr>
        <w:footnoteReference w:id="2"/>
      </w:r>
      <w:r>
        <w:rPr>
          <w:color w:val="A8AAAB" w:themeColor="accent4"/>
        </w:rPr>
        <w:t>:</w:t>
      </w:r>
    </w:p>
    <w:p w:rsidRPr="00A35A11" w:rsidR="00E32073" w:rsidP="002747C0" w:rsidRDefault="00E32073" w14:paraId="40EB6656" w14:textId="77777777">
      <w:pPr>
        <w:pStyle w:val="ListParagraph"/>
        <w:numPr>
          <w:ilvl w:val="1"/>
          <w:numId w:val="27"/>
        </w:numPr>
        <w:spacing w:before="160" w:after="0" w:line="240" w:lineRule="auto"/>
        <w:rPr>
          <w:color w:val="A8AAAB" w:themeColor="accent4"/>
        </w:rPr>
      </w:pPr>
      <w:hyperlink w:tgtFrame="_blank" w:history="1" r:id="rId40">
        <w:r w:rsidRPr="00A35A11">
          <w:rPr>
            <w:rStyle w:val="Hyperlink"/>
          </w:rPr>
          <w:t>4+1 View Model</w:t>
        </w:r>
      </w:hyperlink>
      <w:r w:rsidRPr="00A35A11">
        <w:rPr>
          <w:rStyle w:val="Hyperlink"/>
        </w:rPr>
        <w:t> </w:t>
      </w:r>
      <w:r w:rsidRPr="00A35A11">
        <w:rPr>
          <w:color w:val="A8AAAB" w:themeColor="accent4"/>
        </w:rPr>
        <w:t>— uses five different views (Logical, Development, Process, Physical and Scenarios) to describe software architecture.</w:t>
      </w:r>
    </w:p>
    <w:p w:rsidRPr="00A35A11" w:rsidR="00E32073" w:rsidP="002747C0" w:rsidRDefault="00E32073" w14:paraId="21C1BDD2" w14:textId="77777777">
      <w:pPr>
        <w:pStyle w:val="ListParagraph"/>
        <w:numPr>
          <w:ilvl w:val="1"/>
          <w:numId w:val="27"/>
        </w:numPr>
        <w:spacing w:before="160" w:after="0" w:line="240" w:lineRule="auto"/>
        <w:rPr>
          <w:color w:val="A8AAAB" w:themeColor="accent4"/>
        </w:rPr>
      </w:pPr>
      <w:r w:rsidRPr="00A35A11">
        <w:rPr>
          <w:color w:val="A8AAAB" w:themeColor="accent4"/>
        </w:rPr>
        <w:t> </w:t>
      </w:r>
      <w:hyperlink w:tgtFrame="_blank" w:history="1" r:id="rId41">
        <w:r w:rsidRPr="00A35A11">
          <w:rPr>
            <w:rStyle w:val="Hyperlink"/>
          </w:rPr>
          <w:t>C4 Mode</w:t>
        </w:r>
      </w:hyperlink>
      <w:r w:rsidRPr="00A35A11">
        <w:rPr>
          <w:rStyle w:val="Hyperlink"/>
        </w:rPr>
        <w:t>l </w:t>
      </w:r>
      <w:r w:rsidRPr="00A35A11">
        <w:rPr>
          <w:color w:val="A8AAAB" w:themeColor="accent4"/>
        </w:rPr>
        <w:t>— uses four levels of diagrams (System Context, Container, Component and Code) to describe software architecture.</w:t>
      </w:r>
    </w:p>
    <w:p w:rsidRPr="00A35A11" w:rsidR="00E32073" w:rsidP="002747C0" w:rsidRDefault="00E32073" w14:paraId="209BED32" w14:textId="77777777">
      <w:pPr>
        <w:pStyle w:val="ListParagraph"/>
        <w:numPr>
          <w:ilvl w:val="1"/>
          <w:numId w:val="27"/>
        </w:numPr>
        <w:spacing w:before="160" w:after="0" w:line="240" w:lineRule="auto"/>
        <w:rPr>
          <w:color w:val="A8AAAB" w:themeColor="accent4"/>
        </w:rPr>
      </w:pPr>
      <w:r w:rsidRPr="00A35A11">
        <w:rPr>
          <w:rStyle w:val="Hyperlink"/>
        </w:rPr>
        <w:t> </w:t>
      </w:r>
      <w:hyperlink w:tgtFrame="_blank" w:history="1" r:id="rId42">
        <w:r w:rsidRPr="00A35A11">
          <w:rPr>
            <w:rStyle w:val="Hyperlink"/>
          </w:rPr>
          <w:t>Views and Beyond</w:t>
        </w:r>
      </w:hyperlink>
      <w:r w:rsidRPr="00A35A11">
        <w:rPr>
          <w:color w:val="A8AAAB" w:themeColor="accent4"/>
        </w:rPr>
        <w:t> — is a comprehensive approach to architecture documentation that incorporates multiple types of information.&gt;&gt;</w:t>
      </w:r>
    </w:p>
    <w:p w:rsidR="00E32073" w:rsidP="002747C0" w:rsidRDefault="00E32073" w14:paraId="18E74AB8" w14:textId="77777777">
      <w:pPr>
        <w:pStyle w:val="ListParagraph"/>
        <w:numPr>
          <w:ilvl w:val="0"/>
          <w:numId w:val="31"/>
        </w:numPr>
        <w:spacing w:before="160" w:after="0" w:line="240" w:lineRule="auto"/>
        <w:rPr>
          <w:color w:val="A8AAAB" w:themeColor="accent4"/>
        </w:rPr>
      </w:pPr>
      <w:r w:rsidRPr="008E37F1">
        <w:rPr>
          <w:color w:val="A8AAAB" w:themeColor="accent4"/>
        </w:rPr>
        <w:t>The scope of your solution/product will determine what application architecture documentation will be required</w:t>
      </w:r>
      <w:r>
        <w:rPr>
          <w:color w:val="A8AAAB" w:themeColor="accent4"/>
        </w:rPr>
        <w:t xml:space="preserve">. </w:t>
      </w:r>
    </w:p>
    <w:p w:rsidR="00E32073" w:rsidP="00E32073" w:rsidRDefault="00E32073" w14:paraId="7C2A271E" w14:textId="77777777">
      <w:pPr>
        <w:pStyle w:val="ListParagraph"/>
        <w:rPr>
          <w:color w:val="A8AAAB" w:themeColor="accent4"/>
        </w:rPr>
      </w:pPr>
    </w:p>
    <w:p w:rsidR="00E32073" w:rsidP="00E32073" w:rsidRDefault="00E32073" w14:paraId="782BA587" w14:textId="77777777">
      <w:pPr>
        <w:pStyle w:val="ListParagraph"/>
        <w:rPr>
          <w:color w:val="A8AAAB" w:themeColor="accent4"/>
        </w:rPr>
      </w:pPr>
      <w:r>
        <w:rPr>
          <w:color w:val="A8AAAB" w:themeColor="accent4"/>
        </w:rPr>
        <w:t xml:space="preserve">At a minimum, the following sections should be documented: </w:t>
      </w:r>
    </w:p>
    <w:p w:rsidR="00E32073" w:rsidP="00E32073" w:rsidRDefault="00E32073" w14:paraId="3D7A2128" w14:textId="77777777">
      <w:pPr>
        <w:pStyle w:val="ListParagraph"/>
        <w:rPr>
          <w:color w:val="A8AAAB" w:themeColor="accent4"/>
        </w:rPr>
      </w:pPr>
      <w:r>
        <w:rPr>
          <w:color w:val="A8AAAB" w:themeColor="accent4"/>
        </w:rPr>
        <w:t>For each of the sections, ensure:</w:t>
      </w:r>
    </w:p>
    <w:p w:rsidRPr="009E4037" w:rsidR="00E32073" w:rsidP="002747C0" w:rsidRDefault="00E32073" w14:paraId="1156D1C7" w14:textId="77777777">
      <w:pPr>
        <w:pStyle w:val="ListParagraph"/>
        <w:numPr>
          <w:ilvl w:val="0"/>
          <w:numId w:val="32"/>
        </w:numPr>
        <w:spacing w:before="160" w:after="0" w:line="240" w:lineRule="auto"/>
        <w:rPr>
          <w:color w:val="A6A6A6" w:themeColor="background1" w:themeShade="A6"/>
        </w:rPr>
      </w:pPr>
      <w:r w:rsidRPr="009E4037">
        <w:rPr>
          <w:color w:val="A6A6A6" w:themeColor="background1" w:themeShade="A6"/>
        </w:rPr>
        <w:t>Standard naming conventions, notations, formats and reference data are used.</w:t>
      </w:r>
    </w:p>
    <w:p w:rsidRPr="009E4037" w:rsidR="00E32073" w:rsidP="002747C0" w:rsidRDefault="00E32073" w14:paraId="6E365CB6" w14:textId="40D58B2B">
      <w:pPr>
        <w:pStyle w:val="ListParagraph"/>
        <w:numPr>
          <w:ilvl w:val="0"/>
          <w:numId w:val="32"/>
        </w:numPr>
        <w:spacing w:before="160" w:after="0" w:line="240" w:lineRule="auto"/>
        <w:rPr>
          <w:color w:val="A6A6A6" w:themeColor="background1" w:themeShade="A6"/>
        </w:rPr>
      </w:pPr>
      <w:r w:rsidRPr="009E4037">
        <w:rPr>
          <w:color w:val="A6A6A6" w:themeColor="background1" w:themeShade="A6"/>
        </w:rPr>
        <w:t>Diagrams and inventories are reused from central repositories, and any changes are reflected in central repositories following change management processes.&gt;&gt;</w:t>
      </w:r>
    </w:p>
    <w:p w:rsidRPr="00DB61B2" w:rsidR="00DB61B2" w:rsidP="009E4037" w:rsidRDefault="00DB61B2" w14:paraId="09B237C3" w14:textId="2EAE25DC">
      <w:pPr>
        <w:pStyle w:val="Heading2"/>
      </w:pPr>
      <w:bookmarkStart w:name="_Toc207615552" w:id="24"/>
      <w:r>
        <w:t>4.1 System Context Diagram</w:t>
      </w:r>
      <w:bookmarkEnd w:id="24"/>
      <w:r>
        <w:t xml:space="preserve"> </w:t>
      </w:r>
    </w:p>
    <w:p>
      <w:pPr>
        <w:pStyle w:val="BodyText"/>
      </w:pPr>
      <w:r>
        <w:rPr>
          <w:b/>
          <w:i/>
          <w:color w:val="8A90A5"/>
        </w:rPr>
        <w:t xml:space="preserve">What goes here: </w:t>
      </w:r>
      <w:r>
        <w:rPr>
          <w:i/>
          <w:color w:val="8A90A5"/>
        </w:rPr>
        <w:t xml:space="preserve">one diagram: the solution in the middle, every human and system actor around it, what flows on each line. If a reviewer can’t reconstruct the solution’s boundaries from this diagram alone, it needs more detail.</w:t>
      </w:r>
    </w:p>
    <w:p w:rsidR="00E32073" w:rsidP="00E32073" w:rsidRDefault="00E32073" w14:paraId="368F94B9" w14:textId="56755443">
      <w:pPr>
        <w:ind w:left="720"/>
        <w:rPr>
          <w:color w:val="A8AAAB" w:themeColor="accent4"/>
        </w:rPr>
      </w:pPr>
      <w:r w:rsidRPr="00CA6AA5">
        <w:rPr>
          <w:color w:val="A8AAAB" w:themeColor="accent4"/>
        </w:rPr>
        <w:t xml:space="preserve">&lt;&lt;A system context </w:t>
      </w:r>
      <w:r>
        <w:rPr>
          <w:color w:val="A8AAAB" w:themeColor="accent4"/>
        </w:rPr>
        <w:t xml:space="preserve">model </w:t>
      </w:r>
      <w:r w:rsidRPr="00CA6AA5">
        <w:rPr>
          <w:color w:val="A8AAAB" w:themeColor="accent4"/>
        </w:rPr>
        <w:t xml:space="preserve">diagram that shows </w:t>
      </w:r>
      <w:r>
        <w:rPr>
          <w:color w:val="A8AAAB" w:themeColor="accent4"/>
        </w:rPr>
        <w:t xml:space="preserve">how the </w:t>
      </w:r>
      <w:r w:rsidR="00E4229A">
        <w:rPr>
          <w:color w:val="A8AAAB" w:themeColor="accent4"/>
        </w:rPr>
        <w:t xml:space="preserve">current and </w:t>
      </w:r>
      <w:r>
        <w:rPr>
          <w:color w:val="A8AAAB" w:themeColor="accent4"/>
        </w:rPr>
        <w:t>target solution/product interacts with other systems and services</w:t>
      </w:r>
      <w:r w:rsidRPr="00CA6AA5">
        <w:rPr>
          <w:color w:val="A8AAAB" w:themeColor="accent4"/>
        </w:rPr>
        <w:t>. This</w:t>
      </w:r>
      <w:r>
        <w:rPr>
          <w:color w:val="A8AAAB" w:themeColor="accent4"/>
        </w:rPr>
        <w:t xml:space="preserve"> diagram should be</w:t>
      </w:r>
      <w:r w:rsidRPr="00CA6AA5">
        <w:rPr>
          <w:color w:val="A8AAAB" w:themeColor="accent4"/>
        </w:rPr>
        <w:t xml:space="preserve"> in logical format</w:t>
      </w:r>
      <w:r>
        <w:rPr>
          <w:color w:val="A8AAAB" w:themeColor="accent4"/>
        </w:rPr>
        <w:t xml:space="preserve"> and at high-level and should not detail any solution/product/interface components</w:t>
      </w:r>
      <w:r w:rsidRPr="00CA6AA5">
        <w:rPr>
          <w:color w:val="A8AAAB" w:themeColor="accent4"/>
        </w:rPr>
        <w:t>. Roles and processes, internal and external can be included</w:t>
      </w:r>
      <w:r>
        <w:rPr>
          <w:color w:val="A8AAAB" w:themeColor="accent4"/>
        </w:rPr>
        <w:t>.</w:t>
      </w:r>
      <w:r w:rsidRPr="00CA6AA5">
        <w:rPr>
          <w:color w:val="A8AAAB" w:themeColor="accent4"/>
        </w:rPr>
        <w:t>&gt;&gt;</w:t>
      </w:r>
    </w:p>
    <w:p w:rsidR="00E32073" w:rsidP="009E4037" w:rsidRDefault="001E519F" w14:paraId="3D49588C" w14:textId="0B7A1AD7">
      <w:pPr>
        <w:pStyle w:val="Heading2"/>
      </w:pPr>
      <w:bookmarkStart w:name="_Toc207615553" w:id="25"/>
      <w:r>
        <w:t>4.2 Solution/Product Component Inventory</w:t>
      </w:r>
      <w:bookmarkEnd w:id="25"/>
      <w:r>
        <w:t xml:space="preserve"> </w:t>
      </w:r>
    </w:p>
    <w:tbl>
      <w:tblPr>
        <w:tblStyle w:val="TableGrid"/>
        <w:tblW w:w="5000" w:type="pct"/>
        <w:tblLook w:val="04A0" w:firstRow="1" w:lastRow="0" w:firstColumn="0" w:lastColumn="0" w:noHBand="0" w:noVBand="1"/>
      </w:tblPr>
      <w:tblGrid>
        <w:gridCol w:w="2300"/>
        <w:gridCol w:w="4200"/>
        <w:gridCol w:w="1300"/>
        <w:gridCol w:w="1500"/>
      </w:tblGrid>
      <w:tr>
        <w:trPr>
          <w:tblHeader/>
        </w:trPr>
        <w:tc>
          <w:tcPr>
            <w:tcW w:w="2300" w:type="dxa"/>
            <w:shd w:val="clear" w:color="auto" w:fill="1F2D58"/>
          </w:tcPr>
          <w:p>
            <w:pPr>
              <w:pStyle w:val="SWtablehead"/>
            </w:pPr>
            <w:r>
              <w:rPr>
                <w:b/>
                <w:color w:val="FFFFFF"/>
              </w:rPr>
              <w:t xml:space="preserve">Component</w:t>
            </w:r>
          </w:p>
        </w:tc>
        <w:tc>
          <w:tcPr>
            <w:tcW w:w="4200" w:type="dxa"/>
            <w:shd w:val="clear" w:color="auto" w:fill="1F2D58"/>
          </w:tcPr>
          <w:p>
            <w:pPr>
              <w:pStyle w:val="SWtablehead"/>
            </w:pPr>
            <w:r>
              <w:rPr>
                <w:b/>
                <w:color w:val="FFFFFF"/>
              </w:rPr>
              <w:t xml:space="preserve">Function</w:t>
            </w:r>
          </w:p>
        </w:tc>
        <w:tc>
          <w:tcPr>
            <w:tcW w:w="1300" w:type="dxa"/>
            <w:shd w:val="clear" w:color="auto" w:fill="1F2D58"/>
          </w:tcPr>
          <w:p>
            <w:pPr>
              <w:pStyle w:val="SWtablehead"/>
            </w:pPr>
            <w:r>
              <w:rPr>
                <w:b/>
                <w:color w:val="FFFFFF"/>
              </w:rPr>
              <w:t xml:space="preserve">Version</w:t>
            </w:r>
          </w:p>
        </w:tc>
        <w:tc>
          <w:tcPr>
            <w:tcW w:w="1500" w:type="dxa"/>
            <w:shd w:val="clear" w:color="auto" w:fill="1F2D58"/>
          </w:tcPr>
          <w:p>
            <w:pPr>
              <w:pStyle w:val="SWtablehead"/>
            </w:pPr>
            <w:r>
              <w:rPr>
                <w:b/>
                <w:color w:val="FFFFFF"/>
              </w:rPr>
              <w:t xml:space="preserve">Environment</w:t>
            </w:r>
          </w:p>
        </w:tc>
      </w:tr>
      <w:tr>
        <w:tc>
          <w:tcPr>
            <w:tcW w:w="2300" w:type="dxa"/>
          </w:tcPr>
          <w:p>
            <w:pPr>
              <w:pStyle w:val="SWtabletext"/>
            </w:pPr>
            <w:r>
              <w:t xml:space="preserve">Microsoft Edge</w:t>
            </w:r>
          </w:p>
        </w:tc>
        <w:tc>
          <w:tcPr>
            <w:tcW w:w="4200" w:type="dxa"/>
          </w:tcPr>
          <w:p>
            <w:pPr>
              <w:pStyle w:val="SWtabletext"/>
            </w:pPr>
            <w:r>
              <w:t xml:space="preserve">Locked-down browser shell for participant sessions</w:t>
            </w:r>
          </w:p>
        </w:tc>
        <w:tc>
          <w:tcPr>
            <w:tcW w:w="1300" w:type="dxa"/>
          </w:tcPr>
          <w:p>
            <w:pPr>
              <w:pStyle w:val="SWtabletext"/>
            </w:pPr>
            <w:r>
              <w:t xml:space="preserve">Stable channel</w:t>
            </w:r>
          </w:p>
        </w:tc>
        <w:tc>
          <w:tcPr>
            <w:tcW w:w="1500" w:type="dxa"/>
          </w:tcPr>
          <w:p>
            <w:pPr>
              <w:pStyle w:val="SWtabletext"/>
            </w:pPr>
            <w:r>
              <w:t xml:space="preserve">Production</w:t>
            </w:r>
          </w:p>
        </w:tc>
      </w:tr>
      <w:tr>
        <w:tc>
          <w:tcPr>
            <w:tcW w:w="2300" w:type="dxa"/>
          </w:tcPr>
          <w:p>
            <w:pPr>
              <w:pStyle w:val="SWtabletext"/>
            </w:pPr>
            <w:r>
              <w:t xml:space="preserve">Zscaler Client Connector</w:t>
            </w:r>
          </w:p>
        </w:tc>
        <w:tc>
          <w:tcPr>
            <w:tcW w:w="4200" w:type="dxa"/>
          </w:tcPr>
          <w:p>
            <w:pPr>
              <w:pStyle w:val="SWtabletext"/>
            </w:pPr>
            <w:r>
              <w:t xml:space="preserve">Secure web gateway tunnel from device</w:t>
            </w:r>
          </w:p>
        </w:tc>
        <w:tc>
          <w:tcPr>
            <w:tcW w:w="1300" w:type="dxa"/>
          </w:tcPr>
          <w:p>
            <w:pPr>
              <w:pStyle w:val="SWtabletext"/>
            </w:pPr>
            <w:r>
              <w:t xml:space="preserve">Latest GA</w:t>
            </w:r>
          </w:p>
        </w:tc>
        <w:tc>
          <w:tcPr>
            <w:tcW w:w="1500" w:type="dxa"/>
          </w:tcPr>
          <w:p>
            <w:pPr>
              <w:pStyle w:val="SWtabletext"/>
            </w:pPr>
            <w:r>
              <w:t xml:space="preserve">Production</w:t>
            </w:r>
          </w:p>
        </w:tc>
      </w:tr>
      <w:tr>
        <w:tc>
          <w:tcPr>
            <w:tcW w:w="2300" w:type="dxa"/>
          </w:tcPr>
          <w:p>
            <w:pPr>
              <w:pStyle w:val="SWtabletext"/>
            </w:pPr>
            <w:r>
              <w:t xml:space="preserve">Microsoft Intune</w:t>
            </w:r>
          </w:p>
        </w:tc>
        <w:tc>
          <w:tcPr>
            <w:tcW w:w="4200" w:type="dxa"/>
          </w:tcPr>
          <w:p>
            <w:pPr>
              <w:pStyle w:val="SWtabletext"/>
            </w:pPr>
            <w:r>
              <w:t xml:space="preserve">Device configuration, compliance and app deployment</w:t>
            </w:r>
          </w:p>
        </w:tc>
        <w:tc>
          <w:tcPr>
            <w:tcW w:w="1300" w:type="dxa"/>
          </w:tcPr>
          <w:p>
            <w:pPr>
              <w:pStyle w:val="SWtabletext"/>
            </w:pPr>
            <w:r>
              <w:t xml:space="preserve">Service</w:t>
            </w:r>
          </w:p>
        </w:tc>
        <w:tc>
          <w:tcPr>
            <w:tcW w:w="1500" w:type="dxa"/>
          </w:tcPr>
          <w:p>
            <w:pPr>
              <w:pStyle w:val="SWtabletext"/>
            </w:pPr>
            <w:r>
              <w:t xml:space="preserve">Production</w:t>
            </w:r>
          </w:p>
        </w:tc>
      </w:tr>
      <w:tr>
        <w:tc>
          <w:tcPr>
            <w:tcW w:w="2300" w:type="dxa"/>
          </w:tcPr>
          <w:p>
            <w:pPr>
              <w:pStyle w:val="SWtabletext"/>
            </w:pPr>
            <w:r>
              <w:t xml:space="preserve">Microsoft Entra ID</w:t>
            </w:r>
          </w:p>
        </w:tc>
        <w:tc>
          <w:tcPr>
            <w:tcW w:w="4200" w:type="dxa"/>
          </w:tcPr>
          <w:p>
            <w:pPr>
              <w:pStyle w:val="SWtabletext"/>
            </w:pPr>
            <w:r>
              <w:t xml:space="preserve">Identity, Conditional Access, device registration</w:t>
            </w:r>
          </w:p>
        </w:tc>
        <w:tc>
          <w:tcPr>
            <w:tcW w:w="1300" w:type="dxa"/>
          </w:tcPr>
          <w:p>
            <w:pPr>
              <w:pStyle w:val="SWtabletext"/>
            </w:pPr>
            <w:r>
              <w:t xml:space="preserve">Service</w:t>
            </w:r>
          </w:p>
        </w:tc>
        <w:tc>
          <w:tcPr>
            <w:tcW w:w="1500" w:type="dxa"/>
          </w:tcPr>
          <w:p>
            <w:pPr>
              <w:pStyle w:val="SWtabletext"/>
            </w:pPr>
            <w:r>
              <w:t xml:space="preserve">Production</w:t>
            </w:r>
          </w:p>
        </w:tc>
      </w:tr>
      <w:tr>
        <w:tc>
          <w:tcPr>
            <w:tcW w:w="2300" w:type="dxa"/>
          </w:tcPr>
          <w:p>
            <w:pPr>
              <w:pStyle w:val="SWtabletext"/>
            </w:pPr>
            <w:r>
              <w:t xml:space="preserve"/>
            </w:r>
          </w:p>
        </w:tc>
        <w:tc>
          <w:tcPr>
            <w:tcW w:w="4200" w:type="dxa"/>
          </w:tcPr>
          <w:p>
            <w:pPr>
              <w:pStyle w:val="SWtabletext"/>
            </w:pPr>
            <w:r>
              <w:t xml:space="preserve"/>
            </w:r>
          </w:p>
        </w:tc>
        <w:tc>
          <w:tcPr>
            <w:tcW w:w="1300" w:type="dxa"/>
          </w:tcPr>
          <w:p>
            <w:pPr>
              <w:pStyle w:val="SWtabletext"/>
            </w:pPr>
            <w:r>
              <w:t xml:space="preserve"/>
            </w:r>
          </w:p>
        </w:tc>
        <w:tc>
          <w:tcPr>
            <w:tcW w:w="1500" w:type="dxa"/>
          </w:tcPr>
          <w:p>
            <w:pPr>
              <w:pStyle w:val="SWtabletext"/>
            </w:pPr>
            <w:r>
              <w:t xml:space="preserve"/>
            </w:r>
          </w:p>
        </w:tc>
      </w:tr>
    </w:tbl>
    <w:p>
      <w:pPr>
        <w:pStyle w:val="BodyText"/>
      </w:pPr>
    </w:p>
    <w:p w:rsidRPr="009E4037" w:rsidR="00E32073" w:rsidP="009E4037" w:rsidRDefault="00E32073" w14:paraId="41D6B672" w14:textId="77777777">
      <w:pPr>
        <w:rPr>
          <w:color w:val="A6A6A6" w:themeColor="background1" w:themeShade="A6"/>
        </w:rPr>
      </w:pPr>
      <w:r w:rsidRPr="009E4037">
        <w:rPr>
          <w:color w:val="A6A6A6" w:themeColor="background1" w:themeShade="A6"/>
        </w:rPr>
        <w:t xml:space="preserve">&lt;&lt;An inventory of all solution/product components in scope. Where possible, this inventory should follow existing standards and document mandatory solution/product component reference data and IDs. </w:t>
      </w:r>
    </w:p>
    <w:p w:rsidR="00E32073" w:rsidP="009E4037" w:rsidRDefault="00E32073" w14:paraId="6522071B" w14:textId="77777777">
      <w:pPr>
        <w:rPr>
          <w:color w:val="A6A6A6" w:themeColor="background1" w:themeShade="A6"/>
        </w:rPr>
      </w:pPr>
      <w:r w:rsidRPr="009E4037">
        <w:rPr>
          <w:color w:val="A6A6A6" w:themeColor="background1" w:themeShade="A6"/>
        </w:rPr>
        <w:t>Clearly identify the components that are new and/or will require changes.&gt;&gt;</w:t>
      </w:r>
    </w:p>
    <w:p w:rsidRPr="009E4037" w:rsidR="00FE1DED" w:rsidP="009E4037" w:rsidRDefault="00FE1DED" w14:paraId="1220D467" w14:textId="5DBF44E9">
      <w:pPr>
        <w:rPr>
          <w:color w:val="A6A6A6" w:themeColor="background1" w:themeShade="A6"/>
        </w:rPr>
      </w:pPr>
      <w:r>
        <w:rPr>
          <w:color w:val="A6A6A6" w:themeColor="background1" w:themeShade="A6"/>
        </w:rPr>
        <w:t xml:space="preserve">This should include </w:t>
      </w:r>
      <w:r w:rsidR="0010006B">
        <w:rPr>
          <w:color w:val="A6A6A6" w:themeColor="background1" w:themeShade="A6"/>
        </w:rPr>
        <w:t xml:space="preserve">solution version, </w:t>
      </w:r>
      <w:r>
        <w:rPr>
          <w:color w:val="A6A6A6" w:themeColor="background1" w:themeShade="A6"/>
        </w:rPr>
        <w:t>licen</w:t>
      </w:r>
      <w:r w:rsidR="0010006B">
        <w:rPr>
          <w:color w:val="A6A6A6" w:themeColor="background1" w:themeShade="A6"/>
        </w:rPr>
        <w:t xml:space="preserve">sing information. </w:t>
      </w:r>
    </w:p>
    <w:p w:rsidRPr="000C209F" w:rsidR="000C209F" w:rsidP="000C209F" w:rsidRDefault="000C209F" w14:paraId="1877AA57" w14:textId="77777777">
      <w:pPr>
        <w:spacing w:before="160" w:after="0" w:line="240" w:lineRule="auto"/>
        <w:rPr>
          <w:color w:val="A8AAAB" w:themeColor="accent4"/>
        </w:rPr>
      </w:pPr>
    </w:p>
    <w:p w:rsidR="00CB5799" w:rsidP="000C209F" w:rsidRDefault="000C209F" w14:paraId="3B40D4C9" w14:textId="74BBA79F">
      <w:pPr>
        <w:pStyle w:val="Heading2"/>
      </w:pPr>
      <w:bookmarkStart w:name="_Toc207615554" w:id="26"/>
      <w:r>
        <w:t>4.3 Solution</w:t>
      </w:r>
      <w:r w:rsidR="00CB5799">
        <w:t xml:space="preserve"> Interface Diagram</w:t>
      </w:r>
      <w:bookmarkEnd w:id="26"/>
    </w:p>
    <w:p>
      <w:pPr>
        <w:pStyle w:val="BodyText"/>
      </w:pPr>
      <w:r>
        <w:rPr>
          <w:b/>
          <w:i/>
          <w:color w:val="8A90A5"/>
        </w:rPr>
        <w:t xml:space="preserve">What goes here: </w:t>
      </w:r>
      <w:r>
        <w:rPr>
          <w:i/>
          <w:color w:val="8A90A5"/>
        </w:rPr>
        <w:t xml:space="preserve">sequence diagrams for the flows that are hard to reason about in prose — sign-in, session start/end, failure paths.</w:t>
      </w:r>
    </w:p>
    <w:p>
      <w:pPr>
        <w:pStyle w:val="BodyText"/>
      </w:pPr>
      <w:r>
        <w:drawing>
          <wp:inline xmlns:wp="http://schemas.openxmlformats.org/drawingml/2006/wordprocessingDrawing" distT="0" distB="0" distL="0" distR="0">
            <wp:extent cx="5669280" cy="4006291"/>
            <wp:docPr id="102" name="Picture102"/>
            <a:graphic xmlns:a="http://schemas.openxmlformats.org/drawingml/2006/main">
              <a:graphicData uri="http://schemas.openxmlformats.org/drawingml/2006/picture">
                <pic:pic xmlns:pic="http://schemas.openxmlformats.org/drawingml/2006/picture">
                  <pic:nvPicPr>
                    <pic:cNvPr id="102" name="Picture102"/>
                    <pic:cNvPicPr/>
                  </pic:nvPicPr>
                  <pic:blipFill>
                    <a:blip xmlns:r="http://schemas.openxmlformats.org/officeDocument/2006/relationships" r:embed="rId102"/>
                    <a:stretch>
                      <a:fillRect/>
                    </a:stretch>
                  </pic:blipFill>
                  <pic:spPr>
                    <a:xfrm>
                      <a:off x="0" y="0"/>
                      <a:ext cx="5669280" cy="4006291"/>
                    </a:xfrm>
                    <a:prstGeom prst="rect">
                      <a:avLst/>
                    </a:prstGeom>
                  </pic:spPr>
                </pic:pic>
              </a:graphicData>
            </a:graphic>
          </wp:inline>
        </w:drawing>
      </w:r>
    </w:p>
    <w:p>
      <w:pPr>
        <w:pStyle w:val="Caption"/>
      </w:pPr>
      <w:r>
        <w:rPr>
          <w:i/>
          <w:color w:val="8A90A5"/>
        </w:rPr>
        <w:t xml:space="preserve">Figure — Example: device / gateway / cloud interaction sequence. Replace with the critical flows for your solution.</w:t>
      </w:r>
    </w:p>
    <w:p w:rsidRPr="008E37F1" w:rsidR="00CB5799" w:rsidP="00CB5799" w:rsidRDefault="00CB5799" w14:paraId="412FF9DD" w14:textId="77777777">
      <w:pPr>
        <w:ind w:left="720"/>
        <w:rPr>
          <w:color w:val="A8AAAB" w:themeColor="accent4"/>
        </w:rPr>
      </w:pPr>
      <w:r>
        <w:rPr>
          <w:color w:val="A8AAAB" w:themeColor="accent4"/>
        </w:rPr>
        <w:t>&lt;&lt;A diagram showing all solution/product components of type application and service, including all detailed interfaces. The diagram should follow accepted naming conventions for all objects, components and interfaces, referencing the correct master IDs and data in section 5.2 above.&gt;&gt;</w:t>
      </w:r>
    </w:p>
    <w:p w:rsidR="00105934" w:rsidP="00105934" w:rsidRDefault="00105934" w14:paraId="406A73D4" w14:textId="77777777">
      <w:pPr>
        <w:pStyle w:val="ListParagraph"/>
        <w:numPr>
          <w:ilvl w:val="0"/>
          <w:numId w:val="0"/>
        </w:numPr>
        <w:spacing w:before="160" w:after="0" w:line="240" w:lineRule="auto"/>
        <w:ind w:left="720"/>
        <w:rPr>
          <w:color w:val="A8AAAB" w:themeColor="accent4"/>
        </w:rPr>
      </w:pPr>
    </w:p>
    <w:p w:rsidR="00105934" w:rsidP="00105934" w:rsidRDefault="00105934" w14:paraId="4A383DB6" w14:textId="0BBEEA04">
      <w:pPr>
        <w:pStyle w:val="Heading2"/>
      </w:pPr>
      <w:bookmarkStart w:name="_Toc207615555" w:id="27"/>
      <w:r>
        <w:t>4.</w:t>
      </w:r>
      <w:r w:rsidR="000C209F">
        <w:t>4</w:t>
      </w:r>
      <w:r>
        <w:t xml:space="preserve"> </w:t>
      </w:r>
      <w:r w:rsidR="0097578D">
        <w:t xml:space="preserve">Solution/Product </w:t>
      </w:r>
      <w:r>
        <w:t>Inte</w:t>
      </w:r>
      <w:r w:rsidR="0097578D">
        <w:t>rface</w:t>
      </w:r>
      <w:r>
        <w:t xml:space="preserve"> catalogue</w:t>
      </w:r>
      <w:bookmarkEnd w:id="27"/>
      <w:r>
        <w:t xml:space="preserve"> </w:t>
      </w:r>
    </w:p>
    <w:tbl>
      <w:tblPr>
        <w:tblStyle w:val="TableGrid"/>
        <w:tblW w:w="5000" w:type="pct"/>
        <w:tblLook w:val="04A0" w:firstRow="1" w:lastRow="0" w:firstColumn="0" w:lastColumn="0" w:noHBand="0" w:noVBand="1"/>
      </w:tblPr>
      <w:tblGrid>
        <w:gridCol w:w="900"/>
        <w:gridCol w:w="2800"/>
        <w:gridCol w:w="2100"/>
        <w:gridCol w:w="3500"/>
      </w:tblGrid>
      <w:tr>
        <w:trPr>
          <w:tblHeader/>
        </w:trPr>
        <w:tc>
          <w:tcPr>
            <w:tcW w:w="900" w:type="dxa"/>
            <w:shd w:val="clear" w:color="auto" w:fill="1F2D58"/>
          </w:tcPr>
          <w:p>
            <w:pPr>
              <w:pStyle w:val="SWtablehead"/>
            </w:pPr>
            <w:r>
              <w:rPr>
                <w:b/>
                <w:color w:val="FFFFFF"/>
              </w:rPr>
              <w:t xml:space="preserve">Ref #</w:t>
            </w:r>
          </w:p>
        </w:tc>
        <w:tc>
          <w:tcPr>
            <w:tcW w:w="2800" w:type="dxa"/>
            <w:shd w:val="clear" w:color="auto" w:fill="1F2D58"/>
          </w:tcPr>
          <w:p>
            <w:pPr>
              <w:pStyle w:val="SWtablehead"/>
            </w:pPr>
            <w:r>
              <w:rPr>
                <w:b/>
                <w:color w:val="FFFFFF"/>
              </w:rPr>
              <w:t xml:space="preserve">Source → destination</w:t>
            </w:r>
          </w:p>
        </w:tc>
        <w:tc>
          <w:tcPr>
            <w:tcW w:w="2100" w:type="dxa"/>
            <w:shd w:val="clear" w:color="auto" w:fill="1F2D58"/>
          </w:tcPr>
          <w:p>
            <w:pPr>
              <w:pStyle w:val="SWtablehead"/>
            </w:pPr>
            <w:r>
              <w:rPr>
                <w:b/>
                <w:color w:val="FFFFFF"/>
              </w:rPr>
              <w:t xml:space="preserve">Method / protocol</w:t>
            </w:r>
          </w:p>
        </w:tc>
        <w:tc>
          <w:tcPr>
            <w:tcW w:w="3500" w:type="dxa"/>
            <w:shd w:val="clear" w:color="auto" w:fill="1F2D58"/>
          </w:tcPr>
          <w:p>
            <w:pPr>
              <w:pStyle w:val="SWtablehead"/>
            </w:pPr>
            <w:r>
              <w:rPr>
                <w:b/>
                <w:color w:val="FFFFFF"/>
              </w:rPr>
              <w:t xml:space="preserve">Data exchanged</w:t>
            </w:r>
          </w:p>
        </w:tc>
      </w:tr>
      <w:tr>
        <w:tc>
          <w:tcPr>
            <w:tcW w:w="900" w:type="dxa"/>
          </w:tcPr>
          <w:p>
            <w:pPr>
              <w:pStyle w:val="SWtabletext"/>
            </w:pPr>
            <w:r>
              <w:t xml:space="preserve">IF-01</w:t>
            </w:r>
          </w:p>
        </w:tc>
        <w:tc>
          <w:tcPr>
            <w:tcW w:w="2800" w:type="dxa"/>
          </w:tcPr>
          <w:p>
            <w:pPr>
              <w:pStyle w:val="SWtabletext"/>
            </w:pPr>
            <w:r>
              <w:t xml:space="preserve">Device → Zscaler ZIA</w:t>
            </w:r>
          </w:p>
        </w:tc>
        <w:tc>
          <w:tcPr>
            <w:tcW w:w="2100" w:type="dxa"/>
          </w:tcPr>
          <w:p>
            <w:pPr>
              <w:pStyle w:val="SWtabletext"/>
            </w:pPr>
            <w:r>
              <w:t xml:space="preserve">TLS tunnel (Client Connector)</w:t>
            </w:r>
          </w:p>
        </w:tc>
        <w:tc>
          <w:tcPr>
            <w:tcW w:w="3500" w:type="dxa"/>
          </w:tcPr>
          <w:p>
            <w:pPr>
              <w:pStyle w:val="SWtabletext"/>
            </w:pPr>
            <w:r>
              <w:t xml:space="preserve">All web traffic; SSL-inspected per policy</w:t>
            </w:r>
          </w:p>
        </w:tc>
      </w:tr>
      <w:tr>
        <w:tc>
          <w:tcPr>
            <w:tcW w:w="900" w:type="dxa"/>
          </w:tcPr>
          <w:p>
            <w:pPr>
              <w:pStyle w:val="SWtabletext"/>
            </w:pPr>
            <w:r>
              <w:t xml:space="preserve">IF-02</w:t>
            </w:r>
          </w:p>
        </w:tc>
        <w:tc>
          <w:tcPr>
            <w:tcW w:w="2800" w:type="dxa"/>
          </w:tcPr>
          <w:p>
            <w:pPr>
              <w:pStyle w:val="SWtabletext"/>
            </w:pPr>
            <w:r>
              <w:t xml:space="preserve">Edge → Microsoft 365 web apps</w:t>
            </w:r>
          </w:p>
        </w:tc>
        <w:tc>
          <w:tcPr>
            <w:tcW w:w="2100" w:type="dxa"/>
          </w:tcPr>
          <w:p>
            <w:pPr>
              <w:pStyle w:val="SWtabletext"/>
            </w:pPr>
            <w:r>
              <w:t xml:space="preserve">HTTPS 443</w:t>
            </w:r>
          </w:p>
        </w:tc>
        <w:tc>
          <w:tcPr>
            <w:tcW w:w="3500" w:type="dxa"/>
          </w:tcPr>
          <w:p>
            <w:pPr>
              <w:pStyle w:val="SWtabletext"/>
            </w:pPr>
            <w:r>
              <w:t xml:space="preserve">Authenticated session; documents in transit</w:t>
            </w:r>
          </w:p>
        </w:tc>
      </w:tr>
      <w:tr>
        <w:tc>
          <w:tcPr>
            <w:tcW w:w="900" w:type="dxa"/>
          </w:tcPr>
          <w:p>
            <w:pPr>
              <w:pStyle w:val="SWtabletext"/>
            </w:pPr>
            <w:r>
              <w:t xml:space="preserve">IF-03</w:t>
            </w:r>
          </w:p>
        </w:tc>
        <w:tc>
          <w:tcPr>
            <w:tcW w:w="2800" w:type="dxa"/>
          </w:tcPr>
          <w:p>
            <w:pPr>
              <w:pStyle w:val="SWtabletext"/>
            </w:pPr>
            <w:r>
              <w:t xml:space="preserve">Device → Intune / Entra ID</w:t>
            </w:r>
          </w:p>
        </w:tc>
        <w:tc>
          <w:tcPr>
            <w:tcW w:w="2100" w:type="dxa"/>
          </w:tcPr>
          <w:p>
            <w:pPr>
              <w:pStyle w:val="SWtabletext"/>
            </w:pPr>
            <w:r>
              <w:t xml:space="preserve">HTTPS 443</w:t>
            </w:r>
          </w:p>
        </w:tc>
        <w:tc>
          <w:tcPr>
            <w:tcW w:w="3500" w:type="dxa"/>
          </w:tcPr>
          <w:p>
            <w:pPr>
              <w:pStyle w:val="SWtabletext"/>
            </w:pPr>
            <w:r>
              <w:t xml:space="preserve">Enrolment, policy, compliance, sign-in</w:t>
            </w:r>
          </w:p>
        </w:tc>
      </w:tr>
      <w:tr>
        <w:tc>
          <w:tcPr>
            <w:tcW w:w="900" w:type="dxa"/>
          </w:tcPr>
          <w:p>
            <w:pPr>
              <w:pStyle w:val="SWtabletext"/>
            </w:pPr>
            <w:r>
              <w:t xml:space="preserve"/>
            </w:r>
          </w:p>
        </w:tc>
        <w:tc>
          <w:tcPr>
            <w:tcW w:w="2800" w:type="dxa"/>
          </w:tcPr>
          <w:p>
            <w:pPr>
              <w:pStyle w:val="SWtabletext"/>
            </w:pPr>
            <w:r>
              <w:t xml:space="preserve"/>
            </w:r>
          </w:p>
        </w:tc>
        <w:tc>
          <w:tcPr>
            <w:tcW w:w="2100" w:type="dxa"/>
          </w:tcPr>
          <w:p>
            <w:pPr>
              <w:pStyle w:val="SWtabletext"/>
            </w:pPr>
            <w:r>
              <w:t xml:space="preserve"/>
            </w:r>
          </w:p>
        </w:tc>
        <w:tc>
          <w:tcPr>
            <w:tcW w:w="3500" w:type="dxa"/>
          </w:tcPr>
          <w:p>
            <w:pPr>
              <w:pStyle w:val="SWtabletext"/>
            </w:pPr>
            <w:r>
              <w:t xml:space="preserve"/>
            </w:r>
          </w:p>
        </w:tc>
      </w:tr>
    </w:tbl>
    <w:p>
      <w:pPr>
        <w:pStyle w:val="BodyText"/>
      </w:pPr>
    </w:p>
    <w:p w:rsidRPr="00903A1D" w:rsidR="00105934" w:rsidP="00105934" w:rsidRDefault="00105934" w14:paraId="473D8AC4" w14:textId="77777777">
      <w:pPr>
        <w:pStyle w:val="ListParagraph"/>
        <w:numPr>
          <w:ilvl w:val="0"/>
          <w:numId w:val="0"/>
        </w:numPr>
        <w:spacing w:before="160" w:after="0" w:line="240" w:lineRule="auto"/>
        <w:ind w:left="720"/>
        <w:rPr>
          <w:color w:val="A8AAAB" w:themeColor="accent4"/>
        </w:rPr>
      </w:pPr>
    </w:p>
    <w:p w:rsidR="003C5F7C" w:rsidP="00CB5799" w:rsidRDefault="00E32073" w14:paraId="25F65769" w14:textId="1039B28B">
      <w:pPr>
        <w:ind w:left="720"/>
        <w:rPr>
          <w:color w:val="A8AAAB" w:themeColor="accent4"/>
        </w:rPr>
      </w:pPr>
      <w:r w:rsidRPr="00322C29">
        <w:rPr>
          <w:color w:val="A8AAAB" w:themeColor="accent4"/>
        </w:rPr>
        <w:t>&lt;&lt;</w:t>
      </w:r>
      <w:r>
        <w:rPr>
          <w:color w:val="A8AAAB" w:themeColor="accent4"/>
        </w:rPr>
        <w:t>Provide an</w:t>
      </w:r>
      <w:r w:rsidRPr="00322C29">
        <w:rPr>
          <w:color w:val="A8AAAB" w:themeColor="accent4"/>
        </w:rPr>
        <w:t xml:space="preserve"> inventory of all solution/product component</w:t>
      </w:r>
      <w:r>
        <w:rPr>
          <w:color w:val="A8AAAB" w:themeColor="accent4"/>
        </w:rPr>
        <w:t xml:space="preserve"> interfaces</w:t>
      </w:r>
      <w:r w:rsidRPr="00322C29">
        <w:rPr>
          <w:color w:val="A8AAAB" w:themeColor="accent4"/>
        </w:rPr>
        <w:t xml:space="preserve"> in scope. </w:t>
      </w:r>
      <w:r>
        <w:rPr>
          <w:color w:val="A8AAAB" w:themeColor="accent4"/>
        </w:rPr>
        <w:t>T</w:t>
      </w:r>
      <w:r w:rsidRPr="00322C29">
        <w:rPr>
          <w:color w:val="A8AAAB" w:themeColor="accent4"/>
        </w:rPr>
        <w:t xml:space="preserve">his inventory should follow existing </w:t>
      </w:r>
      <w:r>
        <w:rPr>
          <w:color w:val="A8AAAB" w:themeColor="accent4"/>
        </w:rPr>
        <w:t xml:space="preserve">naming </w:t>
      </w:r>
      <w:r w:rsidRPr="00322C29">
        <w:rPr>
          <w:color w:val="A8AAAB" w:themeColor="accent4"/>
        </w:rPr>
        <w:t xml:space="preserve">standards and document mandatory solution/product component </w:t>
      </w:r>
      <w:r>
        <w:rPr>
          <w:color w:val="A8AAAB" w:themeColor="accent4"/>
        </w:rPr>
        <w:t xml:space="preserve">interface </w:t>
      </w:r>
      <w:r w:rsidRPr="00322C29">
        <w:rPr>
          <w:color w:val="A8AAAB" w:themeColor="accent4"/>
        </w:rPr>
        <w:t>reference data and IDs</w:t>
      </w:r>
      <w:r>
        <w:rPr>
          <w:color w:val="A8AAAB" w:themeColor="accent4"/>
        </w:rPr>
        <w:t>, including data flows, interface patterns (e.g., ETL, File Transfer etc.), interface technologies and services used, such as API Management by Vendor YYYY, ETL product by vendor YYYY.</w:t>
      </w:r>
      <w:r w:rsidRPr="00322C29">
        <w:rPr>
          <w:color w:val="A8AAAB" w:themeColor="accent4"/>
        </w:rPr>
        <w:t>&gt;&gt;</w:t>
      </w:r>
    </w:p>
    <w:p w:rsidR="00484874" w:rsidP="00CB5799" w:rsidRDefault="00484874" w14:paraId="3F1310AD" w14:textId="77777777">
      <w:pPr>
        <w:ind w:left="720"/>
        <w:rPr>
          <w:color w:val="A8AAAB" w:themeColor="accent4"/>
        </w:rPr>
      </w:pPr>
    </w:p>
    <w:p w:rsidR="00484874" w:rsidP="00484874" w:rsidRDefault="00484874" w14:paraId="5A8E0E31" w14:textId="49A77B18">
      <w:pPr>
        <w:pStyle w:val="Heading1"/>
      </w:pPr>
      <w:bookmarkStart w:name="_Toc207615556" w:id="28"/>
      <w:r>
        <w:t>5</w:t>
      </w:r>
      <w:r w:rsidRPr="004505F8">
        <w:t xml:space="preserve">. </w:t>
      </w:r>
      <w:r w:rsidR="008A26CC">
        <w:t>Technology</w:t>
      </w:r>
      <w:r>
        <w:t xml:space="preserve"> Architecture</w:t>
      </w:r>
      <w:bookmarkEnd w:id="28"/>
    </w:p>
    <w:p w:rsidR="00073E80" w:rsidP="00073E80" w:rsidRDefault="00073E80" w14:paraId="6AA355D1" w14:textId="77777777">
      <w:pPr>
        <w:ind w:left="720"/>
        <w:rPr>
          <w:color w:val="A8AAAB" w:themeColor="accent4"/>
        </w:rPr>
      </w:pPr>
      <w:r w:rsidRPr="00073E80">
        <w:rPr>
          <w:color w:val="A8AAAB" w:themeColor="accent4"/>
        </w:rPr>
        <w:t>&lt;&lt;Insert a description of the technology architecture required for the solution/product. This description should include an explanation of the technology reference model (TRM) and the components required to deploy the solution/product into production environment. A description of the DevOps environment can be included to help the reader understand how the solution/product assets will be developed and released into product, including Dev/Test environments. Figure 2 provides an example TRM . &gt;&gt;</w:t>
      </w:r>
    </w:p>
    <w:p w:rsidR="00CD25C4" w:rsidP="00073E80" w:rsidRDefault="00B239FC" w14:paraId="11E157B5" w14:textId="23B588A2">
      <w:pPr>
        <w:ind w:left="720"/>
        <w:rPr>
          <w:noProof/>
        </w:rPr>
      </w:pPr>
      <w:r>
        <w:rPr>
          <w:noProof/>
        </w:rPr>
        <w:drawing>
          <wp:anchor distT="0" distB="0" distL="114300" distR="114300" simplePos="0" relativeHeight="251658242" behindDoc="0" locked="0" layoutInCell="1" allowOverlap="1" wp14:anchorId="3F8D0B1A" wp14:editId="02B5FB6A">
            <wp:simplePos x="0" y="0"/>
            <wp:positionH relativeFrom="column">
              <wp:posOffset>723900</wp:posOffset>
            </wp:positionH>
            <wp:positionV relativeFrom="paragraph">
              <wp:posOffset>259080</wp:posOffset>
            </wp:positionV>
            <wp:extent cx="4843145" cy="4220210"/>
            <wp:effectExtent l="0" t="0" r="0" b="8890"/>
            <wp:wrapTopAndBottom/>
            <wp:docPr id="7" name="Picture 7" descr="A technology reference model (TRM) for a customer technology platform (CTP) contains the high-level systems and technology capabilities mapped to the layers and concepts in the TRM template. The primary functional business platforms are the more critical component of the TRM, including: sales platform, marketing platform, customer service platform, digital commerce platform and cross-CRM platform/technolog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technology reference model (TRM) for a customer technology platform (CTP) contains the high-level systems and technology capabilities mapped to the layers and concepts in the TRM template. The primary functional business platforms are the more critical component of the TRM, including: sales platform, marketing platform, customer service platform, digital commerce platform and cross-CRM platform/technologies."/>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4843145" cy="422021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B239FC" w:rsidP="00B239FC" w:rsidRDefault="00F74E6F" w14:paraId="42D949C4" w14:textId="2779F101">
      <w:pPr>
        <w:pStyle w:val="Heading2"/>
      </w:pPr>
      <w:bookmarkStart w:name="_Toc207615557" w:id="29"/>
      <w:r>
        <w:t>5.1</w:t>
      </w:r>
      <w:r w:rsidR="00B239FC">
        <w:t xml:space="preserve"> </w:t>
      </w:r>
      <w:r>
        <w:t>Technology Component Standards</w:t>
      </w:r>
      <w:bookmarkEnd w:id="29"/>
      <w:r w:rsidR="00B239FC">
        <w:t xml:space="preserve"> </w:t>
      </w:r>
    </w:p>
    <w:p>
      <w:pPr>
        <w:pStyle w:val="BodyText"/>
      </w:pPr>
      <w:r>
        <w:rPr>
          <w:b/>
          <w:i/>
          <w:color w:val="8A90A5"/>
        </w:rPr>
        <w:t xml:space="preserve">What goes here: </w:t>
      </w:r>
      <w:r>
        <w:rPr>
          <w:i/>
          <w:color w:val="8A90A5"/>
        </w:rPr>
        <w:t xml:space="preserve">the enterprise platform standards this design builds on, and any deviation with its justification.</w:t>
      </w:r>
    </w:p>
    <w:tbl>
      <w:tblPr>
        <w:tblStyle w:val="TableGrid"/>
        <w:tblW w:w="5000" w:type="pct"/>
        <w:tblLook w:val="04A0" w:firstRow="1" w:lastRow="0" w:firstColumn="0" w:lastColumn="0" w:noHBand="0" w:noVBand="1"/>
      </w:tblPr>
      <w:tblGrid>
        <w:gridCol w:w="2400"/>
        <w:gridCol w:w="3700"/>
        <w:gridCol w:w="3200"/>
      </w:tblGrid>
      <w:tr>
        <w:trPr>
          <w:tblHeader/>
        </w:trPr>
        <w:tc>
          <w:tcPr>
            <w:tcW w:w="2400" w:type="dxa"/>
            <w:shd w:val="clear" w:color="auto" w:fill="1F2D58"/>
          </w:tcPr>
          <w:p>
            <w:pPr>
              <w:pStyle w:val="SWtablehead"/>
            </w:pPr>
            <w:r>
              <w:rPr>
                <w:b/>
                <w:color w:val="FFFFFF"/>
              </w:rPr>
              <w:t xml:space="preserve">Concern</w:t>
            </w:r>
          </w:p>
        </w:tc>
        <w:tc>
          <w:tcPr>
            <w:tcW w:w="3700" w:type="dxa"/>
            <w:shd w:val="clear" w:color="auto" w:fill="1F2D58"/>
          </w:tcPr>
          <w:p>
            <w:pPr>
              <w:pStyle w:val="SWtablehead"/>
            </w:pPr>
            <w:r>
              <w:rPr>
                <w:b/>
                <w:color w:val="FFFFFF"/>
              </w:rPr>
              <w:t xml:space="preserve">Standard</w:t>
            </w:r>
          </w:p>
        </w:tc>
        <w:tc>
          <w:tcPr>
            <w:tcW w:w="3200" w:type="dxa"/>
            <w:shd w:val="clear" w:color="auto" w:fill="1F2D58"/>
          </w:tcPr>
          <w:p>
            <w:pPr>
              <w:pStyle w:val="SWtablehead"/>
            </w:pPr>
            <w:r>
              <w:rPr>
                <w:b/>
                <w:color w:val="FFFFFF"/>
              </w:rPr>
              <w:t xml:space="preserve">Deviation in this design</w:t>
            </w:r>
          </w:p>
        </w:tc>
      </w:tr>
      <w:tr>
        <w:tc>
          <w:tcPr>
            <w:tcW w:w="2400" w:type="dxa"/>
          </w:tcPr>
          <w:p>
            <w:pPr>
              <w:pStyle w:val="SWtabletext"/>
            </w:pPr>
            <w:r>
              <w:t xml:space="preserve">Identity</w:t>
            </w:r>
          </w:p>
        </w:tc>
        <w:tc>
          <w:tcPr>
            <w:tcW w:w="3700" w:type="dxa"/>
          </w:tcPr>
          <w:p>
            <w:pPr>
              <w:pStyle w:val="SWtabletext"/>
            </w:pPr>
            <w:r>
              <w:t xml:space="preserve">Microsoft Entra ID</w:t>
            </w:r>
          </w:p>
        </w:tc>
        <w:tc>
          <w:tcPr>
            <w:tcW w:w="3200" w:type="dxa"/>
          </w:tcPr>
          <w:p>
            <w:pPr>
              <w:pStyle w:val="SWtabletext"/>
            </w:pPr>
            <w:r>
              <w:t xml:space="preserve">None</w:t>
            </w:r>
          </w:p>
        </w:tc>
      </w:tr>
      <w:tr>
        <w:tc>
          <w:tcPr>
            <w:tcW w:w="2400" w:type="dxa"/>
          </w:tcPr>
          <w:p>
            <w:pPr>
              <w:pStyle w:val="SWtabletext"/>
            </w:pPr>
            <w:r>
              <w:t xml:space="preserve">Device management</w:t>
            </w:r>
          </w:p>
        </w:tc>
        <w:tc>
          <w:tcPr>
            <w:tcW w:w="3700" w:type="dxa"/>
          </w:tcPr>
          <w:p>
            <w:pPr>
              <w:pStyle w:val="SWtabletext"/>
            </w:pPr>
            <w:r>
              <w:t xml:space="preserve">Microsoft Intune</w:t>
            </w:r>
          </w:p>
        </w:tc>
        <w:tc>
          <w:tcPr>
            <w:tcW w:w="3200" w:type="dxa"/>
          </w:tcPr>
          <w:p>
            <w:pPr>
              <w:pStyle w:val="SWtabletext"/>
            </w:pPr>
            <w:r>
              <w:t xml:space="preserve">None</w:t>
            </w:r>
          </w:p>
        </w:tc>
      </w:tr>
      <w:tr>
        <w:tc>
          <w:tcPr>
            <w:tcW w:w="2400" w:type="dxa"/>
          </w:tcPr>
          <w:p>
            <w:pPr>
              <w:pStyle w:val="SWtabletext"/>
            </w:pPr>
            <w:r>
              <w:t xml:space="preserve">Secrets</w:t>
            </w:r>
          </w:p>
        </w:tc>
        <w:tc>
          <w:tcPr>
            <w:tcW w:w="3700" w:type="dxa"/>
          </w:tcPr>
          <w:p>
            <w:pPr>
              <w:pStyle w:val="SWtabletext"/>
            </w:pPr>
            <w:r>
              <w:t xml:space="preserve">Azure Key Vault</w:t>
            </w:r>
          </w:p>
        </w:tc>
        <w:tc>
          <w:tcPr>
            <w:tcW w:w="3200" w:type="dxa"/>
          </w:tcPr>
          <w:p>
            <w:pPr>
              <w:pStyle w:val="SWtabletext"/>
            </w:pPr>
            <w:r>
              <w:t xml:space="preserve">None</w:t>
            </w:r>
          </w:p>
        </w:tc>
      </w:tr>
      <w:tr>
        <w:tc>
          <w:tcPr>
            <w:tcW w:w="2400" w:type="dxa"/>
          </w:tcPr>
          <w:p>
            <w:pPr>
              <w:pStyle w:val="SWtabletext"/>
            </w:pPr>
            <w:r>
              <w:t xml:space="preserve">Secure web gateway</w:t>
            </w:r>
          </w:p>
        </w:tc>
        <w:tc>
          <w:tcPr>
            <w:tcW w:w="3700" w:type="dxa"/>
          </w:tcPr>
          <w:p>
            <w:pPr>
              <w:pStyle w:val="SWtabletext"/>
            </w:pPr>
            <w:r>
              <w:t xml:space="preserve">Zscaler ZIA</w:t>
            </w:r>
          </w:p>
        </w:tc>
        <w:tc>
          <w:tcPr>
            <w:tcW w:w="3200" w:type="dxa"/>
          </w:tcPr>
          <w:p>
            <w:pPr>
              <w:pStyle w:val="SWtabletext"/>
            </w:pPr>
            <w:r>
              <w:t xml:space="preserve">None</w:t>
            </w:r>
          </w:p>
        </w:tc>
      </w:tr>
      <w:tr>
        <w:tc>
          <w:tcPr>
            <w:tcW w:w="2400" w:type="dxa"/>
          </w:tcPr>
          <w:p>
            <w:pPr>
              <w:pStyle w:val="SWtabletext"/>
            </w:pPr>
            <w:r>
              <w:t xml:space="preserve"/>
            </w:r>
          </w:p>
        </w:tc>
        <w:tc>
          <w:tcPr>
            <w:tcW w:w="3700" w:type="dxa"/>
          </w:tcPr>
          <w:p>
            <w:pPr>
              <w:pStyle w:val="SWtabletext"/>
            </w:pPr>
            <w:r>
              <w:t xml:space="preserve"/>
            </w:r>
          </w:p>
        </w:tc>
        <w:tc>
          <w:tcPr>
            <w:tcW w:w="3200" w:type="dxa"/>
          </w:tcPr>
          <w:p>
            <w:pPr>
              <w:pStyle w:val="SWtabletext"/>
            </w:pPr>
            <w:r>
              <w:t xml:space="preserve"/>
            </w:r>
          </w:p>
        </w:tc>
      </w:tr>
    </w:tbl>
    <w:p>
      <w:pPr>
        <w:pStyle w:val="BodyText"/>
      </w:pPr>
    </w:p>
    <w:p w:rsidR="00B239FC" w:rsidP="00073E80" w:rsidRDefault="00B239FC" w14:paraId="51877F5C" w14:textId="54823EF1">
      <w:pPr>
        <w:ind w:left="720"/>
        <w:rPr>
          <w:noProof/>
        </w:rPr>
      </w:pPr>
    </w:p>
    <w:p w:rsidRPr="00073E80" w:rsidR="00073E80" w:rsidP="00073E80" w:rsidRDefault="00073E80" w14:paraId="44BBBFAF" w14:textId="4B433EC1">
      <w:pPr>
        <w:ind w:left="720"/>
        <w:rPr>
          <w:color w:val="A8AAAB" w:themeColor="accent4"/>
        </w:rPr>
      </w:pPr>
      <w:r w:rsidRPr="00073E80">
        <w:rPr>
          <w:color w:val="A8AAAB" w:themeColor="accent4"/>
        </w:rPr>
        <w:t xml:space="preserve">&lt;&lt; For the scope for the solution/product architecture, insert an inventory of the technology component standards naming the vendors’ products providing each technology component. The inventory should include all technology components for each of the applicable TRM domains using the enterprise standard naming conventions and notations. See Reference Architecture Implementation Guide. </w:t>
      </w:r>
    </w:p>
    <w:p w:rsidRPr="00073E80" w:rsidR="00073E80" w:rsidP="00073E80" w:rsidRDefault="00073E80" w14:paraId="71B5779C" w14:textId="77777777">
      <w:pPr>
        <w:ind w:left="720"/>
        <w:rPr>
          <w:color w:val="A8AAAB" w:themeColor="accent4"/>
        </w:rPr>
      </w:pPr>
      <w:r w:rsidRPr="00073E80">
        <w:rPr>
          <w:color w:val="A8AAAB" w:themeColor="accent4"/>
        </w:rPr>
        <w:t>Ensure the inventory of technology components references any central repositories and uses records within these repositories to document the inventory. The approved status of each technology component should be listed, making it clear what components are approved, under-review or new. Any classification status for approved that allows the limited use of a technology component under specified conditions should also be documented. For example, approved for region, country and use case YYYY.</w:t>
      </w:r>
    </w:p>
    <w:p w:rsidRPr="00073E80" w:rsidR="00073E80" w:rsidP="00073E80" w:rsidRDefault="00073E80" w14:paraId="59BA901C" w14:textId="77777777">
      <w:pPr>
        <w:ind w:left="720"/>
        <w:rPr>
          <w:color w:val="A8AAAB" w:themeColor="accent4"/>
        </w:rPr>
      </w:pPr>
      <w:r w:rsidRPr="00073E80">
        <w:rPr>
          <w:color w:val="A8AAAB" w:themeColor="accent4"/>
        </w:rPr>
        <w:t>•</w:t>
      </w:r>
      <w:r w:rsidRPr="00073E80">
        <w:rPr>
          <w:color w:val="A8AAAB" w:themeColor="accent4"/>
        </w:rPr>
        <w:tab/>
      </w:r>
      <w:r w:rsidRPr="00073E80">
        <w:rPr>
          <w:color w:val="A8AAAB" w:themeColor="accent4"/>
        </w:rPr>
        <w:t>Complete the technology component standards list for each for your organizations TRM domains. The below provides an example list.</w:t>
      </w:r>
    </w:p>
    <w:p w:rsidRPr="00073E80" w:rsidR="00073E80" w:rsidP="00073E80" w:rsidRDefault="00073E80" w14:paraId="65376680" w14:textId="77777777">
      <w:pPr>
        <w:ind w:left="720"/>
        <w:rPr>
          <w:color w:val="A8AAAB" w:themeColor="accent4"/>
        </w:rPr>
      </w:pPr>
      <w:r w:rsidRPr="00073E80">
        <w:rPr>
          <w:color w:val="A8AAAB" w:themeColor="accent4"/>
        </w:rPr>
        <w:t>•</w:t>
      </w:r>
      <w:r w:rsidRPr="00073E80">
        <w:rPr>
          <w:color w:val="A8AAAB" w:themeColor="accent4"/>
        </w:rPr>
        <w:tab/>
      </w:r>
      <w:r w:rsidRPr="00073E80">
        <w:rPr>
          <w:color w:val="A8AAAB" w:themeColor="accent4"/>
        </w:rPr>
        <w:t xml:space="preserve">List any policies, controls (NIST Control Framework for Security), standards and/or use case limits for each of the domains.&gt;&gt; </w:t>
      </w:r>
    </w:p>
    <w:p w:rsidR="00F74E6F" w:rsidP="00073E80" w:rsidRDefault="00F74E6F" w14:paraId="3515D325" w14:textId="77777777">
      <w:pPr>
        <w:ind w:left="720"/>
        <w:rPr>
          <w:color w:val="A8AAAB" w:themeColor="accent4"/>
        </w:rPr>
      </w:pPr>
    </w:p>
    <w:p w:rsidR="00F74E6F" w:rsidP="00F74E6F" w:rsidRDefault="00F74E6F" w14:paraId="33FB288F" w14:textId="2D5BB79D">
      <w:pPr>
        <w:pStyle w:val="Heading2"/>
      </w:pPr>
      <w:bookmarkStart w:name="_Toc207615558" w:id="30"/>
      <w:r>
        <w:t>5.2 Integration standards and patterns</w:t>
      </w:r>
      <w:bookmarkEnd w:id="30"/>
    </w:p>
    <w:p>
      <w:pPr>
        <w:pStyle w:val="BodyText"/>
      </w:pPr>
      <w:r>
        <w:rPr>
          <w:b/>
          <w:i/>
          <w:color w:val="8A90A5"/>
        </w:rPr>
        <w:t xml:space="preserve">What goes here: </w:t>
      </w:r>
      <w:r>
        <w:rPr>
          <w:i/>
          <w:color w:val="8A90A5"/>
        </w:rPr>
        <w:t xml:space="preserve">how integrations are built: protocols, auth, event vs batch, error handling. Reference enterprise patterns rather than restating them.</w:t>
      </w:r>
    </w:p>
    <w:p>
      <w:pPr>
        <w:pStyle w:val="BodyText"/>
      </w:pPr>
      <w:r>
        <w:rPr>
          <w:b/>
          <w:color w:val="F89728"/>
        </w:rPr>
        <w:t xml:space="preserve">Example — </w:t>
      </w:r>
      <w:r>
        <w:t xml:space="preserve">All interfaces are HTTPS with modern authentication; legacy protocols are blocked at the identity layer. No point-to-point integrations are introduced; device state flows through the management plane only.</w:t>
      </w:r>
    </w:p>
    <w:p w:rsidRPr="00073E80" w:rsidR="00073E80" w:rsidP="00F74E6F" w:rsidRDefault="00073E80" w14:paraId="30F8EAEC" w14:textId="30138544">
      <w:pPr>
        <w:ind w:left="720"/>
        <w:rPr>
          <w:color w:val="A8AAAB" w:themeColor="accent4"/>
        </w:rPr>
      </w:pPr>
      <w:r w:rsidRPr="00073E80">
        <w:rPr>
          <w:color w:val="A8AAAB" w:themeColor="accent4"/>
        </w:rPr>
        <w:t xml:space="preserve">. </w:t>
      </w:r>
    </w:p>
    <w:p w:rsidRPr="00073E80" w:rsidR="00073E80" w:rsidP="00073E80" w:rsidRDefault="00073E80" w14:paraId="54E3A9CA" w14:textId="77777777">
      <w:pPr>
        <w:ind w:left="720"/>
        <w:rPr>
          <w:color w:val="A8AAAB" w:themeColor="accent4"/>
        </w:rPr>
      </w:pPr>
      <w:r w:rsidRPr="00073E80">
        <w:rPr>
          <w:color w:val="A8AAAB" w:themeColor="accent4"/>
        </w:rPr>
        <w:t>&lt;&lt; Insert details. See the following for guidance and examples:</w:t>
      </w:r>
    </w:p>
    <w:p w:rsidRPr="00073E80" w:rsidR="00073E80" w:rsidP="00073E80" w:rsidRDefault="00073E80" w14:paraId="3CF57D1B" w14:textId="77777777">
      <w:pPr>
        <w:ind w:left="720"/>
        <w:rPr>
          <w:color w:val="A8AAAB" w:themeColor="accent4"/>
        </w:rPr>
      </w:pPr>
      <w:r w:rsidRPr="00073E80">
        <w:rPr>
          <w:color w:val="A8AAAB" w:themeColor="accent4"/>
        </w:rPr>
        <w:t>Choosing Application Integration Platform Technology</w:t>
      </w:r>
    </w:p>
    <w:p w:rsidRPr="00073E80" w:rsidR="00073E80" w:rsidP="00073E80" w:rsidRDefault="00073E80" w14:paraId="30CD3CAB" w14:textId="77777777">
      <w:pPr>
        <w:ind w:left="720"/>
        <w:rPr>
          <w:color w:val="A8AAAB" w:themeColor="accent4"/>
        </w:rPr>
      </w:pPr>
      <w:r w:rsidRPr="00073E80">
        <w:rPr>
          <w:color w:val="A8AAAB" w:themeColor="accent4"/>
        </w:rPr>
        <w:t>Decision Point for Mediating API and Microservices Communication</w:t>
      </w:r>
    </w:p>
    <w:p w:rsidR="00073E80" w:rsidP="00073E80" w:rsidRDefault="00073E80" w14:paraId="4C9D2704" w14:textId="77777777">
      <w:pPr>
        <w:ind w:left="720"/>
        <w:rPr>
          <w:color w:val="A8AAAB" w:themeColor="accent4"/>
        </w:rPr>
      </w:pPr>
      <w:r w:rsidRPr="00073E80">
        <w:rPr>
          <w:color w:val="A8AAAB" w:themeColor="accent4"/>
        </w:rPr>
        <w:t>&gt;&gt;</w:t>
      </w:r>
    </w:p>
    <w:p w:rsidR="004D30A8" w:rsidP="004D30A8" w:rsidRDefault="004D30A8" w14:paraId="36DC8624" w14:textId="6519A557">
      <w:pPr>
        <w:pStyle w:val="Heading2"/>
      </w:pPr>
      <w:bookmarkStart w:name="_Toc207615559" w:id="31"/>
      <w:r>
        <w:t>5.</w:t>
      </w:r>
      <w:r w:rsidR="004E52BB">
        <w:t>3</w:t>
      </w:r>
      <w:r>
        <w:t xml:space="preserve"> Network &amp; Infrastructure</w:t>
      </w:r>
      <w:r w:rsidR="009322B7">
        <w:t xml:space="preserve"> Standards &amp; Patterns</w:t>
      </w:r>
      <w:bookmarkEnd w:id="31"/>
    </w:p>
    <w:p>
      <w:pPr>
        <w:pStyle w:val="BodyText"/>
      </w:pPr>
      <w:r>
        <w:rPr>
          <w:b/>
          <w:i/>
          <w:color w:val="8A90A5"/>
        </w:rPr>
        <w:t xml:space="preserve">What goes here: </w:t>
      </w:r>
      <w:r>
        <w:rPr>
          <w:i/>
          <w:color w:val="8A90A5"/>
        </w:rPr>
        <w:t xml:space="preserve">the network path end to end: VLANs/zones, SSIDs, firewall path, egress, DNS. The zone table must match the diagram exactly — reviewers check.</w:t>
      </w:r>
    </w:p>
    <w:p>
      <w:pPr>
        <w:pStyle w:val="BodyText"/>
      </w:pPr>
      <w:r>
        <w:drawing>
          <wp:inline xmlns:wp="http://schemas.openxmlformats.org/drawingml/2006/wordprocessingDrawing" distT="0" distB="0" distL="0" distR="0">
            <wp:extent cx="5669280" cy="3825972"/>
            <wp:docPr id="103" name="Picture103"/>
            <a:graphic xmlns:a="http://schemas.openxmlformats.org/drawingml/2006/main">
              <a:graphicData uri="http://schemas.openxmlformats.org/drawingml/2006/picture">
                <pic:pic xmlns:pic="http://schemas.openxmlformats.org/drawingml/2006/picture">
                  <pic:nvPicPr>
                    <pic:cNvPr id="103" name="Picture103"/>
                    <pic:cNvPicPr/>
                  </pic:nvPicPr>
                  <pic:blipFill>
                    <a:blip xmlns:r="http://schemas.openxmlformats.org/officeDocument/2006/relationships" r:embed="rId101"/>
                    <a:stretch>
                      <a:fillRect/>
                    </a:stretch>
                  </pic:blipFill>
                  <pic:spPr>
                    <a:xfrm>
                      <a:off x="0" y="0"/>
                      <a:ext cx="5669280" cy="3825972"/>
                    </a:xfrm>
                    <a:prstGeom prst="rect">
                      <a:avLst/>
                    </a:prstGeom>
                  </pic:spPr>
                </pic:pic>
              </a:graphicData>
            </a:graphic>
          </wp:inline>
        </w:drawing>
      </w:r>
    </w:p>
    <w:p>
      <w:pPr>
        <w:pStyle w:val="Caption"/>
      </w:pPr>
      <w:r>
        <w:rPr>
          <w:i/>
          <w:color w:val="8A90A5"/>
        </w:rPr>
        <w:t xml:space="preserve">Figure — Example: site network logical diagram. Replace with the network view for your solution.</w:t>
      </w:r>
    </w:p>
    <w:p>
      <w:pPr>
        <w:pStyle w:val="BodyText"/>
      </w:pPr>
      <w:r>
        <w:rPr>
          <w:b/>
          <w:color w:val="F89728"/>
        </w:rPr>
        <w:t xml:space="preserve">Example — </w:t>
      </w:r>
      <w:r>
        <w:t xml:space="preserve">Devices connect to a dedicated site VLAN via a hidden SSID. All egress traverses the site firewall to the secure web gateway; no lateral access to corporate VLANs is permitted.</w:t>
      </w:r>
    </w:p>
    <w:tbl>
      <w:tblPr>
        <w:tblStyle w:val="TableGrid"/>
        <w:tblW w:w="5000" w:type="pct"/>
        <w:tblLook w:val="04A0" w:firstRow="1" w:lastRow="0" w:firstColumn="0" w:lastColumn="0" w:noHBand="0" w:noVBand="1"/>
      </w:tblPr>
      <w:tblGrid>
        <w:gridCol w:w="4300"/>
        <w:gridCol w:w="1100"/>
        <w:gridCol w:w="2500"/>
        <w:gridCol w:w="1400"/>
      </w:tblGrid>
      <w:tr>
        <w:trPr>
          <w:tblHeader/>
        </w:trPr>
        <w:tc>
          <w:tcPr>
            <w:tcW w:w="4300" w:type="dxa"/>
            <w:shd w:val="clear" w:color="auto" w:fill="1F2D58"/>
          </w:tcPr>
          <w:p>
            <w:pPr>
              <w:pStyle w:val="SWtablehead"/>
            </w:pPr>
            <w:r>
              <w:rPr>
                <w:b/>
                <w:color w:val="FFFFFF"/>
              </w:rPr>
              <w:t xml:space="preserve">Description</w:t>
            </w:r>
          </w:p>
        </w:tc>
        <w:tc>
          <w:tcPr>
            <w:tcW w:w="1100" w:type="dxa"/>
            <w:shd w:val="clear" w:color="auto" w:fill="1F2D58"/>
          </w:tcPr>
          <w:p>
            <w:pPr>
              <w:pStyle w:val="SWtablehead"/>
            </w:pPr>
            <w:r>
              <w:rPr>
                <w:b/>
                <w:color w:val="FFFFFF"/>
              </w:rPr>
              <w:t xml:space="preserve">VLAN</w:t>
            </w:r>
          </w:p>
        </w:tc>
        <w:tc>
          <w:tcPr>
            <w:tcW w:w="2500" w:type="dxa"/>
            <w:shd w:val="clear" w:color="auto" w:fill="1F2D58"/>
          </w:tcPr>
          <w:p>
            <w:pPr>
              <w:pStyle w:val="SWtablehead"/>
            </w:pPr>
            <w:r>
              <w:rPr>
                <w:b/>
                <w:color w:val="FFFFFF"/>
              </w:rPr>
              <w:t xml:space="preserve">IP range</w:t>
            </w:r>
          </w:p>
        </w:tc>
        <w:tc>
          <w:tcPr>
            <w:tcW w:w="1400" w:type="dxa"/>
            <w:shd w:val="clear" w:color="auto" w:fill="1F2D58"/>
          </w:tcPr>
          <w:p>
            <w:pPr>
              <w:pStyle w:val="SWtablehead"/>
            </w:pPr>
            <w:r>
              <w:rPr>
                <w:b/>
                <w:color w:val="FFFFFF"/>
              </w:rPr>
              <w:t xml:space="preserve">Subnet</w:t>
            </w:r>
          </w:p>
        </w:tc>
      </w:tr>
      <w:tr>
        <w:tc>
          <w:tcPr>
            <w:tcW w:w="4300" w:type="dxa"/>
          </w:tcPr>
          <w:p>
            <w:pPr>
              <w:pStyle w:val="SWtabletext"/>
            </w:pPr>
            <w:r>
              <w:t xml:space="preserve">Example — kiosk device VLAN</w:t>
            </w:r>
          </w:p>
        </w:tc>
        <w:tc>
          <w:tcPr>
            <w:tcW w:w="1100" w:type="dxa"/>
          </w:tcPr>
          <w:p>
            <w:pPr>
              <w:pStyle w:val="SWtabletext"/>
            </w:pPr>
            <w:r>
              <w:t xml:space="preserve">73</w:t>
            </w:r>
          </w:p>
        </w:tc>
        <w:tc>
          <w:tcPr>
            <w:tcW w:w="2500" w:type="dxa"/>
          </w:tcPr>
          <w:p>
            <w:pPr>
              <w:pStyle w:val="SWtabletext"/>
            </w:pPr>
            <w:r>
              <w:t xml:space="preserve">10.x.x.0/24</w:t>
            </w:r>
          </w:p>
        </w:tc>
        <w:tc>
          <w:tcPr>
            <w:tcW w:w="1400" w:type="dxa"/>
          </w:tcPr>
          <w:p>
            <w:pPr>
              <w:pStyle w:val="SWtabletext"/>
            </w:pPr>
            <w:r>
              <w:t xml:space="preserve">/24</w:t>
            </w:r>
          </w:p>
        </w:tc>
      </w:tr>
      <w:tr>
        <w:tc>
          <w:tcPr>
            <w:tcW w:w="4300" w:type="dxa"/>
          </w:tcPr>
          <w:p>
            <w:pPr>
              <w:pStyle w:val="SWtabletext"/>
            </w:pPr>
            <w:r>
              <w:t xml:space="preserve"/>
            </w:r>
          </w:p>
        </w:tc>
        <w:tc>
          <w:tcPr>
            <w:tcW w:w="1100" w:type="dxa"/>
          </w:tcPr>
          <w:p>
            <w:pPr>
              <w:pStyle w:val="SWtabletext"/>
            </w:pPr>
            <w:r>
              <w:t xml:space="preserve"/>
            </w:r>
          </w:p>
        </w:tc>
        <w:tc>
          <w:tcPr>
            <w:tcW w:w="2500" w:type="dxa"/>
          </w:tcPr>
          <w:p>
            <w:pPr>
              <w:pStyle w:val="SWtabletext"/>
            </w:pPr>
            <w:r>
              <w:t xml:space="preserve"/>
            </w:r>
          </w:p>
        </w:tc>
        <w:tc>
          <w:tcPr>
            <w:tcW w:w="1400" w:type="dxa"/>
          </w:tcPr>
          <w:p>
            <w:pPr>
              <w:pStyle w:val="SWtabletext"/>
            </w:pPr>
            <w:r>
              <w:t xml:space="preserve"/>
            </w:r>
          </w:p>
        </w:tc>
      </w:tr>
    </w:tbl>
    <w:p>
      <w:pPr>
        <w:pStyle w:val="BodyText"/>
      </w:pPr>
    </w:p>
    <w:tbl>
      <w:tblPr>
        <w:tblStyle w:val="TableGrid"/>
        <w:tblW w:w="5000" w:type="pct"/>
        <w:tblLook w:val="04A0" w:firstRow="1" w:lastRow="0" w:firstColumn="0" w:lastColumn="0" w:noHBand="0" w:noVBand="1"/>
      </w:tblPr>
      <w:tblGrid>
        <w:gridCol w:w="900"/>
        <w:gridCol w:w="2100"/>
        <w:gridCol w:w="2300"/>
        <w:gridCol w:w="1600"/>
        <w:gridCol w:w="2400"/>
      </w:tblGrid>
      <w:tr>
        <w:trPr>
          <w:tblHeader/>
        </w:trPr>
        <w:tc>
          <w:tcPr>
            <w:tcW w:w="900" w:type="dxa"/>
            <w:shd w:val="clear" w:color="auto" w:fill="1F2D58"/>
          </w:tcPr>
          <w:p>
            <w:pPr>
              <w:pStyle w:val="SWtablehead"/>
            </w:pPr>
            <w:r>
              <w:rPr>
                <w:b/>
                <w:color w:val="FFFFFF"/>
              </w:rPr>
              <w:t xml:space="preserve">Ref #</w:t>
            </w:r>
          </w:p>
        </w:tc>
        <w:tc>
          <w:tcPr>
            <w:tcW w:w="2100" w:type="dxa"/>
            <w:shd w:val="clear" w:color="auto" w:fill="1F2D58"/>
          </w:tcPr>
          <w:p>
            <w:pPr>
              <w:pStyle w:val="SWtablehead"/>
            </w:pPr>
            <w:r>
              <w:rPr>
                <w:b/>
                <w:color w:val="FFFFFF"/>
              </w:rPr>
              <w:t xml:space="preserve">Source</w:t>
            </w:r>
          </w:p>
        </w:tc>
        <w:tc>
          <w:tcPr>
            <w:tcW w:w="2300" w:type="dxa"/>
            <w:shd w:val="clear" w:color="auto" w:fill="1F2D58"/>
          </w:tcPr>
          <w:p>
            <w:pPr>
              <w:pStyle w:val="SWtablehead"/>
            </w:pPr>
            <w:r>
              <w:rPr>
                <w:b/>
                <w:color w:val="FFFFFF"/>
              </w:rPr>
              <w:t xml:space="preserve">Destination</w:t>
            </w:r>
          </w:p>
        </w:tc>
        <w:tc>
          <w:tcPr>
            <w:tcW w:w="1600" w:type="dxa"/>
            <w:shd w:val="clear" w:color="auto" w:fill="1F2D58"/>
          </w:tcPr>
          <w:p>
            <w:pPr>
              <w:pStyle w:val="SWtablehead"/>
            </w:pPr>
            <w:r>
              <w:rPr>
                <w:b/>
                <w:color w:val="FFFFFF"/>
              </w:rPr>
              <w:t xml:space="preserve">Port / protocol</w:t>
            </w:r>
          </w:p>
        </w:tc>
        <w:tc>
          <w:tcPr>
            <w:tcW w:w="2400" w:type="dxa"/>
            <w:shd w:val="clear" w:color="auto" w:fill="1F2D58"/>
          </w:tcPr>
          <w:p>
            <w:pPr>
              <w:pStyle w:val="SWtablehead"/>
            </w:pPr>
            <w:r>
              <w:rPr>
                <w:b/>
                <w:color w:val="FFFFFF"/>
              </w:rPr>
              <w:t xml:space="preserve">Purpose</w:t>
            </w:r>
          </w:p>
        </w:tc>
      </w:tr>
      <w:tr>
        <w:tc>
          <w:tcPr>
            <w:tcW w:w="900" w:type="dxa"/>
          </w:tcPr>
          <w:p>
            <w:pPr>
              <w:pStyle w:val="SWtabletext"/>
            </w:pPr>
            <w:r>
              <w:t xml:space="preserve">FW-01</w:t>
            </w:r>
          </w:p>
        </w:tc>
        <w:tc>
          <w:tcPr>
            <w:tcW w:w="2100" w:type="dxa"/>
          </w:tcPr>
          <w:p>
            <w:pPr>
              <w:pStyle w:val="SWtabletext"/>
            </w:pPr>
            <w:r>
              <w:t xml:space="preserve">Device VLAN</w:t>
            </w:r>
          </w:p>
        </w:tc>
        <w:tc>
          <w:tcPr>
            <w:tcW w:w="2300" w:type="dxa"/>
          </w:tcPr>
          <w:p>
            <w:pPr>
              <w:pStyle w:val="SWtabletext"/>
            </w:pPr>
            <w:r>
              <w:t xml:space="preserve">Zscaler ZIA ranges</w:t>
            </w:r>
          </w:p>
        </w:tc>
        <w:tc>
          <w:tcPr>
            <w:tcW w:w="1600" w:type="dxa"/>
          </w:tcPr>
          <w:p>
            <w:pPr>
              <w:pStyle w:val="SWtabletext"/>
            </w:pPr>
            <w:r>
              <w:t xml:space="preserve">443/TCP, 80/TCP</w:t>
            </w:r>
          </w:p>
        </w:tc>
        <w:tc>
          <w:tcPr>
            <w:tcW w:w="2400" w:type="dxa"/>
          </w:tcPr>
          <w:p>
            <w:pPr>
              <w:pStyle w:val="SWtabletext"/>
            </w:pPr>
            <w:r>
              <w:t xml:space="preserve">Web gateway tunnel</w:t>
            </w:r>
          </w:p>
        </w:tc>
      </w:tr>
      <w:tr>
        <w:tc>
          <w:tcPr>
            <w:tcW w:w="900" w:type="dxa"/>
          </w:tcPr>
          <w:p>
            <w:pPr>
              <w:pStyle w:val="SWtabletext"/>
            </w:pPr>
            <w:r>
              <w:t xml:space="preserve">FW-02</w:t>
            </w:r>
          </w:p>
        </w:tc>
        <w:tc>
          <w:tcPr>
            <w:tcW w:w="2100" w:type="dxa"/>
          </w:tcPr>
          <w:p>
            <w:pPr>
              <w:pStyle w:val="SWtabletext"/>
            </w:pPr>
            <w:r>
              <w:t xml:space="preserve">Device VLAN</w:t>
            </w:r>
          </w:p>
        </w:tc>
        <w:tc>
          <w:tcPr>
            <w:tcW w:w="2300" w:type="dxa"/>
          </w:tcPr>
          <w:p>
            <w:pPr>
              <w:pStyle w:val="SWtabletext"/>
            </w:pPr>
            <w:r>
              <w:t xml:space="preserve">Microsoft 365 / Intune endpoints</w:t>
            </w:r>
          </w:p>
        </w:tc>
        <w:tc>
          <w:tcPr>
            <w:tcW w:w="1600" w:type="dxa"/>
          </w:tcPr>
          <w:p>
            <w:pPr>
              <w:pStyle w:val="SWtabletext"/>
            </w:pPr>
            <w:r>
              <w:t xml:space="preserve">443/TCP</w:t>
            </w:r>
          </w:p>
        </w:tc>
        <w:tc>
          <w:tcPr>
            <w:tcW w:w="2400" w:type="dxa"/>
          </w:tcPr>
          <w:p>
            <w:pPr>
              <w:pStyle w:val="SWtabletext"/>
            </w:pPr>
            <w:r>
              <w:t xml:space="preserve">Enrolment, policy, M365 services</w:t>
            </w:r>
          </w:p>
        </w:tc>
      </w:tr>
      <w:tr>
        <w:tc>
          <w:tcPr>
            <w:tcW w:w="900" w:type="dxa"/>
          </w:tcPr>
          <w:p>
            <w:pPr>
              <w:pStyle w:val="SWtabletext"/>
            </w:pPr>
            <w:r>
              <w:t xml:space="preserve"/>
            </w:r>
          </w:p>
        </w:tc>
        <w:tc>
          <w:tcPr>
            <w:tcW w:w="2100" w:type="dxa"/>
          </w:tcPr>
          <w:p>
            <w:pPr>
              <w:pStyle w:val="SWtabletext"/>
            </w:pPr>
            <w:r>
              <w:t xml:space="preserve"/>
            </w:r>
          </w:p>
        </w:tc>
        <w:tc>
          <w:tcPr>
            <w:tcW w:w="2300" w:type="dxa"/>
          </w:tcPr>
          <w:p>
            <w:pPr>
              <w:pStyle w:val="SWtabletext"/>
            </w:pPr>
            <w:r>
              <w:t xml:space="preserve"/>
            </w:r>
          </w:p>
        </w:tc>
        <w:tc>
          <w:tcPr>
            <w:tcW w:w="1600" w:type="dxa"/>
          </w:tcPr>
          <w:p>
            <w:pPr>
              <w:pStyle w:val="SWtabletext"/>
            </w:pPr>
            <w:r>
              <w:t xml:space="preserve"/>
            </w:r>
          </w:p>
        </w:tc>
        <w:tc>
          <w:tcPr>
            <w:tcW w:w="2400" w:type="dxa"/>
          </w:tcPr>
          <w:p>
            <w:pPr>
              <w:pStyle w:val="SWtabletext"/>
            </w:pPr>
            <w:r>
              <w:t xml:space="preserve"/>
            </w:r>
          </w:p>
        </w:tc>
      </w:tr>
    </w:tbl>
    <w:p>
      <w:pPr>
        <w:pStyle w:val="BodyText"/>
      </w:pPr>
    </w:p>
    <w:p w:rsidR="004D30A8" w:rsidP="00073E80" w:rsidRDefault="004D30A8" w14:paraId="4C2FCB91" w14:textId="77777777">
      <w:pPr>
        <w:ind w:left="720"/>
        <w:rPr>
          <w:color w:val="A8AAAB" w:themeColor="accent4"/>
        </w:rPr>
      </w:pPr>
    </w:p>
    <w:p w:rsidRPr="00073E80" w:rsidR="004D30A8" w:rsidP="004D30A8" w:rsidRDefault="004D30A8" w14:paraId="7BB857F1" w14:textId="77777777">
      <w:pPr>
        <w:ind w:left="720"/>
        <w:rPr>
          <w:color w:val="A8AAAB" w:themeColor="accent4"/>
        </w:rPr>
      </w:pPr>
      <w:r w:rsidRPr="00073E80">
        <w:rPr>
          <w:color w:val="A8AAAB" w:themeColor="accent4"/>
        </w:rPr>
        <w:t>&lt;&lt; Insert details. See the following for guidance and examples:</w:t>
      </w:r>
    </w:p>
    <w:p w:rsidRPr="00073E80" w:rsidR="004D30A8" w:rsidP="004D30A8" w:rsidRDefault="004D30A8" w14:paraId="6A12A62B" w14:textId="77777777">
      <w:pPr>
        <w:ind w:left="720"/>
        <w:rPr>
          <w:color w:val="A8AAAB" w:themeColor="accent4"/>
        </w:rPr>
      </w:pPr>
      <w:r w:rsidRPr="00073E80">
        <w:rPr>
          <w:color w:val="A8AAAB" w:themeColor="accent4"/>
        </w:rPr>
        <w:t xml:space="preserve">How to Architect Your WAN for Hybrid Cloud and </w:t>
      </w:r>
      <w:proofErr w:type="spellStart"/>
      <w:r w:rsidRPr="00073E80">
        <w:rPr>
          <w:color w:val="A8AAAB" w:themeColor="accent4"/>
        </w:rPr>
        <w:t>Multicloud</w:t>
      </w:r>
      <w:proofErr w:type="spellEnd"/>
    </w:p>
    <w:p w:rsidRPr="00073E80" w:rsidR="004D30A8" w:rsidP="004D30A8" w:rsidRDefault="004D30A8" w14:paraId="687DB5EE" w14:textId="77777777">
      <w:pPr>
        <w:ind w:left="720"/>
        <w:rPr>
          <w:color w:val="A8AAAB" w:themeColor="accent4"/>
        </w:rPr>
      </w:pPr>
      <w:r w:rsidRPr="00073E80">
        <w:rPr>
          <w:color w:val="A8AAAB" w:themeColor="accent4"/>
        </w:rPr>
        <w:t xml:space="preserve">Optimize WAN Architectures for Workloads That Span the Hybrid Cloud and the </w:t>
      </w:r>
      <w:proofErr w:type="spellStart"/>
      <w:r w:rsidRPr="00073E80">
        <w:rPr>
          <w:color w:val="A8AAAB" w:themeColor="accent4"/>
        </w:rPr>
        <w:t>Multicloud</w:t>
      </w:r>
      <w:proofErr w:type="spellEnd"/>
    </w:p>
    <w:p w:rsidRPr="00073E80" w:rsidR="004D30A8" w:rsidP="004D30A8" w:rsidRDefault="004D30A8" w14:paraId="39B96465" w14:textId="77777777">
      <w:pPr>
        <w:ind w:left="720"/>
        <w:rPr>
          <w:color w:val="A8AAAB" w:themeColor="accent4"/>
        </w:rPr>
      </w:pPr>
      <w:r w:rsidRPr="00073E80">
        <w:rPr>
          <w:color w:val="A8AAAB" w:themeColor="accent4"/>
        </w:rPr>
        <w:t>What Are the Key Factors to Consider When Choosing a Cloud Data Management Architecture?</w:t>
      </w:r>
    </w:p>
    <w:p w:rsidR="004D30A8" w:rsidP="004D30A8" w:rsidRDefault="004D30A8" w14:paraId="184D56FA" w14:textId="77777777">
      <w:pPr>
        <w:ind w:left="720"/>
        <w:rPr>
          <w:color w:val="A8AAAB" w:themeColor="accent4"/>
        </w:rPr>
      </w:pPr>
      <w:r w:rsidRPr="00073E80">
        <w:rPr>
          <w:color w:val="A8AAAB" w:themeColor="accent4"/>
        </w:rPr>
        <w:t>Infrastructure for Technical Professionals Primer for 2023</w:t>
      </w:r>
    </w:p>
    <w:p w:rsidRPr="00073E80" w:rsidR="001C152C" w:rsidP="001C152C" w:rsidRDefault="001C152C" w14:paraId="6CB8729B" w14:textId="44A89C99">
      <w:pPr>
        <w:rPr>
          <w:color w:val="A8AAAB" w:themeColor="accent4"/>
        </w:rPr>
      </w:pPr>
      <w:r>
        <w:rPr>
          <w:color w:val="A8AAAB" w:themeColor="accent4"/>
        </w:rPr>
        <w:t xml:space="preserve">            Number of environments </w:t>
      </w:r>
      <w:r w:rsidR="00B331B3">
        <w:rPr>
          <w:color w:val="A8AAAB" w:themeColor="accent4"/>
        </w:rPr>
        <w:t>and technology components available in those environments</w:t>
      </w:r>
    </w:p>
    <w:p w:rsidR="004D30A8" w:rsidP="00073E80" w:rsidRDefault="004D30A8" w14:paraId="29892F8E" w14:textId="77777777">
      <w:pPr>
        <w:ind w:left="720"/>
        <w:rPr>
          <w:color w:val="A8AAAB" w:themeColor="accent4"/>
        </w:rPr>
      </w:pPr>
    </w:p>
    <w:p w:rsidR="004E52BB" w:rsidP="004E52BB" w:rsidRDefault="004E52BB" w14:paraId="1822E422" w14:textId="0176C5D0">
      <w:pPr>
        <w:pStyle w:val="Heading2"/>
      </w:pPr>
      <w:bookmarkStart w:name="_Toc207615560" w:id="32"/>
      <w:r>
        <w:t xml:space="preserve">5.4 </w:t>
      </w:r>
      <w:r w:rsidR="005E7081">
        <w:t>Technology component Deployment Patterns</w:t>
      </w:r>
      <w:bookmarkEnd w:id="32"/>
    </w:p>
    <w:p>
      <w:pPr>
        <w:pStyle w:val="BodyText"/>
      </w:pPr>
      <w:r>
        <w:rPr>
          <w:b/>
          <w:i/>
          <w:color w:val="8A90A5"/>
        </w:rPr>
        <w:t xml:space="preserve">What goes here: </w:t>
      </w:r>
      <w:r>
        <w:rPr>
          <w:i/>
          <w:color w:val="8A90A5"/>
        </w:rPr>
        <w:t xml:space="preserve">how change reaches production: environments or rings, gates between them, rollback.</w:t>
      </w:r>
    </w:p>
    <w:tbl>
      <w:tblPr>
        <w:tblStyle w:val="TableGrid"/>
        <w:tblW w:w="5000" w:type="pct"/>
        <w:tblLook w:val="04A0" w:firstRow="1" w:lastRow="0" w:firstColumn="0" w:lastColumn="0" w:noHBand="0" w:noVBand="1"/>
      </w:tblPr>
      <w:tblGrid>
        <w:gridCol w:w="2600"/>
        <w:gridCol w:w="4200"/>
        <w:gridCol w:w="2500"/>
      </w:tblGrid>
      <w:tr>
        <w:trPr>
          <w:tblHeader/>
        </w:trPr>
        <w:tc>
          <w:tcPr>
            <w:tcW w:w="2600" w:type="dxa"/>
            <w:shd w:val="clear" w:color="auto" w:fill="1F2D58"/>
          </w:tcPr>
          <w:p>
            <w:pPr>
              <w:pStyle w:val="SWtablehead"/>
            </w:pPr>
            <w:r>
              <w:rPr>
                <w:b/>
                <w:color w:val="FFFFFF"/>
              </w:rPr>
              <w:t xml:space="preserve">Environment / ring</w:t>
            </w:r>
          </w:p>
        </w:tc>
        <w:tc>
          <w:tcPr>
            <w:tcW w:w="4200" w:type="dxa"/>
            <w:shd w:val="clear" w:color="auto" w:fill="1F2D58"/>
          </w:tcPr>
          <w:p>
            <w:pPr>
              <w:pStyle w:val="SWtablehead"/>
            </w:pPr>
            <w:r>
              <w:rPr>
                <w:b/>
                <w:color w:val="FFFFFF"/>
              </w:rPr>
              <w:t xml:space="preserve">Purpose</w:t>
            </w:r>
          </w:p>
        </w:tc>
        <w:tc>
          <w:tcPr>
            <w:tcW w:w="2500" w:type="dxa"/>
            <w:shd w:val="clear" w:color="auto" w:fill="1F2D58"/>
          </w:tcPr>
          <w:p>
            <w:pPr>
              <w:pStyle w:val="SWtablehead"/>
            </w:pPr>
            <w:r>
              <w:rPr>
                <w:b/>
                <w:color w:val="FFFFFF"/>
              </w:rPr>
              <w:t xml:space="preserve">Membership</w:t>
            </w:r>
          </w:p>
        </w:tc>
      </w:tr>
      <w:tr>
        <w:tc>
          <w:tcPr>
            <w:tcW w:w="2600" w:type="dxa"/>
          </w:tcPr>
          <w:p>
            <w:pPr>
              <w:pStyle w:val="SWtabletext"/>
            </w:pPr>
            <w:r>
              <w:t xml:space="preserve">Pilot</w:t>
            </w:r>
          </w:p>
        </w:tc>
        <w:tc>
          <w:tcPr>
            <w:tcW w:w="4200" w:type="dxa"/>
          </w:tcPr>
          <w:p>
            <w:pPr>
              <w:pStyle w:val="SWtabletext"/>
            </w:pPr>
            <w:r>
              <w:t xml:space="preserve">Validate changes on real hardware before broad rollout</w:t>
            </w:r>
          </w:p>
        </w:tc>
        <w:tc>
          <w:tcPr>
            <w:tcW w:w="2500" w:type="dxa"/>
          </w:tcPr>
          <w:p>
            <w:pPr>
              <w:pStyle w:val="SWtabletext"/>
            </w:pPr>
            <w:r>
              <w:t xml:space="preserve">2–3 devices per region</w:t>
            </w:r>
          </w:p>
        </w:tc>
      </w:tr>
      <w:tr>
        <w:tc>
          <w:tcPr>
            <w:tcW w:w="2600" w:type="dxa"/>
          </w:tcPr>
          <w:p>
            <w:pPr>
              <w:pStyle w:val="SWtabletext"/>
            </w:pPr>
            <w:r>
              <w:t xml:space="preserve">Production</w:t>
            </w:r>
          </w:p>
        </w:tc>
        <w:tc>
          <w:tcPr>
            <w:tcW w:w="4200" w:type="dxa"/>
          </w:tcPr>
          <w:p>
            <w:pPr>
              <w:pStyle w:val="SWtabletext"/>
            </w:pPr>
            <w:r>
              <w:t xml:space="preserve">All remaining devices</w:t>
            </w:r>
          </w:p>
        </w:tc>
        <w:tc>
          <w:tcPr>
            <w:tcW w:w="2500" w:type="dxa"/>
          </w:tcPr>
          <w:p>
            <w:pPr>
              <w:pStyle w:val="SWtabletext"/>
            </w:pPr>
            <w:r>
              <w:t xml:space="preserve">Full fleet</w:t>
            </w:r>
          </w:p>
        </w:tc>
      </w:tr>
      <w:tr>
        <w:tc>
          <w:tcPr>
            <w:tcW w:w="2600" w:type="dxa"/>
          </w:tcPr>
          <w:p>
            <w:pPr>
              <w:pStyle w:val="SWtabletext"/>
            </w:pPr>
            <w:r>
              <w:t xml:space="preserve"/>
            </w:r>
          </w:p>
        </w:tc>
        <w:tc>
          <w:tcPr>
            <w:tcW w:w="4200" w:type="dxa"/>
          </w:tcPr>
          <w:p>
            <w:pPr>
              <w:pStyle w:val="SWtabletext"/>
            </w:pPr>
            <w:r>
              <w:t xml:space="preserve"/>
            </w:r>
          </w:p>
        </w:tc>
        <w:tc>
          <w:tcPr>
            <w:tcW w:w="2500" w:type="dxa"/>
          </w:tcPr>
          <w:p>
            <w:pPr>
              <w:pStyle w:val="SWtabletext"/>
            </w:pPr>
            <w:r>
              <w:t xml:space="preserve"/>
            </w:r>
          </w:p>
        </w:tc>
      </w:tr>
    </w:tbl>
    <w:p>
      <w:pPr>
        <w:pStyle w:val="BodyText"/>
      </w:pPr>
    </w:p>
    <w:p w:rsidR="004E52BB" w:rsidP="00073E80" w:rsidRDefault="004E52BB" w14:paraId="037AC6A2" w14:textId="77777777">
      <w:pPr>
        <w:ind w:left="720"/>
        <w:rPr>
          <w:color w:val="A8AAAB" w:themeColor="accent4"/>
        </w:rPr>
      </w:pPr>
    </w:p>
    <w:p w:rsidRPr="00073E80" w:rsidR="00E07B88" w:rsidP="00E07B88" w:rsidRDefault="00E07B88" w14:paraId="752C25C9" w14:textId="77777777">
      <w:pPr>
        <w:ind w:left="720"/>
        <w:rPr>
          <w:color w:val="A8AAAB" w:themeColor="accent4"/>
        </w:rPr>
      </w:pPr>
      <w:r w:rsidRPr="00073E80">
        <w:rPr>
          <w:color w:val="A8AAAB" w:themeColor="accent4"/>
        </w:rPr>
        <w:t>&lt;&lt; Insert a description of the technology component deployment pattern for the solution/product architecture. Indicate whether the pattern is approved and standard or to be updated as a result of this solution/product architecture. See the following for guidance and examples:</w:t>
      </w:r>
    </w:p>
    <w:p w:rsidRPr="00073E80" w:rsidR="00E07B88" w:rsidP="00E07B88" w:rsidRDefault="00E07B88" w14:paraId="39B27938" w14:textId="77777777">
      <w:pPr>
        <w:ind w:left="720"/>
        <w:rPr>
          <w:color w:val="A8AAAB" w:themeColor="accent4"/>
        </w:rPr>
      </w:pPr>
      <w:r w:rsidRPr="00073E80">
        <w:rPr>
          <w:color w:val="A8AAAB" w:themeColor="accent4"/>
        </w:rPr>
        <w:t>A Guidance Framework for Deploying Data and Analytics in the Cloud</w:t>
      </w:r>
    </w:p>
    <w:p w:rsidRPr="00073E80" w:rsidR="00E07B88" w:rsidP="00E07B88" w:rsidRDefault="00E07B88" w14:paraId="0EE13416" w14:textId="77777777">
      <w:pPr>
        <w:ind w:left="720"/>
        <w:rPr>
          <w:color w:val="A8AAAB" w:themeColor="accent4"/>
        </w:rPr>
      </w:pPr>
      <w:r w:rsidRPr="00073E80">
        <w:rPr>
          <w:color w:val="A8AAAB" w:themeColor="accent4"/>
        </w:rPr>
        <w:t>Guidance Framework for Deploying Centralized Log Monitoring</w:t>
      </w:r>
    </w:p>
    <w:p w:rsidRPr="00073E80" w:rsidR="00E07B88" w:rsidP="00E07B88" w:rsidRDefault="00E07B88" w14:paraId="7097E231" w14:textId="77777777">
      <w:pPr>
        <w:ind w:left="720"/>
        <w:rPr>
          <w:color w:val="A8AAAB" w:themeColor="accent4"/>
        </w:rPr>
      </w:pPr>
      <w:r w:rsidRPr="00073E80">
        <w:rPr>
          <w:color w:val="A8AAAB" w:themeColor="accent4"/>
        </w:rPr>
        <w:t>Using ‘Policy as Code’ to Secure Application Deployments and Enforce Compliance</w:t>
      </w:r>
    </w:p>
    <w:p w:rsidRPr="00073E80" w:rsidR="00E07B88" w:rsidP="00E07B88" w:rsidRDefault="00E07B88" w14:paraId="0DCD6678" w14:textId="77777777">
      <w:pPr>
        <w:ind w:left="720"/>
        <w:rPr>
          <w:color w:val="A8AAAB" w:themeColor="accent4"/>
        </w:rPr>
      </w:pPr>
      <w:r w:rsidRPr="00073E80">
        <w:rPr>
          <w:color w:val="A8AAAB" w:themeColor="accent4"/>
        </w:rPr>
        <w:t>Designing and Operating DevOps Workflows to Deploy Containerized Applications With Kubernetes</w:t>
      </w:r>
    </w:p>
    <w:p w:rsidRPr="00073E80" w:rsidR="00E07B88" w:rsidP="00E07B88" w:rsidRDefault="00E07B88" w14:paraId="1BE0B607" w14:textId="77777777">
      <w:pPr>
        <w:ind w:left="720"/>
        <w:rPr>
          <w:color w:val="A8AAAB" w:themeColor="accent4"/>
        </w:rPr>
      </w:pPr>
      <w:r w:rsidRPr="00073E80">
        <w:rPr>
          <w:color w:val="A8AAAB" w:themeColor="accent4"/>
        </w:rPr>
        <w:t>Quick Answer: How Can I Optimize the Use of Programmable Platforms for Effective Software Delivery?</w:t>
      </w:r>
    </w:p>
    <w:p w:rsidRPr="00073E80" w:rsidR="00E07B88" w:rsidP="00E07B88" w:rsidRDefault="00E07B88" w14:paraId="16B3F95F" w14:textId="77777777">
      <w:pPr>
        <w:ind w:left="720"/>
        <w:rPr>
          <w:color w:val="A8AAAB" w:themeColor="accent4"/>
        </w:rPr>
      </w:pPr>
      <w:r w:rsidRPr="00073E80">
        <w:rPr>
          <w:color w:val="A8AAAB" w:themeColor="accent4"/>
        </w:rPr>
        <w:t>Solution Path for Cloud-Native Infrastructure With Kubernetes</w:t>
      </w:r>
    </w:p>
    <w:p w:rsidRPr="00073E80" w:rsidR="00E07B88" w:rsidP="00E07B88" w:rsidRDefault="00E07B88" w14:paraId="1172684A" w14:textId="77777777">
      <w:pPr>
        <w:ind w:left="720"/>
        <w:rPr>
          <w:color w:val="A8AAAB" w:themeColor="accent4"/>
        </w:rPr>
      </w:pPr>
      <w:r w:rsidRPr="00073E80">
        <w:rPr>
          <w:color w:val="A8AAAB" w:themeColor="accent4"/>
        </w:rPr>
        <w:t>&gt;&gt;</w:t>
      </w:r>
    </w:p>
    <w:p w:rsidR="00E07B88" w:rsidP="00073E80" w:rsidRDefault="00E07B88" w14:paraId="04070067" w14:textId="77777777">
      <w:pPr>
        <w:ind w:left="720"/>
        <w:rPr>
          <w:color w:val="A8AAAB" w:themeColor="accent4"/>
        </w:rPr>
      </w:pPr>
    </w:p>
    <w:p w:rsidR="0004219D" w:rsidP="0004219D" w:rsidRDefault="0004219D" w14:paraId="531138F1" w14:textId="7873C562">
      <w:pPr>
        <w:pStyle w:val="Heading1"/>
      </w:pPr>
      <w:bookmarkStart w:name="_Toc207615561" w:id="33"/>
      <w:r>
        <w:t>6</w:t>
      </w:r>
      <w:r w:rsidRPr="004505F8">
        <w:t xml:space="preserve">. </w:t>
      </w:r>
      <w:r>
        <w:t>Information &amp; Data Architecture</w:t>
      </w:r>
      <w:bookmarkEnd w:id="33"/>
    </w:p>
    <w:p w:rsidR="0004219D" w:rsidP="00073E80" w:rsidRDefault="0004219D" w14:paraId="4A059425" w14:textId="77777777">
      <w:pPr>
        <w:ind w:left="720"/>
        <w:rPr>
          <w:color w:val="A8AAAB" w:themeColor="accent4"/>
        </w:rPr>
      </w:pPr>
    </w:p>
    <w:p w:rsidR="00EF794A" w:rsidP="00EF794A" w:rsidRDefault="00DB7706" w14:paraId="5ED602F7" w14:textId="3071E7A7">
      <w:pPr>
        <w:pStyle w:val="Heading2"/>
      </w:pPr>
      <w:bookmarkStart w:name="_Toc207615562" w:id="34"/>
      <w:r>
        <w:t>6</w:t>
      </w:r>
      <w:r w:rsidR="00EF794A">
        <w:t>.</w:t>
      </w:r>
      <w:r>
        <w:t>1</w:t>
      </w:r>
      <w:r w:rsidR="00EF794A">
        <w:t xml:space="preserve"> Information </w:t>
      </w:r>
      <w:r>
        <w:t>Model</w:t>
      </w:r>
      <w:bookmarkEnd w:id="34"/>
    </w:p>
    <w:p>
      <w:pPr>
        <w:pStyle w:val="BodyText"/>
      </w:pPr>
      <w:r>
        <w:rPr>
          <w:b/>
          <w:i/>
          <w:color w:val="8A90A5"/>
        </w:rPr>
        <w:t xml:space="preserve">What goes here: </w:t>
      </w:r>
      <w:r>
        <w:rPr>
          <w:i/>
          <w:color w:val="8A90A5"/>
        </w:rPr>
        <w:t xml:space="preserve">the information entities the solution creates, stores or transits; where each is mastered; what is deliberately NOT stored.</w:t>
      </w:r>
    </w:p>
    <w:tbl>
      <w:tblPr>
        <w:tblStyle w:val="TableGrid"/>
        <w:tblW w:w="5000" w:type="pct"/>
        <w:tblLook w:val="04A0" w:firstRow="1" w:lastRow="0" w:firstColumn="0" w:lastColumn="0" w:noHBand="0" w:noVBand="1"/>
      </w:tblPr>
      <w:tblGrid>
        <w:gridCol w:w="2700"/>
        <w:gridCol w:w="2900"/>
        <w:gridCol w:w="3700"/>
      </w:tblGrid>
      <w:tr>
        <w:trPr>
          <w:tblHeader/>
        </w:trPr>
        <w:tc>
          <w:tcPr>
            <w:tcW w:w="2700" w:type="dxa"/>
            <w:shd w:val="clear" w:color="auto" w:fill="1F2D58"/>
          </w:tcPr>
          <w:p>
            <w:pPr>
              <w:pStyle w:val="SWtablehead"/>
            </w:pPr>
            <w:r>
              <w:rPr>
                <w:b/>
                <w:color w:val="FFFFFF"/>
              </w:rPr>
              <w:t xml:space="preserve">Entity</w:t>
            </w:r>
          </w:p>
        </w:tc>
        <w:tc>
          <w:tcPr>
            <w:tcW w:w="2900" w:type="dxa"/>
            <w:shd w:val="clear" w:color="auto" w:fill="1F2D58"/>
          </w:tcPr>
          <w:p>
            <w:pPr>
              <w:pStyle w:val="SWtablehead"/>
            </w:pPr>
            <w:r>
              <w:rPr>
                <w:b/>
                <w:color w:val="FFFFFF"/>
              </w:rPr>
              <w:t xml:space="preserve">Mastered in</w:t>
            </w:r>
          </w:p>
        </w:tc>
        <w:tc>
          <w:tcPr>
            <w:tcW w:w="3700" w:type="dxa"/>
            <w:shd w:val="clear" w:color="auto" w:fill="1F2D58"/>
          </w:tcPr>
          <w:p>
            <w:pPr>
              <w:pStyle w:val="SWtablehead"/>
            </w:pPr>
            <w:r>
              <w:rPr>
                <w:b/>
                <w:color w:val="FFFFFF"/>
              </w:rPr>
              <w:t xml:space="preserve">Flow through this solution</w:t>
            </w:r>
          </w:p>
        </w:tc>
      </w:tr>
      <w:tr>
        <w:tc>
          <w:tcPr>
            <w:tcW w:w="2700" w:type="dxa"/>
          </w:tcPr>
          <w:p>
            <w:pPr>
              <w:pStyle w:val="SWtabletext"/>
            </w:pPr>
            <w:r>
              <w:t xml:space="preserve">Participant documents</w:t>
            </w:r>
          </w:p>
        </w:tc>
        <w:tc>
          <w:tcPr>
            <w:tcW w:w="2900" w:type="dxa"/>
          </w:tcPr>
          <w:p>
            <w:pPr>
              <w:pStyle w:val="SWtabletext"/>
            </w:pPr>
            <w:r>
              <w:t xml:space="preserve">Microsoft 365 (user’s own account)</w:t>
            </w:r>
          </w:p>
        </w:tc>
        <w:tc>
          <w:tcPr>
            <w:tcW w:w="3700" w:type="dxa"/>
          </w:tcPr>
          <w:p>
            <w:pPr>
              <w:pStyle w:val="SWtabletext"/>
            </w:pPr>
            <w:r>
              <w:t xml:space="preserve">Created/edited in web apps; never persisted on device</w:t>
            </w:r>
          </w:p>
        </w:tc>
      </w:tr>
      <w:tr>
        <w:tc>
          <w:tcPr>
            <w:tcW w:w="2700" w:type="dxa"/>
          </w:tcPr>
          <w:p>
            <w:pPr>
              <w:pStyle w:val="SWtabletext"/>
            </w:pPr>
            <w:r>
              <w:t xml:space="preserve">Session telemetry</w:t>
            </w:r>
          </w:p>
        </w:tc>
        <w:tc>
          <w:tcPr>
            <w:tcW w:w="2900" w:type="dxa"/>
          </w:tcPr>
          <w:p>
            <w:pPr>
              <w:pStyle w:val="SWtabletext"/>
            </w:pPr>
            <w:r>
              <w:t xml:space="preserve">Entra ID / Intune</w:t>
            </w:r>
          </w:p>
        </w:tc>
        <w:tc>
          <w:tcPr>
            <w:tcW w:w="3700" w:type="dxa"/>
          </w:tcPr>
          <w:p>
            <w:pPr>
              <w:pStyle w:val="SWtabletext"/>
            </w:pPr>
            <w:r>
              <w:t xml:space="preserve">Sign-in and compliance logs to tenant</w:t>
            </w:r>
          </w:p>
        </w:tc>
      </w:tr>
      <w:tr>
        <w:tc>
          <w:tcPr>
            <w:tcW w:w="2700" w:type="dxa"/>
          </w:tcPr>
          <w:p>
            <w:pPr>
              <w:pStyle w:val="SWtabletext"/>
            </w:pPr>
            <w:r>
              <w:t xml:space="preserve"/>
            </w:r>
          </w:p>
        </w:tc>
        <w:tc>
          <w:tcPr>
            <w:tcW w:w="2900" w:type="dxa"/>
          </w:tcPr>
          <w:p>
            <w:pPr>
              <w:pStyle w:val="SWtabletext"/>
            </w:pPr>
            <w:r>
              <w:t xml:space="preserve"/>
            </w:r>
          </w:p>
        </w:tc>
        <w:tc>
          <w:tcPr>
            <w:tcW w:w="3700" w:type="dxa"/>
          </w:tcPr>
          <w:p>
            <w:pPr>
              <w:pStyle w:val="SWtabletext"/>
            </w:pPr>
            <w:r>
              <w:t xml:space="preserve"/>
            </w:r>
          </w:p>
        </w:tc>
      </w:tr>
    </w:tbl>
    <w:p>
      <w:pPr>
        <w:pStyle w:val="BodyText"/>
      </w:pPr>
    </w:p>
    <w:p w:rsidRPr="00073E80" w:rsidR="00EF794A" w:rsidP="00073E80" w:rsidRDefault="00EF794A" w14:paraId="1AE1ADD2" w14:textId="77777777">
      <w:pPr>
        <w:ind w:left="720"/>
        <w:rPr>
          <w:color w:val="A8AAAB" w:themeColor="accent4"/>
        </w:rPr>
      </w:pPr>
    </w:p>
    <w:p w:rsidRPr="00073E80" w:rsidR="00073E80" w:rsidP="00B81774" w:rsidRDefault="00073E80" w14:paraId="00907164" w14:textId="7063DB93">
      <w:pPr>
        <w:ind w:left="720"/>
        <w:rPr>
          <w:color w:val="A8AAAB" w:themeColor="accent4"/>
        </w:rPr>
      </w:pPr>
      <w:r w:rsidRPr="00073E80">
        <w:rPr>
          <w:color w:val="A8AAAB" w:themeColor="accent4"/>
        </w:rPr>
        <w:t xml:space="preserve">&lt;&lt; Insert </w:t>
      </w:r>
      <w:r w:rsidR="006A2A41">
        <w:rPr>
          <w:color w:val="A8AAAB" w:themeColor="accent4"/>
        </w:rPr>
        <w:t xml:space="preserve">details of Conceptual </w:t>
      </w:r>
      <w:r w:rsidR="00CF62A3">
        <w:rPr>
          <w:color w:val="A8AAAB" w:themeColor="accent4"/>
        </w:rPr>
        <w:t>Data model</w:t>
      </w:r>
      <w:r w:rsidR="00B81774">
        <w:rPr>
          <w:color w:val="A8AAAB" w:themeColor="accent4"/>
        </w:rPr>
        <w:t xml:space="preserve"> including reference to product specific data model if any available&gt;&gt;</w:t>
      </w:r>
    </w:p>
    <w:p w:rsidR="001C6BB5" w:rsidP="00DB7706" w:rsidRDefault="001C6BB5" w14:paraId="2E7C4961" w14:textId="79A8BE43">
      <w:pPr>
        <w:pStyle w:val="Heading2"/>
      </w:pPr>
      <w:bookmarkStart w:name="_Toc207615563" w:id="35"/>
      <w:r>
        <w:t>6.2 Information Classification</w:t>
      </w:r>
      <w:bookmarkEnd w:id="35"/>
    </w:p>
    <w:tbl>
      <w:tblPr>
        <w:tblStyle w:val="TableGrid"/>
        <w:tblW w:w="5000" w:type="pct"/>
        <w:tblLook w:val="04A0" w:firstRow="1" w:lastRow="0" w:firstColumn="0" w:lastColumn="0" w:noHBand="0" w:noVBand="1"/>
      </w:tblPr>
      <w:tblGrid>
        <w:gridCol w:w="2800"/>
        <w:gridCol w:w="2200"/>
        <w:gridCol w:w="4300"/>
      </w:tblGrid>
      <w:tr>
        <w:trPr>
          <w:tblHeader/>
        </w:trPr>
        <w:tc>
          <w:tcPr>
            <w:tcW w:w="2800" w:type="dxa"/>
            <w:shd w:val="clear" w:color="auto" w:fill="1F2D58"/>
          </w:tcPr>
          <w:p>
            <w:pPr>
              <w:pStyle w:val="SWtablehead"/>
            </w:pPr>
            <w:r>
              <w:rPr>
                <w:b/>
                <w:color w:val="FFFFFF"/>
              </w:rPr>
              <w:t xml:space="preserve">Data component</w:t>
            </w:r>
          </w:p>
        </w:tc>
        <w:tc>
          <w:tcPr>
            <w:tcW w:w="2200" w:type="dxa"/>
            <w:shd w:val="clear" w:color="auto" w:fill="1F2D58"/>
          </w:tcPr>
          <w:p>
            <w:pPr>
              <w:pStyle w:val="SWtablehead"/>
            </w:pPr>
            <w:r>
              <w:rPr>
                <w:b/>
                <w:color w:val="FFFFFF"/>
              </w:rPr>
              <w:t xml:space="preserve">Classification</w:t>
            </w:r>
          </w:p>
        </w:tc>
        <w:tc>
          <w:tcPr>
            <w:tcW w:w="4300" w:type="dxa"/>
            <w:shd w:val="clear" w:color="auto" w:fill="1F2D58"/>
          </w:tcPr>
          <w:p>
            <w:pPr>
              <w:pStyle w:val="SWtablehead"/>
            </w:pPr>
            <w:r>
              <w:rPr>
                <w:b/>
                <w:color w:val="FFFFFF"/>
              </w:rPr>
              <w:t xml:space="preserve">Storage location &amp; protection</w:t>
            </w:r>
          </w:p>
        </w:tc>
      </w:tr>
      <w:tr>
        <w:tc>
          <w:tcPr>
            <w:tcW w:w="2800" w:type="dxa"/>
          </w:tcPr>
          <w:p>
            <w:pPr>
              <w:pStyle w:val="SWtabletext"/>
            </w:pPr>
            <w:r>
              <w:t xml:space="preserve">Participant documents</w:t>
            </w:r>
          </w:p>
        </w:tc>
        <w:tc>
          <w:tcPr>
            <w:tcW w:w="2200" w:type="dxa"/>
          </w:tcPr>
          <w:p>
            <w:pPr>
              <w:pStyle w:val="SWtabletext"/>
            </w:pPr>
            <w:r>
              <w:t xml:space="preserve">OFFICIAL: Sensitive</w:t>
            </w:r>
          </w:p>
        </w:tc>
        <w:tc>
          <w:tcPr>
            <w:tcW w:w="4300" w:type="dxa"/>
          </w:tcPr>
          <w:p>
            <w:pPr>
              <w:pStyle w:val="SWtabletext"/>
            </w:pPr>
            <w:r>
              <w:t xml:space="preserve">User’s M365 storage; TLS in transit; wiped from device at session end</w:t>
            </w:r>
          </w:p>
        </w:tc>
      </w:tr>
      <w:tr>
        <w:tc>
          <w:tcPr>
            <w:tcW w:w="2800" w:type="dxa"/>
          </w:tcPr>
          <w:p>
            <w:pPr>
              <w:pStyle w:val="SWtabletext"/>
            </w:pPr>
            <w:r>
              <w:t xml:space="preserve">Device credentials</w:t>
            </w:r>
          </w:p>
        </w:tc>
        <w:tc>
          <w:tcPr>
            <w:tcW w:w="2200" w:type="dxa"/>
          </w:tcPr>
          <w:p>
            <w:pPr>
              <w:pStyle w:val="SWtabletext"/>
            </w:pPr>
            <w:r>
              <w:t xml:space="preserve">OFFICIAL: Sensitive</w:t>
            </w:r>
          </w:p>
        </w:tc>
        <w:tc>
          <w:tcPr>
            <w:tcW w:w="4300" w:type="dxa"/>
          </w:tcPr>
          <w:p>
            <w:pPr>
              <w:pStyle w:val="SWtabletext"/>
            </w:pPr>
            <w:r>
              <w:t xml:space="preserve">Azure Key Vault; rotated automatically</w:t>
            </w:r>
          </w:p>
        </w:tc>
      </w:tr>
      <w:tr>
        <w:tc>
          <w:tcPr>
            <w:tcW w:w="2800" w:type="dxa"/>
          </w:tcPr>
          <w:p>
            <w:pPr>
              <w:pStyle w:val="SWtabletext"/>
            </w:pPr>
            <w:r>
              <w:t xml:space="preserve"/>
            </w:r>
          </w:p>
        </w:tc>
        <w:tc>
          <w:tcPr>
            <w:tcW w:w="2200" w:type="dxa"/>
          </w:tcPr>
          <w:p>
            <w:pPr>
              <w:pStyle w:val="SWtabletext"/>
            </w:pPr>
            <w:r>
              <w:t xml:space="preserve"/>
            </w:r>
          </w:p>
        </w:tc>
        <w:tc>
          <w:tcPr>
            <w:tcW w:w="4300" w:type="dxa"/>
          </w:tcPr>
          <w:p>
            <w:pPr>
              <w:pStyle w:val="SWtabletext"/>
            </w:pPr>
            <w:r>
              <w:t xml:space="preserve"/>
            </w:r>
          </w:p>
        </w:tc>
      </w:tr>
    </w:tbl>
    <w:p>
      <w:pPr>
        <w:pStyle w:val="BodyText"/>
      </w:pPr>
    </w:p>
    <w:p w:rsidRPr="00073E80" w:rsidR="00B81774" w:rsidP="00B81774" w:rsidRDefault="00B81774" w14:paraId="2FD3B4BE" w14:textId="38912941">
      <w:pPr>
        <w:ind w:left="720"/>
        <w:rPr>
          <w:color w:val="A8AAAB" w:themeColor="accent4"/>
        </w:rPr>
      </w:pPr>
      <w:r>
        <w:t xml:space="preserve"> </w:t>
      </w:r>
      <w:r w:rsidRPr="00073E80">
        <w:rPr>
          <w:color w:val="A8AAAB" w:themeColor="accent4"/>
        </w:rPr>
        <w:t xml:space="preserve">&lt;&lt; Insert </w:t>
      </w:r>
      <w:r w:rsidR="004066F6">
        <w:rPr>
          <w:color w:val="A8AAAB" w:themeColor="accent4"/>
        </w:rPr>
        <w:t xml:space="preserve">data classification for all the conceptual data elements identified </w:t>
      </w:r>
      <w:r w:rsidR="001C147A">
        <w:rPr>
          <w:color w:val="A8AAAB" w:themeColor="accent4"/>
        </w:rPr>
        <w:t>aligning to APM data classification standards</w:t>
      </w:r>
      <w:r>
        <w:rPr>
          <w:color w:val="A8AAAB" w:themeColor="accent4"/>
        </w:rPr>
        <w:t>&gt;&gt;</w:t>
      </w:r>
    </w:p>
    <w:p w:rsidRPr="00B81774" w:rsidR="00B81774" w:rsidP="00B81774" w:rsidRDefault="00B81774" w14:paraId="4234F8A7" w14:textId="67C9A5DA"/>
    <w:p w:rsidR="00DB7706" w:rsidP="00DB7706" w:rsidRDefault="00DB7706" w14:paraId="028F68B8" w14:textId="5B11B3FA">
      <w:pPr>
        <w:pStyle w:val="Heading2"/>
      </w:pPr>
      <w:bookmarkStart w:name="_Toc207615564" w:id="36"/>
      <w:r>
        <w:t>6.</w:t>
      </w:r>
      <w:r w:rsidR="001C6BB5">
        <w:t>3</w:t>
      </w:r>
      <w:r>
        <w:t xml:space="preserve"> Analytics and reporting </w:t>
      </w:r>
      <w:r w:rsidR="001C6BB5">
        <w:t>Patterns</w:t>
      </w:r>
      <w:bookmarkEnd w:id="36"/>
    </w:p>
    <w:p>
      <w:pPr>
        <w:pStyle w:val="BodyText"/>
      </w:pPr>
      <w:r>
        <w:rPr>
          <w:b/>
          <w:i/>
          <w:color w:val="8A90A5"/>
        </w:rPr>
        <w:t xml:space="preserve">What goes here: </w:t>
      </w:r>
      <w:r>
        <w:rPr>
          <w:i/>
          <w:color w:val="8A90A5"/>
        </w:rPr>
        <w:t xml:space="preserve">operational reporting (fleet health, usage) and audit logging (who did what, exported where, kept how long).</w:t>
      </w:r>
    </w:p>
    <w:p>
      <w:pPr>
        <w:pStyle w:val="BodyText"/>
      </w:pPr>
      <w:r>
        <w:rPr>
          <w:b/>
          <w:color w:val="F89728"/>
        </w:rPr>
        <w:t xml:space="preserve">Example — </w:t>
      </w:r>
      <w:r>
        <w:t xml:space="preserve">Sign-in and audit logs are retained in the tenant for 90 days and exported to the SIEM for 12-month retention. Fleet compliance is reported weekly from Intune; site usage monthly from sign-in telemetry.</w:t>
      </w:r>
    </w:p>
    <w:p w:rsidR="00DB7706" w:rsidP="00073E80" w:rsidRDefault="00DB7706" w14:paraId="1E0A0C87" w14:textId="77777777">
      <w:pPr>
        <w:ind w:left="720"/>
        <w:rPr>
          <w:color w:val="A8AAAB" w:themeColor="accent4"/>
        </w:rPr>
      </w:pPr>
    </w:p>
    <w:p w:rsidR="00073E80" w:rsidP="00073E80" w:rsidRDefault="00073E80" w14:paraId="5F1B914C" w14:textId="2D94ADA5">
      <w:pPr>
        <w:ind w:left="720"/>
        <w:rPr>
          <w:color w:val="A8AAAB" w:themeColor="accent4"/>
        </w:rPr>
      </w:pPr>
      <w:r w:rsidRPr="00073E80">
        <w:rPr>
          <w:color w:val="A8AAAB" w:themeColor="accent4"/>
        </w:rPr>
        <w:t>&lt;&lt; Insert details</w:t>
      </w:r>
      <w:r w:rsidR="001C147A">
        <w:rPr>
          <w:color w:val="A8AAAB" w:themeColor="accent4"/>
        </w:rPr>
        <w:t xml:space="preserve"> of </w:t>
      </w:r>
      <w:r w:rsidRPr="00073E80">
        <w:rPr>
          <w:color w:val="A8AAAB" w:themeColor="accent4"/>
        </w:rPr>
        <w:t>Solution</w:t>
      </w:r>
      <w:r w:rsidR="001C147A">
        <w:rPr>
          <w:color w:val="A8AAAB" w:themeColor="accent4"/>
        </w:rPr>
        <w:t xml:space="preserve"> </w:t>
      </w:r>
      <w:r w:rsidRPr="00073E80">
        <w:rPr>
          <w:color w:val="A8AAAB" w:themeColor="accent4"/>
        </w:rPr>
        <w:t>for Building Modern Analytics and BI Architectures</w:t>
      </w:r>
      <w:r w:rsidR="001C147A">
        <w:rPr>
          <w:color w:val="A8AAAB" w:themeColor="accent4"/>
        </w:rPr>
        <w:t xml:space="preserve"> to meet APM business requirements. </w:t>
      </w:r>
      <w:r w:rsidRPr="00073E80">
        <w:rPr>
          <w:color w:val="A8AAAB" w:themeColor="accent4"/>
        </w:rPr>
        <w:t>&gt;&gt;</w:t>
      </w:r>
    </w:p>
    <w:p w:rsidR="0004219D" w:rsidP="0004219D" w:rsidRDefault="0004219D" w14:paraId="18123D3E" w14:textId="05485695">
      <w:pPr>
        <w:pStyle w:val="Heading1"/>
      </w:pPr>
      <w:bookmarkStart w:name="_Toc207615565" w:id="37"/>
      <w:r>
        <w:t>7</w:t>
      </w:r>
      <w:r w:rsidRPr="004505F8">
        <w:t xml:space="preserve">. </w:t>
      </w:r>
      <w:r>
        <w:t xml:space="preserve">Cyber </w:t>
      </w:r>
      <w:r w:rsidR="00D61DD4">
        <w:t>&amp; S</w:t>
      </w:r>
      <w:r>
        <w:t>ecurity</w:t>
      </w:r>
      <w:r w:rsidR="00D61DD4">
        <w:t xml:space="preserve"> Architecture</w:t>
      </w:r>
      <w:bookmarkEnd w:id="37"/>
      <w:r>
        <w:t xml:space="preserve"> </w:t>
      </w:r>
    </w:p>
    <w:p>
      <w:pPr>
        <w:pStyle w:val="BodyText"/>
      </w:pPr>
      <w:r>
        <w:rPr>
          <w:b/>
          <w:i/>
          <w:color w:val="8A90A5"/>
        </w:rPr>
        <w:t xml:space="preserve">What goes here: </w:t>
      </w:r>
      <w:r>
        <w:rPr>
          <w:i/>
          <w:color w:val="8A90A5"/>
        </w:rPr>
        <w:t xml:space="preserve">the control story in one paragraph, then evidence: principles alignment, IAM model, secrets, user roles.</w:t>
      </w:r>
    </w:p>
    <w:p>
      <w:pPr>
        <w:pStyle w:val="BodyText"/>
      </w:pPr>
      <w:r>
        <w:rPr>
          <w:b/>
          <w:color w:val="F89728"/>
        </w:rPr>
        <w:t xml:space="preserve">Example — </w:t>
      </w:r>
      <w:r>
        <w:t xml:space="preserve">Security is enforced in four independent layers: a locked device shell (only approved apps run), bound identities (Conditional Access ties each sign-in to its device and blocks all non-approved cloud apps), an inspected network path (all egress via the secure web gateway), and a stateless data plane (session wipe at sign-out).</w:t>
      </w:r>
    </w:p>
    <w:tbl>
      <w:tblPr>
        <w:tblStyle w:val="TableGrid"/>
        <w:tblW w:w="5000" w:type="pct"/>
        <w:tblLook w:val="04A0" w:firstRow="1" w:lastRow="0" w:firstColumn="0" w:lastColumn="0" w:noHBand="0" w:noVBand="1"/>
      </w:tblPr>
      <w:tblGrid>
        <w:gridCol w:w="900"/>
        <w:gridCol w:w="3600"/>
        <w:gridCol w:w="1300"/>
        <w:gridCol w:w="3500"/>
      </w:tblGrid>
      <w:tr>
        <w:trPr>
          <w:tblHeader/>
        </w:trPr>
        <w:tc>
          <w:tcPr>
            <w:tcW w:w="900" w:type="dxa"/>
            <w:shd w:val="clear" w:color="auto" w:fill="1F2D58"/>
          </w:tcPr>
          <w:p>
            <w:pPr>
              <w:pStyle w:val="SWtablehead"/>
            </w:pPr>
            <w:r>
              <w:rPr>
                <w:b/>
                <w:color w:val="FFFFFF"/>
              </w:rPr>
              <w:t xml:space="preserve">#</w:t>
            </w:r>
          </w:p>
        </w:tc>
        <w:tc>
          <w:tcPr>
            <w:tcW w:w="3600" w:type="dxa"/>
            <w:shd w:val="clear" w:color="auto" w:fill="1F2D58"/>
          </w:tcPr>
          <w:p>
            <w:pPr>
              <w:pStyle w:val="SWtablehead"/>
            </w:pPr>
            <w:r>
              <w:rPr>
                <w:b/>
                <w:color w:val="FFFFFF"/>
              </w:rPr>
              <w:t xml:space="preserve">Principle</w:t>
            </w:r>
          </w:p>
        </w:tc>
        <w:tc>
          <w:tcPr>
            <w:tcW w:w="1300" w:type="dxa"/>
            <w:shd w:val="clear" w:color="auto" w:fill="1F2D58"/>
          </w:tcPr>
          <w:p>
            <w:pPr>
              <w:pStyle w:val="SWtablehead"/>
            </w:pPr>
            <w:r>
              <w:rPr>
                <w:b/>
                <w:color w:val="FFFFFF"/>
              </w:rPr>
              <w:t xml:space="preserve">Compliant</w:t>
            </w:r>
          </w:p>
        </w:tc>
        <w:tc>
          <w:tcPr>
            <w:tcW w:w="3500" w:type="dxa"/>
            <w:shd w:val="clear" w:color="auto" w:fill="1F2D58"/>
          </w:tcPr>
          <w:p>
            <w:pPr>
              <w:pStyle w:val="SWtablehead"/>
            </w:pPr>
            <w:r>
              <w:rPr>
                <w:b/>
                <w:color w:val="FFFFFF"/>
              </w:rPr>
              <w:t xml:space="preserve">Comment</w:t>
            </w:r>
          </w:p>
        </w:tc>
      </w:tr>
      <w:tr>
        <w:tc>
          <w:tcPr>
            <w:tcW w:w="900" w:type="dxa"/>
          </w:tcPr>
          <w:p>
            <w:pPr>
              <w:pStyle w:val="SWtabletext"/>
            </w:pPr>
            <w:r>
              <w:t xml:space="preserve">SEC-1</w:t>
            </w:r>
          </w:p>
        </w:tc>
        <w:tc>
          <w:tcPr>
            <w:tcW w:w="3600" w:type="dxa"/>
          </w:tcPr>
          <w:p>
            <w:pPr>
              <w:pStyle w:val="SWtabletext"/>
            </w:pPr>
            <w:r>
              <w:t xml:space="preserve">Minimise the attack surface</w:t>
            </w:r>
          </w:p>
        </w:tc>
        <w:tc>
          <w:tcPr>
            <w:tcW w:w="1300" w:type="dxa"/>
          </w:tcPr>
          <w:p>
            <w:pPr>
              <w:pStyle w:val="SWtabletext"/>
            </w:pPr>
            <w:r>
              <w:t xml:space="preserve">Yes</w:t>
            </w:r>
          </w:p>
        </w:tc>
        <w:tc>
          <w:tcPr>
            <w:tcW w:w="3500" w:type="dxa"/>
          </w:tcPr>
          <w:p>
            <w:pPr>
              <w:pStyle w:val="SWtabletext"/>
            </w:pPr>
            <w:r>
              <w:t xml:space="preserve">Locked shell; all other executables blocked</w:t>
            </w:r>
          </w:p>
        </w:tc>
      </w:tr>
      <w:tr>
        <w:tc>
          <w:tcPr>
            <w:tcW w:w="900" w:type="dxa"/>
          </w:tcPr>
          <w:p>
            <w:pPr>
              <w:pStyle w:val="SWtabletext"/>
            </w:pPr>
            <w:r>
              <w:t xml:space="preserve">SEC-2</w:t>
            </w:r>
          </w:p>
        </w:tc>
        <w:tc>
          <w:tcPr>
            <w:tcW w:w="3600" w:type="dxa"/>
          </w:tcPr>
          <w:p>
            <w:pPr>
              <w:pStyle w:val="SWtabletext"/>
            </w:pPr>
            <w:r>
              <w:t xml:space="preserve">Use defence in depth</w:t>
            </w:r>
          </w:p>
        </w:tc>
        <w:tc>
          <w:tcPr>
            <w:tcW w:w="1300" w:type="dxa"/>
          </w:tcPr>
          <w:p>
            <w:pPr>
              <w:pStyle w:val="SWtabletext"/>
            </w:pPr>
            <w:r>
              <w:t xml:space="preserve">Yes</w:t>
            </w:r>
          </w:p>
        </w:tc>
        <w:tc>
          <w:tcPr>
            <w:tcW w:w="3500" w:type="dxa"/>
          </w:tcPr>
          <w:p>
            <w:pPr>
              <w:pStyle w:val="SWtabletext"/>
            </w:pPr>
            <w:r>
              <w:t xml:space="preserve">Device, identity, network and data-plane controls are independent</w:t>
            </w:r>
          </w:p>
        </w:tc>
      </w:tr>
      <w:tr>
        <w:tc>
          <w:tcPr>
            <w:tcW w:w="900" w:type="dxa"/>
          </w:tcPr>
          <w:p>
            <w:pPr>
              <w:pStyle w:val="SWtabletext"/>
            </w:pPr>
            <w:r>
              <w:t xml:space="preserve">SEC-3</w:t>
            </w:r>
          </w:p>
        </w:tc>
        <w:tc>
          <w:tcPr>
            <w:tcW w:w="3600" w:type="dxa"/>
          </w:tcPr>
          <w:p>
            <w:pPr>
              <w:pStyle w:val="SWtabletext"/>
            </w:pPr>
            <w:r>
              <w:t xml:space="preserve">Limit privileges to those required</w:t>
            </w:r>
          </w:p>
        </w:tc>
        <w:tc>
          <w:tcPr>
            <w:tcW w:w="1300" w:type="dxa"/>
          </w:tcPr>
          <w:p>
            <w:pPr>
              <w:pStyle w:val="SWtabletext"/>
            </w:pPr>
            <w:r>
              <w:t xml:space="preserve">Yes</w:t>
            </w:r>
          </w:p>
        </w:tc>
        <w:tc>
          <w:tcPr>
            <w:tcW w:w="3500" w:type="dxa"/>
          </w:tcPr>
          <w:p>
            <w:pPr>
              <w:pStyle w:val="SWtabletext"/>
            </w:pPr>
            <w:r>
              <w:t xml:space="preserve">No standing admin; PIM elevation only</w:t>
            </w:r>
          </w:p>
        </w:tc>
      </w:tr>
      <w:tr>
        <w:tc>
          <w:tcPr>
            <w:tcW w:w="900" w:type="dxa"/>
          </w:tcPr>
          <w:p>
            <w:pPr>
              <w:pStyle w:val="SWtabletext"/>
            </w:pPr>
            <w:r>
              <w:t xml:space="preserve">SEC-4</w:t>
            </w:r>
          </w:p>
        </w:tc>
        <w:tc>
          <w:tcPr>
            <w:tcW w:w="3600" w:type="dxa"/>
          </w:tcPr>
          <w:p>
            <w:pPr>
              <w:pStyle w:val="SWtabletext"/>
            </w:pPr>
            <w:r>
              <w:t xml:space="preserve">Centralise authentication and audit</w:t>
            </w:r>
          </w:p>
        </w:tc>
        <w:tc>
          <w:tcPr>
            <w:tcW w:w="1300" w:type="dxa"/>
          </w:tcPr>
          <w:p>
            <w:pPr>
              <w:pStyle w:val="SWtabletext"/>
            </w:pPr>
            <w:r>
              <w:t xml:space="preserve">Yes</w:t>
            </w:r>
          </w:p>
        </w:tc>
        <w:tc>
          <w:tcPr>
            <w:tcW w:w="3500" w:type="dxa"/>
          </w:tcPr>
          <w:p>
            <w:pPr>
              <w:pStyle w:val="SWtabletext"/>
            </w:pPr>
            <w:r>
              <w:t xml:space="preserve">All auth via Entra ID; logs to SIEM</w:t>
            </w:r>
          </w:p>
        </w:tc>
      </w:tr>
      <w:tr>
        <w:tc>
          <w:tcPr>
            <w:tcW w:w="900" w:type="dxa"/>
          </w:tcPr>
          <w:p>
            <w:pPr>
              <w:pStyle w:val="SWtabletext"/>
            </w:pPr>
            <w:r>
              <w:t xml:space="preserve">SEC-5</w:t>
            </w:r>
          </w:p>
        </w:tc>
        <w:tc>
          <w:tcPr>
            <w:tcW w:w="3600" w:type="dxa"/>
          </w:tcPr>
          <w:p>
            <w:pPr>
              <w:pStyle w:val="SWtabletext"/>
            </w:pPr>
            <w:r>
              <w:t xml:space="preserve">Protect data commensurate with sensitivity</w:t>
            </w:r>
          </w:p>
        </w:tc>
        <w:tc>
          <w:tcPr>
            <w:tcW w:w="1300" w:type="dxa"/>
          </w:tcPr>
          <w:p>
            <w:pPr>
              <w:pStyle w:val="SWtabletext"/>
            </w:pPr>
            <w:r>
              <w:t xml:space="preserve">Yes</w:t>
            </w:r>
          </w:p>
        </w:tc>
        <w:tc>
          <w:tcPr>
            <w:tcW w:w="3500" w:type="dxa"/>
          </w:tcPr>
          <w:p>
            <w:pPr>
              <w:pStyle w:val="SWtabletext"/>
            </w:pPr>
            <w:r>
              <w:t xml:space="preserve">Session wipe; no local persistence</w:t>
            </w:r>
          </w:p>
        </w:tc>
      </w:tr>
      <w:tr>
        <w:tc>
          <w:tcPr>
            <w:tcW w:w="900" w:type="dxa"/>
          </w:tcPr>
          <w:p>
            <w:pPr>
              <w:pStyle w:val="SWtabletext"/>
            </w:pPr>
            <w:r>
              <w:t xml:space="preserve">SEC-6</w:t>
            </w:r>
          </w:p>
        </w:tc>
        <w:tc>
          <w:tcPr>
            <w:tcW w:w="3600" w:type="dxa"/>
          </w:tcPr>
          <w:p>
            <w:pPr>
              <w:pStyle w:val="SWtabletext"/>
            </w:pPr>
            <w:r>
              <w:t xml:space="preserve">Avoid outdated protocols and versions</w:t>
            </w:r>
          </w:p>
        </w:tc>
        <w:tc>
          <w:tcPr>
            <w:tcW w:w="1300" w:type="dxa"/>
          </w:tcPr>
          <w:p>
            <w:pPr>
              <w:pStyle w:val="SWtabletext"/>
            </w:pPr>
            <w:r>
              <w:t xml:space="preserve">Yes</w:t>
            </w:r>
          </w:p>
        </w:tc>
        <w:tc>
          <w:tcPr>
            <w:tcW w:w="3500" w:type="dxa"/>
          </w:tcPr>
          <w:p>
            <w:pPr>
              <w:pStyle w:val="SWtabletext"/>
            </w:pPr>
            <w:r>
              <w:t xml:space="preserve">Legacy authentication blocked by CA</w:t>
            </w:r>
          </w:p>
        </w:tc>
      </w:tr>
      <w:tr>
        <w:tc>
          <w:tcPr>
            <w:tcW w:w="900" w:type="dxa"/>
          </w:tcPr>
          <w:p>
            <w:pPr>
              <w:pStyle w:val="SWtabletext"/>
            </w:pPr>
            <w:r>
              <w:t xml:space="preserve"/>
            </w:r>
          </w:p>
        </w:tc>
        <w:tc>
          <w:tcPr>
            <w:tcW w:w="3600" w:type="dxa"/>
          </w:tcPr>
          <w:p>
            <w:pPr>
              <w:pStyle w:val="SWtabletext"/>
            </w:pPr>
            <w:r>
              <w:t xml:space="preserve"/>
            </w:r>
          </w:p>
        </w:tc>
        <w:tc>
          <w:tcPr>
            <w:tcW w:w="1300" w:type="dxa"/>
          </w:tcPr>
          <w:p>
            <w:pPr>
              <w:pStyle w:val="SWtabletext"/>
            </w:pPr>
            <w:r>
              <w:t xml:space="preserve">Partial</w:t>
            </w:r>
          </w:p>
        </w:tc>
        <w:tc>
          <w:tcPr>
            <w:tcW w:w="3500" w:type="dxa"/>
          </w:tcPr>
          <w:p>
            <w:pPr>
              <w:pStyle w:val="SWtabletext"/>
            </w:pPr>
            <w:r>
              <w:t xml:space="preserve">Gap and treatment</w:t>
            </w:r>
          </w:p>
        </w:tc>
      </w:tr>
    </w:tbl>
    <w:p>
      <w:pPr>
        <w:pStyle w:val="BodyText"/>
      </w:pPr>
    </w:p>
    <w:tbl>
      <w:tblPr>
        <w:tblStyle w:val="TableGrid"/>
        <w:tblW w:w="5000" w:type="pct"/>
        <w:tblLook w:val="04A0" w:firstRow="1" w:lastRow="0" w:firstColumn="0" w:lastColumn="0" w:noHBand="0" w:noVBand="1"/>
      </w:tblPr>
      <w:tblGrid>
        <w:gridCol w:w="3200"/>
        <w:gridCol w:w="2300"/>
        <w:gridCol w:w="1900"/>
        <w:gridCol w:w="1900"/>
      </w:tblGrid>
      <w:tr>
        <w:trPr>
          <w:tblHeader/>
        </w:trPr>
        <w:tc>
          <w:tcPr>
            <w:tcW w:w="3200" w:type="dxa"/>
            <w:shd w:val="clear" w:color="auto" w:fill="1F2D58"/>
          </w:tcPr>
          <w:p>
            <w:pPr>
              <w:pStyle w:val="SWtablehead"/>
            </w:pPr>
            <w:r>
              <w:rPr>
                <w:b/>
                <w:color w:val="FFFFFF"/>
              </w:rPr>
              <w:t xml:space="preserve">Item</w:t>
            </w:r>
          </w:p>
        </w:tc>
        <w:tc>
          <w:tcPr>
            <w:tcW w:w="2300" w:type="dxa"/>
            <w:shd w:val="clear" w:color="auto" w:fill="1F2D58"/>
          </w:tcPr>
          <w:p>
            <w:pPr>
              <w:pStyle w:val="SWtablehead"/>
            </w:pPr>
            <w:r>
              <w:rPr>
                <w:b/>
                <w:color w:val="FFFFFF"/>
              </w:rPr>
              <w:t xml:space="preserve">Stored in</w:t>
            </w:r>
          </w:p>
        </w:tc>
        <w:tc>
          <w:tcPr>
            <w:tcW w:w="1900" w:type="dxa"/>
            <w:shd w:val="clear" w:color="auto" w:fill="1F2D58"/>
          </w:tcPr>
          <w:p>
            <w:pPr>
              <w:pStyle w:val="SWtablehead"/>
            </w:pPr>
            <w:r>
              <w:rPr>
                <w:b/>
                <w:color w:val="FFFFFF"/>
              </w:rPr>
              <w:t xml:space="preserve">Rotation</w:t>
            </w:r>
          </w:p>
        </w:tc>
        <w:tc>
          <w:tcPr>
            <w:tcW w:w="1900" w:type="dxa"/>
            <w:shd w:val="clear" w:color="auto" w:fill="1F2D58"/>
          </w:tcPr>
          <w:p>
            <w:pPr>
              <w:pStyle w:val="SWtablehead"/>
            </w:pPr>
            <w:r>
              <w:rPr>
                <w:b/>
                <w:color w:val="FFFFFF"/>
              </w:rPr>
              <w:t xml:space="preserve">Owner</w:t>
            </w:r>
          </w:p>
        </w:tc>
      </w:tr>
      <w:tr>
        <w:tc>
          <w:tcPr>
            <w:tcW w:w="3200" w:type="dxa"/>
          </w:tcPr>
          <w:p>
            <w:pPr>
              <w:pStyle w:val="SWtabletext"/>
            </w:pPr>
            <w:r>
              <w:t xml:space="preserve">Example — code-signing certificate</w:t>
            </w:r>
          </w:p>
        </w:tc>
        <w:tc>
          <w:tcPr>
            <w:tcW w:w="2300" w:type="dxa"/>
          </w:tcPr>
          <w:p>
            <w:pPr>
              <w:pStyle w:val="SWtabletext"/>
            </w:pPr>
            <w:r>
              <w:t xml:space="preserve">Azure Key Vault</w:t>
            </w:r>
          </w:p>
        </w:tc>
        <w:tc>
          <w:tcPr>
            <w:tcW w:w="1900" w:type="dxa"/>
          </w:tcPr>
          <w:p>
            <w:pPr>
              <w:pStyle w:val="SWtabletext"/>
            </w:pPr>
            <w:r>
              <w:t xml:space="preserve">Annual</w:t>
            </w:r>
          </w:p>
        </w:tc>
        <w:tc>
          <w:tcPr>
            <w:tcW w:w="1900" w:type="dxa"/>
          </w:tcPr>
          <w:p>
            <w:pPr>
              <w:pStyle w:val="SWtabletext"/>
            </w:pPr>
            <w:r>
              <w:t xml:space="preserve">Cyber security</w:t>
            </w:r>
          </w:p>
        </w:tc>
      </w:tr>
      <w:tr>
        <w:tc>
          <w:tcPr>
            <w:tcW w:w="3200" w:type="dxa"/>
          </w:tcPr>
          <w:p>
            <w:pPr>
              <w:pStyle w:val="SWtabletext"/>
            </w:pPr>
            <w:r>
              <w:t xml:space="preserve">Example — device account credentials</w:t>
            </w:r>
          </w:p>
        </w:tc>
        <w:tc>
          <w:tcPr>
            <w:tcW w:w="2300" w:type="dxa"/>
          </w:tcPr>
          <w:p>
            <w:pPr>
              <w:pStyle w:val="SWtabletext"/>
            </w:pPr>
            <w:r>
              <w:t xml:space="preserve">Azure Key Vault</w:t>
            </w:r>
          </w:p>
        </w:tc>
        <w:tc>
          <w:tcPr>
            <w:tcW w:w="1900" w:type="dxa"/>
          </w:tcPr>
          <w:p>
            <w:pPr>
              <w:pStyle w:val="SWtabletext"/>
            </w:pPr>
            <w:r>
              <w:t xml:space="preserve">Automatic, per schedule</w:t>
            </w:r>
          </w:p>
        </w:tc>
        <w:tc>
          <w:tcPr>
            <w:tcW w:w="1900" w:type="dxa"/>
          </w:tcPr>
          <w:p>
            <w:pPr>
              <w:pStyle w:val="SWtabletext"/>
            </w:pPr>
            <w:r>
              <w:t xml:space="preserve">Platform team</w:t>
            </w:r>
          </w:p>
        </w:tc>
      </w:tr>
      <w:tr>
        <w:tc>
          <w:tcPr>
            <w:tcW w:w="3200" w:type="dxa"/>
          </w:tcPr>
          <w:p>
            <w:pPr>
              <w:pStyle w:val="SWtabletext"/>
            </w:pPr>
            <w:r>
              <w:t xml:space="preserve"/>
            </w:r>
          </w:p>
        </w:tc>
        <w:tc>
          <w:tcPr>
            <w:tcW w:w="2300" w:type="dxa"/>
          </w:tcPr>
          <w:p>
            <w:pPr>
              <w:pStyle w:val="SWtabletext"/>
            </w:pPr>
            <w:r>
              <w:t xml:space="preserve"/>
            </w:r>
          </w:p>
        </w:tc>
        <w:tc>
          <w:tcPr>
            <w:tcW w:w="1900" w:type="dxa"/>
          </w:tcPr>
          <w:p>
            <w:pPr>
              <w:pStyle w:val="SWtabletext"/>
            </w:pPr>
            <w:r>
              <w:t xml:space="preserve"/>
            </w:r>
          </w:p>
        </w:tc>
        <w:tc>
          <w:tcPr>
            <w:tcW w:w="1900" w:type="dxa"/>
          </w:tcPr>
          <w:p>
            <w:pPr>
              <w:pStyle w:val="SWtabletext"/>
            </w:pPr>
            <w:r>
              <w:t xml:space="preserve"/>
            </w:r>
          </w:p>
        </w:tc>
      </w:tr>
    </w:tbl>
    <w:p>
      <w:pPr>
        <w:pStyle w:val="BodyText"/>
      </w:pPr>
    </w:p>
    <w:tbl>
      <w:tblPr>
        <w:tblStyle w:val="TableGrid"/>
        <w:tblW w:w="5000" w:type="pct"/>
        <w:tblLook w:val="04A0" w:firstRow="1" w:lastRow="0" w:firstColumn="0" w:lastColumn="0" w:noHBand="0" w:noVBand="1"/>
      </w:tblPr>
      <w:tblGrid>
        <w:gridCol w:w="1900"/>
        <w:gridCol w:w="1700"/>
        <w:gridCol w:w="3400"/>
        <w:gridCol w:w="2300"/>
      </w:tblGrid>
      <w:tr>
        <w:trPr>
          <w:tblHeader/>
        </w:trPr>
        <w:tc>
          <w:tcPr>
            <w:tcW w:w="1900" w:type="dxa"/>
            <w:shd w:val="clear" w:color="auto" w:fill="1F2D58"/>
          </w:tcPr>
          <w:p>
            <w:pPr>
              <w:pStyle w:val="SWtablehead"/>
            </w:pPr>
            <w:r>
              <w:rPr>
                <w:b/>
                <w:color w:val="FFFFFF"/>
              </w:rPr>
              <w:t xml:space="preserve">Role</w:t>
            </w:r>
          </w:p>
        </w:tc>
        <w:tc>
          <w:tcPr>
            <w:tcW w:w="1700" w:type="dxa"/>
            <w:shd w:val="clear" w:color="auto" w:fill="1F2D58"/>
          </w:tcPr>
          <w:p>
            <w:pPr>
              <w:pStyle w:val="SWtablehead"/>
            </w:pPr>
            <w:r>
              <w:rPr>
                <w:b/>
                <w:color w:val="FFFFFF"/>
              </w:rPr>
              <w:t xml:space="preserve">Frequency of use</w:t>
            </w:r>
          </w:p>
        </w:tc>
        <w:tc>
          <w:tcPr>
            <w:tcW w:w="3400" w:type="dxa"/>
            <w:shd w:val="clear" w:color="auto" w:fill="1F2D58"/>
          </w:tcPr>
          <w:p>
            <w:pPr>
              <w:pStyle w:val="SWtablehead"/>
            </w:pPr>
            <w:r>
              <w:rPr>
                <w:b/>
                <w:color w:val="FFFFFF"/>
              </w:rPr>
              <w:t xml:space="preserve">Access privileges required</w:t>
            </w:r>
          </w:p>
        </w:tc>
        <w:tc>
          <w:tcPr>
            <w:tcW w:w="2300" w:type="dxa"/>
            <w:shd w:val="clear" w:color="auto" w:fill="1F2D58"/>
          </w:tcPr>
          <w:p>
            <w:pPr>
              <w:pStyle w:val="SWtablehead"/>
            </w:pPr>
            <w:r>
              <w:rPr>
                <w:b/>
                <w:color w:val="FFFFFF"/>
              </w:rPr>
              <w:t xml:space="preserve">Administered via</w:t>
            </w:r>
          </w:p>
        </w:tc>
      </w:tr>
      <w:tr>
        <w:tc>
          <w:tcPr>
            <w:tcW w:w="1900" w:type="dxa"/>
          </w:tcPr>
          <w:p>
            <w:pPr>
              <w:pStyle w:val="SWtabletext"/>
            </w:pPr>
            <w:r>
              <w:t xml:space="preserve">Participant</w:t>
            </w:r>
          </w:p>
        </w:tc>
        <w:tc>
          <w:tcPr>
            <w:tcW w:w="1700" w:type="dxa"/>
          </w:tcPr>
          <w:p>
            <w:pPr>
              <w:pStyle w:val="SWtabletext"/>
            </w:pPr>
            <w:r>
              <w:t xml:space="preserve">Per visit</w:t>
            </w:r>
          </w:p>
        </w:tc>
        <w:tc>
          <w:tcPr>
            <w:tcW w:w="3400" w:type="dxa"/>
          </w:tcPr>
          <w:p>
            <w:pPr>
              <w:pStyle w:val="SWtabletext"/>
            </w:pPr>
            <w:r>
              <w:t xml:space="preserve">Approved web apps only</w:t>
            </w:r>
          </w:p>
        </w:tc>
        <w:tc>
          <w:tcPr>
            <w:tcW w:w="2300" w:type="dxa"/>
          </w:tcPr>
          <w:p>
            <w:pPr>
              <w:pStyle w:val="SWtabletext"/>
            </w:pPr>
            <w:r>
              <w:t xml:space="preserve">Automatic (kiosk identity)</w:t>
            </w:r>
          </w:p>
        </w:tc>
      </w:tr>
      <w:tr>
        <w:tc>
          <w:tcPr>
            <w:tcW w:w="1900" w:type="dxa"/>
          </w:tcPr>
          <w:p>
            <w:pPr>
              <w:pStyle w:val="SWtabletext"/>
            </w:pPr>
            <w:r>
              <w:t xml:space="preserve">Site staff</w:t>
            </w:r>
          </w:p>
        </w:tc>
        <w:tc>
          <w:tcPr>
            <w:tcW w:w="1700" w:type="dxa"/>
          </w:tcPr>
          <w:p>
            <w:pPr>
              <w:pStyle w:val="SWtabletext"/>
            </w:pPr>
            <w:r>
              <w:t xml:space="preserve">Daily</w:t>
            </w:r>
          </w:p>
        </w:tc>
        <w:tc>
          <w:tcPr>
            <w:tcW w:w="3400" w:type="dxa"/>
          </w:tcPr>
          <w:p>
            <w:pPr>
              <w:pStyle w:val="SWtabletext"/>
            </w:pPr>
            <w:r>
              <w:t xml:space="preserve">Device restart, session reset</w:t>
            </w:r>
          </w:p>
        </w:tc>
        <w:tc>
          <w:tcPr>
            <w:tcW w:w="2300" w:type="dxa"/>
          </w:tcPr>
          <w:p>
            <w:pPr>
              <w:pStyle w:val="SWtabletext"/>
            </w:pPr>
            <w:r>
              <w:t xml:space="preserve">Scoped role</w:t>
            </w:r>
          </w:p>
        </w:tc>
      </w:tr>
      <w:tr>
        <w:tc>
          <w:tcPr>
            <w:tcW w:w="1900" w:type="dxa"/>
          </w:tcPr>
          <w:p>
            <w:pPr>
              <w:pStyle w:val="SWtabletext"/>
            </w:pPr>
            <w:r>
              <w:t xml:space="preserve">Intune Administrator</w:t>
            </w:r>
          </w:p>
        </w:tc>
        <w:tc>
          <w:tcPr>
            <w:tcW w:w="1700" w:type="dxa"/>
          </w:tcPr>
          <w:p>
            <w:pPr>
              <w:pStyle w:val="SWtabletext"/>
            </w:pPr>
            <w:r>
              <w:t xml:space="preserve">As needed</w:t>
            </w:r>
          </w:p>
        </w:tc>
        <w:tc>
          <w:tcPr>
            <w:tcW w:w="3400" w:type="dxa"/>
          </w:tcPr>
          <w:p>
            <w:pPr>
              <w:pStyle w:val="SWtabletext"/>
            </w:pPr>
            <w:r>
              <w:t xml:space="preserve">Device configuration</w:t>
            </w:r>
          </w:p>
        </w:tc>
        <w:tc>
          <w:tcPr>
            <w:tcW w:w="2300" w:type="dxa"/>
          </w:tcPr>
          <w:p>
            <w:pPr>
              <w:pStyle w:val="SWtabletext"/>
            </w:pPr>
            <w:r>
              <w:t xml:space="preserve">Entra role, PIM-activated</w:t>
            </w:r>
          </w:p>
        </w:tc>
      </w:tr>
      <w:tr>
        <w:tc>
          <w:tcPr>
            <w:tcW w:w="1900" w:type="dxa"/>
          </w:tcPr>
          <w:p>
            <w:pPr>
              <w:pStyle w:val="SWtabletext"/>
            </w:pPr>
            <w:r>
              <w:t xml:space="preserve"/>
            </w:r>
          </w:p>
        </w:tc>
        <w:tc>
          <w:tcPr>
            <w:tcW w:w="1700" w:type="dxa"/>
          </w:tcPr>
          <w:p>
            <w:pPr>
              <w:pStyle w:val="SWtabletext"/>
            </w:pPr>
            <w:r>
              <w:t xml:space="preserve"/>
            </w:r>
          </w:p>
        </w:tc>
        <w:tc>
          <w:tcPr>
            <w:tcW w:w="3400" w:type="dxa"/>
          </w:tcPr>
          <w:p>
            <w:pPr>
              <w:pStyle w:val="SWtabletext"/>
            </w:pPr>
            <w:r>
              <w:t xml:space="preserve"/>
            </w:r>
          </w:p>
        </w:tc>
        <w:tc>
          <w:tcPr>
            <w:tcW w:w="2300" w:type="dxa"/>
          </w:tcPr>
          <w:p>
            <w:pPr>
              <w:pStyle w:val="SWtabletext"/>
            </w:pPr>
            <w:r>
              <w:t xml:space="preserve"/>
            </w:r>
          </w:p>
        </w:tc>
      </w:tr>
    </w:tbl>
    <w:p>
      <w:pPr>
        <w:pStyle w:val="BodyText"/>
      </w:pPr>
    </w:p>
    <w:p w:rsidRPr="00073E80" w:rsidR="0004219D" w:rsidP="00073E80" w:rsidRDefault="0004219D" w14:paraId="6AFA1C08" w14:textId="77777777">
      <w:pPr>
        <w:ind w:left="720"/>
        <w:rPr>
          <w:color w:val="A8AAAB" w:themeColor="accent4"/>
        </w:rPr>
      </w:pPr>
    </w:p>
    <w:p w:rsidRPr="00073E80" w:rsidR="00073E80" w:rsidP="00073E80" w:rsidRDefault="00073E80" w14:paraId="411C55EA" w14:textId="0ACB1167">
      <w:pPr>
        <w:ind w:left="720"/>
        <w:rPr>
          <w:color w:val="A8AAAB" w:themeColor="accent4"/>
        </w:rPr>
      </w:pPr>
      <w:r w:rsidRPr="00073E80">
        <w:rPr>
          <w:color w:val="A8AAAB" w:themeColor="accent4"/>
        </w:rPr>
        <w:t>&lt;&lt; Insert details</w:t>
      </w:r>
      <w:r w:rsidR="00616F56">
        <w:rPr>
          <w:color w:val="A8AAAB" w:themeColor="accent4"/>
        </w:rPr>
        <w:t xml:space="preserve"> of policies, control and procedures </w:t>
      </w:r>
      <w:r w:rsidR="00CD079E">
        <w:rPr>
          <w:color w:val="A8AAAB" w:themeColor="accent4"/>
        </w:rPr>
        <w:t xml:space="preserve">adopted to meet the requirements as described in patterns in section above. Along with this </w:t>
      </w:r>
      <w:r w:rsidR="005438A4">
        <w:rPr>
          <w:color w:val="A8AAAB" w:themeColor="accent4"/>
        </w:rPr>
        <w:t xml:space="preserve">if there is a gap to be addressed as part of current Cyber standard, outline the proposed </w:t>
      </w:r>
      <w:r w:rsidR="007415C2">
        <w:rPr>
          <w:color w:val="A8AAAB" w:themeColor="accent4"/>
        </w:rPr>
        <w:t>controls, policies and procedures to be implemented.</w:t>
      </w:r>
    </w:p>
    <w:p w:rsidR="00073E80" w:rsidP="007415C2" w:rsidRDefault="007415C2" w14:paraId="7718D9A1" w14:textId="53E044EC">
      <w:pPr>
        <w:pStyle w:val="ListParagraph"/>
        <w:numPr>
          <w:ilvl w:val="0"/>
          <w:numId w:val="32"/>
        </w:numPr>
        <w:rPr>
          <w:color w:val="A8AAAB" w:themeColor="accent4"/>
        </w:rPr>
      </w:pPr>
      <w:r>
        <w:rPr>
          <w:color w:val="A8AAAB" w:themeColor="accent4"/>
        </w:rPr>
        <w:t xml:space="preserve">Topics to be covered but not limited to </w:t>
      </w:r>
      <w:r w:rsidR="00EC2298">
        <w:rPr>
          <w:color w:val="A8AAAB" w:themeColor="accent4"/>
        </w:rPr>
        <w:t>Identity (User, application, integration)</w:t>
      </w:r>
    </w:p>
    <w:p w:rsidR="00EC2298" w:rsidP="007415C2" w:rsidRDefault="00EC2298" w14:paraId="4D50D59E" w14:textId="419FD2C2">
      <w:pPr>
        <w:pStyle w:val="ListParagraph"/>
        <w:numPr>
          <w:ilvl w:val="0"/>
          <w:numId w:val="32"/>
        </w:numPr>
        <w:rPr>
          <w:color w:val="A8AAAB" w:themeColor="accent4"/>
        </w:rPr>
      </w:pPr>
      <w:r>
        <w:rPr>
          <w:color w:val="A8AAAB" w:themeColor="accent4"/>
        </w:rPr>
        <w:t xml:space="preserve">Data </w:t>
      </w:r>
      <w:r w:rsidR="00F25D75">
        <w:rPr>
          <w:color w:val="A8AAAB" w:themeColor="accent4"/>
        </w:rPr>
        <w:t>and Network policies</w:t>
      </w:r>
    </w:p>
    <w:p w:rsidR="00F25D75" w:rsidP="007415C2" w:rsidRDefault="00F25D75" w14:paraId="63B9806B" w14:textId="3E11A07F">
      <w:pPr>
        <w:pStyle w:val="ListParagraph"/>
        <w:numPr>
          <w:ilvl w:val="0"/>
          <w:numId w:val="32"/>
        </w:numPr>
        <w:rPr>
          <w:color w:val="A8AAAB" w:themeColor="accent4"/>
        </w:rPr>
      </w:pPr>
      <w:r>
        <w:rPr>
          <w:color w:val="A8AAAB" w:themeColor="accent4"/>
        </w:rPr>
        <w:t>User accessibility and controls</w:t>
      </w:r>
    </w:p>
    <w:p w:rsidR="00F25D75" w:rsidP="007415C2" w:rsidRDefault="00F25D75" w14:paraId="520F2F60" w14:textId="2A453755">
      <w:pPr>
        <w:pStyle w:val="ListParagraph"/>
        <w:numPr>
          <w:ilvl w:val="0"/>
          <w:numId w:val="32"/>
        </w:numPr>
        <w:rPr>
          <w:color w:val="A8AAAB" w:themeColor="accent4"/>
        </w:rPr>
      </w:pPr>
      <w:r>
        <w:rPr>
          <w:color w:val="A8AAAB" w:themeColor="accent4"/>
        </w:rPr>
        <w:t xml:space="preserve">Device protection </w:t>
      </w:r>
    </w:p>
    <w:p w:rsidR="00F81C3F" w:rsidP="007415C2" w:rsidRDefault="00121731" w14:paraId="3D4C727D" w14:textId="6D8E1EEC">
      <w:pPr>
        <w:pStyle w:val="ListParagraph"/>
        <w:numPr>
          <w:ilvl w:val="0"/>
          <w:numId w:val="32"/>
        </w:numPr>
        <w:rPr>
          <w:color w:val="A8AAAB" w:themeColor="accent4"/>
        </w:rPr>
      </w:pPr>
      <w:r>
        <w:rPr>
          <w:color w:val="A8AAAB" w:themeColor="accent4"/>
        </w:rPr>
        <w:t xml:space="preserve">Data Sovereignty </w:t>
      </w:r>
    </w:p>
    <w:p w:rsidR="00121731" w:rsidP="007415C2" w:rsidRDefault="00121731" w14:paraId="7BC7E5E1" w14:textId="661B50FD">
      <w:pPr>
        <w:pStyle w:val="ListParagraph"/>
        <w:numPr>
          <w:ilvl w:val="0"/>
          <w:numId w:val="32"/>
        </w:numPr>
        <w:rPr>
          <w:color w:val="A8AAAB" w:themeColor="accent4"/>
        </w:rPr>
      </w:pPr>
      <w:r>
        <w:rPr>
          <w:color w:val="A8AAAB" w:themeColor="accent4"/>
        </w:rPr>
        <w:t>Encryption</w:t>
      </w:r>
    </w:p>
    <w:p w:rsidRPr="007415C2" w:rsidR="00121731" w:rsidP="00E27133" w:rsidRDefault="00121731" w14:paraId="0D1F26A1" w14:textId="77777777">
      <w:pPr>
        <w:pStyle w:val="ListParagraph"/>
        <w:numPr>
          <w:ilvl w:val="0"/>
          <w:numId w:val="0"/>
        </w:numPr>
        <w:ind w:left="1496"/>
        <w:rPr>
          <w:color w:val="A8AAAB" w:themeColor="accent4"/>
        </w:rPr>
      </w:pPr>
    </w:p>
    <w:p w:rsidRPr="00073E80" w:rsidR="00073E80" w:rsidP="00073E80" w:rsidRDefault="00073E80" w14:paraId="17A523E4" w14:textId="77777777">
      <w:pPr>
        <w:ind w:left="720"/>
        <w:rPr>
          <w:color w:val="A8AAAB" w:themeColor="accent4"/>
        </w:rPr>
      </w:pPr>
      <w:r w:rsidRPr="00073E80">
        <w:rPr>
          <w:color w:val="A8AAAB" w:themeColor="accent4"/>
        </w:rPr>
        <w:t>&gt;&gt;</w:t>
      </w:r>
    </w:p>
    <w:p w:rsidR="00073E80" w:rsidP="00073E80" w:rsidRDefault="00073E80" w14:paraId="4AC80B98" w14:textId="77777777">
      <w:pPr>
        <w:ind w:left="720"/>
        <w:rPr>
          <w:color w:val="A8AAAB" w:themeColor="accent4"/>
        </w:rPr>
      </w:pPr>
    </w:p>
    <w:p w:rsidR="00915465" w:rsidP="00915465" w:rsidRDefault="00025743" w14:paraId="3F90C178" w14:textId="373CC31F">
      <w:pPr>
        <w:pStyle w:val="Heading1"/>
      </w:pPr>
      <w:bookmarkStart w:name="_Toc207615566" w:id="38"/>
      <w:r>
        <w:t>8</w:t>
      </w:r>
      <w:r w:rsidRPr="004505F8" w:rsidR="00915465">
        <w:t xml:space="preserve">. </w:t>
      </w:r>
      <w:r w:rsidR="005D2281">
        <w:t xml:space="preserve">Service Availability and </w:t>
      </w:r>
      <w:r w:rsidR="001E6B56">
        <w:t xml:space="preserve">Disaster </w:t>
      </w:r>
      <w:r w:rsidR="005D2281">
        <w:t>R</w:t>
      </w:r>
      <w:r w:rsidR="001E6B56">
        <w:t>ecovery</w:t>
      </w:r>
      <w:bookmarkEnd w:id="38"/>
    </w:p>
    <w:p w:rsidR="004F6DE5" w:rsidP="004F6DE5" w:rsidRDefault="004F6DE5" w14:paraId="5BD2031D" w14:textId="77777777"/>
    <w:p w:rsidR="006B6D5A" w:rsidP="006B6D5A" w:rsidRDefault="006B6D5A" w14:paraId="79AD99F3" w14:textId="529AA8BD">
      <w:pPr>
        <w:pStyle w:val="Heading2"/>
      </w:pPr>
      <w:bookmarkStart w:name="_Toc207615567" w:id="39"/>
      <w:r>
        <w:t>8</w:t>
      </w:r>
      <w:r w:rsidR="004F6DE5">
        <w:t xml:space="preserve">.1 </w:t>
      </w:r>
      <w:r w:rsidR="007A5B57">
        <w:t xml:space="preserve">Business </w:t>
      </w:r>
      <w:r w:rsidR="004F6DE5">
        <w:t>Service Tiering</w:t>
      </w:r>
      <w:bookmarkEnd w:id="39"/>
      <w:r w:rsidR="004F6DE5">
        <w:t xml:space="preserve"> </w:t>
      </w:r>
    </w:p>
    <w:p>
      <w:pPr>
        <w:pStyle w:val="BodyText"/>
      </w:pPr>
      <w:r>
        <w:rPr>
          <w:b/>
          <w:color w:val="F89728"/>
        </w:rPr>
        <w:t xml:space="preserve">Example — </w:t>
      </w:r>
      <w:r>
        <w:t xml:space="preserve">Tier 3 — site amenity. Outage degrades participant experience but a manual workaround exists (staff-assisted access). Business-hours support only.</w:t>
      </w:r>
    </w:p>
    <w:p w:rsidR="006B6D5A" w:rsidP="0043428D" w:rsidRDefault="0043428D" w14:paraId="46DF39E9" w14:textId="4EBE7FD3">
      <w:pPr>
        <w:ind w:left="720"/>
        <w:rPr>
          <w:color w:val="A8AAAB" w:themeColor="accent4"/>
        </w:rPr>
      </w:pPr>
      <w:r>
        <w:rPr>
          <w:color w:val="A8AAAB" w:themeColor="accent4"/>
        </w:rPr>
        <w:t>&lt;&lt; This should align</w:t>
      </w:r>
      <w:r w:rsidR="00D669D3">
        <w:rPr>
          <w:color w:val="A8AAAB" w:themeColor="accent4"/>
        </w:rPr>
        <w:t xml:space="preserve"> and driven by </w:t>
      </w:r>
      <w:r>
        <w:rPr>
          <w:color w:val="A8AAAB" w:themeColor="accent4"/>
        </w:rPr>
        <w:t xml:space="preserve"> Non-functional requirement </w:t>
      </w:r>
      <w:r w:rsidR="00D669D3">
        <w:rPr>
          <w:color w:val="A8AAAB" w:themeColor="accent4"/>
        </w:rPr>
        <w:t>captured &gt;&gt;</w:t>
      </w:r>
    </w:p>
    <w:p w:rsidR="005D2281" w:rsidP="005D2281" w:rsidRDefault="005D2281" w14:paraId="653642DF" w14:textId="5A4BC8F5">
      <w:pPr>
        <w:pStyle w:val="Heading2"/>
      </w:pPr>
      <w:bookmarkStart w:name="_Toc207615568" w:id="40"/>
      <w:r>
        <w:t xml:space="preserve">8.2 </w:t>
      </w:r>
      <w:r w:rsidR="00B252CB">
        <w:t xml:space="preserve">Service </w:t>
      </w:r>
      <w:r>
        <w:t>Availability</w:t>
      </w:r>
      <w:bookmarkEnd w:id="40"/>
    </w:p>
    <w:p>
      <w:pPr>
        <w:pStyle w:val="BodyText"/>
      </w:pPr>
      <w:r>
        <w:rPr>
          <w:b/>
          <w:color w:val="F89728"/>
        </w:rPr>
        <w:t xml:space="preserve">Example — </w:t>
      </w:r>
      <w:r>
        <w:t xml:space="preserve">Target 99.5% during site operating hours (08:00–18:00 local). Devices are stateless; a failed device is swapped and re-provisioned within one business day.</w:t>
      </w:r>
    </w:p>
    <w:p w:rsidR="005D2281" w:rsidP="005D2281" w:rsidRDefault="005D2281" w14:paraId="6118415F" w14:textId="346FA104">
      <w:pPr>
        <w:ind w:left="720"/>
        <w:rPr>
          <w:color w:val="A8AAAB" w:themeColor="accent4"/>
        </w:rPr>
      </w:pPr>
      <w:r>
        <w:t xml:space="preserve"> </w:t>
      </w:r>
      <w:r>
        <w:rPr>
          <w:color w:val="A8AAAB" w:themeColor="accent4"/>
        </w:rPr>
        <w:t>&lt;&lt; This should align and driven by</w:t>
      </w:r>
      <w:r w:rsidR="00BB50C8">
        <w:rPr>
          <w:color w:val="A8AAAB" w:themeColor="accent4"/>
        </w:rPr>
        <w:t xml:space="preserve"> business </w:t>
      </w:r>
      <w:r w:rsidR="00B252CB">
        <w:rPr>
          <w:color w:val="A8AAAB" w:themeColor="accent4"/>
        </w:rPr>
        <w:t>Service tiering</w:t>
      </w:r>
      <w:r>
        <w:rPr>
          <w:color w:val="A8AAAB" w:themeColor="accent4"/>
        </w:rPr>
        <w:t xml:space="preserve"> &gt;&gt;</w:t>
      </w:r>
    </w:p>
    <w:p w:rsidRPr="004F6DE5" w:rsidR="004F6DE5" w:rsidP="00F5385B" w:rsidRDefault="006B6D5A" w14:paraId="616B5C51" w14:textId="17BD6D69">
      <w:pPr>
        <w:pStyle w:val="Heading2"/>
      </w:pPr>
      <w:bookmarkStart w:name="_Toc207615569" w:id="41"/>
      <w:r>
        <w:t xml:space="preserve">8.2 </w:t>
      </w:r>
      <w:r w:rsidR="001E6B56">
        <w:t>Disaster recovery &amp; Re</w:t>
      </w:r>
      <w:r w:rsidR="009437DD">
        <w:t>silience</w:t>
      </w:r>
      <w:bookmarkEnd w:id="41"/>
    </w:p>
    <w:p>
      <w:pPr>
        <w:pStyle w:val="BodyText"/>
      </w:pPr>
      <w:r>
        <w:rPr>
          <w:b/>
          <w:color w:val="F89728"/>
        </w:rPr>
        <w:t xml:space="preserve">Example — </w:t>
      </w:r>
      <w:r>
        <w:t xml:space="preserve">Devices are stateless: recovery is re-provisioning via the enrolment pipeline; RPO n/a — no data persisted. Management plane (Intune/Entra) resilience is inherited from Microsoft; configuration-as-source is exported to the repository on change, giving point-in-time restore of the management plane.</w:t>
      </w:r>
    </w:p>
    <w:p w:rsidRPr="00073E80" w:rsidR="00073E80" w:rsidP="00073E80" w:rsidRDefault="00073E80" w14:paraId="27497E94" w14:textId="77777777">
      <w:pPr>
        <w:ind w:left="720"/>
        <w:rPr>
          <w:color w:val="A8AAAB" w:themeColor="accent4"/>
        </w:rPr>
      </w:pPr>
      <w:r w:rsidRPr="00073E80">
        <w:rPr>
          <w:color w:val="A8AAAB" w:themeColor="accent4"/>
        </w:rPr>
        <w:t>&lt;&lt; Insert details. See the following for guidance and examples:</w:t>
      </w:r>
    </w:p>
    <w:p w:rsidRPr="00073E80" w:rsidR="00073E80" w:rsidP="00073E80" w:rsidRDefault="00073E80" w14:paraId="4989BA0C" w14:textId="77777777">
      <w:pPr>
        <w:ind w:left="720"/>
        <w:rPr>
          <w:color w:val="A8AAAB" w:themeColor="accent4"/>
        </w:rPr>
      </w:pPr>
      <w:r w:rsidRPr="00073E80">
        <w:rPr>
          <w:color w:val="A8AAAB" w:themeColor="accent4"/>
        </w:rPr>
        <w:t>Quick Answer: Build Network Resilience to Counter the Risks of Sabotage</w:t>
      </w:r>
    </w:p>
    <w:p w:rsidRPr="00073E80" w:rsidR="00073E80" w:rsidP="00073E80" w:rsidRDefault="00073E80" w14:paraId="43B346BC" w14:textId="77777777">
      <w:pPr>
        <w:ind w:left="720"/>
        <w:rPr>
          <w:color w:val="A8AAAB" w:themeColor="accent4"/>
        </w:rPr>
      </w:pPr>
      <w:r w:rsidRPr="00073E80">
        <w:rPr>
          <w:color w:val="A8AAAB" w:themeColor="accent4"/>
        </w:rPr>
        <w:t>Designing Availability and Resilience for Applications in Public Cloud IaaS and PaaS</w:t>
      </w:r>
    </w:p>
    <w:p w:rsidRPr="00073E80" w:rsidR="00073E80" w:rsidP="00073E80" w:rsidRDefault="00073E80" w14:paraId="4FAD751C" w14:textId="77777777">
      <w:pPr>
        <w:ind w:left="720"/>
        <w:rPr>
          <w:color w:val="A8AAAB" w:themeColor="accent4"/>
        </w:rPr>
      </w:pPr>
      <w:r w:rsidRPr="00073E80">
        <w:rPr>
          <w:color w:val="A8AAAB" w:themeColor="accent4"/>
        </w:rPr>
        <w:t>IT Resilience — 7 Tips for Improving Reliability, Tolerability and Disaster Recovery</w:t>
      </w:r>
    </w:p>
    <w:p w:rsidRPr="00073E80" w:rsidR="00073E80" w:rsidP="00073E80" w:rsidRDefault="00073E80" w14:paraId="4C7292B4" w14:textId="77777777">
      <w:pPr>
        <w:ind w:left="720"/>
        <w:rPr>
          <w:color w:val="A8AAAB" w:themeColor="accent4"/>
        </w:rPr>
      </w:pPr>
      <w:r w:rsidRPr="00073E80">
        <w:rPr>
          <w:color w:val="A8AAAB" w:themeColor="accent4"/>
        </w:rPr>
        <w:t>Fundamental Elements of Business Continuity Management: Third-Party Risk and Contingency Management</w:t>
      </w:r>
    </w:p>
    <w:p w:rsidRPr="00073E80" w:rsidR="00073E80" w:rsidP="00073E80" w:rsidRDefault="00073E80" w14:paraId="6272F3EE" w14:textId="77777777">
      <w:pPr>
        <w:ind w:left="720"/>
        <w:rPr>
          <w:color w:val="A8AAAB" w:themeColor="accent4"/>
        </w:rPr>
      </w:pPr>
      <w:r w:rsidRPr="00073E80">
        <w:rPr>
          <w:color w:val="A8AAAB" w:themeColor="accent4"/>
        </w:rPr>
        <w:t>&gt;&gt;</w:t>
      </w:r>
    </w:p>
    <w:p w:rsidR="00025743" w:rsidP="00025743" w:rsidRDefault="00025743" w14:paraId="6AF4F5FB" w14:textId="775FA1CD">
      <w:pPr>
        <w:pStyle w:val="Heading1"/>
      </w:pPr>
      <w:bookmarkStart w:name="_Toc207615570" w:id="42"/>
      <w:r>
        <w:t>9</w:t>
      </w:r>
      <w:r w:rsidRPr="004505F8">
        <w:t xml:space="preserve">. </w:t>
      </w:r>
      <w:r w:rsidR="00BC7902">
        <w:t>Service Management</w:t>
      </w:r>
      <w:bookmarkEnd w:id="42"/>
      <w:r>
        <w:t xml:space="preserve"> </w:t>
      </w:r>
    </w:p>
    <w:p w:rsidR="00073E80" w:rsidP="00D40CC4" w:rsidRDefault="00AC680B" w14:paraId="26591398" w14:textId="701EA6EB">
      <w:pPr>
        <w:pStyle w:val="Heading2"/>
      </w:pPr>
      <w:bookmarkStart w:name="_Toc207615571" w:id="43"/>
      <w:r>
        <w:t xml:space="preserve">9.1 </w:t>
      </w:r>
      <w:r w:rsidR="001C2931">
        <w:t xml:space="preserve">Service Management </w:t>
      </w:r>
      <w:r w:rsidR="00233535">
        <w:t>principles</w:t>
      </w:r>
      <w:bookmarkEnd w:id="43"/>
    </w:p>
    <w:p>
      <w:pPr>
        <w:pStyle w:val="BodyText"/>
      </w:pPr>
      <w:r>
        <w:rPr>
          <w:b/>
          <w:color w:val="F89728"/>
        </w:rPr>
        <w:t xml:space="preserve">Example — </w:t>
      </w:r>
      <w:r>
        <w:t xml:space="preserve">Support follows the enterprise model: service desk triage, platform team resolution, vendor escalation. Priority follows the enterprise matrix; a whole-site outage is P2. All changes via release rings with report-only validation before enforcement.</w:t>
      </w:r>
    </w:p>
    <w:p w:rsidRPr="00271464" w:rsidR="00271464" w:rsidP="00271464" w:rsidRDefault="00271464" w14:paraId="52BD13B3" w14:textId="77777777"/>
    <w:p w:rsidR="00271464" w:rsidP="00271464" w:rsidRDefault="00271464" w14:paraId="2458A388" w14:textId="195D9D82">
      <w:pPr>
        <w:pStyle w:val="Heading2"/>
      </w:pPr>
      <w:bookmarkStart w:name="_Toc207615572" w:id="44"/>
      <w:r>
        <w:t xml:space="preserve">9.2 </w:t>
      </w:r>
      <w:r w:rsidRPr="00207B46">
        <w:t xml:space="preserve">Monitoring, </w:t>
      </w:r>
      <w:r>
        <w:t xml:space="preserve">Logging, </w:t>
      </w:r>
      <w:r w:rsidRPr="00207B46">
        <w:t>Reporting and Alerting</w:t>
      </w:r>
      <w:bookmarkEnd w:id="44"/>
    </w:p>
    <w:tbl>
      <w:tblPr>
        <w:tblStyle w:val="TableGrid"/>
        <w:tblW w:w="5000" w:type="pct"/>
        <w:tblLook w:val="04A0" w:firstRow="1" w:lastRow="0" w:firstColumn="0" w:lastColumn="0" w:noHBand="0" w:noVBand="1"/>
      </w:tblPr>
      <w:tblGrid>
        <w:gridCol w:w="1800"/>
        <w:gridCol w:w="3500"/>
        <w:gridCol w:w="2100"/>
        <w:gridCol w:w="1900"/>
      </w:tblGrid>
      <w:tr>
        <w:trPr>
          <w:tblHeader/>
        </w:trPr>
        <w:tc>
          <w:tcPr>
            <w:tcW w:w="1800" w:type="dxa"/>
            <w:shd w:val="clear" w:color="auto" w:fill="1F2D58"/>
          </w:tcPr>
          <w:p>
            <w:pPr>
              <w:pStyle w:val="SWtablehead"/>
            </w:pPr>
            <w:r>
              <w:rPr>
                <w:b/>
                <w:color w:val="FFFFFF"/>
              </w:rPr>
              <w:t xml:space="preserve">Layer</w:t>
            </w:r>
          </w:p>
        </w:tc>
        <w:tc>
          <w:tcPr>
            <w:tcW w:w="3500" w:type="dxa"/>
            <w:shd w:val="clear" w:color="auto" w:fill="1F2D58"/>
          </w:tcPr>
          <w:p>
            <w:pPr>
              <w:pStyle w:val="SWtablehead"/>
            </w:pPr>
            <w:r>
              <w:rPr>
                <w:b/>
                <w:color w:val="FFFFFF"/>
              </w:rPr>
              <w:t xml:space="preserve">What is monitored</w:t>
            </w:r>
          </w:p>
        </w:tc>
        <w:tc>
          <w:tcPr>
            <w:tcW w:w="2100" w:type="dxa"/>
            <w:shd w:val="clear" w:color="auto" w:fill="1F2D58"/>
          </w:tcPr>
          <w:p>
            <w:pPr>
              <w:pStyle w:val="SWtablehead"/>
            </w:pPr>
            <w:r>
              <w:rPr>
                <w:b/>
                <w:color w:val="FFFFFF"/>
              </w:rPr>
              <w:t xml:space="preserve">Tooling</w:t>
            </w:r>
          </w:p>
        </w:tc>
        <w:tc>
          <w:tcPr>
            <w:tcW w:w="1900" w:type="dxa"/>
            <w:shd w:val="clear" w:color="auto" w:fill="1F2D58"/>
          </w:tcPr>
          <w:p>
            <w:pPr>
              <w:pStyle w:val="SWtablehead"/>
            </w:pPr>
            <w:r>
              <w:rPr>
                <w:b/>
                <w:color w:val="FFFFFF"/>
              </w:rPr>
              <w:t xml:space="preserve">Alert routing</w:t>
            </w:r>
          </w:p>
        </w:tc>
      </w:tr>
      <w:tr>
        <w:tc>
          <w:tcPr>
            <w:tcW w:w="1800" w:type="dxa"/>
          </w:tcPr>
          <w:p>
            <w:pPr>
              <w:pStyle w:val="SWtabletext"/>
            </w:pPr>
            <w:r>
              <w:t xml:space="preserve">Device</w:t>
            </w:r>
          </w:p>
        </w:tc>
        <w:tc>
          <w:tcPr>
            <w:tcW w:w="3500" w:type="dxa"/>
          </w:tcPr>
          <w:p>
            <w:pPr>
              <w:pStyle w:val="SWtabletext"/>
            </w:pPr>
            <w:r>
              <w:t xml:space="preserve">Enrolment state, compliance, storage health</w:t>
            </w:r>
          </w:p>
        </w:tc>
        <w:tc>
          <w:tcPr>
            <w:tcW w:w="2100" w:type="dxa"/>
          </w:tcPr>
          <w:p>
            <w:pPr>
              <w:pStyle w:val="SWtabletext"/>
            </w:pPr>
            <w:r>
              <w:t xml:space="preserve">Intune</w:t>
            </w:r>
          </w:p>
        </w:tc>
        <w:tc>
          <w:tcPr>
            <w:tcW w:w="1900" w:type="dxa"/>
          </w:tcPr>
          <w:p>
            <w:pPr>
              <w:pStyle w:val="SWtabletext"/>
            </w:pPr>
            <w:r>
              <w:t xml:space="preserve">ServiceNow queue</w:t>
            </w:r>
          </w:p>
        </w:tc>
      </w:tr>
      <w:tr>
        <w:tc>
          <w:tcPr>
            <w:tcW w:w="1800" w:type="dxa"/>
          </w:tcPr>
          <w:p>
            <w:pPr>
              <w:pStyle w:val="SWtabletext"/>
            </w:pPr>
            <w:r>
              <w:t xml:space="preserve">Identity</w:t>
            </w:r>
          </w:p>
        </w:tc>
        <w:tc>
          <w:tcPr>
            <w:tcW w:w="3500" w:type="dxa"/>
          </w:tcPr>
          <w:p>
            <w:pPr>
              <w:pStyle w:val="SWtabletext"/>
            </w:pPr>
            <w:r>
              <w:t xml:space="preserve">Sign-in failures, risk events, CA blocks</w:t>
            </w:r>
          </w:p>
        </w:tc>
        <w:tc>
          <w:tcPr>
            <w:tcW w:w="2100" w:type="dxa"/>
          </w:tcPr>
          <w:p>
            <w:pPr>
              <w:pStyle w:val="SWtabletext"/>
            </w:pPr>
            <w:r>
              <w:t xml:space="preserve">Entra ID / SIEM</w:t>
            </w:r>
          </w:p>
        </w:tc>
        <w:tc>
          <w:tcPr>
            <w:tcW w:w="1900" w:type="dxa"/>
          </w:tcPr>
          <w:p>
            <w:pPr>
              <w:pStyle w:val="SWtabletext"/>
            </w:pPr>
            <w:r>
              <w:t xml:space="preserve">Security operations</w:t>
            </w:r>
          </w:p>
        </w:tc>
      </w:tr>
      <w:tr>
        <w:tc>
          <w:tcPr>
            <w:tcW w:w="1800" w:type="dxa"/>
          </w:tcPr>
          <w:p>
            <w:pPr>
              <w:pStyle w:val="SWtabletext"/>
            </w:pPr>
            <w:r>
              <w:t xml:space="preserve">Network</w:t>
            </w:r>
          </w:p>
        </w:tc>
        <w:tc>
          <w:tcPr>
            <w:tcW w:w="3500" w:type="dxa"/>
          </w:tcPr>
          <w:p>
            <w:pPr>
              <w:pStyle w:val="SWtabletext"/>
            </w:pPr>
            <w:r>
              <w:t xml:space="preserve">Tunnel state, gateway availability</w:t>
            </w:r>
          </w:p>
        </w:tc>
        <w:tc>
          <w:tcPr>
            <w:tcW w:w="2100" w:type="dxa"/>
          </w:tcPr>
          <w:p>
            <w:pPr>
              <w:pStyle w:val="SWtabletext"/>
            </w:pPr>
            <w:r>
              <w:t xml:space="preserve">Zscaler / network NMS</w:t>
            </w:r>
          </w:p>
        </w:tc>
        <w:tc>
          <w:tcPr>
            <w:tcW w:w="1900" w:type="dxa"/>
          </w:tcPr>
          <w:p>
            <w:pPr>
              <w:pStyle w:val="SWtabletext"/>
            </w:pPr>
            <w:r>
              <w:t xml:space="preserve">Network provider</w:t>
            </w:r>
          </w:p>
        </w:tc>
      </w:tr>
      <w:tr>
        <w:tc>
          <w:tcPr>
            <w:tcW w:w="1800" w:type="dxa"/>
          </w:tcPr>
          <w:p>
            <w:pPr>
              <w:pStyle w:val="SWtabletext"/>
            </w:pPr>
            <w:r>
              <w:t xml:space="preserve"/>
            </w:r>
          </w:p>
        </w:tc>
        <w:tc>
          <w:tcPr>
            <w:tcW w:w="3500" w:type="dxa"/>
          </w:tcPr>
          <w:p>
            <w:pPr>
              <w:pStyle w:val="SWtabletext"/>
            </w:pPr>
            <w:r>
              <w:t xml:space="preserve"/>
            </w:r>
          </w:p>
        </w:tc>
        <w:tc>
          <w:tcPr>
            <w:tcW w:w="2100" w:type="dxa"/>
          </w:tcPr>
          <w:p>
            <w:pPr>
              <w:pStyle w:val="SWtabletext"/>
            </w:pPr>
            <w:r>
              <w:t xml:space="preserve"/>
            </w:r>
          </w:p>
        </w:tc>
        <w:tc>
          <w:tcPr>
            <w:tcW w:w="1900" w:type="dxa"/>
          </w:tcPr>
          <w:p>
            <w:pPr>
              <w:pStyle w:val="SWtabletext"/>
            </w:pPr>
            <w:r>
              <w:t xml:space="preserve"/>
            </w:r>
          </w:p>
        </w:tc>
      </w:tr>
    </w:tbl>
    <w:p>
      <w:pPr>
        <w:pStyle w:val="BodyText"/>
      </w:pPr>
    </w:p>
    <w:p w:rsidRPr="00271464" w:rsidR="00271464" w:rsidP="00271464" w:rsidRDefault="00271464" w14:paraId="763D2F9D" w14:textId="77777777"/>
    <w:p>
      <w:pPr>
        <w:pStyle w:val="Heading2"/>
      </w:pPr>
      <w:r>
        <w:t xml:space="preserve">9.3 Support model &amp; run procedures</w:t>
      </w:r>
    </w:p>
    <w:p>
      <w:pPr>
        <w:pStyle w:val="BodyText"/>
      </w:pPr>
      <w:r>
        <w:rPr>
          <w:b/>
          <w:i/>
          <w:color w:val="8A90A5"/>
        </w:rPr>
        <w:t xml:space="preserve">What goes here: </w:t>
      </w:r>
      <w:r>
        <w:rPr>
          <w:i/>
          <w:color w:val="8A90A5"/>
        </w:rPr>
        <w:t xml:space="preserve">who supports what, and the routine tasks that keep the service healthy.</w:t>
      </w:r>
    </w:p>
    <w:tbl>
      <w:tblPr>
        <w:tblStyle w:val="TableGrid"/>
        <w:tblW w:w="5000" w:type="pct"/>
        <w:tblLook w:val="04A0" w:firstRow="1" w:lastRow="0" w:firstColumn="0" w:lastColumn="0" w:noHBand="0" w:noVBand="1"/>
      </w:tblPr>
      <w:tblGrid>
        <w:gridCol w:w="2800"/>
        <w:gridCol w:w="2100"/>
        <w:gridCol w:w="2200"/>
        <w:gridCol w:w="2200"/>
      </w:tblGrid>
      <w:tr>
        <w:trPr>
          <w:tblHeader/>
        </w:trPr>
        <w:tc>
          <w:tcPr>
            <w:tcW w:w="2800" w:type="dxa"/>
            <w:shd w:val="clear" w:color="auto" w:fill="1F2D58"/>
          </w:tcPr>
          <w:p>
            <w:pPr>
              <w:pStyle w:val="SWtablehead"/>
            </w:pPr>
            <w:r>
              <w:rPr>
                <w:b/>
                <w:color w:val="FFFFFF"/>
              </w:rPr>
              <w:t xml:space="preserve">Area of responsibility</w:t>
            </w:r>
          </w:p>
        </w:tc>
        <w:tc>
          <w:tcPr>
            <w:tcW w:w="2100" w:type="dxa"/>
            <w:shd w:val="clear" w:color="auto" w:fill="1F2D58"/>
          </w:tcPr>
          <w:p>
            <w:pPr>
              <w:pStyle w:val="SWtablehead"/>
            </w:pPr>
            <w:r>
              <w:rPr>
                <w:b/>
                <w:color w:val="FFFFFF"/>
              </w:rPr>
              <w:t xml:space="preserve">Service desk</w:t>
            </w:r>
          </w:p>
        </w:tc>
        <w:tc>
          <w:tcPr>
            <w:tcW w:w="2200" w:type="dxa"/>
            <w:shd w:val="clear" w:color="auto" w:fill="1F2D58"/>
          </w:tcPr>
          <w:p>
            <w:pPr>
              <w:pStyle w:val="SWtablehead"/>
            </w:pPr>
            <w:r>
              <w:rPr>
                <w:b/>
                <w:color w:val="FFFFFF"/>
              </w:rPr>
              <w:t xml:space="preserve">Application support</w:t>
            </w:r>
          </w:p>
        </w:tc>
        <w:tc>
          <w:tcPr>
            <w:tcW w:w="2200" w:type="dxa"/>
            <w:shd w:val="clear" w:color="auto" w:fill="1F2D58"/>
          </w:tcPr>
          <w:p>
            <w:pPr>
              <w:pStyle w:val="SWtablehead"/>
            </w:pPr>
            <w:r>
              <w:rPr>
                <w:b/>
                <w:color w:val="FFFFFF"/>
              </w:rPr>
              <w:t xml:space="preserve">Infrastructure support</w:t>
            </w:r>
          </w:p>
        </w:tc>
      </w:tr>
      <w:tr>
        <w:tc>
          <w:tcPr>
            <w:tcW w:w="2800" w:type="dxa"/>
          </w:tcPr>
          <w:p>
            <w:pPr>
              <w:pStyle w:val="SWtabletext"/>
            </w:pPr>
            <w:r>
              <w:t xml:space="preserve">Example — device offline</w:t>
            </w:r>
          </w:p>
        </w:tc>
        <w:tc>
          <w:tcPr>
            <w:tcW w:w="2100" w:type="dxa"/>
          </w:tcPr>
          <w:p>
            <w:pPr>
              <w:pStyle w:val="SWtabletext"/>
            </w:pPr>
            <w:r>
              <w:t xml:space="preserve">Triage, dispatch</w:t>
            </w:r>
          </w:p>
        </w:tc>
        <w:tc>
          <w:tcPr>
            <w:tcW w:w="2200" w:type="dxa"/>
          </w:tcPr>
          <w:p>
            <w:pPr>
              <w:pStyle w:val="SWtabletext"/>
            </w:pPr>
            <w:r>
              <w:t xml:space="preserve">—</w:t>
            </w:r>
          </w:p>
        </w:tc>
        <w:tc>
          <w:tcPr>
            <w:tcW w:w="2200" w:type="dxa"/>
          </w:tcPr>
          <w:p>
            <w:pPr>
              <w:pStyle w:val="SWtabletext"/>
            </w:pPr>
            <w:r>
              <w:t xml:space="preserve">Swap &amp; re-provision</w:t>
            </w:r>
          </w:p>
        </w:tc>
      </w:tr>
      <w:tr>
        <w:tc>
          <w:tcPr>
            <w:tcW w:w="2800" w:type="dxa"/>
          </w:tcPr>
          <w:p>
            <w:pPr>
              <w:pStyle w:val="SWtabletext"/>
            </w:pPr>
            <w:r>
              <w:t xml:space="preserve"/>
            </w:r>
          </w:p>
        </w:tc>
        <w:tc>
          <w:tcPr>
            <w:tcW w:w="2100" w:type="dxa"/>
          </w:tcPr>
          <w:p>
            <w:pPr>
              <w:pStyle w:val="SWtabletext"/>
            </w:pPr>
            <w:r>
              <w:t xml:space="preserve"/>
            </w:r>
          </w:p>
        </w:tc>
        <w:tc>
          <w:tcPr>
            <w:tcW w:w="2200" w:type="dxa"/>
          </w:tcPr>
          <w:p>
            <w:pPr>
              <w:pStyle w:val="SWtabletext"/>
            </w:pPr>
            <w:r>
              <w:t xml:space="preserve"/>
            </w:r>
          </w:p>
        </w:tc>
        <w:tc>
          <w:tcPr>
            <w:tcW w:w="2200" w:type="dxa"/>
          </w:tcPr>
          <w:p>
            <w:pPr>
              <w:pStyle w:val="SWtabletext"/>
            </w:pPr>
            <w:r>
              <w:t xml:space="preserve"/>
            </w:r>
          </w:p>
        </w:tc>
      </w:tr>
    </w:tbl>
    <w:p>
      <w:pPr>
        <w:pStyle w:val="BodyText"/>
      </w:pPr>
    </w:p>
    <w:tbl>
      <w:tblPr>
        <w:tblStyle w:val="TableGrid"/>
        <w:tblW w:w="5000" w:type="pct"/>
        <w:tblLook w:val="04A0" w:firstRow="1" w:lastRow="0" w:firstColumn="0" w:lastColumn="0" w:noHBand="0" w:noVBand="1"/>
      </w:tblPr>
      <w:tblGrid>
        <w:gridCol w:w="3000"/>
        <w:gridCol w:w="3400"/>
        <w:gridCol w:w="1400"/>
        <w:gridCol w:w="1500"/>
      </w:tblGrid>
      <w:tr>
        <w:trPr>
          <w:tblHeader/>
        </w:trPr>
        <w:tc>
          <w:tcPr>
            <w:tcW w:w="3000" w:type="dxa"/>
            <w:shd w:val="clear" w:color="auto" w:fill="1F2D58"/>
          </w:tcPr>
          <w:p>
            <w:pPr>
              <w:pStyle w:val="SWtablehead"/>
            </w:pPr>
            <w:r>
              <w:rPr>
                <w:b/>
                <w:color w:val="FFFFFF"/>
              </w:rPr>
              <w:t xml:space="preserve">Task</w:t>
            </w:r>
          </w:p>
        </w:tc>
        <w:tc>
          <w:tcPr>
            <w:tcW w:w="3400" w:type="dxa"/>
            <w:shd w:val="clear" w:color="auto" w:fill="1F2D58"/>
          </w:tcPr>
          <w:p>
            <w:pPr>
              <w:pStyle w:val="SWtablehead"/>
            </w:pPr>
            <w:r>
              <w:rPr>
                <w:b/>
                <w:color w:val="FFFFFF"/>
              </w:rPr>
              <w:t xml:space="preserve">Purpose</w:t>
            </w:r>
          </w:p>
        </w:tc>
        <w:tc>
          <w:tcPr>
            <w:tcW w:w="1400" w:type="dxa"/>
            <w:shd w:val="clear" w:color="auto" w:fill="1F2D58"/>
          </w:tcPr>
          <w:p>
            <w:pPr>
              <w:pStyle w:val="SWtablehead"/>
            </w:pPr>
            <w:r>
              <w:rPr>
                <w:b/>
                <w:color w:val="FFFFFF"/>
              </w:rPr>
              <w:t xml:space="preserve">Frequency</w:t>
            </w:r>
          </w:p>
        </w:tc>
        <w:tc>
          <w:tcPr>
            <w:tcW w:w="1500" w:type="dxa"/>
            <w:shd w:val="clear" w:color="auto" w:fill="1F2D58"/>
          </w:tcPr>
          <w:p>
            <w:pPr>
              <w:pStyle w:val="SWtablehead"/>
            </w:pPr>
            <w:r>
              <w:rPr>
                <w:b/>
                <w:color w:val="FFFFFF"/>
              </w:rPr>
              <w:t xml:space="preserve">Responsible</w:t>
            </w:r>
          </w:p>
        </w:tc>
      </w:tr>
      <w:tr>
        <w:tc>
          <w:tcPr>
            <w:tcW w:w="3000" w:type="dxa"/>
          </w:tcPr>
          <w:p>
            <w:pPr>
              <w:pStyle w:val="SWtabletext"/>
            </w:pPr>
            <w:r>
              <w:t xml:space="preserve">Example — review compliance report</w:t>
            </w:r>
          </w:p>
        </w:tc>
        <w:tc>
          <w:tcPr>
            <w:tcW w:w="3400" w:type="dxa"/>
          </w:tcPr>
          <w:p>
            <w:pPr>
              <w:pStyle w:val="SWtabletext"/>
            </w:pPr>
            <w:r>
              <w:t xml:space="preserve">Catch drift before it strands devices</w:t>
            </w:r>
          </w:p>
        </w:tc>
        <w:tc>
          <w:tcPr>
            <w:tcW w:w="1400" w:type="dxa"/>
          </w:tcPr>
          <w:p>
            <w:pPr>
              <w:pStyle w:val="SWtabletext"/>
            </w:pPr>
            <w:r>
              <w:t xml:space="preserve">Weekly</w:t>
            </w:r>
          </w:p>
        </w:tc>
        <w:tc>
          <w:tcPr>
            <w:tcW w:w="1500" w:type="dxa"/>
          </w:tcPr>
          <w:p>
            <w:pPr>
              <w:pStyle w:val="SWtabletext"/>
            </w:pPr>
            <w:r>
              <w:t xml:space="preserve">Platform team</w:t>
            </w:r>
          </w:p>
        </w:tc>
      </w:tr>
      <w:tr>
        <w:tc>
          <w:tcPr>
            <w:tcW w:w="3000" w:type="dxa"/>
          </w:tcPr>
          <w:p>
            <w:pPr>
              <w:pStyle w:val="SWtabletext"/>
            </w:pPr>
            <w:r>
              <w:t xml:space="preserve"/>
            </w:r>
          </w:p>
        </w:tc>
        <w:tc>
          <w:tcPr>
            <w:tcW w:w="3400" w:type="dxa"/>
          </w:tcPr>
          <w:p>
            <w:pPr>
              <w:pStyle w:val="SWtabletext"/>
            </w:pPr>
            <w:r>
              <w:t xml:space="preserve"/>
            </w:r>
          </w:p>
        </w:tc>
        <w:tc>
          <w:tcPr>
            <w:tcW w:w="1400" w:type="dxa"/>
          </w:tcPr>
          <w:p>
            <w:pPr>
              <w:pStyle w:val="SWtabletext"/>
            </w:pPr>
            <w:r>
              <w:t xml:space="preserve"/>
            </w:r>
          </w:p>
        </w:tc>
        <w:tc>
          <w:tcPr>
            <w:tcW w:w="1500" w:type="dxa"/>
          </w:tcPr>
          <w:p>
            <w:pPr>
              <w:pStyle w:val="SWtabletext"/>
            </w:pPr>
            <w:r>
              <w:t xml:space="preserve"/>
            </w:r>
          </w:p>
        </w:tc>
      </w:tr>
    </w:tbl>
    <w:p>
      <w:pPr>
        <w:pStyle w:val="BodyText"/>
      </w:pPr>
    </w:p>
    <w:p>
      <w:pPr>
        <w:pStyle w:val="Heading2"/>
      </w:pPr>
      <w:r>
        <w:t xml:space="preserve">9.4 Backup &amp; recovery</w:t>
      </w:r>
    </w:p>
    <w:p>
      <w:pPr>
        <w:pStyle w:val="BodyText"/>
      </w:pPr>
      <w:r>
        <w:rPr>
          <w:b/>
          <w:color w:val="F89728"/>
        </w:rPr>
        <w:t xml:space="preserve">Example — </w:t>
      </w:r>
      <w:r>
        <w:t xml:space="preserve">Devices hold no data and are not backed up; recovery is re-provisioning. Configuration-as-source (Intune profiles, CA policies, scripts) is exported to the repository on change.</w:t>
      </w:r>
    </w:p>
    <w:p>
      <w:pPr>
        <w:pStyle w:val="Heading2"/>
      </w:pPr>
      <w:r>
        <w:t xml:space="preserve">9.5 Updates &amp; patching</w:t>
      </w:r>
    </w:p>
    <w:tbl>
      <w:tblPr>
        <w:tblStyle w:val="TableGrid"/>
        <w:tblW w:w="5000" w:type="pct"/>
        <w:tblLook w:val="04A0" w:firstRow="1" w:lastRow="0" w:firstColumn="0" w:lastColumn="0" w:noHBand="0" w:noVBand="1"/>
      </w:tblPr>
      <w:tblGrid>
        <w:gridCol w:w="2700"/>
        <w:gridCol w:w="1900"/>
        <w:gridCol w:w="2700"/>
        <w:gridCol w:w="2000"/>
      </w:tblGrid>
      <w:tr>
        <w:trPr>
          <w:tblHeader/>
        </w:trPr>
        <w:tc>
          <w:tcPr>
            <w:tcW w:w="2700" w:type="dxa"/>
            <w:shd w:val="clear" w:color="auto" w:fill="1F2D58"/>
          </w:tcPr>
          <w:p>
            <w:pPr>
              <w:pStyle w:val="SWtablehead"/>
            </w:pPr>
            <w:r>
              <w:rPr>
                <w:b/>
                <w:color w:val="FFFFFF"/>
              </w:rPr>
              <w:t xml:space="preserve">Component</w:t>
            </w:r>
          </w:p>
        </w:tc>
        <w:tc>
          <w:tcPr>
            <w:tcW w:w="1900" w:type="dxa"/>
            <w:shd w:val="clear" w:color="auto" w:fill="1F2D58"/>
          </w:tcPr>
          <w:p>
            <w:pPr>
              <w:pStyle w:val="SWtablehead"/>
            </w:pPr>
            <w:r>
              <w:rPr>
                <w:b/>
                <w:color w:val="FFFFFF"/>
              </w:rPr>
              <w:t xml:space="preserve">Cadence</w:t>
            </w:r>
          </w:p>
        </w:tc>
        <w:tc>
          <w:tcPr>
            <w:tcW w:w="2700" w:type="dxa"/>
            <w:shd w:val="clear" w:color="auto" w:fill="1F2D58"/>
          </w:tcPr>
          <w:p>
            <w:pPr>
              <w:pStyle w:val="SWtablehead"/>
            </w:pPr>
            <w:r>
              <w:rPr>
                <w:b/>
                <w:color w:val="FFFFFF"/>
              </w:rPr>
              <w:t xml:space="preserve">Ring / window</w:t>
            </w:r>
          </w:p>
        </w:tc>
        <w:tc>
          <w:tcPr>
            <w:tcW w:w="2000" w:type="dxa"/>
            <w:shd w:val="clear" w:color="auto" w:fill="1F2D58"/>
          </w:tcPr>
          <w:p>
            <w:pPr>
              <w:pStyle w:val="SWtablehead"/>
            </w:pPr>
            <w:r>
              <w:rPr>
                <w:b/>
                <w:color w:val="FFFFFF"/>
              </w:rPr>
              <w:t xml:space="preserve">Owner</w:t>
            </w:r>
          </w:p>
        </w:tc>
      </w:tr>
      <w:tr>
        <w:tc>
          <w:tcPr>
            <w:tcW w:w="2700" w:type="dxa"/>
          </w:tcPr>
          <w:p>
            <w:pPr>
              <w:pStyle w:val="SWtabletext"/>
            </w:pPr>
            <w:r>
              <w:t xml:space="preserve">Windows quality updates</w:t>
            </w:r>
          </w:p>
        </w:tc>
        <w:tc>
          <w:tcPr>
            <w:tcW w:w="1900" w:type="dxa"/>
          </w:tcPr>
          <w:p>
            <w:pPr>
              <w:pStyle w:val="SWtabletext"/>
            </w:pPr>
            <w:r>
              <w:t xml:space="preserve">Monthly</w:t>
            </w:r>
          </w:p>
        </w:tc>
        <w:tc>
          <w:tcPr>
            <w:tcW w:w="2700" w:type="dxa"/>
          </w:tcPr>
          <w:p>
            <w:pPr>
              <w:pStyle w:val="SWtabletext"/>
            </w:pPr>
            <w:r>
              <w:t xml:space="preserve">Pilot +0d, broad +7d</w:t>
            </w:r>
          </w:p>
        </w:tc>
        <w:tc>
          <w:tcPr>
            <w:tcW w:w="2000" w:type="dxa"/>
          </w:tcPr>
          <w:p>
            <w:pPr>
              <w:pStyle w:val="SWtabletext"/>
            </w:pPr>
            <w:r>
              <w:t xml:space="preserve">Platform team</w:t>
            </w:r>
          </w:p>
        </w:tc>
      </w:tr>
      <w:tr>
        <w:tc>
          <w:tcPr>
            <w:tcW w:w="2700" w:type="dxa"/>
          </w:tcPr>
          <w:p>
            <w:pPr>
              <w:pStyle w:val="SWtabletext"/>
            </w:pPr>
            <w:r>
              <w:t xml:space="preserve">Edge / apps</w:t>
            </w:r>
          </w:p>
        </w:tc>
        <w:tc>
          <w:tcPr>
            <w:tcW w:w="1900" w:type="dxa"/>
          </w:tcPr>
          <w:p>
            <w:pPr>
              <w:pStyle w:val="SWtabletext"/>
            </w:pPr>
            <w:r>
              <w:t xml:space="preserve">Vendor cadence</w:t>
            </w:r>
          </w:p>
        </w:tc>
        <w:tc>
          <w:tcPr>
            <w:tcW w:w="2700" w:type="dxa"/>
          </w:tcPr>
          <w:p>
            <w:pPr>
              <w:pStyle w:val="SWtabletext"/>
            </w:pPr>
            <w:r>
              <w:t xml:space="preserve">Managed by Intune</w:t>
            </w:r>
          </w:p>
        </w:tc>
        <w:tc>
          <w:tcPr>
            <w:tcW w:w="2000" w:type="dxa"/>
          </w:tcPr>
          <w:p>
            <w:pPr>
              <w:pStyle w:val="SWtabletext"/>
            </w:pPr>
            <w:r>
              <w:t xml:space="preserve">Platform team</w:t>
            </w:r>
          </w:p>
        </w:tc>
      </w:tr>
      <w:tr>
        <w:tc>
          <w:tcPr>
            <w:tcW w:w="2700" w:type="dxa"/>
          </w:tcPr>
          <w:p>
            <w:pPr>
              <w:pStyle w:val="SWtabletext"/>
            </w:pPr>
            <w:r>
              <w:t xml:space="preserve"/>
            </w:r>
          </w:p>
        </w:tc>
        <w:tc>
          <w:tcPr>
            <w:tcW w:w="1900" w:type="dxa"/>
          </w:tcPr>
          <w:p>
            <w:pPr>
              <w:pStyle w:val="SWtabletext"/>
            </w:pPr>
            <w:r>
              <w:t xml:space="preserve"/>
            </w:r>
          </w:p>
        </w:tc>
        <w:tc>
          <w:tcPr>
            <w:tcW w:w="2700" w:type="dxa"/>
          </w:tcPr>
          <w:p>
            <w:pPr>
              <w:pStyle w:val="SWtabletext"/>
            </w:pPr>
            <w:r>
              <w:t xml:space="preserve"/>
            </w:r>
          </w:p>
        </w:tc>
        <w:tc>
          <w:tcPr>
            <w:tcW w:w="2000" w:type="dxa"/>
          </w:tcPr>
          <w:p>
            <w:pPr>
              <w:pStyle w:val="SWtabletext"/>
            </w:pPr>
            <w:r>
              <w:t xml:space="preserve"/>
            </w:r>
          </w:p>
        </w:tc>
      </w:tr>
    </w:tbl>
    <w:p>
      <w:pPr>
        <w:pStyle w:val="BodyText"/>
      </w:pPr>
    </w:p>
    <w:p>
      <w:pPr>
        <w:pStyle w:val="Heading2"/>
      </w:pPr>
      <w:r>
        <w:t xml:space="preserve">9.6 Maintenance windows &amp; remote access</w:t>
      </w:r>
    </w:p>
    <w:p>
      <w:pPr>
        <w:pStyle w:val="BodyText"/>
      </w:pPr>
      <w:r>
        <w:rPr>
          <w:b/>
          <w:color w:val="F89728"/>
        </w:rPr>
        <w:t xml:space="preserve">Example — </w:t>
      </w:r>
      <w:r>
        <w:t xml:space="preserve">Maintenance occurs outside site hours (18:00–08:00 local). Remote support is attended-only via the approved tool; sessions are logged and require on-site consent.</w:t>
      </w:r>
    </w:p>
    <w:p>
      <w:pPr>
        <w:pStyle w:val="Heading1"/>
      </w:pPr>
      <w:r>
        <w:t xml:space="preserve">10. Resource Requirements</w:t>
      </w:r>
    </w:p>
    <w:p>
      <w:pPr>
        <w:pStyle w:val="BodyText"/>
      </w:pPr>
      <w:r>
        <w:rPr>
          <w:b/>
          <w:i/>
          <w:color w:val="8A90A5"/>
        </w:rPr>
        <w:t xml:space="preserve">What goes here: </w:t>
      </w:r>
      <w:r>
        <w:rPr>
          <w:i/>
          <w:color w:val="8A90A5"/>
        </w:rPr>
        <w:t xml:space="preserve">hardware, software and people needed to deliver and then run the solution.</w:t>
      </w:r>
    </w:p>
    <w:p>
      <w:pPr>
        <w:pStyle w:val="Heading2"/>
      </w:pPr>
      <w:r>
        <w:t xml:space="preserve">10.1 Hardware &amp; software requirements</w:t>
      </w:r>
    </w:p>
    <w:tbl>
      <w:tblPr>
        <w:tblStyle w:val="TableGrid"/>
        <w:tblW w:w="5000" w:type="pct"/>
        <w:tblLook w:val="04A0" w:firstRow="1" w:lastRow="0" w:firstColumn="0" w:lastColumn="0" w:noHBand="0" w:noVBand="1"/>
      </w:tblPr>
      <w:tblGrid>
        <w:gridCol w:w="3400"/>
        <w:gridCol w:w="1700"/>
        <w:gridCol w:w="1900"/>
        <w:gridCol w:w="2300"/>
      </w:tblGrid>
      <w:tr>
        <w:trPr>
          <w:tblHeader/>
        </w:trPr>
        <w:tc>
          <w:tcPr>
            <w:tcW w:w="3400" w:type="dxa"/>
            <w:shd w:val="clear" w:color="auto" w:fill="1F2D58"/>
          </w:tcPr>
          <w:p>
            <w:pPr>
              <w:pStyle w:val="SWtablehead"/>
            </w:pPr>
            <w:r>
              <w:rPr>
                <w:b/>
                <w:color w:val="FFFFFF"/>
              </w:rPr>
              <w:t xml:space="preserve">Item</w:t>
            </w:r>
          </w:p>
        </w:tc>
        <w:tc>
          <w:tcPr>
            <w:tcW w:w="1700" w:type="dxa"/>
            <w:shd w:val="clear" w:color="auto" w:fill="1F2D58"/>
          </w:tcPr>
          <w:p>
            <w:pPr>
              <w:pStyle w:val="SWtablehead"/>
            </w:pPr>
            <w:r>
              <w:rPr>
                <w:b/>
                <w:color w:val="FFFFFF"/>
              </w:rPr>
              <w:t xml:space="preserve">Type</w:t>
            </w:r>
          </w:p>
        </w:tc>
        <w:tc>
          <w:tcPr>
            <w:tcW w:w="1900" w:type="dxa"/>
            <w:shd w:val="clear" w:color="auto" w:fill="1F2D58"/>
          </w:tcPr>
          <w:p>
            <w:pPr>
              <w:pStyle w:val="SWtablehead"/>
            </w:pPr>
            <w:r>
              <w:rPr>
                <w:b/>
                <w:color w:val="FFFFFF"/>
              </w:rPr>
              <w:t xml:space="preserve">Quantity</w:t>
            </w:r>
          </w:p>
        </w:tc>
        <w:tc>
          <w:tcPr>
            <w:tcW w:w="2300" w:type="dxa"/>
            <w:shd w:val="clear" w:color="auto" w:fill="1F2D58"/>
          </w:tcPr>
          <w:p>
            <w:pPr>
              <w:pStyle w:val="SWtablehead"/>
            </w:pPr>
            <w:r>
              <w:rPr>
                <w:b/>
                <w:color w:val="FFFFFF"/>
              </w:rPr>
              <w:t xml:space="preserve">Source</w:t>
            </w:r>
          </w:p>
        </w:tc>
      </w:tr>
      <w:tr>
        <w:tc>
          <w:tcPr>
            <w:tcW w:w="3400" w:type="dxa"/>
          </w:tcPr>
          <w:p>
            <w:pPr>
              <w:pStyle w:val="SWtabletext"/>
            </w:pPr>
            <w:r>
              <w:t xml:space="preserve">Example — kiosk devices</w:t>
            </w:r>
          </w:p>
        </w:tc>
        <w:tc>
          <w:tcPr>
            <w:tcW w:w="1700" w:type="dxa"/>
          </w:tcPr>
          <w:p>
            <w:pPr>
              <w:pStyle w:val="SWtabletext"/>
            </w:pPr>
            <w:r>
              <w:t xml:space="preserve">Hardware</w:t>
            </w:r>
          </w:p>
        </w:tc>
        <w:tc>
          <w:tcPr>
            <w:tcW w:w="1900" w:type="dxa"/>
          </w:tcPr>
          <w:p>
            <w:pPr>
              <w:pStyle w:val="SWtabletext"/>
            </w:pPr>
            <w:r>
              <w:t xml:space="preserve">N per site</w:t>
            </w:r>
          </w:p>
        </w:tc>
        <w:tc>
          <w:tcPr>
            <w:tcW w:w="2300" w:type="dxa"/>
          </w:tcPr>
          <w:p>
            <w:pPr>
              <w:pStyle w:val="SWtabletext"/>
            </w:pPr>
            <w:r>
              <w:t xml:space="preserve">Device partner</w:t>
            </w:r>
          </w:p>
        </w:tc>
      </w:tr>
      <w:tr>
        <w:tc>
          <w:tcPr>
            <w:tcW w:w="3400" w:type="dxa"/>
          </w:tcPr>
          <w:p>
            <w:pPr>
              <w:pStyle w:val="SWtabletext"/>
            </w:pPr>
            <w:r>
              <w:t xml:space="preserve">Example — per-device licences</w:t>
            </w:r>
          </w:p>
        </w:tc>
        <w:tc>
          <w:tcPr>
            <w:tcW w:w="1700" w:type="dxa"/>
          </w:tcPr>
          <w:p>
            <w:pPr>
              <w:pStyle w:val="SWtabletext"/>
            </w:pPr>
            <w:r>
              <w:t xml:space="preserve">Software</w:t>
            </w:r>
          </w:p>
        </w:tc>
        <w:tc>
          <w:tcPr>
            <w:tcW w:w="1900" w:type="dxa"/>
          </w:tcPr>
          <w:p>
            <w:pPr>
              <w:pStyle w:val="SWtabletext"/>
            </w:pPr>
            <w:r>
              <w:t xml:space="preserve">1 per device</w:t>
            </w:r>
          </w:p>
        </w:tc>
        <w:tc>
          <w:tcPr>
            <w:tcW w:w="2300" w:type="dxa"/>
          </w:tcPr>
          <w:p>
            <w:pPr>
              <w:pStyle w:val="SWtabletext"/>
            </w:pPr>
            <w:r>
              <w:t xml:space="preserve">Reseller</w:t>
            </w:r>
          </w:p>
        </w:tc>
      </w:tr>
      <w:tr>
        <w:tc>
          <w:tcPr>
            <w:tcW w:w="3400" w:type="dxa"/>
          </w:tcPr>
          <w:p>
            <w:pPr>
              <w:pStyle w:val="SWtabletext"/>
            </w:pPr>
            <w:r>
              <w:t xml:space="preserve"/>
            </w:r>
          </w:p>
        </w:tc>
        <w:tc>
          <w:tcPr>
            <w:tcW w:w="1700" w:type="dxa"/>
          </w:tcPr>
          <w:p>
            <w:pPr>
              <w:pStyle w:val="SWtabletext"/>
            </w:pPr>
            <w:r>
              <w:t xml:space="preserve"/>
            </w:r>
          </w:p>
        </w:tc>
        <w:tc>
          <w:tcPr>
            <w:tcW w:w="1900" w:type="dxa"/>
          </w:tcPr>
          <w:p>
            <w:pPr>
              <w:pStyle w:val="SWtabletext"/>
            </w:pPr>
            <w:r>
              <w:t xml:space="preserve"/>
            </w:r>
          </w:p>
        </w:tc>
        <w:tc>
          <w:tcPr>
            <w:tcW w:w="2300" w:type="dxa"/>
          </w:tcPr>
          <w:p>
            <w:pPr>
              <w:pStyle w:val="SWtabletext"/>
            </w:pPr>
            <w:r>
              <w:t xml:space="preserve"/>
            </w:r>
          </w:p>
        </w:tc>
      </w:tr>
    </w:tbl>
    <w:p>
      <w:pPr>
        <w:pStyle w:val="BodyText"/>
      </w:pPr>
    </w:p>
    <w:p>
      <w:pPr>
        <w:pStyle w:val="Heading2"/>
      </w:pPr>
      <w:r>
        <w:t xml:space="preserve">10.2 Personnel — during delivery</w:t>
      </w:r>
    </w:p>
    <w:tbl>
      <w:tblPr>
        <w:tblStyle w:val="TableGrid"/>
        <w:tblW w:w="5000" w:type="pct"/>
        <w:tblLook w:val="04A0" w:firstRow="1" w:lastRow="0" w:firstColumn="0" w:lastColumn="0" w:noHBand="0" w:noVBand="1"/>
      </w:tblPr>
      <w:tblGrid>
        <w:gridCol w:w="2700"/>
        <w:gridCol w:w="4700"/>
        <w:gridCol w:w="1900"/>
      </w:tblGrid>
      <w:tr>
        <w:trPr>
          <w:tblHeader/>
        </w:trPr>
        <w:tc>
          <w:tcPr>
            <w:tcW w:w="2700" w:type="dxa"/>
            <w:shd w:val="clear" w:color="auto" w:fill="1F2D58"/>
          </w:tcPr>
          <w:p>
            <w:pPr>
              <w:pStyle w:val="SWtablehead"/>
            </w:pPr>
            <w:r>
              <w:rPr>
                <w:b/>
                <w:color w:val="FFFFFF"/>
              </w:rPr>
              <w:t xml:space="preserve">Role</w:t>
            </w:r>
          </w:p>
        </w:tc>
        <w:tc>
          <w:tcPr>
            <w:tcW w:w="4700" w:type="dxa"/>
            <w:shd w:val="clear" w:color="auto" w:fill="1F2D58"/>
          </w:tcPr>
          <w:p>
            <w:pPr>
              <w:pStyle w:val="SWtablehead"/>
            </w:pPr>
            <w:r>
              <w:rPr>
                <w:b/>
                <w:color w:val="FFFFFF"/>
              </w:rPr>
              <w:t xml:space="preserve">Assigned tasks</w:t>
            </w:r>
          </w:p>
        </w:tc>
        <w:tc>
          <w:tcPr>
            <w:tcW w:w="1900" w:type="dxa"/>
            <w:shd w:val="clear" w:color="auto" w:fill="1F2D58"/>
          </w:tcPr>
          <w:p>
            <w:pPr>
              <w:pStyle w:val="SWtablehead"/>
            </w:pPr>
            <w:r>
              <w:rPr>
                <w:b/>
                <w:color w:val="FFFFFF"/>
              </w:rPr>
              <w:t xml:space="preserve">Time required</w:t>
            </w:r>
          </w:p>
        </w:tc>
      </w:tr>
      <w:tr>
        <w:tc>
          <w:tcPr>
            <w:tcW w:w="2700" w:type="dxa"/>
          </w:tcPr>
          <w:p>
            <w:pPr>
              <w:pStyle w:val="SWtabletext"/>
            </w:pPr>
            <w:r>
              <w:t xml:space="preserve">Example — build engineer</w:t>
            </w:r>
          </w:p>
        </w:tc>
        <w:tc>
          <w:tcPr>
            <w:tcW w:w="4700" w:type="dxa"/>
          </w:tcPr>
          <w:p>
            <w:pPr>
              <w:pStyle w:val="SWtabletext"/>
            </w:pPr>
            <w:r>
              <w:t xml:space="preserve">Image, profiles, policy build and test</w:t>
            </w:r>
          </w:p>
        </w:tc>
        <w:tc>
          <w:tcPr>
            <w:tcW w:w="1900" w:type="dxa"/>
          </w:tcPr>
          <w:p>
            <w:pPr>
              <w:pStyle w:val="SWtabletext"/>
            </w:pPr>
            <w:r>
              <w:t xml:space="preserve">X weeks</w:t>
            </w:r>
          </w:p>
        </w:tc>
      </w:tr>
      <w:tr>
        <w:tc>
          <w:tcPr>
            <w:tcW w:w="2700" w:type="dxa"/>
          </w:tcPr>
          <w:p>
            <w:pPr>
              <w:pStyle w:val="SWtabletext"/>
            </w:pPr>
            <w:r>
              <w:t xml:space="preserve"/>
            </w:r>
          </w:p>
        </w:tc>
        <w:tc>
          <w:tcPr>
            <w:tcW w:w="4700" w:type="dxa"/>
          </w:tcPr>
          <w:p>
            <w:pPr>
              <w:pStyle w:val="SWtabletext"/>
            </w:pPr>
            <w:r>
              <w:t xml:space="preserve"/>
            </w:r>
          </w:p>
        </w:tc>
        <w:tc>
          <w:tcPr>
            <w:tcW w:w="1900" w:type="dxa"/>
          </w:tcPr>
          <w:p>
            <w:pPr>
              <w:pStyle w:val="SWtabletext"/>
            </w:pPr>
            <w:r>
              <w:t xml:space="preserve"/>
            </w:r>
          </w:p>
        </w:tc>
      </w:tr>
    </w:tbl>
    <w:p>
      <w:pPr>
        <w:pStyle w:val="BodyText"/>
      </w:pPr>
    </w:p>
    <w:p>
      <w:pPr>
        <w:pStyle w:val="Heading2"/>
      </w:pPr>
      <w:r>
        <w:t xml:space="preserve">10.3 Personnel — support &amp; maintenance</w:t>
      </w:r>
    </w:p>
    <w:tbl>
      <w:tblPr>
        <w:tblStyle w:val="TableGrid"/>
        <w:tblW w:w="5000" w:type="pct"/>
        <w:tblLook w:val="04A0" w:firstRow="1" w:lastRow="0" w:firstColumn="0" w:lastColumn="0" w:noHBand="0" w:noVBand="1"/>
      </w:tblPr>
      <w:tblGrid>
        <w:gridCol w:w="2700"/>
        <w:gridCol w:w="4700"/>
        <w:gridCol w:w="1900"/>
      </w:tblGrid>
      <w:tr>
        <w:trPr>
          <w:tblHeader/>
        </w:trPr>
        <w:tc>
          <w:tcPr>
            <w:tcW w:w="2700" w:type="dxa"/>
            <w:shd w:val="clear" w:color="auto" w:fill="1F2D58"/>
          </w:tcPr>
          <w:p>
            <w:pPr>
              <w:pStyle w:val="SWtablehead"/>
            </w:pPr>
            <w:r>
              <w:rPr>
                <w:b/>
                <w:color w:val="FFFFFF"/>
              </w:rPr>
              <w:t xml:space="preserve">Role</w:t>
            </w:r>
          </w:p>
        </w:tc>
        <w:tc>
          <w:tcPr>
            <w:tcW w:w="4700" w:type="dxa"/>
            <w:shd w:val="clear" w:color="auto" w:fill="1F2D58"/>
          </w:tcPr>
          <w:p>
            <w:pPr>
              <w:pStyle w:val="SWtablehead"/>
            </w:pPr>
            <w:r>
              <w:rPr>
                <w:b/>
                <w:color w:val="FFFFFF"/>
              </w:rPr>
              <w:t xml:space="preserve">Assigned tasks</w:t>
            </w:r>
          </w:p>
        </w:tc>
        <w:tc>
          <w:tcPr>
            <w:tcW w:w="1900" w:type="dxa"/>
            <w:shd w:val="clear" w:color="auto" w:fill="1F2D58"/>
          </w:tcPr>
          <w:p>
            <w:pPr>
              <w:pStyle w:val="SWtablehead"/>
            </w:pPr>
            <w:r>
              <w:rPr>
                <w:b/>
                <w:color w:val="FFFFFF"/>
              </w:rPr>
              <w:t xml:space="preserve">Time required</w:t>
            </w:r>
          </w:p>
        </w:tc>
      </w:tr>
      <w:tr>
        <w:tc>
          <w:tcPr>
            <w:tcW w:w="2700" w:type="dxa"/>
          </w:tcPr>
          <w:p>
            <w:pPr>
              <w:pStyle w:val="SWtabletext"/>
            </w:pPr>
            <w:r>
              <w:t xml:space="preserve">Example — platform team</w:t>
            </w:r>
          </w:p>
        </w:tc>
        <w:tc>
          <w:tcPr>
            <w:tcW w:w="4700" w:type="dxa"/>
          </w:tcPr>
          <w:p>
            <w:pPr>
              <w:pStyle w:val="SWtabletext"/>
            </w:pPr>
            <w:r>
              <w:t xml:space="preserve">Patching, compliance review, policy change</w:t>
            </w:r>
          </w:p>
        </w:tc>
        <w:tc>
          <w:tcPr>
            <w:tcW w:w="1900" w:type="dxa"/>
          </w:tcPr>
          <w:p>
            <w:pPr>
              <w:pStyle w:val="SWtabletext"/>
            </w:pPr>
            <w:r>
              <w:t xml:space="preserve">X hrs/week</w:t>
            </w:r>
          </w:p>
        </w:tc>
      </w:tr>
      <w:tr>
        <w:tc>
          <w:tcPr>
            <w:tcW w:w="2700" w:type="dxa"/>
          </w:tcPr>
          <w:p>
            <w:pPr>
              <w:pStyle w:val="SWtabletext"/>
            </w:pPr>
            <w:r>
              <w:t xml:space="preserve"/>
            </w:r>
          </w:p>
        </w:tc>
        <w:tc>
          <w:tcPr>
            <w:tcW w:w="4700" w:type="dxa"/>
          </w:tcPr>
          <w:p>
            <w:pPr>
              <w:pStyle w:val="SWtabletext"/>
            </w:pPr>
            <w:r>
              <w:t xml:space="preserve"/>
            </w:r>
          </w:p>
        </w:tc>
        <w:tc>
          <w:tcPr>
            <w:tcW w:w="1900" w:type="dxa"/>
          </w:tcPr>
          <w:p>
            <w:pPr>
              <w:pStyle w:val="SWtabletext"/>
            </w:pPr>
            <w:r>
              <w:t xml:space="preserve"/>
            </w:r>
          </w:p>
        </w:tc>
      </w:tr>
    </w:tbl>
    <w:p>
      <w:pPr>
        <w:pStyle w:val="BodyText"/>
      </w:pPr>
    </w:p>
    <w:p>
      <w:pPr>
        <w:pStyle w:val="Heading1"/>
      </w:pPr>
      <w:r>
        <w:t xml:space="preserve">11. Testing and Implementation</w:t>
      </w:r>
    </w:p>
    <w:p>
      <w:pPr>
        <w:pStyle w:val="Heading2"/>
      </w:pPr>
      <w:r>
        <w:t xml:space="preserve">11.1 Test plan</w:t>
      </w:r>
    </w:p>
    <w:p>
      <w:pPr>
        <w:pStyle w:val="BodyText"/>
      </w:pPr>
      <w:r>
        <w:rPr>
          <w:b/>
          <w:i/>
          <w:color w:val="8A90A5"/>
        </w:rPr>
        <w:t xml:space="preserve">What goes here: </w:t>
      </w:r>
      <w:r>
        <w:rPr>
          <w:i/>
          <w:color w:val="8A90A5"/>
        </w:rPr>
        <w:t xml:space="preserve">what will be tested, by whom, against which requirements. Reference the test plan document if separate.</w:t>
      </w:r>
    </w:p>
    <w:tbl>
      <w:tblPr>
        <w:tblStyle w:val="TableGrid"/>
        <w:tblW w:w="5000" w:type="pct"/>
        <w:tblLook w:val="04A0" w:firstRow="1" w:lastRow="0" w:firstColumn="0" w:lastColumn="0" w:noHBand="0" w:noVBand="1"/>
      </w:tblPr>
      <w:tblGrid>
        <w:gridCol w:w="2700"/>
        <w:gridCol w:w="3900"/>
        <w:gridCol w:w="2700"/>
      </w:tblGrid>
      <w:tr>
        <w:trPr>
          <w:tblHeader/>
        </w:trPr>
        <w:tc>
          <w:tcPr>
            <w:tcW w:w="2700" w:type="dxa"/>
            <w:shd w:val="clear" w:color="auto" w:fill="1F2D58"/>
          </w:tcPr>
          <w:p>
            <w:pPr>
              <w:pStyle w:val="SWtablehead"/>
            </w:pPr>
            <w:r>
              <w:rPr>
                <w:b/>
                <w:color w:val="FFFFFF"/>
              </w:rPr>
              <w:t xml:space="preserve">Test area</w:t>
            </w:r>
          </w:p>
        </w:tc>
        <w:tc>
          <w:tcPr>
            <w:tcW w:w="3900" w:type="dxa"/>
            <w:shd w:val="clear" w:color="auto" w:fill="1F2D58"/>
          </w:tcPr>
          <w:p>
            <w:pPr>
              <w:pStyle w:val="SWtablehead"/>
            </w:pPr>
            <w:r>
              <w:rPr>
                <w:b/>
                <w:color w:val="FFFFFF"/>
              </w:rPr>
              <w:t xml:space="preserve">Verifies</w:t>
            </w:r>
          </w:p>
        </w:tc>
        <w:tc>
          <w:tcPr>
            <w:tcW w:w="2700" w:type="dxa"/>
            <w:shd w:val="clear" w:color="auto" w:fill="1F2D58"/>
          </w:tcPr>
          <w:p>
            <w:pPr>
              <w:pStyle w:val="SWtablehead"/>
            </w:pPr>
            <w:r>
              <w:rPr>
                <w:b/>
                <w:color w:val="FFFFFF"/>
              </w:rPr>
              <w:t xml:space="preserve">Method</w:t>
            </w:r>
          </w:p>
        </w:tc>
      </w:tr>
      <w:tr>
        <w:tc>
          <w:tcPr>
            <w:tcW w:w="2700" w:type="dxa"/>
          </w:tcPr>
          <w:p>
            <w:pPr>
              <w:pStyle w:val="SWtabletext"/>
            </w:pPr>
            <w:r>
              <w:t xml:space="preserve">Example — session wipe</w:t>
            </w:r>
          </w:p>
        </w:tc>
        <w:tc>
          <w:tcPr>
            <w:tcW w:w="3900" w:type="dxa"/>
          </w:tcPr>
          <w:p>
            <w:pPr>
              <w:pStyle w:val="SWtabletext"/>
            </w:pPr>
            <w:r>
              <w:t xml:space="preserve">BR-02: no data persists between users</w:t>
            </w:r>
          </w:p>
        </w:tc>
        <w:tc>
          <w:tcPr>
            <w:tcW w:w="2700" w:type="dxa"/>
          </w:tcPr>
          <w:p>
            <w:pPr>
              <w:pStyle w:val="SWtabletext"/>
            </w:pPr>
            <w:r>
              <w:t xml:space="preserve">Scripted session, forensic check of profile paths</w:t>
            </w:r>
          </w:p>
        </w:tc>
      </w:tr>
      <w:tr>
        <w:tc>
          <w:tcPr>
            <w:tcW w:w="2700" w:type="dxa"/>
          </w:tcPr>
          <w:p>
            <w:pPr>
              <w:pStyle w:val="SWtabletext"/>
            </w:pPr>
            <w:r>
              <w:t xml:space="preserve"/>
            </w:r>
          </w:p>
        </w:tc>
        <w:tc>
          <w:tcPr>
            <w:tcW w:w="3900" w:type="dxa"/>
          </w:tcPr>
          <w:p>
            <w:pPr>
              <w:pStyle w:val="SWtabletext"/>
            </w:pPr>
            <w:r>
              <w:t xml:space="preserve"/>
            </w:r>
          </w:p>
        </w:tc>
        <w:tc>
          <w:tcPr>
            <w:tcW w:w="2700" w:type="dxa"/>
          </w:tcPr>
          <w:p>
            <w:pPr>
              <w:pStyle w:val="SWtabletext"/>
            </w:pPr>
            <w:r>
              <w:t xml:space="preserve"/>
            </w:r>
          </w:p>
        </w:tc>
      </w:tr>
    </w:tbl>
    <w:p>
      <w:pPr>
        <w:pStyle w:val="BodyText"/>
      </w:pPr>
    </w:p>
    <w:p>
      <w:pPr>
        <w:pStyle w:val="Heading2"/>
      </w:pPr>
      <w:r>
        <w:t xml:space="preserve">11.2 Implementation strategy</w:t>
      </w:r>
    </w:p>
    <w:p>
      <w:pPr>
        <w:pStyle w:val="BodyText"/>
      </w:pPr>
      <w:r>
        <w:rPr>
          <w:b/>
          <w:color w:val="F89728"/>
        </w:rPr>
        <w:t xml:space="preserve">Example — </w:t>
      </w:r>
      <w:r>
        <w:t xml:space="preserve">Build order: certificate issuance → management-plane configuration → pilot site (2 devices, 2 weeks) → staged rollout by region. Policies run report-only for two weeks before enforcement.</w:t>
      </w:r>
    </w:p>
    <w:p>
      <w:pPr>
        <w:pStyle w:val="Heading2"/>
      </w:pPr>
      <w:r>
        <w:t xml:space="preserve">11.3 Training, release &amp; change management</w:t>
      </w:r>
    </w:p>
    <w:p>
      <w:pPr>
        <w:pStyle w:val="BodyText"/>
      </w:pPr>
      <w:r>
        <w:rPr>
          <w:b/>
          <w:i/>
          <w:color w:val="8A90A5"/>
        </w:rPr>
        <w:t xml:space="preserve">What goes here: </w:t>
      </w:r>
      <w:r>
        <w:rPr>
          <w:i/>
          <w:color w:val="8A90A5"/>
        </w:rPr>
        <w:t xml:space="preserve">who needs training (site staff, service desk), how releases are packaged and approved, and which changes need CAB.</w:t>
      </w:r>
    </w:p>
    <w:p>
      <w:pPr>
        <w:pStyle w:val="Heading1"/>
      </w:pPr>
      <w:r>
        <w:t xml:space="preserve">12. Statement of Delivery Impacts</w:t>
      </w:r>
    </w:p>
    <w:p>
      <w:pPr>
        <w:pStyle w:val="BodyText"/>
      </w:pPr>
      <w:r>
        <w:rPr>
          <w:b/>
          <w:i/>
          <w:color w:val="8A90A5"/>
        </w:rPr>
        <w:t xml:space="preserve">What goes here: </w:t>
      </w:r>
      <w:r>
        <w:rPr>
          <w:i/>
          <w:color w:val="8A90A5"/>
        </w:rPr>
        <w:t xml:space="preserve">impact to production during delivery, impact on management information/reporting, and operational risk introduced by the change.</w:t>
      </w:r>
    </w:p>
    <w:tbl>
      <w:tblPr>
        <w:tblStyle w:val="TableGrid"/>
        <w:tblW w:w="5000" w:type="pct"/>
        <w:tblLook w:val="04A0" w:firstRow="1" w:lastRow="0" w:firstColumn="0" w:lastColumn="0" w:noHBand="0" w:noVBand="1"/>
      </w:tblPr>
      <w:tblGrid>
        <w:gridCol w:w="2400"/>
        <w:gridCol w:w="4500"/>
        <w:gridCol w:w="2400"/>
      </w:tblGrid>
      <w:tr>
        <w:trPr>
          <w:tblHeader/>
        </w:trPr>
        <w:tc>
          <w:tcPr>
            <w:tcW w:w="2400" w:type="dxa"/>
            <w:shd w:val="clear" w:color="auto" w:fill="1F2D58"/>
          </w:tcPr>
          <w:p>
            <w:pPr>
              <w:pStyle w:val="SWtablehead"/>
            </w:pPr>
            <w:r>
              <w:rPr>
                <w:b/>
                <w:color w:val="FFFFFF"/>
              </w:rPr>
              <w:t xml:space="preserve">Impact area</w:t>
            </w:r>
          </w:p>
        </w:tc>
        <w:tc>
          <w:tcPr>
            <w:tcW w:w="4500" w:type="dxa"/>
            <w:shd w:val="clear" w:color="auto" w:fill="1F2D58"/>
          </w:tcPr>
          <w:p>
            <w:pPr>
              <w:pStyle w:val="SWtablehead"/>
            </w:pPr>
            <w:r>
              <w:rPr>
                <w:b/>
                <w:color w:val="FFFFFF"/>
              </w:rPr>
              <w:t xml:space="preserve">Description</w:t>
            </w:r>
          </w:p>
        </w:tc>
        <w:tc>
          <w:tcPr>
            <w:tcW w:w="2400" w:type="dxa"/>
            <w:shd w:val="clear" w:color="auto" w:fill="1F2D58"/>
          </w:tcPr>
          <w:p>
            <w:pPr>
              <w:pStyle w:val="SWtablehead"/>
            </w:pPr>
            <w:r>
              <w:rPr>
                <w:b/>
                <w:color w:val="FFFFFF"/>
              </w:rPr>
              <w:t xml:space="preserve">Mitigation</w:t>
            </w:r>
          </w:p>
        </w:tc>
      </w:tr>
      <w:tr>
        <w:tc>
          <w:tcPr>
            <w:tcW w:w="2400" w:type="dxa"/>
          </w:tcPr>
          <w:p>
            <w:pPr>
              <w:pStyle w:val="SWtabletext"/>
            </w:pPr>
            <w:r>
              <w:t xml:space="preserve">Example — production</w:t>
            </w:r>
          </w:p>
        </w:tc>
        <w:tc>
          <w:tcPr>
            <w:tcW w:w="4500" w:type="dxa"/>
          </w:tcPr>
          <w:p>
            <w:pPr>
              <w:pStyle w:val="SWtabletext"/>
            </w:pPr>
            <w:r>
              <w:t xml:space="preserve">Old equipment removed same day as cutover to avoid parallel unmanaged access</w:t>
            </w:r>
          </w:p>
        </w:tc>
        <w:tc>
          <w:tcPr>
            <w:tcW w:w="2400" w:type="dxa"/>
          </w:tcPr>
          <w:p>
            <w:pPr>
              <w:pStyle w:val="SWtabletext"/>
            </w:pPr>
            <w:r>
              <w:t xml:space="preserve">Site-by-site cutover checklist</w:t>
            </w:r>
          </w:p>
        </w:tc>
      </w:tr>
      <w:tr>
        <w:tc>
          <w:tcPr>
            <w:tcW w:w="2400" w:type="dxa"/>
          </w:tcPr>
          <w:p>
            <w:pPr>
              <w:pStyle w:val="SWtabletext"/>
            </w:pPr>
            <w:r>
              <w:t xml:space="preserve"/>
            </w:r>
          </w:p>
        </w:tc>
        <w:tc>
          <w:tcPr>
            <w:tcW w:w="4500" w:type="dxa"/>
          </w:tcPr>
          <w:p>
            <w:pPr>
              <w:pStyle w:val="SWtabletext"/>
            </w:pPr>
            <w:r>
              <w:t xml:space="preserve"/>
            </w:r>
          </w:p>
        </w:tc>
        <w:tc>
          <w:tcPr>
            <w:tcW w:w="2400" w:type="dxa"/>
          </w:tcPr>
          <w:p>
            <w:pPr>
              <w:pStyle w:val="SWtabletext"/>
            </w:pPr>
            <w:r>
              <w:t xml:space="preserve"/>
            </w:r>
          </w:p>
        </w:tc>
      </w:tr>
    </w:tbl>
    <w:p>
      <w:pPr>
        <w:pStyle w:val="BodyText"/>
      </w:pPr>
    </w:p>
    <w:p>
      <w:pPr>
        <w:pStyle w:val="Heading1"/>
      </w:pPr>
      <w:r>
        <w:t xml:space="preserve">Appendix A: Terms &amp; Abbreviations</w:t>
      </w:r>
    </w:p>
    <w:tbl>
      <w:tblPr>
        <w:tblStyle w:val="TableGrid"/>
        <w:tblW w:w="5000" w:type="pct"/>
        <w:tblLook w:val="04A0" w:firstRow="1" w:lastRow="0" w:firstColumn="0" w:lastColumn="0" w:noHBand="0" w:noVBand="1"/>
      </w:tblPr>
      <w:tblGrid>
        <w:gridCol w:w="2800"/>
        <w:gridCol w:w="6500"/>
      </w:tblGrid>
      <w:tr>
        <w:trPr>
          <w:tblHeader/>
        </w:trPr>
        <w:tc>
          <w:tcPr>
            <w:tcW w:w="2800" w:type="dxa"/>
            <w:shd w:val="clear" w:color="auto" w:fill="1F2D58"/>
          </w:tcPr>
          <w:p>
            <w:pPr>
              <w:pStyle w:val="SWtablehead"/>
            </w:pPr>
            <w:r>
              <w:rPr>
                <w:b/>
                <w:color w:val="FFFFFF"/>
              </w:rPr>
              <w:t xml:space="preserve">Term / abbreviation</w:t>
            </w:r>
          </w:p>
        </w:tc>
        <w:tc>
          <w:tcPr>
            <w:tcW w:w="6500" w:type="dxa"/>
            <w:shd w:val="clear" w:color="auto" w:fill="1F2D58"/>
          </w:tcPr>
          <w:p>
            <w:pPr>
              <w:pStyle w:val="SWtablehead"/>
            </w:pPr>
            <w:r>
              <w:rPr>
                <w:b/>
                <w:color w:val="FFFFFF"/>
              </w:rPr>
              <w:t xml:space="preserve">Definition</w:t>
            </w:r>
          </w:p>
        </w:tc>
      </w:tr>
      <w:tr>
        <w:tc>
          <w:tcPr>
            <w:tcW w:w="2800" w:type="dxa"/>
          </w:tcPr>
          <w:p>
            <w:pPr>
              <w:pStyle w:val="SWtabletext"/>
            </w:pPr>
            <w:r>
              <w:t xml:space="preserve">CA</w:t>
            </w:r>
          </w:p>
        </w:tc>
        <w:tc>
          <w:tcPr>
            <w:tcW w:w="6500" w:type="dxa"/>
          </w:tcPr>
          <w:p>
            <w:pPr>
              <w:pStyle w:val="SWtabletext"/>
            </w:pPr>
            <w:r>
              <w:t xml:space="preserve">Conditional Access (Microsoft Entra)</w:t>
            </w:r>
          </w:p>
        </w:tc>
      </w:tr>
      <w:tr>
        <w:tc>
          <w:tcPr>
            <w:tcW w:w="2800" w:type="dxa"/>
          </w:tcPr>
          <w:p>
            <w:pPr>
              <w:pStyle w:val="SWtabletext"/>
            </w:pPr>
            <w:r>
              <w:t xml:space="preserve">ISM</w:t>
            </w:r>
          </w:p>
        </w:tc>
        <w:tc>
          <w:tcPr>
            <w:tcW w:w="6500" w:type="dxa"/>
          </w:tcPr>
          <w:p>
            <w:pPr>
              <w:pStyle w:val="SWtabletext"/>
            </w:pPr>
            <w:r>
              <w:t xml:space="preserve">Information Security Manual (Australian Signals Directorate)</w:t>
            </w:r>
          </w:p>
        </w:tc>
      </w:tr>
      <w:tr>
        <w:tc>
          <w:tcPr>
            <w:tcW w:w="2800" w:type="dxa"/>
          </w:tcPr>
          <w:p>
            <w:pPr>
              <w:pStyle w:val="SWtabletext"/>
            </w:pPr>
            <w:r>
              <w:t xml:space="preserve">PIM</w:t>
            </w:r>
          </w:p>
        </w:tc>
        <w:tc>
          <w:tcPr>
            <w:tcW w:w="6500" w:type="dxa"/>
          </w:tcPr>
          <w:p>
            <w:pPr>
              <w:pStyle w:val="SWtabletext"/>
            </w:pPr>
            <w:r>
              <w:t xml:space="preserve">Privileged Identity Management</w:t>
            </w:r>
          </w:p>
        </w:tc>
      </w:tr>
      <w:tr>
        <w:tc>
          <w:tcPr>
            <w:tcW w:w="2800" w:type="dxa"/>
          </w:tcPr>
          <w:p>
            <w:pPr>
              <w:pStyle w:val="SWtabletext"/>
            </w:pPr>
            <w:r>
              <w:t xml:space="preserve">RFFR</w:t>
            </w:r>
          </w:p>
        </w:tc>
        <w:tc>
          <w:tcPr>
            <w:tcW w:w="6500" w:type="dxa"/>
          </w:tcPr>
          <w:p>
            <w:pPr>
              <w:pStyle w:val="SWtabletext"/>
            </w:pPr>
            <w:r>
              <w:t xml:space="preserve">Right Fit For Risk (DEWR accreditation framework)</w:t>
            </w:r>
          </w:p>
        </w:tc>
      </w:tr>
      <w:tr>
        <w:tc>
          <w:tcPr>
            <w:tcW w:w="2800" w:type="dxa"/>
          </w:tcPr>
          <w:p>
            <w:pPr>
              <w:pStyle w:val="SWtabletext"/>
            </w:pPr>
            <w:r>
              <w:t xml:space="preserve">SOE</w:t>
            </w:r>
          </w:p>
        </w:tc>
        <w:tc>
          <w:tcPr>
            <w:tcW w:w="6500" w:type="dxa"/>
          </w:tcPr>
          <w:p>
            <w:pPr>
              <w:pStyle w:val="SWtabletext"/>
            </w:pPr>
            <w:r>
              <w:t xml:space="preserve">Standard Operating Environment</w:t>
            </w:r>
          </w:p>
        </w:tc>
      </w:tr>
      <w:tr>
        <w:tc>
          <w:tcPr>
            <w:tcW w:w="2800" w:type="dxa"/>
          </w:tcPr>
          <w:p>
            <w:pPr>
              <w:pStyle w:val="SWtabletext"/>
            </w:pPr>
            <w:r>
              <w:t xml:space="preserve">ZIA</w:t>
            </w:r>
          </w:p>
        </w:tc>
        <w:tc>
          <w:tcPr>
            <w:tcW w:w="6500" w:type="dxa"/>
          </w:tcPr>
          <w:p>
            <w:pPr>
              <w:pStyle w:val="SWtabletext"/>
            </w:pPr>
            <w:r>
              <w:t xml:space="preserve">Zscaler Internet Access</w:t>
            </w:r>
          </w:p>
        </w:tc>
      </w:tr>
    </w:tbl>
    <w:p>
      <w:pPr>
        <w:pStyle w:val="BodyText"/>
      </w:pPr>
    </w:p>
    <w:sectPr w:rsidRPr="00271464" w:rsidR="00271464" w:rsidSect="0048636B">
      <w:pgSz w:w="11906" w:h="16838" w:orient="portrait"/>
      <w:pgMar w:top="1985" w:right="1134" w:bottom="1134" w:left="1134"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13B9B" w:rsidP="00C93CCB" w:rsidRDefault="00813B9B" w14:paraId="1723725E" w14:textId="77777777">
      <w:r>
        <w:separator/>
      </w:r>
    </w:p>
    <w:p w:rsidR="00813B9B" w:rsidRDefault="00813B9B" w14:paraId="45E73233" w14:textId="77777777"/>
  </w:endnote>
  <w:endnote w:type="continuationSeparator" w:id="0">
    <w:p w:rsidR="00813B9B" w:rsidP="00C93CCB" w:rsidRDefault="00813B9B" w14:paraId="5E9F5993" w14:textId="77777777">
      <w:r>
        <w:continuationSeparator/>
      </w:r>
    </w:p>
    <w:p w:rsidR="00813B9B" w:rsidRDefault="00813B9B" w14:paraId="223C49E0" w14:textId="77777777"/>
  </w:endnote>
  <w:endnote w:type="continuationNotice" w:id="1">
    <w:p w:rsidR="00813B9B" w:rsidRDefault="00813B9B" w14:paraId="357948E9" w14:textId="77777777">
      <w:pPr>
        <w:spacing w:before="0" w:after="0" w:line="240" w:lineRule="auto"/>
      </w:pPr>
    </w:p>
    <w:p w:rsidR="00813B9B" w:rsidRDefault="00813B9B" w14:paraId="08EED004"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charset w:val="4D"/>
    <w:family w:val="decorative"/>
    <w:pitch w:val="variable"/>
    <w:sig w:usb0="00000003" w:usb1="00000000" w:usb2="00000000" w:usb3="00000000" w:csb0="80000001" w:csb1="00000000"/>
  </w:font>
  <w:font w:name="Gadugi">
    <w:panose1 w:val="020B0502040204020203"/>
    <w:charset w:val="00"/>
    <w:family w:val="swiss"/>
    <w:pitch w:val="variable"/>
    <w:sig w:usb0="80000003" w:usb1="02000000" w:usb2="00003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PGothic">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7357E468" w14:textId="2E70934E">
    <w:pPr>
      <w:pStyle w:val="Footer"/>
    </w:pPr>
    <w:r>
      <w:rPr>
        <w:noProof/>
      </w:rPr>
      <mc:AlternateContent>
        <mc:Choice Requires="wps">
          <w:drawing>
            <wp:anchor distT="0" distB="0" distL="0" distR="0" simplePos="0" relativeHeight="251658250" behindDoc="0" locked="0" layoutInCell="1" allowOverlap="1" wp14:anchorId="2FCFEAA8" wp14:editId="14D08ACF">
              <wp:simplePos x="635" y="635"/>
              <wp:positionH relativeFrom="page">
                <wp:align>left</wp:align>
              </wp:positionH>
              <wp:positionV relativeFrom="page">
                <wp:align>bottom</wp:align>
              </wp:positionV>
              <wp:extent cx="443865" cy="443865"/>
              <wp:effectExtent l="0" t="0" r="6985" b="0"/>
              <wp:wrapNone/>
              <wp:docPr id="4" name="Text Box 4"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7ECFD7D6" w14:textId="06981E56">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1EE4A00B">
            <v:shapetype id="_x0000_t202" coordsize="21600,21600" o:spt="202" path="m,l,21600r21600,l21600,xe" w14:anchorId="2FCFEAA8">
              <v:stroke joinstyle="miter"/>
              <v:path gradientshapeok="t" o:connecttype="rect"/>
            </v:shapetype>
            <v:shape id="Text Box 4" style="position:absolute;margin-left:0;margin-top:0;width:34.95pt;height:34.95pt;z-index:251658250;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e87LCwIAABo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">
              <v:textbox style="mso-fit-shape-to-text:t" inset="20pt,0,0,15pt">
                <w:txbxContent>
                  <w:p w:rsidRPr="003E7912" w:rsidR="003E7912" w:rsidP="003E7912" w:rsidRDefault="003E7912" w14:paraId="6D682C2A" w14:textId="06981E56">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Pr="00A37124" w:rsidR="004E136F" w:rsidP="00873459" w:rsidRDefault="003E7912" w14:paraId="3D636939" w14:textId="3A9814CA">
    <w:pPr>
      <w:pStyle w:val="Footer"/>
      <w:tabs>
        <w:tab w:val="clear" w:pos="9638"/>
        <w:tab w:val="right" w:pos="14570"/>
      </w:tabs>
      <w:rPr>
        <w:color w:val="1B365D" w:themeColor="text2"/>
      </w:rPr>
    </w:pPr>
    <w:r>
      <w:rPr>
        <w:noProof/>
        <w:color w:val="1B365D" w:themeColor="text2"/>
      </w:rPr>
      <mc:AlternateContent>
        <mc:Choice Requires="wps">
          <w:drawing>
            <wp:anchor distT="0" distB="0" distL="0" distR="0" simplePos="0" relativeHeight="251658251" behindDoc="0" locked="0" layoutInCell="1" allowOverlap="1" wp14:anchorId="77625150" wp14:editId="79E18656">
              <wp:simplePos x="635" y="635"/>
              <wp:positionH relativeFrom="page">
                <wp:align>left</wp:align>
              </wp:positionH>
              <wp:positionV relativeFrom="page">
                <wp:align>bottom</wp:align>
              </wp:positionV>
              <wp:extent cx="443865" cy="443865"/>
              <wp:effectExtent l="0" t="0" r="6985" b="0"/>
              <wp:wrapNone/>
              <wp:docPr id="8" name="Text Box 8"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685CB31F" w14:textId="475097EF">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5119E2E6">
            <v:shapetype id="_x0000_t202" coordsize="21600,21600" o:spt="202" path="m,l,21600r21600,l21600,xe" w14:anchorId="77625150">
              <v:stroke joinstyle="miter"/>
              <v:path gradientshapeok="t" o:connecttype="rect"/>
            </v:shapetype>
            <v:shape id="Text Box 8" style="position:absolute;margin-left:0;margin-top:0;width:34.95pt;height:34.95pt;z-index:251658251;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29"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">
              <v:textbox style="mso-fit-shape-to-text:t" inset="20pt,0,0,15pt">
                <w:txbxContent>
                  <w:p w:rsidRPr="003E7912" w:rsidR="003E7912" w:rsidP="003E7912" w:rsidRDefault="003E7912" w14:paraId="02B46DE1" w14:textId="475097EF">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r w:rsidRPr="00A37124" w:rsidR="004E136F">
      <w:rPr>
        <w:color w:val="1B365D" w:themeColor="text2"/>
      </w:rPr>
      <w:t xml:space="preserve">© </w:t>
    </w:r>
    <w:r w:rsidR="00794023">
      <w:rPr>
        <w:color w:val="1B365D" w:themeColor="text2"/>
      </w:rPr>
      <w:t>Advanced Personnel Management</w:t>
    </w:r>
    <w:r w:rsidRPr="00A37124" w:rsidR="004E136F">
      <w:rPr>
        <w:color w:val="1B365D" w:themeColor="text2"/>
      </w:rPr>
      <w:tab/>
    </w:r>
    <w:r w:rsidRPr="00A37124" w:rsidR="00A37124">
      <w:rPr>
        <w:color w:val="1B365D" w:themeColor="text2"/>
        <w:lang w:val="en-GB"/>
      </w:rPr>
      <w:t xml:space="preserve">Page </w:t>
    </w:r>
    <w:r w:rsidRPr="00A37124" w:rsidR="00A37124">
      <w:rPr>
        <w:color w:val="1B365D" w:themeColor="text2"/>
        <w:lang w:val="en-GB"/>
      </w:rPr>
      <w:fldChar w:fldCharType="begin"/>
    </w:r>
    <w:r w:rsidRPr="00A37124" w:rsidR="00A37124">
      <w:rPr>
        <w:color w:val="1B365D" w:themeColor="text2"/>
        <w:lang w:val="en-GB"/>
      </w:rPr>
      <w:instrText xml:space="preserve"> PAGE </w:instrText>
    </w:r>
    <w:r w:rsidRPr="00A37124" w:rsidR="00A37124">
      <w:rPr>
        <w:color w:val="1B365D" w:themeColor="text2"/>
      </w:rPr>
      <w:fldChar w:fldCharType="separate"/>
    </w:r>
    <w:r w:rsidRPr="00A37124" w:rsidR="00A37124">
      <w:rPr>
        <w:color w:val="1B365D" w:themeColor="text2"/>
      </w:rPr>
      <w:t>2</w:t>
    </w:r>
    <w:r w:rsidRPr="00A37124" w:rsidR="00A37124">
      <w:rPr>
        <w:color w:val="1B365D" w:themeColor="text2"/>
        <w:lang w:val="en-GB"/>
      </w:rPr>
      <w:fldChar w:fldCharType="end"/>
    </w:r>
    <w:r w:rsidRPr="00A37124" w:rsidR="00A37124">
      <w:rPr>
        <w:color w:val="1B365D" w:themeColor="text2"/>
        <w:lang w:val="en-GB"/>
      </w:rPr>
      <w:t xml:space="preserve"> of </w:t>
    </w:r>
    <w:r w:rsidRPr="00A37124" w:rsidR="00A37124">
      <w:rPr>
        <w:color w:val="1B365D" w:themeColor="text2"/>
        <w:lang w:val="en-GB"/>
      </w:rPr>
      <w:fldChar w:fldCharType="begin"/>
    </w:r>
    <w:r w:rsidRPr="00A37124" w:rsidR="00A37124">
      <w:rPr>
        <w:color w:val="1B365D" w:themeColor="text2"/>
        <w:lang w:val="en-GB"/>
      </w:rPr>
      <w:instrText xml:space="preserve"> NUMPAGES </w:instrText>
    </w:r>
    <w:r w:rsidRPr="00A37124" w:rsidR="00A37124">
      <w:rPr>
        <w:color w:val="1B365D" w:themeColor="text2"/>
      </w:rPr>
      <w:fldChar w:fldCharType="separate"/>
    </w:r>
    <w:r w:rsidRPr="00A37124" w:rsidR="00A37124">
      <w:rPr>
        <w:color w:val="1B365D" w:themeColor="text2"/>
      </w:rPr>
      <w:t>7</w:t>
    </w:r>
    <w:r w:rsidRPr="00A37124" w:rsidR="00A37124">
      <w:rPr>
        <w:color w:val="1B365D" w:themeColor="text2"/>
        <w:lang w:val="en-GB"/>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5B66E619" w:rsidTr="5B66E619" w14:paraId="6B0A5113" w14:textId="77777777">
      <w:tc>
        <w:tcPr>
          <w:tcW w:w="3210" w:type="dxa"/>
        </w:tcPr>
        <w:p w:rsidR="5B66E619" w:rsidP="5B66E619" w:rsidRDefault="003E7912" w14:paraId="18E889A9" w14:textId="4C525032">
          <w:pPr>
            <w:pStyle w:val="Header"/>
            <w:ind w:left="-115"/>
            <w:rPr>
              <w:szCs w:val="21"/>
            </w:rPr>
          </w:pPr>
          <w:r>
            <w:rPr>
              <w:noProof/>
              <w:szCs w:val="21"/>
            </w:rPr>
            <mc:AlternateContent>
              <mc:Choice Requires="wps">
                <w:drawing>
                  <wp:anchor distT="0" distB="0" distL="0" distR="0" simplePos="0" relativeHeight="251658249" behindDoc="0" locked="0" layoutInCell="1" allowOverlap="1" wp14:anchorId="0CDB6EE6" wp14:editId="5B4A0566">
                    <wp:simplePos x="635" y="635"/>
                    <wp:positionH relativeFrom="page">
                      <wp:align>left</wp:align>
                    </wp:positionH>
                    <wp:positionV relativeFrom="page">
                      <wp:align>bottom</wp:align>
                    </wp:positionV>
                    <wp:extent cx="443865" cy="443865"/>
                    <wp:effectExtent l="0" t="0" r="6985" b="0"/>
                    <wp:wrapNone/>
                    <wp:docPr id="3" name="Text Box 3"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73F6DE45" w14:textId="60BA0476">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74D4E6A6">
                  <v:shapetype id="_x0000_t202" coordsize="21600,21600" o:spt="202" path="m,l,21600r21600,l21600,xe" w14:anchorId="0CDB6EE6">
                    <v:stroke joinstyle="miter"/>
                    <v:path gradientshapeok="t" o:connecttype="rect"/>
                  </v:shapetype>
                  <v:shape id="Text Box 3" style="position:absolute;left:0;text-align:left;margin-left:0;margin-top:0;width:34.95pt;height:34.95pt;z-index:251658249;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0"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NP/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Wdj93uozjiUg37f3vJNg6W3zIcX5nDBOAeKNjzj&#10;IRW0JYUBUVKD+/E3e4xH3tFLSYuCKalBRVOivhncx2wxz/MosHRD4EawT2B6ly+i3xz1A6AWp/gs&#10;LE8wBgc1QulAv6Gm17EaupjhWLOk+xE+hF6++Ca4WK9TEGrJsrA1O8tj6shZJPS1e2PODqwHXNcT&#10;jJJixTvy+9j4p7frY8AVpM1Efns2B9pRh2m3w5uJQv/1nqKuL3v1Ew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JqDT/w8CAAAhBAAA&#10;DgAAAAAAAAAAAAAAAAAuAgAAZHJzL2Uyb0RvYy54bWxQSwECLQAUAAYACAAAACEA2G08/tcAAAAD&#10;AQAADwAAAAAAAAAAAAAAAABpBAAAZHJzL2Rvd25yZXYueG1sUEsFBgAAAAAEAAQA8wAAAG0FAAAA&#10;AA==&#10;">
                    <v:textbox style="mso-fit-shape-to-text:t" inset="20pt,0,0,15pt">
                      <w:txbxContent>
                        <w:p w:rsidRPr="003E7912" w:rsidR="003E7912" w:rsidP="003E7912" w:rsidRDefault="003E7912" w14:paraId="37EE2859" w14:textId="60BA0476">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tc>
      <w:tc>
        <w:tcPr>
          <w:tcW w:w="3210" w:type="dxa"/>
        </w:tcPr>
        <w:p w:rsidR="5B66E619" w:rsidP="5B66E619" w:rsidRDefault="5B66E619" w14:paraId="2BF5D098" w14:textId="77777777">
          <w:pPr>
            <w:pStyle w:val="Header"/>
            <w:jc w:val="center"/>
            <w:rPr>
              <w:szCs w:val="21"/>
            </w:rPr>
          </w:pPr>
        </w:p>
      </w:tc>
      <w:tc>
        <w:tcPr>
          <w:tcW w:w="3210" w:type="dxa"/>
        </w:tcPr>
        <w:p w:rsidR="5B66E619" w:rsidP="5B66E619" w:rsidRDefault="5B66E619" w14:paraId="1050138A" w14:textId="77777777">
          <w:pPr>
            <w:pStyle w:val="Header"/>
            <w:ind w:right="-115"/>
            <w:jc w:val="right"/>
            <w:rPr>
              <w:szCs w:val="21"/>
            </w:rPr>
          </w:pPr>
        </w:p>
      </w:tc>
    </w:tr>
  </w:tbl>
  <w:p w:rsidR="5B66E619" w:rsidP="5B66E619" w:rsidRDefault="5B66E619" w14:paraId="05D52BBC" w14:textId="7777777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21157ABD" w14:textId="6CCBB15D">
    <w:pPr>
      <w:pStyle w:val="Footer"/>
    </w:pPr>
    <w:r>
      <w:rPr>
        <w:noProof/>
      </w:rPr>
      <mc:AlternateContent>
        <mc:Choice Requires="wps">
          <w:drawing>
            <wp:anchor distT="0" distB="0" distL="0" distR="0" simplePos="0" relativeHeight="251658253" behindDoc="0" locked="0" layoutInCell="1" allowOverlap="1" wp14:anchorId="5D6037E4" wp14:editId="78AB48F5">
              <wp:simplePos x="635" y="635"/>
              <wp:positionH relativeFrom="page">
                <wp:align>left</wp:align>
              </wp:positionH>
              <wp:positionV relativeFrom="page">
                <wp:align>bottom</wp:align>
              </wp:positionV>
              <wp:extent cx="443865" cy="443865"/>
              <wp:effectExtent l="0" t="0" r="6985" b="0"/>
              <wp:wrapNone/>
              <wp:docPr id="10" name="Text Box 10"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073C30A6" w14:textId="2B22FF5C">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5756F573">
            <v:shapetype id="_x0000_t202" coordsize="21600,21600" o:spt="202" path="m,l,21600r21600,l21600,xe" w14:anchorId="5D6037E4">
              <v:stroke joinstyle="miter"/>
              <v:path gradientshapeok="t" o:connecttype="rect"/>
            </v:shapetype>
            <v:shape id="Text Box 10" style="position:absolute;margin-left:0;margin-top:0;width:34.95pt;height:34.95pt;z-index:251658253;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1"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NYvUncQAgAAIQ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300FCA12" w14:textId="2B22FF5C">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441212B1" w14:textId="0A78BD77">
    <w:pPr>
      <w:pStyle w:val="Footer"/>
    </w:pPr>
    <w:r>
      <w:rPr>
        <w:noProof/>
      </w:rPr>
      <mc:AlternateContent>
        <mc:Choice Requires="wps">
          <w:drawing>
            <wp:anchor distT="0" distB="0" distL="0" distR="0" simplePos="0" relativeHeight="251658254" behindDoc="0" locked="0" layoutInCell="1" allowOverlap="1" wp14:anchorId="55093E12" wp14:editId="3F4F0522">
              <wp:simplePos x="635" y="635"/>
              <wp:positionH relativeFrom="page">
                <wp:align>left</wp:align>
              </wp:positionH>
              <wp:positionV relativeFrom="page">
                <wp:align>bottom</wp:align>
              </wp:positionV>
              <wp:extent cx="443865" cy="443865"/>
              <wp:effectExtent l="0" t="0" r="6985" b="0"/>
              <wp:wrapNone/>
              <wp:docPr id="11" name="Text Box 11"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428F4D98" w14:textId="0EA0865B">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538BB8BD">
            <v:shapetype id="_x0000_t202" coordsize="21600,21600" o:spt="202" path="m,l,21600r21600,l21600,xe" w14:anchorId="55093E12">
              <v:stroke joinstyle="miter"/>
              <v:path gradientshapeok="t" o:connecttype="rect"/>
            </v:shapetype>
            <v:shape id="Text Box 11" style="position:absolute;margin-left:0;margin-top:0;width:34.95pt;height:34.95pt;z-index:251658254;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2"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DR6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QVFh+730N1xqEc9Pv2lm8aLL1lPrwwhwvGOVC04RkP&#10;qaAtKQyIkhrcj7/ZYzzyjl5KWhRMSQ0qmhL1zeA+Zot5nkeBpRsCN4J9AtO7fBH95qgfALU4xWdh&#10;eYIxOKgRSgf6DTW9jtXQxQzHmiXdj/Ah9PLFN8HFep2CUEuWha3ZWR5TR84ioa/dG3N2YD3gup5g&#10;lBQr3pHfx8Y/vV0fA64gbSby27M50I46TLsd3kwU+q/3FHV92aufAA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hIw0eg8CAAAhBAAA&#10;DgAAAAAAAAAAAAAAAAAuAgAAZHJzL2Uyb0RvYy54bWxQSwECLQAUAAYACAAAACEA2G08/tcAAAAD&#10;AQAADwAAAAAAAAAAAAAAAABpBAAAZHJzL2Rvd25yZXYueG1sUEsFBgAAAAAEAAQA8wAAAG0FAAAA&#10;AA==&#10;">
              <v:textbox style="mso-fit-shape-to-text:t" inset="20pt,0,0,15pt">
                <w:txbxContent>
                  <w:p w:rsidRPr="003E7912" w:rsidR="003E7912" w:rsidP="003E7912" w:rsidRDefault="003E7912" w14:paraId="466A4FFB" w14:textId="0EA0865B">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5B66E619" w:rsidTr="5B66E619" w14:paraId="4B1B1DB7" w14:textId="77777777">
      <w:tc>
        <w:tcPr>
          <w:tcW w:w="3210" w:type="dxa"/>
        </w:tcPr>
        <w:p w:rsidR="5B66E619" w:rsidP="5B66E619" w:rsidRDefault="003E7912" w14:paraId="71AB960E" w14:textId="73E4BA70">
          <w:pPr>
            <w:pStyle w:val="Header"/>
            <w:ind w:left="-115"/>
            <w:rPr>
              <w:szCs w:val="21"/>
            </w:rPr>
          </w:pPr>
          <w:r>
            <w:rPr>
              <w:noProof/>
              <w:szCs w:val="21"/>
            </w:rPr>
            <mc:AlternateContent>
              <mc:Choice Requires="wps">
                <w:drawing>
                  <wp:anchor distT="0" distB="0" distL="0" distR="0" simplePos="0" relativeHeight="251658252" behindDoc="0" locked="0" layoutInCell="1" allowOverlap="1" wp14:anchorId="28D1599E" wp14:editId="52CE3FC8">
                    <wp:simplePos x="635" y="635"/>
                    <wp:positionH relativeFrom="page">
                      <wp:align>left</wp:align>
                    </wp:positionH>
                    <wp:positionV relativeFrom="page">
                      <wp:align>bottom</wp:align>
                    </wp:positionV>
                    <wp:extent cx="443865" cy="443865"/>
                    <wp:effectExtent l="0" t="0" r="6985" b="0"/>
                    <wp:wrapNone/>
                    <wp:docPr id="9" name="Text Box 9"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6FADA263" w14:textId="733BA8F9">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409746E1">
                  <v:shapetype id="_x0000_t202" coordsize="21600,21600" o:spt="202" path="m,l,21600r21600,l21600,xe" w14:anchorId="28D1599E">
                    <v:stroke joinstyle="miter"/>
                    <v:path gradientshapeok="t" o:connecttype="rect"/>
                  </v:shapetype>
                  <v:shape id="Text Box 9" style="position:absolute;left:0;text-align:left;margin-left:0;margin-top:0;width:34.95pt;height:34.95pt;z-index:251658252;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3"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A7Xy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Rdj93uozjiUg37f3vJNg6W3zIcX5nDBOAeKNjzj&#10;IRW0JYUBUVKD+/E3e4xH3tFLSYuCKalBRVOivhncx2wxz/MosHRD4EawT2B6ly+i3xz1A6AWp/gs&#10;LE8wBgc1QulAv6Gm17EaupjhWLOk+xE+hF6++Ca4WK9TEGrJsrA1O8tj6shZJPS1e2PODqwHXNcT&#10;jJJixTvy+9j4p7frY8AVpM1Efns2B9pRh2m3w5uJQv/1nqKuL3v1Ew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dAO18g8CAAAhBAAA&#10;DgAAAAAAAAAAAAAAAAAuAgAAZHJzL2Uyb0RvYy54bWxQSwECLQAUAAYACAAAACEA2G08/tcAAAAD&#10;AQAADwAAAAAAAAAAAAAAAABpBAAAZHJzL2Rvd25yZXYueG1sUEsFBgAAAAAEAAQA8wAAAG0FAAAA&#10;AA==&#10;">
                    <v:textbox style="mso-fit-shape-to-text:t" inset="20pt,0,0,15pt">
                      <w:txbxContent>
                        <w:p w:rsidRPr="003E7912" w:rsidR="003E7912" w:rsidP="003E7912" w:rsidRDefault="003E7912" w14:paraId="13F99B85" w14:textId="733BA8F9">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tc>
      <w:tc>
        <w:tcPr>
          <w:tcW w:w="3210" w:type="dxa"/>
        </w:tcPr>
        <w:p w:rsidR="5B66E619" w:rsidP="5B66E619" w:rsidRDefault="5B66E619" w14:paraId="5EA8884D" w14:textId="77777777">
          <w:pPr>
            <w:pStyle w:val="Header"/>
            <w:jc w:val="center"/>
            <w:rPr>
              <w:szCs w:val="21"/>
            </w:rPr>
          </w:pPr>
        </w:p>
      </w:tc>
      <w:tc>
        <w:tcPr>
          <w:tcW w:w="3210" w:type="dxa"/>
        </w:tcPr>
        <w:p w:rsidR="5B66E619" w:rsidP="5B66E619" w:rsidRDefault="5B66E619" w14:paraId="0281DD80" w14:textId="77777777">
          <w:pPr>
            <w:pStyle w:val="Header"/>
            <w:ind w:right="-115"/>
            <w:jc w:val="right"/>
            <w:rPr>
              <w:szCs w:val="21"/>
            </w:rPr>
          </w:pPr>
        </w:p>
      </w:tc>
    </w:tr>
  </w:tbl>
  <w:p w:rsidR="5B66E619" w:rsidP="5B66E619" w:rsidRDefault="5B66E619" w14:paraId="6A4FC162" w14:textId="77777777">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191E5C78" w14:textId="4D32EDB5">
    <w:pPr>
      <w:pStyle w:val="Footer"/>
    </w:pPr>
    <w:r>
      <w:rPr>
        <w:noProof/>
      </w:rPr>
      <mc:AlternateContent>
        <mc:Choice Requires="wps">
          <w:drawing>
            <wp:anchor distT="0" distB="0" distL="0" distR="0" simplePos="0" relativeHeight="251658256" behindDoc="0" locked="0" layoutInCell="1" allowOverlap="1" wp14:anchorId="35D60C4D" wp14:editId="523B4179">
              <wp:simplePos x="635" y="635"/>
              <wp:positionH relativeFrom="page">
                <wp:align>left</wp:align>
              </wp:positionH>
              <wp:positionV relativeFrom="page">
                <wp:align>bottom</wp:align>
              </wp:positionV>
              <wp:extent cx="443865" cy="443865"/>
              <wp:effectExtent l="0" t="0" r="6985" b="0"/>
              <wp:wrapNone/>
              <wp:docPr id="14" name="Text Box 14"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0020079E" w14:textId="67D0D9AA">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0E75A848">
            <v:shapetype id="_x0000_t202" coordsize="21600,21600" o:spt="202" path="m,l,21600r21600,l21600,xe" w14:anchorId="35D60C4D">
              <v:stroke joinstyle="miter"/>
              <v:path gradientshapeok="t" o:connecttype="rect"/>
            </v:shapetype>
            <v:shape id="Text Box 14" style="position:absolute;margin-left:0;margin-top:0;width:34.95pt;height:34.95pt;z-index:251658256;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4"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CWVRrAQAgAAIQ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42825CCD" w14:textId="67D0D9AA">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5FE09CDF" w14:textId="5969780B">
    <w:pPr>
      <w:pStyle w:val="Footer"/>
    </w:pPr>
    <w:r>
      <w:rPr>
        <w:noProof/>
      </w:rPr>
      <mc:AlternateContent>
        <mc:Choice Requires="wps">
          <w:drawing>
            <wp:anchor distT="0" distB="0" distL="0" distR="0" simplePos="0" relativeHeight="251658257" behindDoc="0" locked="0" layoutInCell="1" allowOverlap="1" wp14:anchorId="3E2F326F" wp14:editId="73B8F5E8">
              <wp:simplePos x="635" y="635"/>
              <wp:positionH relativeFrom="page">
                <wp:align>left</wp:align>
              </wp:positionH>
              <wp:positionV relativeFrom="page">
                <wp:align>bottom</wp:align>
              </wp:positionV>
              <wp:extent cx="443865" cy="443865"/>
              <wp:effectExtent l="0" t="0" r="6985" b="0"/>
              <wp:wrapNone/>
              <wp:docPr id="15" name="Text Box 15"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17ED1AC4" w14:textId="7E288666">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74BD5631">
            <v:shapetype id="_x0000_t202" coordsize="21600,21600" o:spt="202" path="m,l,21600r21600,l21600,xe" w14:anchorId="3E2F326F">
              <v:stroke joinstyle="miter"/>
              <v:path gradientshapeok="t" o:connecttype="rect"/>
            </v:shapetype>
            <v:shape id="Text Box 15" style="position:absolute;margin-left:0;margin-top:0;width:34.95pt;height:34.95pt;z-index:251658257;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5"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NUaxzgQAgAAIQ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5F119329" w14:textId="7E288666">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5B66E619" w:rsidTr="5B66E619" w14:paraId="0EF828CD" w14:textId="77777777">
      <w:tc>
        <w:tcPr>
          <w:tcW w:w="3210" w:type="dxa"/>
        </w:tcPr>
        <w:p w:rsidR="5B66E619" w:rsidP="5B66E619" w:rsidRDefault="003E7912" w14:paraId="6ECE4242" w14:textId="62A29090">
          <w:pPr>
            <w:pStyle w:val="Header"/>
            <w:ind w:left="-115"/>
            <w:rPr>
              <w:szCs w:val="21"/>
            </w:rPr>
          </w:pPr>
          <w:r>
            <w:rPr>
              <w:noProof/>
              <w:szCs w:val="21"/>
            </w:rPr>
            <mc:AlternateContent>
              <mc:Choice Requires="wps">
                <w:drawing>
                  <wp:anchor distT="0" distB="0" distL="0" distR="0" simplePos="0" relativeHeight="251658255" behindDoc="0" locked="0" layoutInCell="1" allowOverlap="1" wp14:anchorId="1190DBE7" wp14:editId="34A538E6">
                    <wp:simplePos x="635" y="635"/>
                    <wp:positionH relativeFrom="page">
                      <wp:align>left</wp:align>
                    </wp:positionH>
                    <wp:positionV relativeFrom="page">
                      <wp:align>bottom</wp:align>
                    </wp:positionV>
                    <wp:extent cx="443865" cy="443865"/>
                    <wp:effectExtent l="0" t="0" r="6985" b="0"/>
                    <wp:wrapNone/>
                    <wp:docPr id="13" name="Text Box 13"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6E0CCB02" w14:textId="7BD4FAC4">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556D7D8A">
                  <v:shapetype id="_x0000_t202" coordsize="21600,21600" o:spt="202" path="m,l,21600r21600,l21600,xe" w14:anchorId="1190DBE7">
                    <v:stroke joinstyle="miter"/>
                    <v:path gradientshapeok="t" o:connecttype="rect"/>
                  </v:shapetype>
                  <v:shape id="Text Box 13" style="position:absolute;left:0;text-align:left;margin-left:0;margin-top:0;width:34.95pt;height:34.95pt;z-index:251658255;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04uqEA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W/H7vdQnXEoB/2+veWbBktvmQ8vzOGCcQ4UbXjG&#10;QypoSwoDoqQG9+Nv9hiPvKOXkhYFU1KDiqZEfTO4j9linudRYOmGwI1gn8D0Ll9EvznqB0AtTvFZ&#10;WJ5gDA5qhNKBfkNNr2M1dDHDsWZJ9yN8CL188U1wsV6nINSSZWFrdpbH1JGzSOhr98acHVgPuK4n&#10;GCXFinfk97HxT2/Xx4ArSJuJ/PZsDrSjDtNuhzcThf7rPUVdX/bq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IHTi6oQAgAAIQ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0809D98B" w14:textId="7BD4FAC4">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tc>
      <w:tc>
        <w:tcPr>
          <w:tcW w:w="3210" w:type="dxa"/>
        </w:tcPr>
        <w:p w:rsidR="5B66E619" w:rsidP="5B66E619" w:rsidRDefault="5B66E619" w14:paraId="79D0C599" w14:textId="77777777">
          <w:pPr>
            <w:pStyle w:val="Header"/>
            <w:jc w:val="center"/>
            <w:rPr>
              <w:szCs w:val="21"/>
            </w:rPr>
          </w:pPr>
        </w:p>
      </w:tc>
      <w:tc>
        <w:tcPr>
          <w:tcW w:w="3210" w:type="dxa"/>
        </w:tcPr>
        <w:p w:rsidR="5B66E619" w:rsidP="5B66E619" w:rsidRDefault="5B66E619" w14:paraId="593986E0" w14:textId="77777777">
          <w:pPr>
            <w:pStyle w:val="Header"/>
            <w:ind w:right="-115"/>
            <w:jc w:val="right"/>
            <w:rPr>
              <w:szCs w:val="21"/>
            </w:rPr>
          </w:pPr>
        </w:p>
      </w:tc>
    </w:tr>
  </w:tbl>
  <w:p w:rsidR="5B66E619" w:rsidP="5B66E619" w:rsidRDefault="5B66E619" w14:paraId="614209C0" w14:textId="77777777">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5E00CB11" w14:textId="16DF873C">
    <w:pPr>
      <w:pStyle w:val="Footer"/>
    </w:pPr>
    <w:r>
      <w:rPr>
        <w:noProof/>
      </w:rPr>
      <mc:AlternateContent>
        <mc:Choice Requires="wps">
          <w:drawing>
            <wp:anchor distT="0" distB="0" distL="0" distR="0" simplePos="0" relativeHeight="251658259" behindDoc="0" locked="0" layoutInCell="1" allowOverlap="1" wp14:anchorId="1853BE4C" wp14:editId="4181B849">
              <wp:simplePos x="635" y="635"/>
              <wp:positionH relativeFrom="page">
                <wp:align>left</wp:align>
              </wp:positionH>
              <wp:positionV relativeFrom="page">
                <wp:align>bottom</wp:align>
              </wp:positionV>
              <wp:extent cx="443865" cy="443865"/>
              <wp:effectExtent l="0" t="0" r="6985" b="0"/>
              <wp:wrapNone/>
              <wp:docPr id="22" name="Text Box 22"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09A50E72" w14:textId="1C27E4D0">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28025B49">
            <v:shapetype id="_x0000_t202" coordsize="21600,21600" o:spt="202" path="m,l,21600r21600,l21600,xe" w14:anchorId="1853BE4C">
              <v:stroke joinstyle="miter"/>
              <v:path gradientshapeok="t" o:connecttype="rect"/>
            </v:shapetype>
            <v:shape id="Text Box 22" style="position:absolute;margin-left:0;margin-top:0;width:34.95pt;height:34.95pt;z-index:251658259;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AoiEA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e/G7vdQnXEoB/2+veWbBktvmQ8vzOGCcQ4UbXjG&#10;QypoSwoDoqQG9+Nv9hiPvKOXkhYFU1KDiqZEfTO4j9linudRYOmGwI1gn8D0Ll9EvznqB0AtTvFZ&#10;WJ5gDA5qhNKBfkNNr2M1dDHDsWZJ9yN8CL188U1wsV6nINSSZWFrdpbH1JGzSOhr98acHVgPuK4n&#10;GCXFinfk97HxT2/Xx4ArSJuJ/PZsDrSjDtNuhzcThf7rPUVdX/bq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HFcCiIQAgAAIQ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1FA075AF" w14:textId="1C27E4D0">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738F7612" w14:textId="707B63D7">
    <w:pPr>
      <w:pStyle w:val="Footer"/>
    </w:pPr>
    <w:r>
      <w:rPr>
        <w:noProof/>
      </w:rPr>
      <mc:AlternateContent>
        <mc:Choice Requires="wps">
          <w:drawing>
            <wp:anchor distT="0" distB="0" distL="0" distR="0" simplePos="0" relativeHeight="251658260" behindDoc="0" locked="0" layoutInCell="1" allowOverlap="1" wp14:anchorId="48B21874" wp14:editId="63BD7111">
              <wp:simplePos x="635" y="635"/>
              <wp:positionH relativeFrom="page">
                <wp:align>left</wp:align>
              </wp:positionH>
              <wp:positionV relativeFrom="page">
                <wp:align>bottom</wp:align>
              </wp:positionV>
              <wp:extent cx="443865" cy="443865"/>
              <wp:effectExtent l="0" t="0" r="6985" b="0"/>
              <wp:wrapNone/>
              <wp:docPr id="23" name="Text Box 23"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175C263C" w14:textId="45337FDF">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426C030D">
            <v:shapetype id="_x0000_t202" coordsize="21600,21600" o:spt="202" path="m,l,21600r21600,l21600,xe" w14:anchorId="48B21874">
              <v:stroke joinstyle="miter"/>
              <v:path gradientshapeok="t" o:connecttype="rect"/>
            </v:shapetype>
            <v:shape id="Text Box 23" style="position:absolute;margin-left:0;margin-top:0;width:34.95pt;height:34.95pt;z-index:251658260;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x9d8ow8CAAAiBAAA&#10;DgAAAAAAAAAAAAAAAAAuAgAAZHJzL2Uyb0RvYy54bWxQSwECLQAUAAYACAAAACEA2G08/tcAAAAD&#10;AQAADwAAAAAAAAAAAAAAAABpBAAAZHJzL2Rvd25yZXYueG1sUEsFBgAAAAAEAAQA8wAAAG0FAAAA&#10;AA==&#10;">
              <v:textbox style="mso-fit-shape-to-text:t" inset="20pt,0,0,15pt">
                <w:txbxContent>
                  <w:p w:rsidRPr="003E7912" w:rsidR="003E7912" w:rsidP="003E7912" w:rsidRDefault="003E7912" w14:paraId="57771E09" w14:textId="45337FDF">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5B66E619" w:rsidTr="5B66E619" w14:paraId="5785780E" w14:textId="77777777">
      <w:tc>
        <w:tcPr>
          <w:tcW w:w="3210" w:type="dxa"/>
        </w:tcPr>
        <w:p w:rsidR="5B66E619" w:rsidP="5B66E619" w:rsidRDefault="003E7912" w14:paraId="59080D89" w14:textId="43E7D79C">
          <w:pPr>
            <w:pStyle w:val="Header"/>
            <w:ind w:left="-115"/>
            <w:rPr>
              <w:szCs w:val="21"/>
            </w:rPr>
          </w:pPr>
          <w:r>
            <w:rPr>
              <w:noProof/>
              <w:szCs w:val="21"/>
            </w:rPr>
            <mc:AlternateContent>
              <mc:Choice Requires="wps">
                <w:drawing>
                  <wp:anchor distT="0" distB="0" distL="0" distR="0" simplePos="0" relativeHeight="251658258" behindDoc="0" locked="0" layoutInCell="1" allowOverlap="1" wp14:anchorId="30474601" wp14:editId="498C39A6">
                    <wp:simplePos x="635" y="635"/>
                    <wp:positionH relativeFrom="page">
                      <wp:align>left</wp:align>
                    </wp:positionH>
                    <wp:positionV relativeFrom="page">
                      <wp:align>bottom</wp:align>
                    </wp:positionV>
                    <wp:extent cx="443865" cy="443865"/>
                    <wp:effectExtent l="0" t="0" r="6985" b="0"/>
                    <wp:wrapNone/>
                    <wp:docPr id="16" name="Text Box 16"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76A4652F" w14:textId="1BCAAE44">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3A51400D">
                  <v:shapetype id="_x0000_t202" coordsize="21600,21600" o:spt="202" path="m,l,21600r21600,l21600,xe" w14:anchorId="30474601">
                    <v:stroke joinstyle="miter"/>
                    <v:path gradientshapeok="t" o:connecttype="rect"/>
                  </v:shapetype>
                  <v:shape id="Text Box 16" style="position:absolute;left:0;text-align:left;margin-left:0;margin-top:0;width:34.95pt;height:34.95pt;z-index:251658258;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9"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N1j9Kw8CAAAiBAAA&#10;DgAAAAAAAAAAAAAAAAAuAgAAZHJzL2Uyb0RvYy54bWxQSwECLQAUAAYACAAAACEA2G08/tcAAAAD&#10;AQAADwAAAAAAAAAAAAAAAABpBAAAZHJzL2Rvd25yZXYueG1sUEsFBgAAAAAEAAQA8wAAAG0FAAAA&#10;AA==&#10;">
                    <v:textbox style="mso-fit-shape-to-text:t" inset="20pt,0,0,15pt">
                      <w:txbxContent>
                        <w:p w:rsidRPr="003E7912" w:rsidR="003E7912" w:rsidP="003E7912" w:rsidRDefault="003E7912" w14:paraId="396CFF29" w14:textId="1BCAAE44">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tc>
      <w:tc>
        <w:tcPr>
          <w:tcW w:w="3210" w:type="dxa"/>
        </w:tcPr>
        <w:p w:rsidR="5B66E619" w:rsidP="5B66E619" w:rsidRDefault="5B66E619" w14:paraId="24FC2EB1" w14:textId="77777777">
          <w:pPr>
            <w:pStyle w:val="Header"/>
            <w:jc w:val="center"/>
            <w:rPr>
              <w:szCs w:val="21"/>
            </w:rPr>
          </w:pPr>
        </w:p>
      </w:tc>
      <w:tc>
        <w:tcPr>
          <w:tcW w:w="3210" w:type="dxa"/>
        </w:tcPr>
        <w:p w:rsidR="5B66E619" w:rsidP="5B66E619" w:rsidRDefault="5B66E619" w14:paraId="799801AE" w14:textId="77777777">
          <w:pPr>
            <w:pStyle w:val="Header"/>
            <w:ind w:right="-115"/>
            <w:jc w:val="right"/>
            <w:rPr>
              <w:szCs w:val="21"/>
            </w:rPr>
          </w:pPr>
        </w:p>
      </w:tc>
    </w:tr>
  </w:tbl>
  <w:p w:rsidR="5B66E619" w:rsidP="5B66E619" w:rsidRDefault="5B66E619" w14:paraId="365B9710" w14:textId="77777777">
    <w:pPr>
      <w:pStyle w:val="Foo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781C5192" w14:textId="467AF97D">
    <w:pPr>
      <w:pStyle w:val="Footer"/>
    </w:pPr>
    <w:r>
      <w:rPr>
        <w:noProof/>
      </w:rPr>
      <mc:AlternateContent>
        <mc:Choice Requires="wps">
          <w:drawing>
            <wp:anchor distT="0" distB="0" distL="0" distR="0" simplePos="0" relativeHeight="251658262" behindDoc="0" locked="0" layoutInCell="1" allowOverlap="1" wp14:anchorId="76C20F57" wp14:editId="47C8D84C">
              <wp:simplePos x="635" y="635"/>
              <wp:positionH relativeFrom="page">
                <wp:align>left</wp:align>
              </wp:positionH>
              <wp:positionV relativeFrom="page">
                <wp:align>bottom</wp:align>
              </wp:positionV>
              <wp:extent cx="443865" cy="443865"/>
              <wp:effectExtent l="0" t="0" r="6985" b="0"/>
              <wp:wrapNone/>
              <wp:docPr id="28" name="Text Box 28"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13047C62" w14:textId="2E2475D2">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4D9B2B77">
            <v:shapetype id="_x0000_t202" coordsize="21600,21600" o:spt="202" path="m,l,21600r21600,l21600,xe" w14:anchorId="76C20F57">
              <v:stroke joinstyle="miter"/>
              <v:path gradientshapeok="t" o:connecttype="rect"/>
            </v:shapetype>
            <v:shape id="Text Box 28" style="position:absolute;margin-left:0;margin-top:0;width:34.95pt;height:34.95pt;z-index:251658262;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40"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GbODmkQAgAAIg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605FFC3B" w14:textId="2E2475D2">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Pr="00A37124" w:rsidR="004505F8" w:rsidP="00873459" w:rsidRDefault="003E7912" w14:paraId="0E544877" w14:textId="59FB393D">
    <w:pPr>
      <w:pStyle w:val="Footer"/>
      <w:tabs>
        <w:tab w:val="clear" w:pos="9638"/>
        <w:tab w:val="right" w:pos="14570"/>
      </w:tabs>
      <w:rPr>
        <w:color w:val="1B365D" w:themeColor="text2"/>
      </w:rPr>
    </w:pPr>
    <w:r>
      <w:rPr>
        <w:noProof/>
        <w:color w:val="1B365D" w:themeColor="text2"/>
      </w:rPr>
      <mc:AlternateContent>
        <mc:Choice Requires="wps">
          <w:drawing>
            <wp:anchor distT="0" distB="0" distL="0" distR="0" simplePos="0" relativeHeight="251658263" behindDoc="0" locked="0" layoutInCell="1" allowOverlap="1" wp14:anchorId="15CFC163" wp14:editId="0CCADA0B">
              <wp:simplePos x="635" y="635"/>
              <wp:positionH relativeFrom="page">
                <wp:align>left</wp:align>
              </wp:positionH>
              <wp:positionV relativeFrom="page">
                <wp:align>bottom</wp:align>
              </wp:positionV>
              <wp:extent cx="443865" cy="443865"/>
              <wp:effectExtent l="0" t="0" r="6985" b="0"/>
              <wp:wrapNone/>
              <wp:docPr id="29" name="Text Box 29"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094FE189" w14:textId="588BF88B">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1EA49AE0">
            <v:shapetype id="_x0000_t202" coordsize="21600,21600" o:spt="202" path="m,l,21600r21600,l21600,xe" w14:anchorId="15CFC163">
              <v:stroke joinstyle="miter"/>
              <v:path gradientshapeok="t" o:connecttype="rect"/>
            </v:shapetype>
            <v:shape id="Text Box 29" style="position:absolute;margin-left:0;margin-top:0;width:34.95pt;height:34.95pt;z-index:251658263;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41"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JZBj+EQAgAAIg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432FA6F3" w14:textId="588BF88B">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r w:rsidRPr="00A37124" w:rsidR="00A221C1">
      <w:rPr>
        <w:color w:val="1B365D" w:themeColor="text2"/>
      </w:rPr>
      <w:t xml:space="preserve">© </w:t>
    </w:r>
    <w:r w:rsidR="00A221C1">
      <w:rPr>
        <w:color w:val="1B365D" w:themeColor="text2"/>
      </w:rPr>
      <w:t>Advanced Personnel Management</w:t>
    </w:r>
    <w:r w:rsidRPr="00A37124" w:rsidR="004505F8">
      <w:rPr>
        <w:color w:val="1B365D" w:themeColor="text2"/>
      </w:rPr>
      <w:tab/>
    </w:r>
    <w:r w:rsidRPr="00A37124" w:rsidR="004505F8">
      <w:rPr>
        <w:color w:val="1B365D" w:themeColor="text2"/>
        <w:lang w:val="en-GB"/>
      </w:rPr>
      <w:t xml:space="preserve">Page </w:t>
    </w:r>
    <w:r w:rsidRPr="00A37124" w:rsidR="004505F8">
      <w:rPr>
        <w:color w:val="1B365D" w:themeColor="text2"/>
        <w:lang w:val="en-GB"/>
      </w:rPr>
      <w:fldChar w:fldCharType="begin"/>
    </w:r>
    <w:r w:rsidRPr="00A37124" w:rsidR="004505F8">
      <w:rPr>
        <w:color w:val="1B365D" w:themeColor="text2"/>
        <w:lang w:val="en-GB"/>
      </w:rPr>
      <w:instrText xml:space="preserve"> PAGE </w:instrText>
    </w:r>
    <w:r w:rsidRPr="00A37124" w:rsidR="004505F8">
      <w:rPr>
        <w:color w:val="1B365D" w:themeColor="text2"/>
      </w:rPr>
      <w:fldChar w:fldCharType="separate"/>
    </w:r>
    <w:r w:rsidR="004505F8">
      <w:rPr>
        <w:color w:val="1B365D" w:themeColor="text2"/>
      </w:rPr>
      <w:t>4</w:t>
    </w:r>
    <w:r w:rsidRPr="00A37124" w:rsidR="004505F8">
      <w:rPr>
        <w:color w:val="1B365D" w:themeColor="text2"/>
        <w:lang w:val="en-GB"/>
      </w:rPr>
      <w:fldChar w:fldCharType="end"/>
    </w:r>
    <w:r w:rsidRPr="00A37124" w:rsidR="004505F8">
      <w:rPr>
        <w:color w:val="1B365D" w:themeColor="text2"/>
        <w:lang w:val="en-GB"/>
      </w:rPr>
      <w:t xml:space="preserve"> of </w:t>
    </w:r>
    <w:r w:rsidRPr="00A37124" w:rsidR="004505F8">
      <w:rPr>
        <w:color w:val="1B365D" w:themeColor="text2"/>
        <w:lang w:val="en-GB"/>
      </w:rPr>
      <w:fldChar w:fldCharType="begin"/>
    </w:r>
    <w:r w:rsidRPr="00A37124" w:rsidR="004505F8">
      <w:rPr>
        <w:color w:val="1B365D" w:themeColor="text2"/>
        <w:lang w:val="en-GB"/>
      </w:rPr>
      <w:instrText xml:space="preserve"> NUMPAGES </w:instrText>
    </w:r>
    <w:r w:rsidRPr="00A37124" w:rsidR="004505F8">
      <w:rPr>
        <w:color w:val="1B365D" w:themeColor="text2"/>
      </w:rPr>
      <w:fldChar w:fldCharType="separate"/>
    </w:r>
    <w:r w:rsidR="004505F8">
      <w:rPr>
        <w:color w:val="1B365D" w:themeColor="text2"/>
      </w:rPr>
      <w:t>12</w:t>
    </w:r>
    <w:r w:rsidRPr="00A37124" w:rsidR="004505F8">
      <w:rPr>
        <w:color w:val="1B365D" w:themeColor="text2"/>
        <w:lang w:val="en-GB"/>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05E6D3A8" w14:textId="0F1CE3CD">
    <w:pPr>
      <w:pStyle w:val="Footer"/>
    </w:pPr>
    <w:r>
      <w:rPr>
        <w:noProof/>
      </w:rPr>
      <mc:AlternateContent>
        <mc:Choice Requires="wps">
          <w:drawing>
            <wp:anchor distT="0" distB="0" distL="0" distR="0" simplePos="0" relativeHeight="251658261" behindDoc="0" locked="0" layoutInCell="1" allowOverlap="1" wp14:anchorId="625BDE01" wp14:editId="00535E36">
              <wp:simplePos x="635" y="635"/>
              <wp:positionH relativeFrom="page">
                <wp:align>left</wp:align>
              </wp:positionH>
              <wp:positionV relativeFrom="page">
                <wp:align>bottom</wp:align>
              </wp:positionV>
              <wp:extent cx="443865" cy="443865"/>
              <wp:effectExtent l="0" t="0" r="6985" b="0"/>
              <wp:wrapNone/>
              <wp:docPr id="27" name="Text Box 27"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6253D18C" w14:textId="449AC3B9">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75A229E9">
            <v:shapetype id="_x0000_t202" coordsize="21600,21600" o:spt="202" path="m,l,21600r21600,l21600,xe" w14:anchorId="625BDE01">
              <v:stroke joinstyle="miter"/>
              <v:path gradientshapeok="t" o:connecttype="rect"/>
            </v:shapetype>
            <v:shape id="Text Box 27" style="position:absolute;margin-left:0;margin-top:0;width:34.95pt;height:34.95pt;z-index:251658261;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42"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MTi6ewQAgAAIg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5F9EEB40" w14:textId="449AC3B9">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219D66C6" w14:textId="7B0D0BF2">
    <w:pPr>
      <w:pStyle w:val="Footer"/>
    </w:pPr>
    <w:r>
      <w:rPr>
        <w:noProof/>
      </w:rPr>
      <mc:AlternateContent>
        <mc:Choice Requires="wps">
          <w:drawing>
            <wp:anchor distT="0" distB="0" distL="0" distR="0" simplePos="0" relativeHeight="251658265" behindDoc="0" locked="0" layoutInCell="1" allowOverlap="1" wp14:anchorId="3E902B24" wp14:editId="7D655515">
              <wp:simplePos x="635" y="635"/>
              <wp:positionH relativeFrom="page">
                <wp:align>left</wp:align>
              </wp:positionH>
              <wp:positionV relativeFrom="page">
                <wp:align>bottom</wp:align>
              </wp:positionV>
              <wp:extent cx="443865" cy="443865"/>
              <wp:effectExtent l="0" t="0" r="6985" b="0"/>
              <wp:wrapNone/>
              <wp:docPr id="34" name="Text Box 34"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4C0A2431" w14:textId="3C1B4651">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0CC38A13">
            <v:shapetype id="_x0000_t202" coordsize="21600,21600" o:spt="202" path="m,l,21600r21600,l21600,xe" w14:anchorId="3E902B24">
              <v:stroke joinstyle="miter"/>
              <v:path gradientshapeok="t" o:connecttype="rect"/>
            </v:shapetype>
            <v:shape id="Text Box 34" style="position:absolute;margin-left:0;margin-top:0;width:34.95pt;height:34.95pt;z-index:251658265;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43"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DRtaGQQAgAAIg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118CB154" w14:textId="3C1B4651">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04F889C8" w14:textId="6B5D0BC5">
    <w:pPr>
      <w:pStyle w:val="Footer"/>
    </w:pPr>
    <w:r>
      <w:rPr>
        <w:noProof/>
      </w:rPr>
      <mc:AlternateContent>
        <mc:Choice Requires="wps">
          <w:drawing>
            <wp:anchor distT="0" distB="0" distL="0" distR="0" simplePos="0" relativeHeight="251658266" behindDoc="0" locked="0" layoutInCell="1" allowOverlap="1" wp14:anchorId="6B99770E" wp14:editId="2B5B719A">
              <wp:simplePos x="635" y="635"/>
              <wp:positionH relativeFrom="page">
                <wp:align>left</wp:align>
              </wp:positionH>
              <wp:positionV relativeFrom="page">
                <wp:align>bottom</wp:align>
              </wp:positionV>
              <wp:extent cx="443865" cy="443865"/>
              <wp:effectExtent l="0" t="0" r="6985" b="0"/>
              <wp:wrapNone/>
              <wp:docPr id="35" name="Text Box 35"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2EBB464A" w14:textId="61844BC3">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0DCDCDC9">
            <v:shapetype id="_x0000_t202" coordsize="21600,21600" o:spt="202" path="m,l,21600r21600,l21600,xe" w14:anchorId="6B99770E">
              <v:stroke joinstyle="miter"/>
              <v:path gradientshapeok="t" o:connecttype="rect"/>
            </v:shapetype>
            <v:shape id="Text Box 35" style="position:absolute;margin-left:0;margin-top:0;width:34.95pt;height:34.95pt;z-index:251658266;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44"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GX7myYQAgAAIg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54B43881" w14:textId="61844BC3">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5B66E619" w:rsidTr="5B66E619" w14:paraId="029A326C" w14:textId="77777777">
      <w:tc>
        <w:tcPr>
          <w:tcW w:w="3210" w:type="dxa"/>
        </w:tcPr>
        <w:p w:rsidR="5B66E619" w:rsidP="5B66E619" w:rsidRDefault="003E7912" w14:paraId="3A8B6580" w14:textId="499339BE">
          <w:pPr>
            <w:pStyle w:val="Header"/>
            <w:ind w:left="-115"/>
            <w:rPr>
              <w:szCs w:val="21"/>
            </w:rPr>
          </w:pPr>
          <w:r>
            <w:rPr>
              <w:noProof/>
              <w:szCs w:val="21"/>
            </w:rPr>
            <mc:AlternateContent>
              <mc:Choice Requires="wps">
                <w:drawing>
                  <wp:anchor distT="0" distB="0" distL="0" distR="0" simplePos="0" relativeHeight="251658264" behindDoc="0" locked="0" layoutInCell="1" allowOverlap="1" wp14:anchorId="301B1C18" wp14:editId="11391958">
                    <wp:simplePos x="635" y="635"/>
                    <wp:positionH relativeFrom="page">
                      <wp:align>left</wp:align>
                    </wp:positionH>
                    <wp:positionV relativeFrom="page">
                      <wp:align>bottom</wp:align>
                    </wp:positionV>
                    <wp:extent cx="443865" cy="443865"/>
                    <wp:effectExtent l="0" t="0" r="6985" b="0"/>
                    <wp:wrapNone/>
                    <wp:docPr id="33" name="Text Box 33"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367CA1AA" w14:textId="6652CAC0">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39BFFE64">
                  <v:shapetype id="_x0000_t202" coordsize="21600,21600" o:spt="202" path="m,l,21600r21600,l21600,xe" w14:anchorId="301B1C18">
                    <v:stroke joinstyle="miter"/>
                    <v:path gradientshapeok="t" o:connecttype="rect"/>
                  </v:shapetype>
                  <v:shape id="Text Box 33" style="position:absolute;left:0;text-align:left;margin-left:0;margin-top:0;width:34.95pt;height:34.95pt;z-index:251658264;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45"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JV0Gq4QAgAAIg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5163325F" w14:textId="6652CAC0">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tc>
      <w:tc>
        <w:tcPr>
          <w:tcW w:w="3210" w:type="dxa"/>
        </w:tcPr>
        <w:p w:rsidR="5B66E619" w:rsidP="5B66E619" w:rsidRDefault="5B66E619" w14:paraId="10C1B9DE" w14:textId="77777777">
          <w:pPr>
            <w:pStyle w:val="Header"/>
            <w:jc w:val="center"/>
            <w:rPr>
              <w:szCs w:val="21"/>
            </w:rPr>
          </w:pPr>
        </w:p>
      </w:tc>
      <w:tc>
        <w:tcPr>
          <w:tcW w:w="3210" w:type="dxa"/>
        </w:tcPr>
        <w:p w:rsidR="5B66E619" w:rsidP="5B66E619" w:rsidRDefault="5B66E619" w14:paraId="73042F5F" w14:textId="77777777">
          <w:pPr>
            <w:pStyle w:val="Header"/>
            <w:ind w:right="-115"/>
            <w:jc w:val="right"/>
            <w:rPr>
              <w:szCs w:val="21"/>
            </w:rPr>
          </w:pPr>
        </w:p>
      </w:tc>
    </w:tr>
  </w:tbl>
  <w:p w:rsidR="5B66E619" w:rsidP="5B66E619" w:rsidRDefault="5B66E619" w14:paraId="708D03B7"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13B9B" w:rsidP="00C93CCB" w:rsidRDefault="00813B9B" w14:paraId="59CAB6D7" w14:textId="77777777">
      <w:r>
        <w:separator/>
      </w:r>
    </w:p>
    <w:p w:rsidR="00813B9B" w:rsidRDefault="00813B9B" w14:paraId="50D531E4" w14:textId="77777777"/>
  </w:footnote>
  <w:footnote w:type="continuationSeparator" w:id="0">
    <w:p w:rsidR="00813B9B" w:rsidP="00C93CCB" w:rsidRDefault="00813B9B" w14:paraId="64519D09" w14:textId="77777777">
      <w:r>
        <w:continuationSeparator/>
      </w:r>
    </w:p>
    <w:p w:rsidR="00813B9B" w:rsidRDefault="00813B9B" w14:paraId="2A02609A" w14:textId="77777777"/>
  </w:footnote>
  <w:footnote w:type="continuationNotice" w:id="1">
    <w:p w:rsidR="00813B9B" w:rsidRDefault="00813B9B" w14:paraId="24CDDB9D" w14:textId="77777777">
      <w:pPr>
        <w:spacing w:before="0" w:after="0" w:line="240" w:lineRule="auto"/>
      </w:pPr>
    </w:p>
    <w:p w:rsidR="00813B9B" w:rsidRDefault="00813B9B" w14:paraId="086EDAE6" w14:textId="77777777"/>
  </w:footnote>
  <w:footnote w:id="2">
    <w:p w:rsidRPr="00530C0F" w:rsidR="00E32073" w:rsidP="00E32073" w:rsidRDefault="00E32073" w14:paraId="520A87DA" w14:textId="77777777">
      <w:pPr>
        <w:pStyle w:val="FootnoteText"/>
        <w:rPr>
          <w:lang w:val="en-GB"/>
        </w:rPr>
      </w:pPr>
      <w:r>
        <w:rPr>
          <w:rStyle w:val="FootnoteReference"/>
        </w:rPr>
        <w:footnoteRef/>
      </w:r>
      <w:r>
        <w:t xml:space="preserve"> </w:t>
      </w:r>
      <w:hyperlink w:history="1" r:id="rId1">
        <w:r w:rsidRPr="00610960">
          <w:rPr>
            <w:rStyle w:val="Hyperlink"/>
          </w:rPr>
          <w:t>How to Document Application Architecture</w:t>
        </w:r>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061EB4" w:rsidRDefault="00DF77A4" w14:paraId="22B27680" w14:textId="605D4D83">
    <w:pPr>
      <w:pStyle w:val="Header"/>
    </w:pPr>
    <w:r>
      <w:rPr>
        <w:noProof/>
      </w:rPr>
      <w:drawing>
        <wp:anchor distT="0" distB="0" distL="114300" distR="114300" simplePos="0" relativeHeight="251658241" behindDoc="1" locked="0" layoutInCell="1" allowOverlap="1" wp14:anchorId="348E6B11" wp14:editId="56AE3B33">
          <wp:simplePos x="0" y="0"/>
          <wp:positionH relativeFrom="page">
            <wp:posOffset>0</wp:posOffset>
          </wp:positionH>
          <wp:positionV relativeFrom="page">
            <wp:posOffset>0</wp:posOffset>
          </wp:positionV>
          <wp:extent cx="7560000" cy="5040000"/>
          <wp:effectExtent l="0" t="0" r="0" b="0"/>
          <wp:wrapNone/>
          <wp:docPr id="1776870295" name="Picture 1776870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1">
                    <a:extLst>
                      <a:ext uri="{28A0092B-C50C-407E-A947-70E740481C1C}">
                        <a14:useLocalDpi xmlns:a14="http://schemas.microsoft.com/office/drawing/2010/main" val="0"/>
                      </a:ext>
                    </a:extLst>
                  </a:blip>
                  <a:srcRect l="9431" t="7649" b="-13822"/>
                  <a:stretch/>
                </pic:blipFill>
                <pic:spPr>
                  <a:xfrm>
                    <a:off x="0" y="0"/>
                    <a:ext cx="7560000" cy="50400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4" behindDoc="1" locked="0" layoutInCell="1" allowOverlap="1" wp14:anchorId="7521ED10" wp14:editId="31908157">
          <wp:simplePos x="0" y="0"/>
          <wp:positionH relativeFrom="page">
            <wp:posOffset>0</wp:posOffset>
          </wp:positionH>
          <wp:positionV relativeFrom="page">
            <wp:align>bottom</wp:align>
          </wp:positionV>
          <wp:extent cx="7560000" cy="9784800"/>
          <wp:effectExtent l="0" t="0" r="0" b="0"/>
          <wp:wrapNone/>
          <wp:docPr id="903746692" name="Picture 9037466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2">
                    <a:extLst>
                      <a:ext uri="{28A0092B-C50C-407E-A947-70E740481C1C}">
                        <a14:useLocalDpi xmlns:a14="http://schemas.microsoft.com/office/drawing/2010/main" val="0"/>
                      </a:ext>
                    </a:extLst>
                  </a:blip>
                  <a:stretch>
                    <a:fillRect/>
                  </a:stretch>
                </pic:blipFill>
                <pic:spPr>
                  <a:xfrm>
                    <a:off x="0" y="0"/>
                    <a:ext cx="7560000" cy="9784800"/>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2415DB" w:rsidP="00C93CCB" w:rsidRDefault="00661453" w14:paraId="0A915138" w14:textId="65D6B20C">
    <w:pPr>
      <w:pStyle w:val="Header"/>
    </w:pPr>
    <w:r>
      <w:rPr>
        <w:noProof/>
      </w:rPr>
      <w:drawing>
        <wp:anchor distT="0" distB="0" distL="114300" distR="114300" simplePos="0" relativeHeight="251658240" behindDoc="1" locked="0" layoutInCell="1" allowOverlap="1" wp14:anchorId="0FBEAA45" wp14:editId="0A62592F">
          <wp:simplePos x="0" y="0"/>
          <wp:positionH relativeFrom="page">
            <wp:posOffset>-181</wp:posOffset>
          </wp:positionH>
          <wp:positionV relativeFrom="page">
            <wp:posOffset>-252</wp:posOffset>
          </wp:positionV>
          <wp:extent cx="7558768" cy="10692000"/>
          <wp:effectExtent l="0" t="0" r="4445" b="0"/>
          <wp:wrapNone/>
          <wp:docPr id="964072165" name="Picture 964072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1">
                    <a:extLst>
                      <a:ext uri="{28A0092B-C50C-407E-A947-70E740481C1C}">
                        <a14:useLocalDpi xmlns:a14="http://schemas.microsoft.com/office/drawing/2010/main" val="0"/>
                      </a:ext>
                    </a:extLst>
                  </a:blip>
                  <a:stretch>
                    <a:fillRect/>
                  </a:stretch>
                </pic:blipFill>
                <pic:spPr>
                  <a:xfrm>
                    <a:off x="0" y="0"/>
                    <a:ext cx="7558768" cy="10692000"/>
                  </a:xfrm>
                  <a:prstGeom prst="rect">
                    <a:avLst/>
                  </a:prstGeom>
                </pic:spPr>
              </pic:pic>
            </a:graphicData>
          </a:graphic>
          <wp14:sizeRelH relativeFrom="margin">
            <wp14:pctWidth>0</wp14:pctWidth>
          </wp14:sizeRelH>
          <wp14:sizeRelV relativeFrom="margin">
            <wp14:pctHeight>0</wp14:pctHeight>
          </wp14:sizeRelV>
        </wp:anchor>
      </w:drawing>
    </w:r>
    <w:r w:rsidR="00270CAD">
      <w:rPr>
        <w:noProof/>
      </w:rPr>
      <w:drawing>
        <wp:anchor distT="0" distB="0" distL="114300" distR="114300" simplePos="0" relativeHeight="251658243" behindDoc="1" locked="0" layoutInCell="1" allowOverlap="1" wp14:anchorId="545160BF" wp14:editId="2D76A82C">
          <wp:simplePos x="0" y="0"/>
          <wp:positionH relativeFrom="page">
            <wp:posOffset>538480</wp:posOffset>
          </wp:positionH>
          <wp:positionV relativeFrom="page">
            <wp:posOffset>537845</wp:posOffset>
          </wp:positionV>
          <wp:extent cx="1431290" cy="899795"/>
          <wp:effectExtent l="0" t="0" r="0" b="0"/>
          <wp:wrapNone/>
          <wp:docPr id="1659137916" name="Picture 16591379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29" name="Picture 1073741829"/>
                  <pic:cNvPicPr/>
                </pic:nvPicPr>
                <pic:blipFill>
                  <a:blip r:embed="rId2">
                    <a:extLst>
                      <a:ext uri="{28A0092B-C50C-407E-A947-70E740481C1C}">
                        <a14:useLocalDpi xmlns:a14="http://schemas.microsoft.com/office/drawing/2010/main" val="0"/>
                      </a:ext>
                    </a:extLst>
                  </a:blip>
                  <a:stretch>
                    <a:fillRect/>
                  </a:stretch>
                </pic:blipFill>
                <pic:spPr>
                  <a:xfrm>
                    <a:off x="0" y="0"/>
                    <a:ext cx="1431290" cy="899795"/>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661350" w:rsidRDefault="003C54DE" w14:paraId="1360CD6F" w14:textId="6BDF13BA">
    <w:pPr>
      <w:pStyle w:val="Header"/>
    </w:pPr>
    <w:r>
      <w:rPr>
        <w:noProof/>
      </w:rPr>
      <w:drawing>
        <wp:anchor distT="0" distB="0" distL="114300" distR="114300" simplePos="0" relativeHeight="251658246" behindDoc="1" locked="0" layoutInCell="1" allowOverlap="1" wp14:anchorId="519A47F6" wp14:editId="7E3D7CE4">
          <wp:simplePos x="0" y="0"/>
          <wp:positionH relativeFrom="page">
            <wp:posOffset>-68662</wp:posOffset>
          </wp:positionH>
          <wp:positionV relativeFrom="page">
            <wp:posOffset>351861</wp:posOffset>
          </wp:positionV>
          <wp:extent cx="7695648" cy="10885616"/>
          <wp:effectExtent l="0" t="0" r="635" b="0"/>
          <wp:wrapNone/>
          <wp:docPr id="1048127480" name="Picture 1048127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32" name="Picture 1073741832"/>
                  <pic:cNvPicPr/>
                </pic:nvPicPr>
                <pic:blipFill>
                  <a:blip r:embed="rId1">
                    <a:extLst>
                      <a:ext uri="{28A0092B-C50C-407E-A947-70E740481C1C}">
                        <a14:useLocalDpi xmlns:a14="http://schemas.microsoft.com/office/drawing/2010/main" val="0"/>
                      </a:ext>
                    </a:extLst>
                  </a:blip>
                  <a:stretch>
                    <a:fillRect/>
                  </a:stretch>
                </pic:blipFill>
                <pic:spPr>
                  <a:xfrm>
                    <a:off x="0" y="0"/>
                    <a:ext cx="7698671" cy="10889892"/>
                  </a:xfrm>
                  <a:prstGeom prst="rect">
                    <a:avLst/>
                  </a:prstGeom>
                </pic:spPr>
              </pic:pic>
            </a:graphicData>
          </a:graphic>
          <wp14:sizeRelH relativeFrom="margin">
            <wp14:pctWidth>0</wp14:pctWidth>
          </wp14:sizeRelH>
          <wp14:sizeRelV relativeFrom="margin">
            <wp14:pctHeight>0</wp14:pctHeight>
          </wp14:sizeRelV>
        </wp:anchor>
      </w:drawing>
    </w:r>
    <w:r w:rsidR="00661350">
      <w:rPr>
        <w:noProof/>
      </w:rPr>
      <w:drawing>
        <wp:anchor distT="0" distB="0" distL="114300" distR="114300" simplePos="0" relativeHeight="251658245" behindDoc="1" locked="0" layoutInCell="1" allowOverlap="1" wp14:anchorId="350C45A9" wp14:editId="3F350130">
          <wp:simplePos x="0" y="0"/>
          <wp:positionH relativeFrom="page">
            <wp:posOffset>0</wp:posOffset>
          </wp:positionH>
          <wp:positionV relativeFrom="page">
            <wp:posOffset>0</wp:posOffset>
          </wp:positionV>
          <wp:extent cx="7560000" cy="5040000"/>
          <wp:effectExtent l="0" t="0" r="0" b="0"/>
          <wp:wrapNone/>
          <wp:docPr id="782894508" name="Picture 782894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2">
                    <a:extLst>
                      <a:ext uri="{28A0092B-C50C-407E-A947-70E740481C1C}">
                        <a14:useLocalDpi xmlns:a14="http://schemas.microsoft.com/office/drawing/2010/main" val="0"/>
                      </a:ext>
                    </a:extLst>
                  </a:blip>
                  <a:srcRect l="9431" t="7649" b="-13822"/>
                  <a:stretch/>
                </pic:blipFill>
                <pic:spPr>
                  <a:xfrm>
                    <a:off x="0" y="0"/>
                    <a:ext cx="7560000" cy="5040000"/>
                  </a:xfrm>
                  <a:prstGeom prst="rect">
                    <a:avLst/>
                  </a:prstGeom>
                </pic:spPr>
              </pic:pic>
            </a:graphicData>
          </a:graphic>
          <wp14:sizeRelH relativeFrom="margin">
            <wp14:pctWidth>0</wp14:pctWidth>
          </wp14:sizeRelH>
          <wp14:sizeRelV relativeFrom="margin">
            <wp14:pctHeight>0</wp14:pctHeight>
          </wp14:sizeRelV>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661350" w:rsidRDefault="0021284D" w14:paraId="670566E3" w14:textId="77777777">
    <w:pPr>
      <w:pStyle w:val="Header"/>
    </w:pPr>
    <w:r>
      <w:rPr>
        <w:noProof/>
      </w:rPr>
      <w:drawing>
        <wp:anchor distT="0" distB="0" distL="114300" distR="114300" simplePos="0" relativeHeight="251658247" behindDoc="1" locked="0" layoutInCell="1" allowOverlap="1" wp14:anchorId="50DD85C7" wp14:editId="54386940">
          <wp:simplePos x="0" y="0"/>
          <wp:positionH relativeFrom="page">
            <wp:posOffset>5985915</wp:posOffset>
          </wp:positionH>
          <wp:positionV relativeFrom="page">
            <wp:posOffset>451262</wp:posOffset>
          </wp:positionV>
          <wp:extent cx="858897" cy="540000"/>
          <wp:effectExtent l="0" t="0" r="0" b="0"/>
          <wp:wrapNone/>
          <wp:docPr id="245312512" name="Picture 245312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33" name="Picture 1073741833"/>
                  <pic:cNvPicPr/>
                </pic:nvPicPr>
                <pic:blipFill>
                  <a:blip r:embed="rId1">
                    <a:extLst>
                      <a:ext uri="{28A0092B-C50C-407E-A947-70E740481C1C}">
                        <a14:useLocalDpi xmlns:a14="http://schemas.microsoft.com/office/drawing/2010/main" val="0"/>
                      </a:ext>
                    </a:extLst>
                  </a:blip>
                  <a:stretch>
                    <a:fillRect/>
                  </a:stretch>
                </pic:blipFill>
                <pic:spPr>
                  <a:xfrm>
                    <a:off x="0" y="0"/>
                    <a:ext cx="858897" cy="540000"/>
                  </a:xfrm>
                  <a:prstGeom prst="rect">
                    <a:avLst/>
                  </a:prstGeom>
                </pic:spPr>
              </pic:pic>
            </a:graphicData>
          </a:graphic>
          <wp14:sizeRelH relativeFrom="margin">
            <wp14:pctWidth>0</wp14:pctWidth>
          </wp14:sizeRelH>
          <wp14:sizeRelV relativeFrom="margin">
            <wp14:pctHeight>0</wp14:pctHeight>
          </wp14:sizeRelV>
        </wp:anchor>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8E2B4E" w:rsidP="00C93CCB" w:rsidRDefault="008E2B4E" w14:paraId="7F0EDBD9" w14:textId="77777777">
    <w:pPr>
      <w:pStyle w:val="Header"/>
    </w:pPr>
    <w:r>
      <w:rPr>
        <w:noProof/>
      </w:rPr>
      <w:drawing>
        <wp:anchor distT="0" distB="0" distL="114300" distR="114300" simplePos="0" relativeHeight="251658242" behindDoc="1" locked="0" layoutInCell="1" allowOverlap="1" wp14:anchorId="11D742EF" wp14:editId="0A2F8605">
          <wp:simplePos x="0" y="0"/>
          <wp:positionH relativeFrom="page">
            <wp:posOffset>720090</wp:posOffset>
          </wp:positionH>
          <wp:positionV relativeFrom="page">
            <wp:posOffset>720090</wp:posOffset>
          </wp:positionV>
          <wp:extent cx="1350000" cy="720000"/>
          <wp:effectExtent l="0" t="0" r="0" b="4445"/>
          <wp:wrapNone/>
          <wp:docPr id="1050674227" name="Picture 1050674227"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Icon&#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350000" cy="720000"/>
                  </a:xfrm>
                  <a:prstGeom prst="rect">
                    <a:avLst/>
                  </a:prstGeom>
                </pic:spPr>
              </pic:pic>
            </a:graphicData>
          </a:graphic>
          <wp14:sizeRelH relativeFrom="margin">
            <wp14:pctWidth>0</wp14:pctWidth>
          </wp14:sizeRelH>
          <wp14:sizeRelV relativeFrom="margin">
            <wp14:pctHeight>0</wp14:pctHeight>
          </wp14:sizeRelV>
        </wp:anchor>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4505F8" w:rsidRDefault="008A72EE" w14:paraId="0D69C9A2" w14:textId="77777777">
    <w:pPr>
      <w:pStyle w:val="Header"/>
    </w:pPr>
    <w:r>
      <w:rPr>
        <w:noProof/>
      </w:rPr>
      <w:drawing>
        <wp:anchor distT="0" distB="0" distL="114300" distR="114300" simplePos="0" relativeHeight="251658248" behindDoc="1" locked="0" layoutInCell="1" allowOverlap="1" wp14:anchorId="5C353453" wp14:editId="47856B71">
          <wp:simplePos x="0" y="0"/>
          <wp:positionH relativeFrom="page">
            <wp:posOffset>5985915</wp:posOffset>
          </wp:positionH>
          <wp:positionV relativeFrom="page">
            <wp:posOffset>451262</wp:posOffset>
          </wp:positionV>
          <wp:extent cx="858897" cy="540000"/>
          <wp:effectExtent l="0" t="0" r="0" b="0"/>
          <wp:wrapNone/>
          <wp:docPr id="1057234090" name="Picture 1057234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38" name="Picture 1073741838"/>
                  <pic:cNvPicPr/>
                </pic:nvPicPr>
                <pic:blipFill>
                  <a:blip r:embed="rId1">
                    <a:extLst>
                      <a:ext uri="{28A0092B-C50C-407E-A947-70E740481C1C}">
                        <a14:useLocalDpi xmlns:a14="http://schemas.microsoft.com/office/drawing/2010/main" val="0"/>
                      </a:ext>
                    </a:extLst>
                  </a:blip>
                  <a:stretch>
                    <a:fillRect/>
                  </a:stretch>
                </pic:blipFill>
                <pic:spPr>
                  <a:xfrm>
                    <a:off x="0" y="0"/>
                    <a:ext cx="858897" cy="5400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78E8F310"/>
    <w:lvl w:ilvl="0">
      <w:start w:val="1"/>
      <w:numFmt w:val="decimal"/>
      <w:pStyle w:val="ListNumber"/>
      <w:lvlText w:val="%1."/>
      <w:lvlJc w:val="left"/>
      <w:pPr>
        <w:tabs>
          <w:tab w:val="num" w:pos="360"/>
        </w:tabs>
        <w:ind w:left="360" w:hanging="360"/>
      </w:pPr>
    </w:lvl>
  </w:abstractNum>
  <w:abstractNum w:abstractNumId="1" w15:restartNumberingAfterBreak="0">
    <w:nsid w:val="001D0FBF"/>
    <w:multiLevelType w:val="hybridMultilevel"/>
    <w:tmpl w:val="AE7EBA8A"/>
    <w:lvl w:ilvl="0" w:tplc="F5B273BA">
      <w:start w:val="1"/>
      <w:numFmt w:val="bullet"/>
      <w:pStyle w:val="ListBullet"/>
      <w:lvlText w:val=""/>
      <w:lvlJc w:val="left"/>
      <w:pPr>
        <w:tabs>
          <w:tab w:val="num" w:pos="425"/>
        </w:tabs>
        <w:ind w:left="425" w:hanging="283"/>
      </w:pPr>
      <w:rPr>
        <w:rFonts w:hint="default" w:ascii="Symbol" w:hAnsi="Symbol"/>
      </w:rPr>
    </w:lvl>
    <w:lvl w:ilvl="1" w:tplc="03589280">
      <w:start w:val="1"/>
      <w:numFmt w:val="bullet"/>
      <w:pStyle w:val="ListBullet"/>
      <w:lvlText w:val="o"/>
      <w:lvlJc w:val="left"/>
      <w:pPr>
        <w:ind w:left="1440" w:hanging="360"/>
      </w:pPr>
      <w:rPr>
        <w:rFonts w:hint="default" w:ascii="Courier New" w:hAnsi="Courier New" w:cs="Courier New"/>
      </w:rPr>
    </w:lvl>
    <w:lvl w:ilvl="2" w:tplc="08090005">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 w15:restartNumberingAfterBreak="0">
    <w:nsid w:val="00654E0F"/>
    <w:multiLevelType w:val="multilevel"/>
    <w:tmpl w:val="3BAEF620"/>
    <w:styleLink w:val="CurrentList8"/>
    <w:lvl w:ilvl="0">
      <w:start w:val="1"/>
      <w:numFmt w:val="decimal"/>
      <w:lvlText w:val="%1."/>
      <w:lvlJc w:val="left"/>
      <w:pPr>
        <w:ind w:left="283" w:hanging="283"/>
      </w:pPr>
      <w:rPr>
        <w:rFonts w:hint="default"/>
      </w:rPr>
    </w:lvl>
    <w:lvl w:ilvl="1">
      <w:start w:val="1"/>
      <w:numFmt w:val="lowerLetter"/>
      <w:lvlText w:val="%2."/>
      <w:lvlJc w:val="left"/>
      <w:pPr>
        <w:ind w:left="284" w:firstLine="0"/>
      </w:pPr>
      <w:rPr>
        <w:rFonts w:hint="default"/>
      </w:rPr>
    </w:lvl>
    <w:lvl w:ilvl="2">
      <w:start w:val="1"/>
      <w:numFmt w:val="lowerRoman"/>
      <w:lvlText w:val="%3."/>
      <w:lvlJc w:val="left"/>
      <w:pPr>
        <w:ind w:left="992"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3" w15:restartNumberingAfterBreak="0">
    <w:nsid w:val="00B1418D"/>
    <w:multiLevelType w:val="multilevel"/>
    <w:tmpl w:val="0809001D"/>
    <w:styleLink w:val="CurrentList1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01F962A0"/>
    <w:multiLevelType w:val="hybridMultilevel"/>
    <w:tmpl w:val="AC4ED3F0"/>
    <w:lvl w:ilvl="0" w:tplc="CB24E0A8">
      <w:start w:val="1"/>
      <w:numFmt w:val="bullet"/>
      <w:lvlText w:val=""/>
      <w:lvlJc w:val="left"/>
      <w:pPr>
        <w:ind w:left="1496" w:hanging="360"/>
      </w:pPr>
      <w:rPr>
        <w:rFonts w:hint="default" w:ascii="Symbol" w:hAnsi="Symbol"/>
        <w:color w:val="009AD7"/>
      </w:rPr>
    </w:lvl>
    <w:lvl w:ilvl="1" w:tplc="08090003" w:tentative="1">
      <w:start w:val="1"/>
      <w:numFmt w:val="bullet"/>
      <w:lvlText w:val="o"/>
      <w:lvlJc w:val="left"/>
      <w:pPr>
        <w:ind w:left="2216" w:hanging="360"/>
      </w:pPr>
      <w:rPr>
        <w:rFonts w:hint="default" w:ascii="Courier New" w:hAnsi="Courier New" w:cs="Courier New"/>
      </w:rPr>
    </w:lvl>
    <w:lvl w:ilvl="2" w:tplc="08090005" w:tentative="1">
      <w:start w:val="1"/>
      <w:numFmt w:val="bullet"/>
      <w:lvlText w:val=""/>
      <w:lvlJc w:val="left"/>
      <w:pPr>
        <w:ind w:left="2936" w:hanging="360"/>
      </w:pPr>
      <w:rPr>
        <w:rFonts w:hint="default" w:ascii="Wingdings" w:hAnsi="Wingdings"/>
      </w:rPr>
    </w:lvl>
    <w:lvl w:ilvl="3" w:tplc="08090001" w:tentative="1">
      <w:start w:val="1"/>
      <w:numFmt w:val="bullet"/>
      <w:lvlText w:val=""/>
      <w:lvlJc w:val="left"/>
      <w:pPr>
        <w:ind w:left="3656" w:hanging="360"/>
      </w:pPr>
      <w:rPr>
        <w:rFonts w:hint="default" w:ascii="Symbol" w:hAnsi="Symbol"/>
      </w:rPr>
    </w:lvl>
    <w:lvl w:ilvl="4" w:tplc="08090003" w:tentative="1">
      <w:start w:val="1"/>
      <w:numFmt w:val="bullet"/>
      <w:lvlText w:val="o"/>
      <w:lvlJc w:val="left"/>
      <w:pPr>
        <w:ind w:left="4376" w:hanging="360"/>
      </w:pPr>
      <w:rPr>
        <w:rFonts w:hint="default" w:ascii="Courier New" w:hAnsi="Courier New" w:cs="Courier New"/>
      </w:rPr>
    </w:lvl>
    <w:lvl w:ilvl="5" w:tplc="08090005" w:tentative="1">
      <w:start w:val="1"/>
      <w:numFmt w:val="bullet"/>
      <w:lvlText w:val=""/>
      <w:lvlJc w:val="left"/>
      <w:pPr>
        <w:ind w:left="5096" w:hanging="360"/>
      </w:pPr>
      <w:rPr>
        <w:rFonts w:hint="default" w:ascii="Wingdings" w:hAnsi="Wingdings"/>
      </w:rPr>
    </w:lvl>
    <w:lvl w:ilvl="6" w:tplc="08090001" w:tentative="1">
      <w:start w:val="1"/>
      <w:numFmt w:val="bullet"/>
      <w:lvlText w:val=""/>
      <w:lvlJc w:val="left"/>
      <w:pPr>
        <w:ind w:left="5816" w:hanging="360"/>
      </w:pPr>
      <w:rPr>
        <w:rFonts w:hint="default" w:ascii="Symbol" w:hAnsi="Symbol"/>
      </w:rPr>
    </w:lvl>
    <w:lvl w:ilvl="7" w:tplc="08090003" w:tentative="1">
      <w:start w:val="1"/>
      <w:numFmt w:val="bullet"/>
      <w:lvlText w:val="o"/>
      <w:lvlJc w:val="left"/>
      <w:pPr>
        <w:ind w:left="6536" w:hanging="360"/>
      </w:pPr>
      <w:rPr>
        <w:rFonts w:hint="default" w:ascii="Courier New" w:hAnsi="Courier New" w:cs="Courier New"/>
      </w:rPr>
    </w:lvl>
    <w:lvl w:ilvl="8" w:tplc="08090005" w:tentative="1">
      <w:start w:val="1"/>
      <w:numFmt w:val="bullet"/>
      <w:lvlText w:val=""/>
      <w:lvlJc w:val="left"/>
      <w:pPr>
        <w:ind w:left="7256" w:hanging="360"/>
      </w:pPr>
      <w:rPr>
        <w:rFonts w:hint="default" w:ascii="Wingdings" w:hAnsi="Wingdings"/>
      </w:rPr>
    </w:lvl>
  </w:abstractNum>
  <w:abstractNum w:abstractNumId="5" w15:restartNumberingAfterBreak="0">
    <w:nsid w:val="02570261"/>
    <w:multiLevelType w:val="multilevel"/>
    <w:tmpl w:val="228A6B0A"/>
    <w:styleLink w:val="CurrentList20"/>
    <w:lvl w:ilvl="0">
      <w:start w:val="1"/>
      <w:numFmt w:val="bullet"/>
      <w:lvlText w:val=""/>
      <w:lvlJc w:val="left"/>
      <w:pPr>
        <w:tabs>
          <w:tab w:val="num" w:pos="142"/>
        </w:tabs>
        <w:ind w:left="425" w:hanging="283"/>
      </w:pPr>
      <w:rPr>
        <w:rFonts w:hint="default" w:ascii="Symbol" w:hAnsi="Symbol"/>
      </w:rPr>
    </w:lvl>
    <w:lvl w:ilvl="1">
      <w:start w:val="1"/>
      <w:numFmt w:val="bullet"/>
      <w:lvlText w:val="¡"/>
      <w:lvlJc w:val="left"/>
      <w:pPr>
        <w:ind w:left="709" w:hanging="284"/>
      </w:pPr>
      <w:rPr>
        <w:rFonts w:hint="default" w:ascii="Wingdings" w:hAnsi="Wingdings"/>
        <w:color w:val="auto"/>
      </w:rPr>
    </w:lvl>
    <w:lvl w:ilvl="2">
      <w:start w:val="1"/>
      <w:numFmt w:val="bullet"/>
      <w:lvlText w:val="u"/>
      <w:lvlJc w:val="left"/>
      <w:pPr>
        <w:ind w:left="992" w:hanging="283"/>
      </w:pPr>
      <w:rPr>
        <w:rFonts w:hint="default" w:ascii="Wingdings" w:hAnsi="Wingdings"/>
        <w:sz w:val="13"/>
      </w:rPr>
    </w:lvl>
    <w:lvl w:ilvl="3">
      <w:start w:val="1"/>
      <w:numFmt w:val="bullet"/>
      <w:lvlText w:val=""/>
      <w:lvlJc w:val="left"/>
      <w:pPr>
        <w:ind w:left="1015" w:hanging="360"/>
      </w:pPr>
      <w:rPr>
        <w:rFonts w:hint="default" w:ascii="Symbol" w:hAnsi="Symbol"/>
      </w:rPr>
    </w:lvl>
    <w:lvl w:ilvl="4">
      <w:start w:val="1"/>
      <w:numFmt w:val="bullet"/>
      <w:lvlText w:val=""/>
      <w:lvlJc w:val="left"/>
      <w:pPr>
        <w:ind w:left="1375" w:hanging="360"/>
      </w:pPr>
      <w:rPr>
        <w:rFonts w:hint="default" w:ascii="Symbol" w:hAnsi="Symbol"/>
      </w:rPr>
    </w:lvl>
    <w:lvl w:ilvl="5">
      <w:start w:val="1"/>
      <w:numFmt w:val="bullet"/>
      <w:lvlText w:val=""/>
      <w:lvlJc w:val="left"/>
      <w:pPr>
        <w:ind w:left="1735" w:hanging="360"/>
      </w:pPr>
      <w:rPr>
        <w:rFonts w:hint="default" w:ascii="Wingdings" w:hAnsi="Wingdings"/>
      </w:rPr>
    </w:lvl>
    <w:lvl w:ilvl="6">
      <w:start w:val="1"/>
      <w:numFmt w:val="bullet"/>
      <w:lvlText w:val=""/>
      <w:lvlJc w:val="left"/>
      <w:pPr>
        <w:ind w:left="2095" w:hanging="360"/>
      </w:pPr>
      <w:rPr>
        <w:rFonts w:hint="default" w:ascii="Wingdings" w:hAnsi="Wingdings"/>
      </w:rPr>
    </w:lvl>
    <w:lvl w:ilvl="7">
      <w:start w:val="1"/>
      <w:numFmt w:val="bullet"/>
      <w:lvlText w:val=""/>
      <w:lvlJc w:val="left"/>
      <w:pPr>
        <w:ind w:left="2455" w:hanging="360"/>
      </w:pPr>
      <w:rPr>
        <w:rFonts w:hint="default" w:ascii="Symbol" w:hAnsi="Symbol"/>
      </w:rPr>
    </w:lvl>
    <w:lvl w:ilvl="8">
      <w:start w:val="1"/>
      <w:numFmt w:val="bullet"/>
      <w:lvlText w:val=""/>
      <w:lvlJc w:val="left"/>
      <w:pPr>
        <w:ind w:left="2815" w:hanging="360"/>
      </w:pPr>
      <w:rPr>
        <w:rFonts w:hint="default" w:ascii="Symbol" w:hAnsi="Symbol"/>
      </w:rPr>
    </w:lvl>
  </w:abstractNum>
  <w:abstractNum w:abstractNumId="6" w15:restartNumberingAfterBreak="0">
    <w:nsid w:val="048478AF"/>
    <w:multiLevelType w:val="multilevel"/>
    <w:tmpl w:val="AE06ABDE"/>
    <w:styleLink w:val="CurrentList11"/>
    <w:lvl w:ilvl="0">
      <w:start w:val="1"/>
      <w:numFmt w:val="decimal"/>
      <w:lvlText w:val="%1."/>
      <w:lvlJc w:val="left"/>
      <w:pPr>
        <w:ind w:left="283" w:hanging="283"/>
      </w:pPr>
      <w:rPr>
        <w:rFonts w:hint="default"/>
      </w:rPr>
    </w:lvl>
    <w:lvl w:ilvl="1">
      <w:start w:val="1"/>
      <w:numFmt w:val="lowerLetter"/>
      <w:lvlText w:val="%2."/>
      <w:lvlJc w:val="left"/>
      <w:pPr>
        <w:tabs>
          <w:tab w:val="num" w:pos="567"/>
        </w:tabs>
        <w:ind w:left="284" w:firstLine="0"/>
      </w:pPr>
      <w:rPr>
        <w:rFonts w:hint="default"/>
      </w:rPr>
    </w:lvl>
    <w:lvl w:ilvl="2">
      <w:start w:val="1"/>
      <w:numFmt w:val="lowerRoman"/>
      <w:lvlText w:val="%3."/>
      <w:lvlJc w:val="left"/>
      <w:pPr>
        <w:tabs>
          <w:tab w:val="num" w:pos="851"/>
        </w:tabs>
        <w:ind w:left="567"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7" w15:restartNumberingAfterBreak="0">
    <w:nsid w:val="06ED59F5"/>
    <w:multiLevelType w:val="hybridMultilevel"/>
    <w:tmpl w:val="0358B95E"/>
    <w:lvl w:ilvl="0" w:tplc="08090001">
      <w:start w:val="1"/>
      <w:numFmt w:val="bullet"/>
      <w:lvlText w:val=""/>
      <w:lvlJc w:val="left"/>
      <w:pPr>
        <w:ind w:left="720" w:hanging="360"/>
      </w:pPr>
      <w:rPr>
        <w:rFonts w:hint="default" w:ascii="Symbol" w:hAnsi="Symbol"/>
      </w:rPr>
    </w:lvl>
    <w:lvl w:ilvl="1" w:tplc="08090003">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8" w15:restartNumberingAfterBreak="0">
    <w:nsid w:val="118C486C"/>
    <w:multiLevelType w:val="multilevel"/>
    <w:tmpl w:val="42B2F112"/>
    <w:styleLink w:val="CurrentList2"/>
    <w:lvl w:ilvl="0">
      <w:start w:val="1"/>
      <w:numFmt w:val="decimal"/>
      <w:lvlText w:val="%1."/>
      <w:lvlJc w:val="left"/>
      <w:pPr>
        <w:tabs>
          <w:tab w:val="num" w:pos="851"/>
        </w:tabs>
        <w:ind w:left="1134" w:hanging="283"/>
      </w:pPr>
      <w:rPr>
        <w:rFonts w:hint="default"/>
      </w:rPr>
    </w:lvl>
    <w:lvl w:ilvl="1">
      <w:start w:val="1"/>
      <w:numFmt w:val="lowerLetter"/>
      <w:lvlText w:val="%2."/>
      <w:lvlJc w:val="left"/>
      <w:pPr>
        <w:tabs>
          <w:tab w:val="num" w:pos="1134"/>
        </w:tabs>
        <w:ind w:left="1418" w:hanging="284"/>
      </w:pPr>
      <w:rPr>
        <w:rFonts w:hint="default"/>
      </w:rPr>
    </w:lvl>
    <w:lvl w:ilvl="2">
      <w:start w:val="1"/>
      <w:numFmt w:val="lowerRoman"/>
      <w:lvlText w:val="%3."/>
      <w:lvlJc w:val="left"/>
      <w:pPr>
        <w:ind w:left="1701" w:hanging="283"/>
      </w:pPr>
      <w:rPr>
        <w:rFonts w:hint="default"/>
      </w:rPr>
    </w:lvl>
    <w:lvl w:ilvl="3">
      <w:start w:val="1"/>
      <w:numFmt w:val="lowerLetter"/>
      <w:lvlText w:val="%4)"/>
      <w:lvlJc w:val="left"/>
      <w:pPr>
        <w:ind w:left="2444" w:firstLine="0"/>
      </w:pPr>
      <w:rPr>
        <w:rFonts w:hint="default"/>
      </w:rPr>
    </w:lvl>
    <w:lvl w:ilvl="4">
      <w:start w:val="1"/>
      <w:numFmt w:val="decimal"/>
      <w:lvlText w:val="(%5)"/>
      <w:lvlJc w:val="left"/>
      <w:pPr>
        <w:ind w:left="3164" w:firstLine="0"/>
      </w:pPr>
      <w:rPr>
        <w:rFonts w:hint="default"/>
      </w:rPr>
    </w:lvl>
    <w:lvl w:ilvl="5">
      <w:start w:val="1"/>
      <w:numFmt w:val="lowerLetter"/>
      <w:lvlText w:val="(%6)"/>
      <w:lvlJc w:val="left"/>
      <w:pPr>
        <w:ind w:left="3884" w:firstLine="0"/>
      </w:pPr>
      <w:rPr>
        <w:rFonts w:hint="default"/>
      </w:rPr>
    </w:lvl>
    <w:lvl w:ilvl="6">
      <w:start w:val="1"/>
      <w:numFmt w:val="lowerRoman"/>
      <w:lvlText w:val="(%7)"/>
      <w:lvlJc w:val="left"/>
      <w:pPr>
        <w:ind w:left="4604" w:firstLine="0"/>
      </w:pPr>
      <w:rPr>
        <w:rFonts w:hint="default"/>
      </w:rPr>
    </w:lvl>
    <w:lvl w:ilvl="7">
      <w:start w:val="1"/>
      <w:numFmt w:val="lowerLetter"/>
      <w:lvlText w:val="(%8)"/>
      <w:lvlJc w:val="left"/>
      <w:pPr>
        <w:ind w:left="5324" w:firstLine="0"/>
      </w:pPr>
      <w:rPr>
        <w:rFonts w:hint="default"/>
      </w:rPr>
    </w:lvl>
    <w:lvl w:ilvl="8">
      <w:start w:val="1"/>
      <w:numFmt w:val="lowerRoman"/>
      <w:lvlText w:val="(%9)"/>
      <w:lvlJc w:val="left"/>
      <w:pPr>
        <w:ind w:left="6044" w:firstLine="0"/>
      </w:pPr>
      <w:rPr>
        <w:rFonts w:hint="default"/>
      </w:rPr>
    </w:lvl>
  </w:abstractNum>
  <w:abstractNum w:abstractNumId="9" w15:restartNumberingAfterBreak="0">
    <w:nsid w:val="1DD65997"/>
    <w:multiLevelType w:val="multilevel"/>
    <w:tmpl w:val="6E149210"/>
    <w:styleLink w:val="CurrentList6"/>
    <w:lvl w:ilvl="0">
      <w:start w:val="1"/>
      <w:numFmt w:val="decimal"/>
      <w:lvlText w:val="%1."/>
      <w:lvlJc w:val="left"/>
      <w:pPr>
        <w:ind w:left="283" w:hanging="283"/>
      </w:pPr>
      <w:rPr>
        <w:rFonts w:hint="default"/>
      </w:rPr>
    </w:lvl>
    <w:lvl w:ilvl="1">
      <w:start w:val="1"/>
      <w:numFmt w:val="lowerLetter"/>
      <w:lvlText w:val="%2."/>
      <w:lvlJc w:val="left"/>
      <w:pPr>
        <w:tabs>
          <w:tab w:val="num" w:pos="425"/>
        </w:tabs>
        <w:ind w:left="425" w:firstLine="0"/>
      </w:pPr>
      <w:rPr>
        <w:rFonts w:hint="default"/>
      </w:rPr>
    </w:lvl>
    <w:lvl w:ilvl="2">
      <w:start w:val="1"/>
      <w:numFmt w:val="lowerRoman"/>
      <w:lvlText w:val="%3."/>
      <w:lvlJc w:val="left"/>
      <w:pPr>
        <w:ind w:left="1134"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10" w15:restartNumberingAfterBreak="0">
    <w:nsid w:val="250C0509"/>
    <w:multiLevelType w:val="multilevel"/>
    <w:tmpl w:val="78CEE4EE"/>
    <w:styleLink w:val="CurrentList12"/>
    <w:lvl w:ilvl="0">
      <w:start w:val="1"/>
      <w:numFmt w:val="bullet"/>
      <w:lvlText w:val=""/>
      <w:lvlJc w:val="left"/>
      <w:pPr>
        <w:tabs>
          <w:tab w:val="num" w:pos="142"/>
        </w:tabs>
        <w:ind w:left="425" w:hanging="283"/>
      </w:pPr>
      <w:rPr>
        <w:rFonts w:hint="default" w:ascii="Symbol" w:hAnsi="Symbol"/>
      </w:rPr>
    </w:lvl>
    <w:lvl w:ilvl="1">
      <w:start w:val="1"/>
      <w:numFmt w:val="bullet"/>
      <w:lvlText w:val="–"/>
      <w:lvlJc w:val="left"/>
      <w:pPr>
        <w:ind w:left="425" w:firstLine="0"/>
      </w:pPr>
      <w:rPr>
        <w:rFonts w:hint="default" w:ascii="Wingdings" w:hAnsi="Wingdings"/>
      </w:rPr>
    </w:lvl>
    <w:lvl w:ilvl="2">
      <w:start w:val="1"/>
      <w:numFmt w:val="bullet"/>
      <w:lvlText w:val="¡"/>
      <w:lvlJc w:val="left"/>
      <w:pPr>
        <w:ind w:left="992" w:hanging="283"/>
      </w:pPr>
      <w:rPr>
        <w:rFonts w:hint="default" w:ascii="Wingdings" w:hAnsi="Wingdings"/>
        <w:sz w:val="13"/>
      </w:rPr>
    </w:lvl>
    <w:lvl w:ilvl="3">
      <w:start w:val="1"/>
      <w:numFmt w:val="bullet"/>
      <w:lvlText w:val=""/>
      <w:lvlJc w:val="left"/>
      <w:pPr>
        <w:ind w:left="1015" w:hanging="360"/>
      </w:pPr>
      <w:rPr>
        <w:rFonts w:hint="default" w:ascii="Symbol" w:hAnsi="Symbol"/>
      </w:rPr>
    </w:lvl>
    <w:lvl w:ilvl="4">
      <w:start w:val="1"/>
      <w:numFmt w:val="bullet"/>
      <w:lvlText w:val=""/>
      <w:lvlJc w:val="left"/>
      <w:pPr>
        <w:ind w:left="1375" w:hanging="360"/>
      </w:pPr>
      <w:rPr>
        <w:rFonts w:hint="default" w:ascii="Symbol" w:hAnsi="Symbol"/>
      </w:rPr>
    </w:lvl>
    <w:lvl w:ilvl="5">
      <w:start w:val="1"/>
      <w:numFmt w:val="bullet"/>
      <w:lvlText w:val=""/>
      <w:lvlJc w:val="left"/>
      <w:pPr>
        <w:ind w:left="1735" w:hanging="360"/>
      </w:pPr>
      <w:rPr>
        <w:rFonts w:hint="default" w:ascii="Wingdings" w:hAnsi="Wingdings"/>
      </w:rPr>
    </w:lvl>
    <w:lvl w:ilvl="6">
      <w:start w:val="1"/>
      <w:numFmt w:val="bullet"/>
      <w:lvlText w:val=""/>
      <w:lvlJc w:val="left"/>
      <w:pPr>
        <w:ind w:left="2095" w:hanging="360"/>
      </w:pPr>
      <w:rPr>
        <w:rFonts w:hint="default" w:ascii="Wingdings" w:hAnsi="Wingdings"/>
      </w:rPr>
    </w:lvl>
    <w:lvl w:ilvl="7">
      <w:start w:val="1"/>
      <w:numFmt w:val="bullet"/>
      <w:lvlText w:val=""/>
      <w:lvlJc w:val="left"/>
      <w:pPr>
        <w:ind w:left="2455" w:hanging="360"/>
      </w:pPr>
      <w:rPr>
        <w:rFonts w:hint="default" w:ascii="Symbol" w:hAnsi="Symbol"/>
      </w:rPr>
    </w:lvl>
    <w:lvl w:ilvl="8">
      <w:start w:val="1"/>
      <w:numFmt w:val="bullet"/>
      <w:lvlText w:val=""/>
      <w:lvlJc w:val="left"/>
      <w:pPr>
        <w:ind w:left="2815" w:hanging="360"/>
      </w:pPr>
      <w:rPr>
        <w:rFonts w:hint="default" w:ascii="Symbol" w:hAnsi="Symbol"/>
      </w:rPr>
    </w:lvl>
  </w:abstractNum>
  <w:abstractNum w:abstractNumId="11" w15:restartNumberingAfterBreak="0">
    <w:nsid w:val="290C5914"/>
    <w:multiLevelType w:val="hybridMultilevel"/>
    <w:tmpl w:val="3D86B318"/>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2" w15:restartNumberingAfterBreak="0">
    <w:nsid w:val="2B1320C8"/>
    <w:multiLevelType w:val="hybridMultilevel"/>
    <w:tmpl w:val="C1A09E8C"/>
    <w:lvl w:ilvl="0" w:tplc="29FE7DDE">
      <w:start w:val="1"/>
      <w:numFmt w:val="bullet"/>
      <w:pStyle w:val="ListParagraph"/>
      <w:lvlText w:val=""/>
      <w:lvlJc w:val="left"/>
      <w:pPr>
        <w:ind w:left="1440" w:hanging="360"/>
      </w:pPr>
      <w:rPr>
        <w:rFonts w:hint="default" w:ascii="Symbol" w:hAnsi="Symbol"/>
      </w:rPr>
    </w:lvl>
    <w:lvl w:ilvl="1" w:tplc="08090003" w:tentative="1">
      <w:start w:val="1"/>
      <w:numFmt w:val="bullet"/>
      <w:lvlText w:val="o"/>
      <w:lvlJc w:val="left"/>
      <w:pPr>
        <w:ind w:left="2160" w:hanging="360"/>
      </w:pPr>
      <w:rPr>
        <w:rFonts w:hint="default" w:ascii="Courier New" w:hAnsi="Courier New" w:cs="Courier New"/>
      </w:rPr>
    </w:lvl>
    <w:lvl w:ilvl="2" w:tplc="08090005" w:tentative="1">
      <w:start w:val="1"/>
      <w:numFmt w:val="bullet"/>
      <w:lvlText w:val=""/>
      <w:lvlJc w:val="left"/>
      <w:pPr>
        <w:ind w:left="2880" w:hanging="360"/>
      </w:pPr>
      <w:rPr>
        <w:rFonts w:hint="default" w:ascii="Wingdings" w:hAnsi="Wingdings"/>
      </w:rPr>
    </w:lvl>
    <w:lvl w:ilvl="3" w:tplc="08090001" w:tentative="1">
      <w:start w:val="1"/>
      <w:numFmt w:val="bullet"/>
      <w:lvlText w:val=""/>
      <w:lvlJc w:val="left"/>
      <w:pPr>
        <w:ind w:left="3600" w:hanging="360"/>
      </w:pPr>
      <w:rPr>
        <w:rFonts w:hint="default" w:ascii="Symbol" w:hAnsi="Symbol"/>
      </w:rPr>
    </w:lvl>
    <w:lvl w:ilvl="4" w:tplc="08090003" w:tentative="1">
      <w:start w:val="1"/>
      <w:numFmt w:val="bullet"/>
      <w:lvlText w:val="o"/>
      <w:lvlJc w:val="left"/>
      <w:pPr>
        <w:ind w:left="4320" w:hanging="360"/>
      </w:pPr>
      <w:rPr>
        <w:rFonts w:hint="default" w:ascii="Courier New" w:hAnsi="Courier New" w:cs="Courier New"/>
      </w:rPr>
    </w:lvl>
    <w:lvl w:ilvl="5" w:tplc="08090005" w:tentative="1">
      <w:start w:val="1"/>
      <w:numFmt w:val="bullet"/>
      <w:lvlText w:val=""/>
      <w:lvlJc w:val="left"/>
      <w:pPr>
        <w:ind w:left="5040" w:hanging="360"/>
      </w:pPr>
      <w:rPr>
        <w:rFonts w:hint="default" w:ascii="Wingdings" w:hAnsi="Wingdings"/>
      </w:rPr>
    </w:lvl>
    <w:lvl w:ilvl="6" w:tplc="08090001" w:tentative="1">
      <w:start w:val="1"/>
      <w:numFmt w:val="bullet"/>
      <w:lvlText w:val=""/>
      <w:lvlJc w:val="left"/>
      <w:pPr>
        <w:ind w:left="5760" w:hanging="360"/>
      </w:pPr>
      <w:rPr>
        <w:rFonts w:hint="default" w:ascii="Symbol" w:hAnsi="Symbol"/>
      </w:rPr>
    </w:lvl>
    <w:lvl w:ilvl="7" w:tplc="08090003" w:tentative="1">
      <w:start w:val="1"/>
      <w:numFmt w:val="bullet"/>
      <w:lvlText w:val="o"/>
      <w:lvlJc w:val="left"/>
      <w:pPr>
        <w:ind w:left="6480" w:hanging="360"/>
      </w:pPr>
      <w:rPr>
        <w:rFonts w:hint="default" w:ascii="Courier New" w:hAnsi="Courier New" w:cs="Courier New"/>
      </w:rPr>
    </w:lvl>
    <w:lvl w:ilvl="8" w:tplc="08090005" w:tentative="1">
      <w:start w:val="1"/>
      <w:numFmt w:val="bullet"/>
      <w:lvlText w:val=""/>
      <w:lvlJc w:val="left"/>
      <w:pPr>
        <w:ind w:left="7200" w:hanging="360"/>
      </w:pPr>
      <w:rPr>
        <w:rFonts w:hint="default" w:ascii="Wingdings" w:hAnsi="Wingdings"/>
      </w:rPr>
    </w:lvl>
  </w:abstractNum>
  <w:abstractNum w:abstractNumId="13" w15:restartNumberingAfterBreak="0">
    <w:nsid w:val="2CCA7769"/>
    <w:multiLevelType w:val="multilevel"/>
    <w:tmpl w:val="45BEEAF2"/>
    <w:styleLink w:val="CurrentList18"/>
    <w:lvl w:ilvl="0">
      <w:start w:val="1"/>
      <w:numFmt w:val="bullet"/>
      <w:lvlText w:val=""/>
      <w:lvlJc w:val="left"/>
      <w:pPr>
        <w:tabs>
          <w:tab w:val="num" w:pos="142"/>
        </w:tabs>
        <w:ind w:left="425" w:hanging="283"/>
      </w:pPr>
      <w:rPr>
        <w:rFonts w:hint="default" w:ascii="Symbol" w:hAnsi="Symbol"/>
      </w:rPr>
    </w:lvl>
    <w:lvl w:ilvl="1">
      <w:start w:val="1"/>
      <w:numFmt w:val="bullet"/>
      <w:lvlText w:val=""/>
      <w:lvlJc w:val="left"/>
      <w:pPr>
        <w:ind w:left="709" w:hanging="284"/>
      </w:pPr>
      <w:rPr>
        <w:rFonts w:hint="default" w:ascii="Symbol" w:hAnsi="Symbol"/>
        <w:color w:val="auto"/>
      </w:rPr>
    </w:lvl>
    <w:lvl w:ilvl="2">
      <w:start w:val="1"/>
      <w:numFmt w:val="bullet"/>
      <w:lvlText w:val="¡"/>
      <w:lvlJc w:val="left"/>
      <w:pPr>
        <w:ind w:left="992" w:hanging="283"/>
      </w:pPr>
      <w:rPr>
        <w:rFonts w:hint="default" w:ascii="Wingdings" w:hAnsi="Wingdings"/>
        <w:sz w:val="13"/>
      </w:rPr>
    </w:lvl>
    <w:lvl w:ilvl="3">
      <w:start w:val="1"/>
      <w:numFmt w:val="bullet"/>
      <w:lvlText w:val=""/>
      <w:lvlJc w:val="left"/>
      <w:pPr>
        <w:ind w:left="1015" w:hanging="360"/>
      </w:pPr>
      <w:rPr>
        <w:rFonts w:hint="default" w:ascii="Symbol" w:hAnsi="Symbol"/>
      </w:rPr>
    </w:lvl>
    <w:lvl w:ilvl="4">
      <w:start w:val="1"/>
      <w:numFmt w:val="bullet"/>
      <w:lvlText w:val=""/>
      <w:lvlJc w:val="left"/>
      <w:pPr>
        <w:ind w:left="1375" w:hanging="360"/>
      </w:pPr>
      <w:rPr>
        <w:rFonts w:hint="default" w:ascii="Symbol" w:hAnsi="Symbol"/>
      </w:rPr>
    </w:lvl>
    <w:lvl w:ilvl="5">
      <w:start w:val="1"/>
      <w:numFmt w:val="bullet"/>
      <w:lvlText w:val=""/>
      <w:lvlJc w:val="left"/>
      <w:pPr>
        <w:ind w:left="1735" w:hanging="360"/>
      </w:pPr>
      <w:rPr>
        <w:rFonts w:hint="default" w:ascii="Wingdings" w:hAnsi="Wingdings"/>
      </w:rPr>
    </w:lvl>
    <w:lvl w:ilvl="6">
      <w:start w:val="1"/>
      <w:numFmt w:val="bullet"/>
      <w:lvlText w:val=""/>
      <w:lvlJc w:val="left"/>
      <w:pPr>
        <w:ind w:left="2095" w:hanging="360"/>
      </w:pPr>
      <w:rPr>
        <w:rFonts w:hint="default" w:ascii="Wingdings" w:hAnsi="Wingdings"/>
      </w:rPr>
    </w:lvl>
    <w:lvl w:ilvl="7">
      <w:start w:val="1"/>
      <w:numFmt w:val="bullet"/>
      <w:lvlText w:val=""/>
      <w:lvlJc w:val="left"/>
      <w:pPr>
        <w:ind w:left="2455" w:hanging="360"/>
      </w:pPr>
      <w:rPr>
        <w:rFonts w:hint="default" w:ascii="Symbol" w:hAnsi="Symbol"/>
      </w:rPr>
    </w:lvl>
    <w:lvl w:ilvl="8">
      <w:start w:val="1"/>
      <w:numFmt w:val="bullet"/>
      <w:lvlText w:val=""/>
      <w:lvlJc w:val="left"/>
      <w:pPr>
        <w:ind w:left="2815" w:hanging="360"/>
      </w:pPr>
      <w:rPr>
        <w:rFonts w:hint="default" w:ascii="Symbol" w:hAnsi="Symbol"/>
      </w:rPr>
    </w:lvl>
  </w:abstractNum>
  <w:abstractNum w:abstractNumId="14" w15:restartNumberingAfterBreak="0">
    <w:nsid w:val="2EBD502D"/>
    <w:multiLevelType w:val="multilevel"/>
    <w:tmpl w:val="0809001D"/>
    <w:styleLink w:val="CurrentList14"/>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32C01A4E"/>
    <w:multiLevelType w:val="hybridMultilevel"/>
    <w:tmpl w:val="7102CE4E"/>
    <w:lvl w:ilvl="0" w:tplc="08090001">
      <w:start w:val="1"/>
      <w:numFmt w:val="bullet"/>
      <w:lvlText w:val=""/>
      <w:lvlJc w:val="left"/>
      <w:pPr>
        <w:ind w:left="720" w:hanging="360"/>
      </w:pPr>
      <w:rPr>
        <w:rFonts w:hint="default" w:ascii="Symbol" w:hAnsi="Symbol"/>
      </w:rPr>
    </w:lvl>
    <w:lvl w:ilvl="1" w:tplc="08090003">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6" w15:restartNumberingAfterBreak="0">
    <w:nsid w:val="35AC3B7A"/>
    <w:multiLevelType w:val="multilevel"/>
    <w:tmpl w:val="C088946C"/>
    <w:styleLink w:val="CurrentList5"/>
    <w:lvl w:ilvl="0">
      <w:start w:val="1"/>
      <w:numFmt w:val="decimal"/>
      <w:lvlText w:val="%1."/>
      <w:lvlJc w:val="left"/>
      <w:pPr>
        <w:tabs>
          <w:tab w:val="num" w:pos="0"/>
        </w:tabs>
        <w:ind w:left="283" w:hanging="283"/>
      </w:pPr>
      <w:rPr>
        <w:rFonts w:hint="default"/>
      </w:rPr>
    </w:lvl>
    <w:lvl w:ilvl="1">
      <w:start w:val="1"/>
      <w:numFmt w:val="lowerLetter"/>
      <w:lvlText w:val="%2."/>
      <w:lvlJc w:val="left"/>
      <w:pPr>
        <w:tabs>
          <w:tab w:val="num" w:pos="425"/>
        </w:tabs>
        <w:ind w:left="425" w:firstLine="0"/>
      </w:pPr>
      <w:rPr>
        <w:rFonts w:hint="default"/>
      </w:rPr>
    </w:lvl>
    <w:lvl w:ilvl="2">
      <w:start w:val="1"/>
      <w:numFmt w:val="lowerRoman"/>
      <w:lvlText w:val="%3."/>
      <w:lvlJc w:val="left"/>
      <w:pPr>
        <w:ind w:left="1134" w:firstLine="0"/>
      </w:pPr>
      <w:rPr>
        <w:rFonts w:hint="default"/>
      </w:rPr>
    </w:lvl>
    <w:lvl w:ilvl="3">
      <w:start w:val="1"/>
      <w:numFmt w:val="lowerLetter"/>
      <w:lvlText w:val="%4)"/>
      <w:lvlJc w:val="left"/>
      <w:pPr>
        <w:ind w:left="1593"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17" w15:restartNumberingAfterBreak="0">
    <w:nsid w:val="40F64DD9"/>
    <w:multiLevelType w:val="multilevel"/>
    <w:tmpl w:val="A9C223A0"/>
    <w:styleLink w:val="CurrentList17"/>
    <w:lvl w:ilvl="0">
      <w:start w:val="1"/>
      <w:numFmt w:val="bullet"/>
      <w:lvlText w:val=""/>
      <w:lvlJc w:val="left"/>
      <w:pPr>
        <w:tabs>
          <w:tab w:val="num" w:pos="142"/>
        </w:tabs>
        <w:ind w:left="425" w:hanging="283"/>
      </w:pPr>
      <w:rPr>
        <w:rFonts w:hint="default" w:ascii="Symbol" w:hAnsi="Symbol"/>
      </w:rPr>
    </w:lvl>
    <w:lvl w:ilvl="1">
      <w:start w:val="1"/>
      <w:numFmt w:val="bullet"/>
      <w:lvlText w:val="—"/>
      <w:lvlJc w:val="left"/>
      <w:pPr>
        <w:ind w:left="709" w:hanging="284"/>
      </w:pPr>
      <w:rPr>
        <w:rFonts w:hint="default" w:ascii="Wingdings 3" w:hAnsi="Wingdings 3"/>
      </w:rPr>
    </w:lvl>
    <w:lvl w:ilvl="2">
      <w:start w:val="1"/>
      <w:numFmt w:val="bullet"/>
      <w:lvlText w:val="¡"/>
      <w:lvlJc w:val="left"/>
      <w:pPr>
        <w:ind w:left="992" w:hanging="283"/>
      </w:pPr>
      <w:rPr>
        <w:rFonts w:hint="default" w:ascii="Wingdings" w:hAnsi="Wingdings"/>
        <w:sz w:val="13"/>
      </w:rPr>
    </w:lvl>
    <w:lvl w:ilvl="3">
      <w:start w:val="1"/>
      <w:numFmt w:val="bullet"/>
      <w:lvlText w:val=""/>
      <w:lvlJc w:val="left"/>
      <w:pPr>
        <w:ind w:left="1015" w:hanging="360"/>
      </w:pPr>
      <w:rPr>
        <w:rFonts w:hint="default" w:ascii="Symbol" w:hAnsi="Symbol"/>
      </w:rPr>
    </w:lvl>
    <w:lvl w:ilvl="4">
      <w:start w:val="1"/>
      <w:numFmt w:val="bullet"/>
      <w:lvlText w:val=""/>
      <w:lvlJc w:val="left"/>
      <w:pPr>
        <w:ind w:left="1375" w:hanging="360"/>
      </w:pPr>
      <w:rPr>
        <w:rFonts w:hint="default" w:ascii="Symbol" w:hAnsi="Symbol"/>
      </w:rPr>
    </w:lvl>
    <w:lvl w:ilvl="5">
      <w:start w:val="1"/>
      <w:numFmt w:val="bullet"/>
      <w:lvlText w:val=""/>
      <w:lvlJc w:val="left"/>
      <w:pPr>
        <w:ind w:left="1735" w:hanging="360"/>
      </w:pPr>
      <w:rPr>
        <w:rFonts w:hint="default" w:ascii="Wingdings" w:hAnsi="Wingdings"/>
      </w:rPr>
    </w:lvl>
    <w:lvl w:ilvl="6">
      <w:start w:val="1"/>
      <w:numFmt w:val="bullet"/>
      <w:lvlText w:val=""/>
      <w:lvlJc w:val="left"/>
      <w:pPr>
        <w:ind w:left="2095" w:hanging="360"/>
      </w:pPr>
      <w:rPr>
        <w:rFonts w:hint="default" w:ascii="Wingdings" w:hAnsi="Wingdings"/>
      </w:rPr>
    </w:lvl>
    <w:lvl w:ilvl="7">
      <w:start w:val="1"/>
      <w:numFmt w:val="bullet"/>
      <w:lvlText w:val=""/>
      <w:lvlJc w:val="left"/>
      <w:pPr>
        <w:ind w:left="2455" w:hanging="360"/>
      </w:pPr>
      <w:rPr>
        <w:rFonts w:hint="default" w:ascii="Symbol" w:hAnsi="Symbol"/>
      </w:rPr>
    </w:lvl>
    <w:lvl w:ilvl="8">
      <w:start w:val="1"/>
      <w:numFmt w:val="bullet"/>
      <w:lvlText w:val=""/>
      <w:lvlJc w:val="left"/>
      <w:pPr>
        <w:ind w:left="2815" w:hanging="360"/>
      </w:pPr>
      <w:rPr>
        <w:rFonts w:hint="default" w:ascii="Symbol" w:hAnsi="Symbol"/>
      </w:rPr>
    </w:lvl>
  </w:abstractNum>
  <w:abstractNum w:abstractNumId="18" w15:restartNumberingAfterBreak="0">
    <w:nsid w:val="445F2828"/>
    <w:multiLevelType w:val="hybridMultilevel"/>
    <w:tmpl w:val="CB3AF9A2"/>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9" w15:restartNumberingAfterBreak="0">
    <w:nsid w:val="4F331779"/>
    <w:multiLevelType w:val="multilevel"/>
    <w:tmpl w:val="7D08104C"/>
    <w:lvl w:ilvl="0">
      <w:start w:val="1"/>
      <w:numFmt w:val="bullet"/>
      <w:pStyle w:val="ListMulti"/>
      <w:lvlText w:val=""/>
      <w:lvlJc w:val="left"/>
      <w:pPr>
        <w:tabs>
          <w:tab w:val="num" w:pos="142"/>
        </w:tabs>
        <w:ind w:left="425" w:hanging="283"/>
      </w:pPr>
      <w:rPr>
        <w:rFonts w:hint="default" w:ascii="Symbol" w:hAnsi="Symbol"/>
      </w:rPr>
    </w:lvl>
    <w:lvl w:ilvl="1">
      <w:start w:val="1"/>
      <w:numFmt w:val="bullet"/>
      <w:lvlText w:val="¡"/>
      <w:lvlJc w:val="left"/>
      <w:pPr>
        <w:ind w:left="709" w:hanging="284"/>
      </w:pPr>
      <w:rPr>
        <w:rFonts w:hint="default" w:ascii="Wingdings" w:hAnsi="Wingdings"/>
        <w:color w:val="auto"/>
        <w:sz w:val="13"/>
      </w:rPr>
    </w:lvl>
    <w:lvl w:ilvl="2">
      <w:start w:val="1"/>
      <w:numFmt w:val="bullet"/>
      <w:lvlText w:val="u"/>
      <w:lvlJc w:val="left"/>
      <w:pPr>
        <w:ind w:left="992" w:hanging="283"/>
      </w:pPr>
      <w:rPr>
        <w:rFonts w:hint="default" w:ascii="Wingdings" w:hAnsi="Wingdings"/>
        <w:sz w:val="13"/>
      </w:rPr>
    </w:lvl>
    <w:lvl w:ilvl="3">
      <w:start w:val="1"/>
      <w:numFmt w:val="bullet"/>
      <w:lvlText w:val=""/>
      <w:lvlJc w:val="left"/>
      <w:pPr>
        <w:ind w:left="1015" w:hanging="360"/>
      </w:pPr>
      <w:rPr>
        <w:rFonts w:hint="default" w:ascii="Symbol" w:hAnsi="Symbol"/>
      </w:rPr>
    </w:lvl>
    <w:lvl w:ilvl="4">
      <w:start w:val="1"/>
      <w:numFmt w:val="bullet"/>
      <w:lvlText w:val=""/>
      <w:lvlJc w:val="left"/>
      <w:pPr>
        <w:ind w:left="1375" w:hanging="360"/>
      </w:pPr>
      <w:rPr>
        <w:rFonts w:hint="default" w:ascii="Symbol" w:hAnsi="Symbol"/>
      </w:rPr>
    </w:lvl>
    <w:lvl w:ilvl="5">
      <w:start w:val="1"/>
      <w:numFmt w:val="bullet"/>
      <w:lvlText w:val=""/>
      <w:lvlJc w:val="left"/>
      <w:pPr>
        <w:ind w:left="1735" w:hanging="360"/>
      </w:pPr>
      <w:rPr>
        <w:rFonts w:hint="default" w:ascii="Wingdings" w:hAnsi="Wingdings"/>
      </w:rPr>
    </w:lvl>
    <w:lvl w:ilvl="6">
      <w:start w:val="1"/>
      <w:numFmt w:val="bullet"/>
      <w:lvlText w:val=""/>
      <w:lvlJc w:val="left"/>
      <w:pPr>
        <w:ind w:left="2095" w:hanging="360"/>
      </w:pPr>
      <w:rPr>
        <w:rFonts w:hint="default" w:ascii="Wingdings" w:hAnsi="Wingdings"/>
      </w:rPr>
    </w:lvl>
    <w:lvl w:ilvl="7">
      <w:start w:val="1"/>
      <w:numFmt w:val="bullet"/>
      <w:lvlText w:val=""/>
      <w:lvlJc w:val="left"/>
      <w:pPr>
        <w:ind w:left="2455" w:hanging="360"/>
      </w:pPr>
      <w:rPr>
        <w:rFonts w:hint="default" w:ascii="Symbol" w:hAnsi="Symbol"/>
      </w:rPr>
    </w:lvl>
    <w:lvl w:ilvl="8">
      <w:start w:val="1"/>
      <w:numFmt w:val="bullet"/>
      <w:lvlText w:val=""/>
      <w:lvlJc w:val="left"/>
      <w:pPr>
        <w:ind w:left="2815" w:hanging="360"/>
      </w:pPr>
      <w:rPr>
        <w:rFonts w:hint="default" w:ascii="Symbol" w:hAnsi="Symbol"/>
      </w:rPr>
    </w:lvl>
  </w:abstractNum>
  <w:abstractNum w:abstractNumId="20" w15:restartNumberingAfterBreak="0">
    <w:nsid w:val="50202B3A"/>
    <w:multiLevelType w:val="hybridMultilevel"/>
    <w:tmpl w:val="2E0CF790"/>
    <w:lvl w:ilvl="0" w:tplc="08090001">
      <w:start w:val="1"/>
      <w:numFmt w:val="bullet"/>
      <w:lvlText w:val=""/>
      <w:lvlJc w:val="left"/>
      <w:pPr>
        <w:ind w:left="720" w:hanging="360"/>
      </w:pPr>
      <w:rPr>
        <w:rFonts w:hint="default" w:ascii="Symbol" w:hAnsi="Symbol"/>
      </w:rPr>
    </w:lvl>
    <w:lvl w:ilvl="1" w:tplc="08090003">
      <w:start w:val="1"/>
      <w:numFmt w:val="bullet"/>
      <w:lvlText w:val="o"/>
      <w:lvlJc w:val="left"/>
      <w:pPr>
        <w:ind w:left="1440" w:hanging="360"/>
      </w:pPr>
      <w:rPr>
        <w:rFonts w:hint="default" w:ascii="Courier New" w:hAnsi="Courier New" w:cs="Courier New"/>
      </w:rPr>
    </w:lvl>
    <w:lvl w:ilvl="2" w:tplc="08090005">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1" w15:restartNumberingAfterBreak="0">
    <w:nsid w:val="58E16A8D"/>
    <w:multiLevelType w:val="multilevel"/>
    <w:tmpl w:val="E482ECE8"/>
    <w:styleLink w:val="CurrentList1"/>
    <w:lvl w:ilvl="0">
      <w:start w:val="1"/>
      <w:numFmt w:val="bullet"/>
      <w:lvlText w:val=""/>
      <w:lvlJc w:val="left"/>
      <w:pPr>
        <w:tabs>
          <w:tab w:val="num" w:pos="851"/>
        </w:tabs>
        <w:ind w:left="1134" w:hanging="283"/>
      </w:pPr>
      <w:rPr>
        <w:rFonts w:hint="default" w:ascii="Symbol" w:hAnsi="Symbol"/>
      </w:rPr>
    </w:lvl>
    <w:lvl w:ilvl="1">
      <w:start w:val="1"/>
      <w:numFmt w:val="bullet"/>
      <w:lvlText w:val="–"/>
      <w:lvlJc w:val="left"/>
      <w:pPr>
        <w:tabs>
          <w:tab w:val="num" w:pos="1134"/>
        </w:tabs>
        <w:ind w:left="1418" w:hanging="284"/>
      </w:pPr>
      <w:rPr>
        <w:rFonts w:hint="default" w:ascii="Wingdings" w:hAnsi="Wingdings"/>
      </w:rPr>
    </w:lvl>
    <w:lvl w:ilvl="2">
      <w:start w:val="1"/>
      <w:numFmt w:val="bullet"/>
      <w:lvlText w:val="¡"/>
      <w:lvlJc w:val="left"/>
      <w:pPr>
        <w:ind w:left="1701" w:hanging="283"/>
      </w:pPr>
      <w:rPr>
        <w:rFonts w:hint="default" w:ascii="Wingdings" w:hAnsi="Wingdings"/>
        <w:sz w:val="13"/>
      </w:rPr>
    </w:lvl>
    <w:lvl w:ilvl="3">
      <w:start w:val="1"/>
      <w:numFmt w:val="bullet"/>
      <w:lvlText w:val=""/>
      <w:lvlJc w:val="left"/>
      <w:pPr>
        <w:ind w:left="1724" w:hanging="360"/>
      </w:pPr>
      <w:rPr>
        <w:rFonts w:hint="default" w:ascii="Symbol" w:hAnsi="Symbol"/>
      </w:rPr>
    </w:lvl>
    <w:lvl w:ilvl="4">
      <w:start w:val="1"/>
      <w:numFmt w:val="bullet"/>
      <w:lvlText w:val=""/>
      <w:lvlJc w:val="left"/>
      <w:pPr>
        <w:ind w:left="2084" w:hanging="360"/>
      </w:pPr>
      <w:rPr>
        <w:rFonts w:hint="default" w:ascii="Symbol" w:hAnsi="Symbol"/>
      </w:rPr>
    </w:lvl>
    <w:lvl w:ilvl="5">
      <w:start w:val="1"/>
      <w:numFmt w:val="bullet"/>
      <w:lvlText w:val=""/>
      <w:lvlJc w:val="left"/>
      <w:pPr>
        <w:ind w:left="2444" w:hanging="360"/>
      </w:pPr>
      <w:rPr>
        <w:rFonts w:hint="default" w:ascii="Wingdings" w:hAnsi="Wingdings"/>
      </w:rPr>
    </w:lvl>
    <w:lvl w:ilvl="6">
      <w:start w:val="1"/>
      <w:numFmt w:val="bullet"/>
      <w:lvlText w:val=""/>
      <w:lvlJc w:val="left"/>
      <w:pPr>
        <w:ind w:left="2804" w:hanging="360"/>
      </w:pPr>
      <w:rPr>
        <w:rFonts w:hint="default" w:ascii="Wingdings" w:hAnsi="Wingdings"/>
      </w:rPr>
    </w:lvl>
    <w:lvl w:ilvl="7">
      <w:start w:val="1"/>
      <w:numFmt w:val="bullet"/>
      <w:lvlText w:val=""/>
      <w:lvlJc w:val="left"/>
      <w:pPr>
        <w:ind w:left="3164" w:hanging="360"/>
      </w:pPr>
      <w:rPr>
        <w:rFonts w:hint="default" w:ascii="Symbol" w:hAnsi="Symbol"/>
      </w:rPr>
    </w:lvl>
    <w:lvl w:ilvl="8">
      <w:start w:val="1"/>
      <w:numFmt w:val="bullet"/>
      <w:lvlText w:val=""/>
      <w:lvlJc w:val="left"/>
      <w:pPr>
        <w:ind w:left="3524" w:hanging="360"/>
      </w:pPr>
      <w:rPr>
        <w:rFonts w:hint="default" w:ascii="Symbol" w:hAnsi="Symbol"/>
      </w:rPr>
    </w:lvl>
  </w:abstractNum>
  <w:abstractNum w:abstractNumId="22" w15:restartNumberingAfterBreak="0">
    <w:nsid w:val="5E327832"/>
    <w:multiLevelType w:val="hybridMultilevel"/>
    <w:tmpl w:val="D00273A8"/>
    <w:lvl w:ilvl="0" w:tplc="F78082D6">
      <w:numFmt w:val="bullet"/>
      <w:lvlText w:val="•"/>
      <w:lvlJc w:val="left"/>
      <w:pPr>
        <w:ind w:left="1080" w:hanging="720"/>
      </w:pPr>
      <w:rPr>
        <w:rFonts w:hint="default" w:ascii="Gadugi" w:hAnsi="Gadugi" w:eastAsiaTheme="minorHAnsi" w:cstheme="minorBidi"/>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23" w15:restartNumberingAfterBreak="0">
    <w:nsid w:val="5FE070A2"/>
    <w:multiLevelType w:val="hybridMultilevel"/>
    <w:tmpl w:val="960A6D84"/>
    <w:lvl w:ilvl="0" w:tplc="0C090001">
      <w:start w:val="1"/>
      <w:numFmt w:val="bullet"/>
      <w:lvlText w:val=""/>
      <w:lvlJc w:val="left"/>
      <w:pPr>
        <w:ind w:left="720" w:hanging="360"/>
      </w:pPr>
      <w:rPr>
        <w:rFonts w:hint="default" w:ascii="Symbol" w:hAnsi="Symbol"/>
      </w:rPr>
    </w:lvl>
    <w:lvl w:ilvl="1" w:tplc="0C090003">
      <w:start w:val="1"/>
      <w:numFmt w:val="bullet"/>
      <w:lvlText w:val="o"/>
      <w:lvlJc w:val="left"/>
      <w:pPr>
        <w:ind w:left="1440" w:hanging="360"/>
      </w:pPr>
      <w:rPr>
        <w:rFonts w:hint="default" w:ascii="Courier New" w:hAnsi="Courier New" w:cs="Courier New"/>
      </w:rPr>
    </w:lvl>
    <w:lvl w:ilvl="2" w:tplc="0C090005">
      <w:start w:val="1"/>
      <w:numFmt w:val="bullet"/>
      <w:lvlText w:val=""/>
      <w:lvlJc w:val="left"/>
      <w:pPr>
        <w:ind w:left="2160" w:hanging="360"/>
      </w:pPr>
      <w:rPr>
        <w:rFonts w:hint="default" w:ascii="Wingdings" w:hAnsi="Wingdings"/>
      </w:rPr>
    </w:lvl>
    <w:lvl w:ilvl="3" w:tplc="0C090001">
      <w:start w:val="1"/>
      <w:numFmt w:val="bullet"/>
      <w:lvlText w:val=""/>
      <w:lvlJc w:val="left"/>
      <w:pPr>
        <w:ind w:left="2880" w:hanging="360"/>
      </w:pPr>
      <w:rPr>
        <w:rFonts w:hint="default" w:ascii="Symbol" w:hAnsi="Symbol"/>
      </w:rPr>
    </w:lvl>
    <w:lvl w:ilvl="4" w:tplc="0C090003">
      <w:start w:val="1"/>
      <w:numFmt w:val="bullet"/>
      <w:lvlText w:val="o"/>
      <w:lvlJc w:val="left"/>
      <w:pPr>
        <w:ind w:left="3600" w:hanging="360"/>
      </w:pPr>
      <w:rPr>
        <w:rFonts w:hint="default" w:ascii="Courier New" w:hAnsi="Courier New" w:cs="Courier New"/>
      </w:rPr>
    </w:lvl>
    <w:lvl w:ilvl="5" w:tplc="0C090005">
      <w:start w:val="1"/>
      <w:numFmt w:val="bullet"/>
      <w:lvlText w:val=""/>
      <w:lvlJc w:val="left"/>
      <w:pPr>
        <w:ind w:left="4320" w:hanging="360"/>
      </w:pPr>
      <w:rPr>
        <w:rFonts w:hint="default" w:ascii="Wingdings" w:hAnsi="Wingdings"/>
      </w:rPr>
    </w:lvl>
    <w:lvl w:ilvl="6" w:tplc="0C090001">
      <w:start w:val="1"/>
      <w:numFmt w:val="bullet"/>
      <w:lvlText w:val=""/>
      <w:lvlJc w:val="left"/>
      <w:pPr>
        <w:ind w:left="5040" w:hanging="360"/>
      </w:pPr>
      <w:rPr>
        <w:rFonts w:hint="default" w:ascii="Symbol" w:hAnsi="Symbol"/>
      </w:rPr>
    </w:lvl>
    <w:lvl w:ilvl="7" w:tplc="0C090003">
      <w:start w:val="1"/>
      <w:numFmt w:val="bullet"/>
      <w:lvlText w:val="o"/>
      <w:lvlJc w:val="left"/>
      <w:pPr>
        <w:ind w:left="5760" w:hanging="360"/>
      </w:pPr>
      <w:rPr>
        <w:rFonts w:hint="default" w:ascii="Courier New" w:hAnsi="Courier New" w:cs="Courier New"/>
      </w:rPr>
    </w:lvl>
    <w:lvl w:ilvl="8" w:tplc="0C090005">
      <w:start w:val="1"/>
      <w:numFmt w:val="bullet"/>
      <w:lvlText w:val=""/>
      <w:lvlJc w:val="left"/>
      <w:pPr>
        <w:ind w:left="6480" w:hanging="360"/>
      </w:pPr>
      <w:rPr>
        <w:rFonts w:hint="default" w:ascii="Wingdings" w:hAnsi="Wingdings"/>
      </w:rPr>
    </w:lvl>
  </w:abstractNum>
  <w:abstractNum w:abstractNumId="24" w15:restartNumberingAfterBreak="0">
    <w:nsid w:val="603348EE"/>
    <w:multiLevelType w:val="multilevel"/>
    <w:tmpl w:val="3BAEF620"/>
    <w:styleLink w:val="CurrentList9"/>
    <w:lvl w:ilvl="0">
      <w:start w:val="1"/>
      <w:numFmt w:val="decimal"/>
      <w:lvlText w:val="%1."/>
      <w:lvlJc w:val="left"/>
      <w:pPr>
        <w:ind w:left="283" w:hanging="283"/>
      </w:pPr>
      <w:rPr>
        <w:rFonts w:hint="default"/>
      </w:rPr>
    </w:lvl>
    <w:lvl w:ilvl="1">
      <w:start w:val="1"/>
      <w:numFmt w:val="lowerLetter"/>
      <w:lvlText w:val="%2."/>
      <w:lvlJc w:val="left"/>
      <w:pPr>
        <w:ind w:left="284" w:firstLine="0"/>
      </w:pPr>
      <w:rPr>
        <w:rFonts w:hint="default"/>
      </w:rPr>
    </w:lvl>
    <w:lvl w:ilvl="2">
      <w:start w:val="1"/>
      <w:numFmt w:val="lowerRoman"/>
      <w:lvlText w:val="%3."/>
      <w:lvlJc w:val="left"/>
      <w:pPr>
        <w:ind w:left="992"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25" w15:restartNumberingAfterBreak="0">
    <w:nsid w:val="630B7790"/>
    <w:multiLevelType w:val="multilevel"/>
    <w:tmpl w:val="3D74DF3E"/>
    <w:styleLink w:val="CurrentList4"/>
    <w:lvl w:ilvl="0">
      <w:start w:val="1"/>
      <w:numFmt w:val="decimal"/>
      <w:lvlText w:val="%1."/>
      <w:lvlJc w:val="left"/>
      <w:pPr>
        <w:tabs>
          <w:tab w:val="num" w:pos="0"/>
        </w:tabs>
        <w:ind w:left="283" w:hanging="283"/>
      </w:pPr>
      <w:rPr>
        <w:rFonts w:hint="default"/>
      </w:rPr>
    </w:lvl>
    <w:lvl w:ilvl="1">
      <w:start w:val="1"/>
      <w:numFmt w:val="lowerLetter"/>
      <w:lvlText w:val="%2."/>
      <w:lvlJc w:val="left"/>
      <w:pPr>
        <w:tabs>
          <w:tab w:val="num" w:pos="425"/>
        </w:tabs>
        <w:ind w:left="425" w:firstLine="0"/>
      </w:pPr>
      <w:rPr>
        <w:rFonts w:hint="default"/>
      </w:rPr>
    </w:lvl>
    <w:lvl w:ilvl="2">
      <w:start w:val="1"/>
      <w:numFmt w:val="lowerRoman"/>
      <w:lvlText w:val="%3."/>
      <w:lvlJc w:val="left"/>
      <w:pPr>
        <w:ind w:left="1276" w:firstLine="0"/>
      </w:pPr>
      <w:rPr>
        <w:rFonts w:hint="default"/>
      </w:rPr>
    </w:lvl>
    <w:lvl w:ilvl="3">
      <w:start w:val="1"/>
      <w:numFmt w:val="lowerLetter"/>
      <w:lvlText w:val="%4)"/>
      <w:lvlJc w:val="left"/>
      <w:pPr>
        <w:ind w:left="1593"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26" w15:restartNumberingAfterBreak="0">
    <w:nsid w:val="67F02018"/>
    <w:multiLevelType w:val="multilevel"/>
    <w:tmpl w:val="2D0452BC"/>
    <w:styleLink w:val="CurrentList19"/>
    <w:lvl w:ilvl="0">
      <w:start w:val="1"/>
      <w:numFmt w:val="bullet"/>
      <w:lvlText w:val=""/>
      <w:lvlJc w:val="left"/>
      <w:pPr>
        <w:tabs>
          <w:tab w:val="num" w:pos="142"/>
        </w:tabs>
        <w:ind w:left="425" w:hanging="283"/>
      </w:pPr>
      <w:rPr>
        <w:rFonts w:hint="default" w:ascii="Symbol" w:hAnsi="Symbol"/>
      </w:rPr>
    </w:lvl>
    <w:lvl w:ilvl="1">
      <w:start w:val="1"/>
      <w:numFmt w:val="bullet"/>
      <w:lvlText w:val=""/>
      <w:lvlJc w:val="left"/>
      <w:pPr>
        <w:ind w:left="709" w:hanging="284"/>
      </w:pPr>
      <w:rPr>
        <w:rFonts w:hint="default" w:ascii="Symbol" w:hAnsi="Symbol"/>
        <w:color w:val="auto"/>
      </w:rPr>
    </w:lvl>
    <w:lvl w:ilvl="2">
      <w:start w:val="1"/>
      <w:numFmt w:val="bullet"/>
      <w:lvlText w:val="¡"/>
      <w:lvlJc w:val="left"/>
      <w:pPr>
        <w:ind w:left="992" w:hanging="283"/>
      </w:pPr>
      <w:rPr>
        <w:rFonts w:hint="default" w:ascii="Wingdings" w:hAnsi="Wingdings"/>
        <w:sz w:val="13"/>
      </w:rPr>
    </w:lvl>
    <w:lvl w:ilvl="3">
      <w:start w:val="1"/>
      <w:numFmt w:val="bullet"/>
      <w:lvlText w:val=""/>
      <w:lvlJc w:val="left"/>
      <w:pPr>
        <w:ind w:left="1015" w:hanging="360"/>
      </w:pPr>
      <w:rPr>
        <w:rFonts w:hint="default" w:ascii="Symbol" w:hAnsi="Symbol"/>
      </w:rPr>
    </w:lvl>
    <w:lvl w:ilvl="4">
      <w:start w:val="1"/>
      <w:numFmt w:val="bullet"/>
      <w:lvlText w:val=""/>
      <w:lvlJc w:val="left"/>
      <w:pPr>
        <w:ind w:left="1375" w:hanging="360"/>
      </w:pPr>
      <w:rPr>
        <w:rFonts w:hint="default" w:ascii="Symbol" w:hAnsi="Symbol"/>
      </w:rPr>
    </w:lvl>
    <w:lvl w:ilvl="5">
      <w:start w:val="1"/>
      <w:numFmt w:val="bullet"/>
      <w:lvlText w:val=""/>
      <w:lvlJc w:val="left"/>
      <w:pPr>
        <w:ind w:left="1735" w:hanging="360"/>
      </w:pPr>
      <w:rPr>
        <w:rFonts w:hint="default" w:ascii="Wingdings" w:hAnsi="Wingdings"/>
      </w:rPr>
    </w:lvl>
    <w:lvl w:ilvl="6">
      <w:start w:val="1"/>
      <w:numFmt w:val="bullet"/>
      <w:lvlText w:val=""/>
      <w:lvlJc w:val="left"/>
      <w:pPr>
        <w:ind w:left="2095" w:hanging="360"/>
      </w:pPr>
      <w:rPr>
        <w:rFonts w:hint="default" w:ascii="Wingdings" w:hAnsi="Wingdings"/>
      </w:rPr>
    </w:lvl>
    <w:lvl w:ilvl="7">
      <w:start w:val="1"/>
      <w:numFmt w:val="bullet"/>
      <w:lvlText w:val=""/>
      <w:lvlJc w:val="left"/>
      <w:pPr>
        <w:ind w:left="2455" w:hanging="360"/>
      </w:pPr>
      <w:rPr>
        <w:rFonts w:hint="default" w:ascii="Symbol" w:hAnsi="Symbol"/>
      </w:rPr>
    </w:lvl>
    <w:lvl w:ilvl="8">
      <w:start w:val="1"/>
      <w:numFmt w:val="bullet"/>
      <w:lvlText w:val=""/>
      <w:lvlJc w:val="left"/>
      <w:pPr>
        <w:ind w:left="2815" w:hanging="360"/>
      </w:pPr>
      <w:rPr>
        <w:rFonts w:hint="default" w:ascii="Symbol" w:hAnsi="Symbol"/>
      </w:rPr>
    </w:lvl>
  </w:abstractNum>
  <w:abstractNum w:abstractNumId="27" w15:restartNumberingAfterBreak="0">
    <w:nsid w:val="6E8F352A"/>
    <w:multiLevelType w:val="multilevel"/>
    <w:tmpl w:val="0809001D"/>
    <w:styleLink w:val="CurrentList15"/>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8" w15:restartNumberingAfterBreak="0">
    <w:nsid w:val="70954DD9"/>
    <w:multiLevelType w:val="multilevel"/>
    <w:tmpl w:val="7CE4BEBE"/>
    <w:lvl w:ilvl="0">
      <w:start w:val="1"/>
      <w:numFmt w:val="decimal"/>
      <w:pStyle w:val="ListMultiNumber"/>
      <w:lvlText w:val="%1."/>
      <w:lvlJc w:val="left"/>
      <w:pPr>
        <w:ind w:left="283" w:hanging="283"/>
      </w:pPr>
      <w:rPr>
        <w:rFonts w:hint="default"/>
      </w:rPr>
    </w:lvl>
    <w:lvl w:ilvl="1">
      <w:start w:val="1"/>
      <w:numFmt w:val="lowerLetter"/>
      <w:lvlText w:val="%2."/>
      <w:lvlJc w:val="left"/>
      <w:pPr>
        <w:tabs>
          <w:tab w:val="num" w:pos="567"/>
        </w:tabs>
        <w:ind w:left="567" w:hanging="283"/>
      </w:pPr>
      <w:rPr>
        <w:rFonts w:hint="default"/>
      </w:rPr>
    </w:lvl>
    <w:lvl w:ilvl="2">
      <w:start w:val="1"/>
      <w:numFmt w:val="lowerRoman"/>
      <w:lvlText w:val="%3."/>
      <w:lvlJc w:val="left"/>
      <w:pPr>
        <w:ind w:left="851" w:hanging="284"/>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29" w15:restartNumberingAfterBreak="0">
    <w:nsid w:val="72376FE4"/>
    <w:multiLevelType w:val="hybridMultilevel"/>
    <w:tmpl w:val="28F6EEC8"/>
    <w:lvl w:ilvl="0" w:tplc="CB24E0A8">
      <w:start w:val="1"/>
      <w:numFmt w:val="bullet"/>
      <w:lvlText w:val=""/>
      <w:lvlJc w:val="left"/>
      <w:pPr>
        <w:ind w:left="720" w:hanging="360"/>
      </w:pPr>
      <w:rPr>
        <w:rFonts w:hint="default" w:ascii="Symbol" w:hAnsi="Symbol"/>
        <w:color w:val="009AD7"/>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30" w15:restartNumberingAfterBreak="0">
    <w:nsid w:val="729B7B31"/>
    <w:multiLevelType w:val="multilevel"/>
    <w:tmpl w:val="0CA47362"/>
    <w:styleLink w:val="CurrentList7"/>
    <w:lvl w:ilvl="0">
      <w:start w:val="1"/>
      <w:numFmt w:val="decimal"/>
      <w:lvlText w:val="%1."/>
      <w:lvlJc w:val="left"/>
      <w:pPr>
        <w:ind w:left="283" w:hanging="283"/>
      </w:pPr>
      <w:rPr>
        <w:rFonts w:hint="default"/>
      </w:rPr>
    </w:lvl>
    <w:lvl w:ilvl="1">
      <w:start w:val="1"/>
      <w:numFmt w:val="lowerLetter"/>
      <w:lvlText w:val="%2."/>
      <w:lvlJc w:val="left"/>
      <w:pPr>
        <w:tabs>
          <w:tab w:val="num" w:pos="425"/>
        </w:tabs>
        <w:ind w:left="425" w:firstLine="0"/>
      </w:pPr>
      <w:rPr>
        <w:rFonts w:hint="default"/>
      </w:rPr>
    </w:lvl>
    <w:lvl w:ilvl="2">
      <w:start w:val="1"/>
      <w:numFmt w:val="lowerRoman"/>
      <w:lvlText w:val="%3."/>
      <w:lvlJc w:val="left"/>
      <w:pPr>
        <w:ind w:left="992"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31" w15:restartNumberingAfterBreak="0">
    <w:nsid w:val="749B2BE0"/>
    <w:multiLevelType w:val="multilevel"/>
    <w:tmpl w:val="CBB6876E"/>
    <w:styleLink w:val="CurrentList3"/>
    <w:lvl w:ilvl="0">
      <w:start w:val="1"/>
      <w:numFmt w:val="decimal"/>
      <w:lvlText w:val="%1."/>
      <w:lvlJc w:val="left"/>
      <w:pPr>
        <w:tabs>
          <w:tab w:val="num" w:pos="0"/>
        </w:tabs>
        <w:ind w:left="283" w:hanging="283"/>
      </w:pPr>
      <w:rPr>
        <w:rFonts w:hint="default"/>
      </w:rPr>
    </w:lvl>
    <w:lvl w:ilvl="1">
      <w:start w:val="1"/>
      <w:numFmt w:val="lowerLetter"/>
      <w:lvlText w:val="%2."/>
      <w:lvlJc w:val="left"/>
      <w:pPr>
        <w:tabs>
          <w:tab w:val="num" w:pos="283"/>
        </w:tabs>
        <w:ind w:left="425" w:hanging="142"/>
      </w:pPr>
      <w:rPr>
        <w:rFonts w:hint="default"/>
      </w:rPr>
    </w:lvl>
    <w:lvl w:ilvl="2">
      <w:start w:val="1"/>
      <w:numFmt w:val="lowerRoman"/>
      <w:lvlText w:val="%3."/>
      <w:lvlJc w:val="left"/>
      <w:pPr>
        <w:ind w:left="1276" w:hanging="709"/>
      </w:pPr>
      <w:rPr>
        <w:rFonts w:hint="default"/>
      </w:rPr>
    </w:lvl>
    <w:lvl w:ilvl="3">
      <w:start w:val="1"/>
      <w:numFmt w:val="lowerLetter"/>
      <w:lvlText w:val="%4)"/>
      <w:lvlJc w:val="left"/>
      <w:pPr>
        <w:ind w:left="1593"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32" w15:restartNumberingAfterBreak="0">
    <w:nsid w:val="77C46793"/>
    <w:multiLevelType w:val="multilevel"/>
    <w:tmpl w:val="3EA237D0"/>
    <w:styleLink w:val="CurrentList10"/>
    <w:lvl w:ilvl="0">
      <w:start w:val="1"/>
      <w:numFmt w:val="decimal"/>
      <w:lvlText w:val="%1."/>
      <w:lvlJc w:val="left"/>
      <w:pPr>
        <w:ind w:left="283" w:hanging="283"/>
      </w:pPr>
      <w:rPr>
        <w:rFonts w:hint="default"/>
      </w:rPr>
    </w:lvl>
    <w:lvl w:ilvl="1">
      <w:start w:val="1"/>
      <w:numFmt w:val="lowerLetter"/>
      <w:lvlText w:val="%2."/>
      <w:lvlJc w:val="left"/>
      <w:pPr>
        <w:tabs>
          <w:tab w:val="num" w:pos="567"/>
        </w:tabs>
        <w:ind w:left="284" w:firstLine="0"/>
      </w:pPr>
      <w:rPr>
        <w:rFonts w:hint="default"/>
      </w:rPr>
    </w:lvl>
    <w:lvl w:ilvl="2">
      <w:start w:val="1"/>
      <w:numFmt w:val="lowerRoman"/>
      <w:lvlText w:val="%3."/>
      <w:lvlJc w:val="left"/>
      <w:pPr>
        <w:ind w:left="992"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33" w15:restartNumberingAfterBreak="0">
    <w:nsid w:val="7C3972DF"/>
    <w:multiLevelType w:val="multilevel"/>
    <w:tmpl w:val="83B8D1EA"/>
    <w:styleLink w:val="CurrentList16"/>
    <w:lvl w:ilvl="0">
      <w:start w:val="1"/>
      <w:numFmt w:val="bullet"/>
      <w:lvlText w:val=""/>
      <w:lvlJc w:val="left"/>
      <w:pPr>
        <w:tabs>
          <w:tab w:val="num" w:pos="142"/>
        </w:tabs>
        <w:ind w:left="425" w:hanging="283"/>
      </w:pPr>
      <w:rPr>
        <w:rFonts w:hint="default" w:ascii="Symbol" w:hAnsi="Symbol"/>
      </w:rPr>
    </w:lvl>
    <w:lvl w:ilvl="1">
      <w:start w:val="1"/>
      <w:numFmt w:val="bullet"/>
      <w:lvlText w:val=""/>
      <w:lvlJc w:val="left"/>
      <w:pPr>
        <w:ind w:left="709" w:hanging="284"/>
      </w:pPr>
      <w:rPr>
        <w:rFonts w:hint="default" w:ascii="Symbol" w:hAnsi="Symbol"/>
      </w:rPr>
    </w:lvl>
    <w:lvl w:ilvl="2">
      <w:start w:val="1"/>
      <w:numFmt w:val="bullet"/>
      <w:lvlText w:val="¡"/>
      <w:lvlJc w:val="left"/>
      <w:pPr>
        <w:ind w:left="992" w:hanging="283"/>
      </w:pPr>
      <w:rPr>
        <w:rFonts w:hint="default" w:ascii="Wingdings" w:hAnsi="Wingdings"/>
        <w:sz w:val="13"/>
      </w:rPr>
    </w:lvl>
    <w:lvl w:ilvl="3">
      <w:start w:val="1"/>
      <w:numFmt w:val="bullet"/>
      <w:lvlText w:val=""/>
      <w:lvlJc w:val="left"/>
      <w:pPr>
        <w:ind w:left="1015" w:hanging="360"/>
      </w:pPr>
      <w:rPr>
        <w:rFonts w:hint="default" w:ascii="Symbol" w:hAnsi="Symbol"/>
      </w:rPr>
    </w:lvl>
    <w:lvl w:ilvl="4">
      <w:start w:val="1"/>
      <w:numFmt w:val="bullet"/>
      <w:lvlText w:val=""/>
      <w:lvlJc w:val="left"/>
      <w:pPr>
        <w:ind w:left="1375" w:hanging="360"/>
      </w:pPr>
      <w:rPr>
        <w:rFonts w:hint="default" w:ascii="Symbol" w:hAnsi="Symbol"/>
      </w:rPr>
    </w:lvl>
    <w:lvl w:ilvl="5">
      <w:start w:val="1"/>
      <w:numFmt w:val="bullet"/>
      <w:lvlText w:val=""/>
      <w:lvlJc w:val="left"/>
      <w:pPr>
        <w:ind w:left="1735" w:hanging="360"/>
      </w:pPr>
      <w:rPr>
        <w:rFonts w:hint="default" w:ascii="Wingdings" w:hAnsi="Wingdings"/>
      </w:rPr>
    </w:lvl>
    <w:lvl w:ilvl="6">
      <w:start w:val="1"/>
      <w:numFmt w:val="bullet"/>
      <w:lvlText w:val=""/>
      <w:lvlJc w:val="left"/>
      <w:pPr>
        <w:ind w:left="2095" w:hanging="360"/>
      </w:pPr>
      <w:rPr>
        <w:rFonts w:hint="default" w:ascii="Wingdings" w:hAnsi="Wingdings"/>
      </w:rPr>
    </w:lvl>
    <w:lvl w:ilvl="7">
      <w:start w:val="1"/>
      <w:numFmt w:val="bullet"/>
      <w:lvlText w:val=""/>
      <w:lvlJc w:val="left"/>
      <w:pPr>
        <w:ind w:left="2455" w:hanging="360"/>
      </w:pPr>
      <w:rPr>
        <w:rFonts w:hint="default" w:ascii="Symbol" w:hAnsi="Symbol"/>
      </w:rPr>
    </w:lvl>
    <w:lvl w:ilvl="8">
      <w:start w:val="1"/>
      <w:numFmt w:val="bullet"/>
      <w:lvlText w:val=""/>
      <w:lvlJc w:val="left"/>
      <w:pPr>
        <w:ind w:left="2815" w:hanging="360"/>
      </w:pPr>
      <w:rPr>
        <w:rFonts w:hint="default" w:ascii="Symbol" w:hAnsi="Symbol"/>
      </w:rPr>
    </w:lvl>
  </w:abstractNum>
  <w:num w:numId="1" w16cid:durableId="949362509">
    <w:abstractNumId w:val="0"/>
  </w:num>
  <w:num w:numId="2" w16cid:durableId="372073873">
    <w:abstractNumId w:val="1"/>
  </w:num>
  <w:num w:numId="3" w16cid:durableId="1830829078">
    <w:abstractNumId w:val="19"/>
  </w:num>
  <w:num w:numId="4" w16cid:durableId="1528330784">
    <w:abstractNumId w:val="21"/>
  </w:num>
  <w:num w:numId="5" w16cid:durableId="132914964">
    <w:abstractNumId w:val="8"/>
  </w:num>
  <w:num w:numId="6" w16cid:durableId="643585176">
    <w:abstractNumId w:val="31"/>
  </w:num>
  <w:num w:numId="7" w16cid:durableId="1809978173">
    <w:abstractNumId w:val="25"/>
  </w:num>
  <w:num w:numId="8" w16cid:durableId="1131553845">
    <w:abstractNumId w:val="16"/>
  </w:num>
  <w:num w:numId="9" w16cid:durableId="487130735">
    <w:abstractNumId w:val="9"/>
  </w:num>
  <w:num w:numId="10" w16cid:durableId="596014829">
    <w:abstractNumId w:val="30"/>
  </w:num>
  <w:num w:numId="11" w16cid:durableId="1369451418">
    <w:abstractNumId w:val="2"/>
  </w:num>
  <w:num w:numId="12" w16cid:durableId="1784497613">
    <w:abstractNumId w:val="24"/>
  </w:num>
  <w:num w:numId="13" w16cid:durableId="33384386">
    <w:abstractNumId w:val="32"/>
  </w:num>
  <w:num w:numId="14" w16cid:durableId="1071655399">
    <w:abstractNumId w:val="6"/>
  </w:num>
  <w:num w:numId="15" w16cid:durableId="1792816893">
    <w:abstractNumId w:val="10"/>
  </w:num>
  <w:num w:numId="16" w16cid:durableId="795292702">
    <w:abstractNumId w:val="12"/>
  </w:num>
  <w:num w:numId="17" w16cid:durableId="1997565634">
    <w:abstractNumId w:val="3"/>
  </w:num>
  <w:num w:numId="18" w16cid:durableId="671952394">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035731756">
    <w:abstractNumId w:val="14"/>
  </w:num>
  <w:num w:numId="20" w16cid:durableId="2035381854">
    <w:abstractNumId w:val="27"/>
  </w:num>
  <w:num w:numId="21" w16cid:durableId="748768374">
    <w:abstractNumId w:val="33"/>
  </w:num>
  <w:num w:numId="22" w16cid:durableId="1556045842">
    <w:abstractNumId w:val="17"/>
  </w:num>
  <w:num w:numId="23" w16cid:durableId="950087847">
    <w:abstractNumId w:val="13"/>
  </w:num>
  <w:num w:numId="24" w16cid:durableId="1793283030">
    <w:abstractNumId w:val="26"/>
  </w:num>
  <w:num w:numId="25" w16cid:durableId="1266815127">
    <w:abstractNumId w:val="5"/>
  </w:num>
  <w:num w:numId="26" w16cid:durableId="1817647056">
    <w:abstractNumId w:val="18"/>
  </w:num>
  <w:num w:numId="27" w16cid:durableId="872959709">
    <w:abstractNumId w:val="15"/>
  </w:num>
  <w:num w:numId="28" w16cid:durableId="1112624927">
    <w:abstractNumId w:val="23"/>
  </w:num>
  <w:num w:numId="29" w16cid:durableId="581378331">
    <w:abstractNumId w:val="20"/>
  </w:num>
  <w:num w:numId="30" w16cid:durableId="1220701605">
    <w:abstractNumId w:val="29"/>
  </w:num>
  <w:num w:numId="31" w16cid:durableId="1773891501">
    <w:abstractNumId w:val="7"/>
  </w:num>
  <w:num w:numId="32" w16cid:durableId="747000860">
    <w:abstractNumId w:val="4"/>
  </w:num>
  <w:num w:numId="33" w16cid:durableId="1344555967">
    <w:abstractNumId w:val="11"/>
  </w:num>
  <w:num w:numId="34" w16cid:durableId="722296390">
    <w:abstractNumId w:val="22"/>
  </w:num>
  <w:numIdMacAtCleanup w:val="33"/>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trackRevisions w:val="fals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3154"/>
    <w:rsid w:val="00013594"/>
    <w:rsid w:val="00014334"/>
    <w:rsid w:val="000146CC"/>
    <w:rsid w:val="00014E82"/>
    <w:rsid w:val="0002246E"/>
    <w:rsid w:val="00025743"/>
    <w:rsid w:val="00026504"/>
    <w:rsid w:val="00041A77"/>
    <w:rsid w:val="0004219D"/>
    <w:rsid w:val="00046220"/>
    <w:rsid w:val="00046501"/>
    <w:rsid w:val="00057A26"/>
    <w:rsid w:val="00061EB4"/>
    <w:rsid w:val="00066D3C"/>
    <w:rsid w:val="00072823"/>
    <w:rsid w:val="000734E5"/>
    <w:rsid w:val="00073A5E"/>
    <w:rsid w:val="00073E80"/>
    <w:rsid w:val="000833F3"/>
    <w:rsid w:val="00095516"/>
    <w:rsid w:val="000968DE"/>
    <w:rsid w:val="000A5886"/>
    <w:rsid w:val="000A6F36"/>
    <w:rsid w:val="000B7984"/>
    <w:rsid w:val="000B7E68"/>
    <w:rsid w:val="000C209F"/>
    <w:rsid w:val="000C33E0"/>
    <w:rsid w:val="000C6CDE"/>
    <w:rsid w:val="000D1374"/>
    <w:rsid w:val="000D1D66"/>
    <w:rsid w:val="000D4102"/>
    <w:rsid w:val="000E2FDB"/>
    <w:rsid w:val="000E5963"/>
    <w:rsid w:val="000E5E2A"/>
    <w:rsid w:val="000F6C08"/>
    <w:rsid w:val="000F716C"/>
    <w:rsid w:val="000F7624"/>
    <w:rsid w:val="0010006B"/>
    <w:rsid w:val="001010F4"/>
    <w:rsid w:val="0010127A"/>
    <w:rsid w:val="00103140"/>
    <w:rsid w:val="00104BA4"/>
    <w:rsid w:val="00105934"/>
    <w:rsid w:val="00110A49"/>
    <w:rsid w:val="00115A0E"/>
    <w:rsid w:val="00117DD8"/>
    <w:rsid w:val="00121185"/>
    <w:rsid w:val="00121731"/>
    <w:rsid w:val="00121857"/>
    <w:rsid w:val="00122355"/>
    <w:rsid w:val="00122C7D"/>
    <w:rsid w:val="00122CEB"/>
    <w:rsid w:val="00125B1E"/>
    <w:rsid w:val="00125F17"/>
    <w:rsid w:val="00125F32"/>
    <w:rsid w:val="0012664B"/>
    <w:rsid w:val="001347D5"/>
    <w:rsid w:val="00136579"/>
    <w:rsid w:val="00136730"/>
    <w:rsid w:val="00136B7F"/>
    <w:rsid w:val="0014306D"/>
    <w:rsid w:val="00143ABA"/>
    <w:rsid w:val="00144AD3"/>
    <w:rsid w:val="0015128C"/>
    <w:rsid w:val="00152613"/>
    <w:rsid w:val="00152A22"/>
    <w:rsid w:val="0015611F"/>
    <w:rsid w:val="001570B1"/>
    <w:rsid w:val="00160902"/>
    <w:rsid w:val="00161779"/>
    <w:rsid w:val="00163D20"/>
    <w:rsid w:val="001653A3"/>
    <w:rsid w:val="001661A9"/>
    <w:rsid w:val="00166B5F"/>
    <w:rsid w:val="0017232B"/>
    <w:rsid w:val="00174598"/>
    <w:rsid w:val="00175F59"/>
    <w:rsid w:val="00177950"/>
    <w:rsid w:val="00177DE0"/>
    <w:rsid w:val="00181496"/>
    <w:rsid w:val="00181589"/>
    <w:rsid w:val="001821EE"/>
    <w:rsid w:val="00190D05"/>
    <w:rsid w:val="0019306F"/>
    <w:rsid w:val="00193501"/>
    <w:rsid w:val="00194875"/>
    <w:rsid w:val="001A2635"/>
    <w:rsid w:val="001A3ACB"/>
    <w:rsid w:val="001B791D"/>
    <w:rsid w:val="001C147A"/>
    <w:rsid w:val="001C152C"/>
    <w:rsid w:val="001C2931"/>
    <w:rsid w:val="001C2953"/>
    <w:rsid w:val="001C2CC2"/>
    <w:rsid w:val="001C6BB5"/>
    <w:rsid w:val="001C740F"/>
    <w:rsid w:val="001C7AD3"/>
    <w:rsid w:val="001D033A"/>
    <w:rsid w:val="001D1DD8"/>
    <w:rsid w:val="001D4CE7"/>
    <w:rsid w:val="001D55E3"/>
    <w:rsid w:val="001D5852"/>
    <w:rsid w:val="001E0899"/>
    <w:rsid w:val="001E36AA"/>
    <w:rsid w:val="001E396F"/>
    <w:rsid w:val="001E519F"/>
    <w:rsid w:val="001E5D0C"/>
    <w:rsid w:val="001E6B56"/>
    <w:rsid w:val="001F1CBF"/>
    <w:rsid w:val="001F3CDC"/>
    <w:rsid w:val="001F3DB5"/>
    <w:rsid w:val="002020EF"/>
    <w:rsid w:val="00204E88"/>
    <w:rsid w:val="00210E41"/>
    <w:rsid w:val="002119E2"/>
    <w:rsid w:val="0021284D"/>
    <w:rsid w:val="00213E87"/>
    <w:rsid w:val="00216ED0"/>
    <w:rsid w:val="00223423"/>
    <w:rsid w:val="0023329A"/>
    <w:rsid w:val="00233535"/>
    <w:rsid w:val="0023362B"/>
    <w:rsid w:val="0023564F"/>
    <w:rsid w:val="00240177"/>
    <w:rsid w:val="002415DB"/>
    <w:rsid w:val="00244418"/>
    <w:rsid w:val="002448A5"/>
    <w:rsid w:val="00247E5B"/>
    <w:rsid w:val="00253489"/>
    <w:rsid w:val="002562EB"/>
    <w:rsid w:val="00257773"/>
    <w:rsid w:val="002625A2"/>
    <w:rsid w:val="002629EA"/>
    <w:rsid w:val="00264B2A"/>
    <w:rsid w:val="00270CAD"/>
    <w:rsid w:val="00271464"/>
    <w:rsid w:val="002718F0"/>
    <w:rsid w:val="002735F8"/>
    <w:rsid w:val="002747C0"/>
    <w:rsid w:val="002750C0"/>
    <w:rsid w:val="00275F6D"/>
    <w:rsid w:val="00276486"/>
    <w:rsid w:val="0027657C"/>
    <w:rsid w:val="00282A75"/>
    <w:rsid w:val="0028368E"/>
    <w:rsid w:val="00284B83"/>
    <w:rsid w:val="00285840"/>
    <w:rsid w:val="00287790"/>
    <w:rsid w:val="00292716"/>
    <w:rsid w:val="002927DC"/>
    <w:rsid w:val="002953CE"/>
    <w:rsid w:val="002A21B0"/>
    <w:rsid w:val="002A2F90"/>
    <w:rsid w:val="002B6EA2"/>
    <w:rsid w:val="002C0824"/>
    <w:rsid w:val="002C602E"/>
    <w:rsid w:val="002C788E"/>
    <w:rsid w:val="002D19E7"/>
    <w:rsid w:val="002D3AB3"/>
    <w:rsid w:val="002D3C95"/>
    <w:rsid w:val="002E0386"/>
    <w:rsid w:val="002E234F"/>
    <w:rsid w:val="002E6223"/>
    <w:rsid w:val="002E6F87"/>
    <w:rsid w:val="002F0A90"/>
    <w:rsid w:val="002F1323"/>
    <w:rsid w:val="002F3323"/>
    <w:rsid w:val="002F3B6E"/>
    <w:rsid w:val="002F3E33"/>
    <w:rsid w:val="002F5421"/>
    <w:rsid w:val="002F56CF"/>
    <w:rsid w:val="003014EC"/>
    <w:rsid w:val="00302854"/>
    <w:rsid w:val="00311629"/>
    <w:rsid w:val="003127E4"/>
    <w:rsid w:val="003156F2"/>
    <w:rsid w:val="00320722"/>
    <w:rsid w:val="00320CAC"/>
    <w:rsid w:val="00321F8C"/>
    <w:rsid w:val="00323736"/>
    <w:rsid w:val="0033293E"/>
    <w:rsid w:val="003336C9"/>
    <w:rsid w:val="00334FEB"/>
    <w:rsid w:val="00336DD1"/>
    <w:rsid w:val="00342237"/>
    <w:rsid w:val="00354645"/>
    <w:rsid w:val="00355800"/>
    <w:rsid w:val="003558D4"/>
    <w:rsid w:val="00356C58"/>
    <w:rsid w:val="003779DE"/>
    <w:rsid w:val="00377A8E"/>
    <w:rsid w:val="00390916"/>
    <w:rsid w:val="00391BEE"/>
    <w:rsid w:val="00391ECC"/>
    <w:rsid w:val="003934D4"/>
    <w:rsid w:val="00394FF3"/>
    <w:rsid w:val="003968A8"/>
    <w:rsid w:val="003A208A"/>
    <w:rsid w:val="003B0401"/>
    <w:rsid w:val="003B2061"/>
    <w:rsid w:val="003B3256"/>
    <w:rsid w:val="003B54F1"/>
    <w:rsid w:val="003B56F7"/>
    <w:rsid w:val="003B5E7D"/>
    <w:rsid w:val="003B6368"/>
    <w:rsid w:val="003B778B"/>
    <w:rsid w:val="003C08F5"/>
    <w:rsid w:val="003C18EB"/>
    <w:rsid w:val="003C1DCD"/>
    <w:rsid w:val="003C54DE"/>
    <w:rsid w:val="003C5506"/>
    <w:rsid w:val="003C5F7C"/>
    <w:rsid w:val="003D2457"/>
    <w:rsid w:val="003D60FE"/>
    <w:rsid w:val="003D741D"/>
    <w:rsid w:val="003E6163"/>
    <w:rsid w:val="003E7912"/>
    <w:rsid w:val="003F482D"/>
    <w:rsid w:val="003F57C4"/>
    <w:rsid w:val="003F5AA5"/>
    <w:rsid w:val="00401032"/>
    <w:rsid w:val="004035C6"/>
    <w:rsid w:val="004060AB"/>
    <w:rsid w:val="004066F6"/>
    <w:rsid w:val="0040765B"/>
    <w:rsid w:val="00407D37"/>
    <w:rsid w:val="00411905"/>
    <w:rsid w:val="00413DC2"/>
    <w:rsid w:val="004209A2"/>
    <w:rsid w:val="00420B89"/>
    <w:rsid w:val="00427F5E"/>
    <w:rsid w:val="004319A8"/>
    <w:rsid w:val="00432157"/>
    <w:rsid w:val="0043428D"/>
    <w:rsid w:val="00436D79"/>
    <w:rsid w:val="00437AC5"/>
    <w:rsid w:val="00445EB3"/>
    <w:rsid w:val="00445F74"/>
    <w:rsid w:val="004505F8"/>
    <w:rsid w:val="004513E3"/>
    <w:rsid w:val="00451BC8"/>
    <w:rsid w:val="00453E17"/>
    <w:rsid w:val="00453FD9"/>
    <w:rsid w:val="004546F6"/>
    <w:rsid w:val="00456FC7"/>
    <w:rsid w:val="00463954"/>
    <w:rsid w:val="00464E95"/>
    <w:rsid w:val="00465D8E"/>
    <w:rsid w:val="0046620B"/>
    <w:rsid w:val="00466E1A"/>
    <w:rsid w:val="00472594"/>
    <w:rsid w:val="004726DA"/>
    <w:rsid w:val="0047786C"/>
    <w:rsid w:val="00480389"/>
    <w:rsid w:val="0048062E"/>
    <w:rsid w:val="00482725"/>
    <w:rsid w:val="004832E5"/>
    <w:rsid w:val="00484874"/>
    <w:rsid w:val="00485096"/>
    <w:rsid w:val="0048636B"/>
    <w:rsid w:val="00486AF3"/>
    <w:rsid w:val="00486CA8"/>
    <w:rsid w:val="00487050"/>
    <w:rsid w:val="004921E6"/>
    <w:rsid w:val="00492EE2"/>
    <w:rsid w:val="00492F1A"/>
    <w:rsid w:val="004935E2"/>
    <w:rsid w:val="00497DD5"/>
    <w:rsid w:val="004A00D9"/>
    <w:rsid w:val="004A0BCF"/>
    <w:rsid w:val="004A5EED"/>
    <w:rsid w:val="004A5F76"/>
    <w:rsid w:val="004A6E92"/>
    <w:rsid w:val="004B2B79"/>
    <w:rsid w:val="004B3F63"/>
    <w:rsid w:val="004B73F2"/>
    <w:rsid w:val="004C1E75"/>
    <w:rsid w:val="004C56D0"/>
    <w:rsid w:val="004C6011"/>
    <w:rsid w:val="004D0C87"/>
    <w:rsid w:val="004D1EE4"/>
    <w:rsid w:val="004D28EB"/>
    <w:rsid w:val="004D2F7B"/>
    <w:rsid w:val="004D30A8"/>
    <w:rsid w:val="004D3F3F"/>
    <w:rsid w:val="004D6061"/>
    <w:rsid w:val="004D6E69"/>
    <w:rsid w:val="004D7D60"/>
    <w:rsid w:val="004E136F"/>
    <w:rsid w:val="004E4E28"/>
    <w:rsid w:val="004E52BB"/>
    <w:rsid w:val="004E5C1F"/>
    <w:rsid w:val="004E5E75"/>
    <w:rsid w:val="004E6F22"/>
    <w:rsid w:val="004E6FEB"/>
    <w:rsid w:val="004E77A9"/>
    <w:rsid w:val="004F03AD"/>
    <w:rsid w:val="004F12D6"/>
    <w:rsid w:val="004F679E"/>
    <w:rsid w:val="004F6DE5"/>
    <w:rsid w:val="00501C6D"/>
    <w:rsid w:val="00506D4F"/>
    <w:rsid w:val="005073F6"/>
    <w:rsid w:val="00507A86"/>
    <w:rsid w:val="00507DD3"/>
    <w:rsid w:val="0051276E"/>
    <w:rsid w:val="0051636E"/>
    <w:rsid w:val="0051694A"/>
    <w:rsid w:val="005170EF"/>
    <w:rsid w:val="0051781F"/>
    <w:rsid w:val="00520717"/>
    <w:rsid w:val="005263BC"/>
    <w:rsid w:val="00530040"/>
    <w:rsid w:val="005300F7"/>
    <w:rsid w:val="00531F5F"/>
    <w:rsid w:val="0053376E"/>
    <w:rsid w:val="00535933"/>
    <w:rsid w:val="0054212D"/>
    <w:rsid w:val="005427F3"/>
    <w:rsid w:val="005438A4"/>
    <w:rsid w:val="00543932"/>
    <w:rsid w:val="00547C63"/>
    <w:rsid w:val="00553E62"/>
    <w:rsid w:val="00560B50"/>
    <w:rsid w:val="00565654"/>
    <w:rsid w:val="00565B44"/>
    <w:rsid w:val="00567EC0"/>
    <w:rsid w:val="00573266"/>
    <w:rsid w:val="00573D63"/>
    <w:rsid w:val="00574D92"/>
    <w:rsid w:val="005862CF"/>
    <w:rsid w:val="0059406E"/>
    <w:rsid w:val="005A2675"/>
    <w:rsid w:val="005A2CD4"/>
    <w:rsid w:val="005B2E34"/>
    <w:rsid w:val="005B739E"/>
    <w:rsid w:val="005C0BA6"/>
    <w:rsid w:val="005C21F3"/>
    <w:rsid w:val="005C4774"/>
    <w:rsid w:val="005C6B72"/>
    <w:rsid w:val="005C738B"/>
    <w:rsid w:val="005D2281"/>
    <w:rsid w:val="005D56BC"/>
    <w:rsid w:val="005D6738"/>
    <w:rsid w:val="005E37FA"/>
    <w:rsid w:val="005E7081"/>
    <w:rsid w:val="005F0AF8"/>
    <w:rsid w:val="005F16E4"/>
    <w:rsid w:val="005F4EEA"/>
    <w:rsid w:val="005F7D1C"/>
    <w:rsid w:val="006018D9"/>
    <w:rsid w:val="00603694"/>
    <w:rsid w:val="00603AC5"/>
    <w:rsid w:val="00607F5D"/>
    <w:rsid w:val="00616205"/>
    <w:rsid w:val="00616F56"/>
    <w:rsid w:val="00620FD6"/>
    <w:rsid w:val="0062326A"/>
    <w:rsid w:val="00626F0A"/>
    <w:rsid w:val="00633F44"/>
    <w:rsid w:val="006342C4"/>
    <w:rsid w:val="006346B0"/>
    <w:rsid w:val="006418EA"/>
    <w:rsid w:val="00645ACE"/>
    <w:rsid w:val="006508F9"/>
    <w:rsid w:val="0065117A"/>
    <w:rsid w:val="00654B79"/>
    <w:rsid w:val="00656030"/>
    <w:rsid w:val="00656970"/>
    <w:rsid w:val="00661350"/>
    <w:rsid w:val="00661453"/>
    <w:rsid w:val="006648D8"/>
    <w:rsid w:val="00671A94"/>
    <w:rsid w:val="00674F5D"/>
    <w:rsid w:val="00680EC0"/>
    <w:rsid w:val="00680F53"/>
    <w:rsid w:val="00684755"/>
    <w:rsid w:val="00687F1A"/>
    <w:rsid w:val="0069002C"/>
    <w:rsid w:val="00692480"/>
    <w:rsid w:val="006973D3"/>
    <w:rsid w:val="006A2A41"/>
    <w:rsid w:val="006A36A8"/>
    <w:rsid w:val="006A77CC"/>
    <w:rsid w:val="006B0FB5"/>
    <w:rsid w:val="006B3172"/>
    <w:rsid w:val="006B3B3E"/>
    <w:rsid w:val="006B3EF0"/>
    <w:rsid w:val="006B4A88"/>
    <w:rsid w:val="006B6D5A"/>
    <w:rsid w:val="006C0BBE"/>
    <w:rsid w:val="006C23D7"/>
    <w:rsid w:val="006C2B0D"/>
    <w:rsid w:val="006C4E2F"/>
    <w:rsid w:val="006C526B"/>
    <w:rsid w:val="006D32A5"/>
    <w:rsid w:val="006D60A1"/>
    <w:rsid w:val="006D72A2"/>
    <w:rsid w:val="006E2224"/>
    <w:rsid w:val="006E61F9"/>
    <w:rsid w:val="006E79C4"/>
    <w:rsid w:val="006F6A39"/>
    <w:rsid w:val="006F7697"/>
    <w:rsid w:val="00704E9B"/>
    <w:rsid w:val="00706E84"/>
    <w:rsid w:val="00710492"/>
    <w:rsid w:val="00711296"/>
    <w:rsid w:val="00711525"/>
    <w:rsid w:val="00715008"/>
    <w:rsid w:val="00715BEE"/>
    <w:rsid w:val="007166F9"/>
    <w:rsid w:val="007171E8"/>
    <w:rsid w:val="00720A88"/>
    <w:rsid w:val="00724C83"/>
    <w:rsid w:val="00733F29"/>
    <w:rsid w:val="007357E4"/>
    <w:rsid w:val="00740E54"/>
    <w:rsid w:val="007415C2"/>
    <w:rsid w:val="007431C7"/>
    <w:rsid w:val="00746BEF"/>
    <w:rsid w:val="00747923"/>
    <w:rsid w:val="00754112"/>
    <w:rsid w:val="0075498A"/>
    <w:rsid w:val="00761DD3"/>
    <w:rsid w:val="007664D4"/>
    <w:rsid w:val="0076798D"/>
    <w:rsid w:val="00784EB9"/>
    <w:rsid w:val="00786107"/>
    <w:rsid w:val="00791EE2"/>
    <w:rsid w:val="00792CD7"/>
    <w:rsid w:val="00794023"/>
    <w:rsid w:val="00794439"/>
    <w:rsid w:val="0079473E"/>
    <w:rsid w:val="007A0D38"/>
    <w:rsid w:val="007A0E7E"/>
    <w:rsid w:val="007A4F90"/>
    <w:rsid w:val="007A5B57"/>
    <w:rsid w:val="007B06ED"/>
    <w:rsid w:val="007B57DB"/>
    <w:rsid w:val="007B5AE7"/>
    <w:rsid w:val="007B7283"/>
    <w:rsid w:val="007B7294"/>
    <w:rsid w:val="007C3328"/>
    <w:rsid w:val="007C7EF3"/>
    <w:rsid w:val="007E1AB6"/>
    <w:rsid w:val="007E20C7"/>
    <w:rsid w:val="007E3725"/>
    <w:rsid w:val="007E3ABB"/>
    <w:rsid w:val="007E4126"/>
    <w:rsid w:val="007E55EE"/>
    <w:rsid w:val="007E63A8"/>
    <w:rsid w:val="007F4A38"/>
    <w:rsid w:val="007F5140"/>
    <w:rsid w:val="007F67F2"/>
    <w:rsid w:val="00800F67"/>
    <w:rsid w:val="00802831"/>
    <w:rsid w:val="008059CF"/>
    <w:rsid w:val="00813B9B"/>
    <w:rsid w:val="00814908"/>
    <w:rsid w:val="00815614"/>
    <w:rsid w:val="00815A23"/>
    <w:rsid w:val="00817339"/>
    <w:rsid w:val="00820A58"/>
    <w:rsid w:val="0082559F"/>
    <w:rsid w:val="008259D8"/>
    <w:rsid w:val="00826E8D"/>
    <w:rsid w:val="008366FF"/>
    <w:rsid w:val="0084179E"/>
    <w:rsid w:val="00842A40"/>
    <w:rsid w:val="0084425B"/>
    <w:rsid w:val="00844495"/>
    <w:rsid w:val="0084610A"/>
    <w:rsid w:val="00846396"/>
    <w:rsid w:val="00851043"/>
    <w:rsid w:val="0085125F"/>
    <w:rsid w:val="0085269F"/>
    <w:rsid w:val="00852D62"/>
    <w:rsid w:val="0085306D"/>
    <w:rsid w:val="00855D59"/>
    <w:rsid w:val="00856FC7"/>
    <w:rsid w:val="00857DA2"/>
    <w:rsid w:val="00857FDD"/>
    <w:rsid w:val="00870142"/>
    <w:rsid w:val="00873459"/>
    <w:rsid w:val="00873630"/>
    <w:rsid w:val="00884139"/>
    <w:rsid w:val="00884CC6"/>
    <w:rsid w:val="00884ED6"/>
    <w:rsid w:val="00884F0F"/>
    <w:rsid w:val="00886FBB"/>
    <w:rsid w:val="00887825"/>
    <w:rsid w:val="008900FA"/>
    <w:rsid w:val="00892507"/>
    <w:rsid w:val="00892E42"/>
    <w:rsid w:val="0089388F"/>
    <w:rsid w:val="00894787"/>
    <w:rsid w:val="008956F5"/>
    <w:rsid w:val="008A10FA"/>
    <w:rsid w:val="008A1CD8"/>
    <w:rsid w:val="008A26CC"/>
    <w:rsid w:val="008A2D08"/>
    <w:rsid w:val="008A676E"/>
    <w:rsid w:val="008A67EC"/>
    <w:rsid w:val="008A72EE"/>
    <w:rsid w:val="008B0AD8"/>
    <w:rsid w:val="008B1492"/>
    <w:rsid w:val="008B18D7"/>
    <w:rsid w:val="008B5B97"/>
    <w:rsid w:val="008C5D29"/>
    <w:rsid w:val="008C71D1"/>
    <w:rsid w:val="008D1BE5"/>
    <w:rsid w:val="008D4285"/>
    <w:rsid w:val="008D75DE"/>
    <w:rsid w:val="008E1603"/>
    <w:rsid w:val="008E215E"/>
    <w:rsid w:val="008E27AC"/>
    <w:rsid w:val="008E2B4E"/>
    <w:rsid w:val="008E3265"/>
    <w:rsid w:val="008E4F6D"/>
    <w:rsid w:val="008F0E4B"/>
    <w:rsid w:val="00900FA8"/>
    <w:rsid w:val="00903E02"/>
    <w:rsid w:val="00904685"/>
    <w:rsid w:val="00904B34"/>
    <w:rsid w:val="0090651B"/>
    <w:rsid w:val="00907F68"/>
    <w:rsid w:val="00911C3C"/>
    <w:rsid w:val="00911F60"/>
    <w:rsid w:val="009127BB"/>
    <w:rsid w:val="009142B9"/>
    <w:rsid w:val="00915465"/>
    <w:rsid w:val="00917DD5"/>
    <w:rsid w:val="00922094"/>
    <w:rsid w:val="00922176"/>
    <w:rsid w:val="00923144"/>
    <w:rsid w:val="009239AF"/>
    <w:rsid w:val="00923B30"/>
    <w:rsid w:val="00923E43"/>
    <w:rsid w:val="00927A05"/>
    <w:rsid w:val="009314EE"/>
    <w:rsid w:val="009322B7"/>
    <w:rsid w:val="00933819"/>
    <w:rsid w:val="00941A13"/>
    <w:rsid w:val="0094291C"/>
    <w:rsid w:val="00943457"/>
    <w:rsid w:val="009437DD"/>
    <w:rsid w:val="009459D0"/>
    <w:rsid w:val="00946628"/>
    <w:rsid w:val="009470E5"/>
    <w:rsid w:val="0095442F"/>
    <w:rsid w:val="00954F30"/>
    <w:rsid w:val="00955406"/>
    <w:rsid w:val="009564C0"/>
    <w:rsid w:val="00957E36"/>
    <w:rsid w:val="00957F48"/>
    <w:rsid w:val="00965549"/>
    <w:rsid w:val="00965758"/>
    <w:rsid w:val="009676D9"/>
    <w:rsid w:val="00973074"/>
    <w:rsid w:val="00974ED0"/>
    <w:rsid w:val="0097578D"/>
    <w:rsid w:val="009818A6"/>
    <w:rsid w:val="00984C4D"/>
    <w:rsid w:val="00995785"/>
    <w:rsid w:val="00996B9C"/>
    <w:rsid w:val="009A01D0"/>
    <w:rsid w:val="009A1AA4"/>
    <w:rsid w:val="009A3027"/>
    <w:rsid w:val="009A39B3"/>
    <w:rsid w:val="009A41EE"/>
    <w:rsid w:val="009A629D"/>
    <w:rsid w:val="009A70B9"/>
    <w:rsid w:val="009B4C8F"/>
    <w:rsid w:val="009B56F5"/>
    <w:rsid w:val="009C3EFF"/>
    <w:rsid w:val="009C50FA"/>
    <w:rsid w:val="009C6A46"/>
    <w:rsid w:val="009D51BC"/>
    <w:rsid w:val="009E0D07"/>
    <w:rsid w:val="009E34D3"/>
    <w:rsid w:val="009E4037"/>
    <w:rsid w:val="009E4D8B"/>
    <w:rsid w:val="009E5346"/>
    <w:rsid w:val="009E68D3"/>
    <w:rsid w:val="009F7107"/>
    <w:rsid w:val="00A0714E"/>
    <w:rsid w:val="00A11D97"/>
    <w:rsid w:val="00A15453"/>
    <w:rsid w:val="00A161C8"/>
    <w:rsid w:val="00A16439"/>
    <w:rsid w:val="00A16C43"/>
    <w:rsid w:val="00A221C1"/>
    <w:rsid w:val="00A2498B"/>
    <w:rsid w:val="00A322C3"/>
    <w:rsid w:val="00A37124"/>
    <w:rsid w:val="00A4366D"/>
    <w:rsid w:val="00A4377A"/>
    <w:rsid w:val="00A456B2"/>
    <w:rsid w:val="00A461E2"/>
    <w:rsid w:val="00A47EB0"/>
    <w:rsid w:val="00A60209"/>
    <w:rsid w:val="00A67D1C"/>
    <w:rsid w:val="00A70BCF"/>
    <w:rsid w:val="00A71388"/>
    <w:rsid w:val="00A75DFC"/>
    <w:rsid w:val="00A805D4"/>
    <w:rsid w:val="00A90A46"/>
    <w:rsid w:val="00A90CB6"/>
    <w:rsid w:val="00A93154"/>
    <w:rsid w:val="00A952DC"/>
    <w:rsid w:val="00A97D3D"/>
    <w:rsid w:val="00AA31FD"/>
    <w:rsid w:val="00AA478B"/>
    <w:rsid w:val="00AA6DC1"/>
    <w:rsid w:val="00AA7906"/>
    <w:rsid w:val="00AB3763"/>
    <w:rsid w:val="00AB3ED8"/>
    <w:rsid w:val="00AB5659"/>
    <w:rsid w:val="00AC085D"/>
    <w:rsid w:val="00AC680B"/>
    <w:rsid w:val="00AC716D"/>
    <w:rsid w:val="00AD0EEA"/>
    <w:rsid w:val="00AD2676"/>
    <w:rsid w:val="00AD2ABA"/>
    <w:rsid w:val="00AD2E81"/>
    <w:rsid w:val="00AD3573"/>
    <w:rsid w:val="00AD3851"/>
    <w:rsid w:val="00AD5C6F"/>
    <w:rsid w:val="00AE3852"/>
    <w:rsid w:val="00AF43A8"/>
    <w:rsid w:val="00AF4821"/>
    <w:rsid w:val="00AF6898"/>
    <w:rsid w:val="00AF7A4A"/>
    <w:rsid w:val="00B008D9"/>
    <w:rsid w:val="00B04351"/>
    <w:rsid w:val="00B06E7B"/>
    <w:rsid w:val="00B11CC7"/>
    <w:rsid w:val="00B12655"/>
    <w:rsid w:val="00B12B52"/>
    <w:rsid w:val="00B1446B"/>
    <w:rsid w:val="00B23046"/>
    <w:rsid w:val="00B239FC"/>
    <w:rsid w:val="00B25272"/>
    <w:rsid w:val="00B252CB"/>
    <w:rsid w:val="00B32739"/>
    <w:rsid w:val="00B331B3"/>
    <w:rsid w:val="00B37F7C"/>
    <w:rsid w:val="00B41562"/>
    <w:rsid w:val="00B42216"/>
    <w:rsid w:val="00B46E12"/>
    <w:rsid w:val="00B51697"/>
    <w:rsid w:val="00B52498"/>
    <w:rsid w:val="00B57055"/>
    <w:rsid w:val="00B57B27"/>
    <w:rsid w:val="00B6006F"/>
    <w:rsid w:val="00B633EA"/>
    <w:rsid w:val="00B634FE"/>
    <w:rsid w:val="00B70C10"/>
    <w:rsid w:val="00B71DE0"/>
    <w:rsid w:val="00B7683D"/>
    <w:rsid w:val="00B81216"/>
    <w:rsid w:val="00B81774"/>
    <w:rsid w:val="00B858C2"/>
    <w:rsid w:val="00B85DD5"/>
    <w:rsid w:val="00B94A15"/>
    <w:rsid w:val="00B977AF"/>
    <w:rsid w:val="00BA4429"/>
    <w:rsid w:val="00BA4D65"/>
    <w:rsid w:val="00BA4F6F"/>
    <w:rsid w:val="00BB41C5"/>
    <w:rsid w:val="00BB50C8"/>
    <w:rsid w:val="00BC1186"/>
    <w:rsid w:val="00BC23F5"/>
    <w:rsid w:val="00BC33A4"/>
    <w:rsid w:val="00BC3D8B"/>
    <w:rsid w:val="00BC7650"/>
    <w:rsid w:val="00BC7902"/>
    <w:rsid w:val="00BD2AF4"/>
    <w:rsid w:val="00BD5105"/>
    <w:rsid w:val="00BD6278"/>
    <w:rsid w:val="00BE062D"/>
    <w:rsid w:val="00BE17BD"/>
    <w:rsid w:val="00BE238D"/>
    <w:rsid w:val="00BE2A46"/>
    <w:rsid w:val="00BE45EB"/>
    <w:rsid w:val="00BE623D"/>
    <w:rsid w:val="00BF14DC"/>
    <w:rsid w:val="00BF1D8A"/>
    <w:rsid w:val="00BF33AC"/>
    <w:rsid w:val="00BF3F3E"/>
    <w:rsid w:val="00BF40F0"/>
    <w:rsid w:val="00BF5060"/>
    <w:rsid w:val="00BF53A8"/>
    <w:rsid w:val="00BF72B7"/>
    <w:rsid w:val="00BF7B39"/>
    <w:rsid w:val="00C053FD"/>
    <w:rsid w:val="00C069E4"/>
    <w:rsid w:val="00C10813"/>
    <w:rsid w:val="00C12D8C"/>
    <w:rsid w:val="00C13C92"/>
    <w:rsid w:val="00C1775F"/>
    <w:rsid w:val="00C202AA"/>
    <w:rsid w:val="00C2218B"/>
    <w:rsid w:val="00C22EEF"/>
    <w:rsid w:val="00C262B6"/>
    <w:rsid w:val="00C26CA7"/>
    <w:rsid w:val="00C27765"/>
    <w:rsid w:val="00C301DF"/>
    <w:rsid w:val="00C30A78"/>
    <w:rsid w:val="00C32524"/>
    <w:rsid w:val="00C35976"/>
    <w:rsid w:val="00C4137E"/>
    <w:rsid w:val="00C423AB"/>
    <w:rsid w:val="00C43D5A"/>
    <w:rsid w:val="00C54590"/>
    <w:rsid w:val="00C61725"/>
    <w:rsid w:val="00C635BE"/>
    <w:rsid w:val="00C63D41"/>
    <w:rsid w:val="00C7532B"/>
    <w:rsid w:val="00C75DB2"/>
    <w:rsid w:val="00C84142"/>
    <w:rsid w:val="00C86825"/>
    <w:rsid w:val="00C87393"/>
    <w:rsid w:val="00C907B0"/>
    <w:rsid w:val="00C9257E"/>
    <w:rsid w:val="00C93AB6"/>
    <w:rsid w:val="00C93CCB"/>
    <w:rsid w:val="00C95C8C"/>
    <w:rsid w:val="00C9636F"/>
    <w:rsid w:val="00CA0601"/>
    <w:rsid w:val="00CA0EA9"/>
    <w:rsid w:val="00CA4474"/>
    <w:rsid w:val="00CA4EB9"/>
    <w:rsid w:val="00CA6B2F"/>
    <w:rsid w:val="00CA7EDC"/>
    <w:rsid w:val="00CB44A8"/>
    <w:rsid w:val="00CB5799"/>
    <w:rsid w:val="00CC12C8"/>
    <w:rsid w:val="00CC21BD"/>
    <w:rsid w:val="00CC3B53"/>
    <w:rsid w:val="00CC5436"/>
    <w:rsid w:val="00CC713C"/>
    <w:rsid w:val="00CD079E"/>
    <w:rsid w:val="00CD1923"/>
    <w:rsid w:val="00CD25C4"/>
    <w:rsid w:val="00CD29A6"/>
    <w:rsid w:val="00CD728E"/>
    <w:rsid w:val="00CE19AF"/>
    <w:rsid w:val="00CE401C"/>
    <w:rsid w:val="00CE51D8"/>
    <w:rsid w:val="00CE690D"/>
    <w:rsid w:val="00CF1928"/>
    <w:rsid w:val="00CF2891"/>
    <w:rsid w:val="00CF62A3"/>
    <w:rsid w:val="00CF749F"/>
    <w:rsid w:val="00D03EA9"/>
    <w:rsid w:val="00D04487"/>
    <w:rsid w:val="00D05D32"/>
    <w:rsid w:val="00D06E5C"/>
    <w:rsid w:val="00D07DE0"/>
    <w:rsid w:val="00D10621"/>
    <w:rsid w:val="00D10A9E"/>
    <w:rsid w:val="00D13B38"/>
    <w:rsid w:val="00D13CD7"/>
    <w:rsid w:val="00D14174"/>
    <w:rsid w:val="00D14635"/>
    <w:rsid w:val="00D24344"/>
    <w:rsid w:val="00D339C3"/>
    <w:rsid w:val="00D33B86"/>
    <w:rsid w:val="00D37158"/>
    <w:rsid w:val="00D40752"/>
    <w:rsid w:val="00D40CC4"/>
    <w:rsid w:val="00D43962"/>
    <w:rsid w:val="00D44F63"/>
    <w:rsid w:val="00D517D8"/>
    <w:rsid w:val="00D52D29"/>
    <w:rsid w:val="00D55EB0"/>
    <w:rsid w:val="00D56710"/>
    <w:rsid w:val="00D610E0"/>
    <w:rsid w:val="00D61DD4"/>
    <w:rsid w:val="00D6587A"/>
    <w:rsid w:val="00D6589E"/>
    <w:rsid w:val="00D65EAF"/>
    <w:rsid w:val="00D669D3"/>
    <w:rsid w:val="00D66FDB"/>
    <w:rsid w:val="00D67FD6"/>
    <w:rsid w:val="00D72AE7"/>
    <w:rsid w:val="00D7307A"/>
    <w:rsid w:val="00D74F83"/>
    <w:rsid w:val="00D82C2F"/>
    <w:rsid w:val="00D84815"/>
    <w:rsid w:val="00D852A2"/>
    <w:rsid w:val="00D86D8F"/>
    <w:rsid w:val="00D96B5B"/>
    <w:rsid w:val="00D96FB3"/>
    <w:rsid w:val="00DA2084"/>
    <w:rsid w:val="00DA2303"/>
    <w:rsid w:val="00DA24CF"/>
    <w:rsid w:val="00DA5135"/>
    <w:rsid w:val="00DA6F4C"/>
    <w:rsid w:val="00DB61B2"/>
    <w:rsid w:val="00DB6528"/>
    <w:rsid w:val="00DB765E"/>
    <w:rsid w:val="00DB7706"/>
    <w:rsid w:val="00DC14BA"/>
    <w:rsid w:val="00DC1E34"/>
    <w:rsid w:val="00DC41AB"/>
    <w:rsid w:val="00DC5B61"/>
    <w:rsid w:val="00DD162D"/>
    <w:rsid w:val="00DD412F"/>
    <w:rsid w:val="00DD69D7"/>
    <w:rsid w:val="00DE40F4"/>
    <w:rsid w:val="00DE4EE8"/>
    <w:rsid w:val="00DE6C15"/>
    <w:rsid w:val="00DE7CFF"/>
    <w:rsid w:val="00DF0592"/>
    <w:rsid w:val="00DF1D01"/>
    <w:rsid w:val="00DF56C7"/>
    <w:rsid w:val="00DF7095"/>
    <w:rsid w:val="00DF778C"/>
    <w:rsid w:val="00DF77A4"/>
    <w:rsid w:val="00DF7AAF"/>
    <w:rsid w:val="00E00954"/>
    <w:rsid w:val="00E00E0A"/>
    <w:rsid w:val="00E0659B"/>
    <w:rsid w:val="00E07B88"/>
    <w:rsid w:val="00E10FA7"/>
    <w:rsid w:val="00E16639"/>
    <w:rsid w:val="00E2235B"/>
    <w:rsid w:val="00E2359A"/>
    <w:rsid w:val="00E23657"/>
    <w:rsid w:val="00E25EB6"/>
    <w:rsid w:val="00E27133"/>
    <w:rsid w:val="00E300D4"/>
    <w:rsid w:val="00E309BA"/>
    <w:rsid w:val="00E31F0E"/>
    <w:rsid w:val="00E32073"/>
    <w:rsid w:val="00E32DBA"/>
    <w:rsid w:val="00E33FA8"/>
    <w:rsid w:val="00E3582E"/>
    <w:rsid w:val="00E4229A"/>
    <w:rsid w:val="00E44101"/>
    <w:rsid w:val="00E45896"/>
    <w:rsid w:val="00E461BD"/>
    <w:rsid w:val="00E4692B"/>
    <w:rsid w:val="00E46D87"/>
    <w:rsid w:val="00E477FD"/>
    <w:rsid w:val="00E51007"/>
    <w:rsid w:val="00E518AC"/>
    <w:rsid w:val="00E52DFA"/>
    <w:rsid w:val="00E55740"/>
    <w:rsid w:val="00E614FB"/>
    <w:rsid w:val="00E615F5"/>
    <w:rsid w:val="00E61B0B"/>
    <w:rsid w:val="00E64429"/>
    <w:rsid w:val="00E67AE5"/>
    <w:rsid w:val="00E72C9E"/>
    <w:rsid w:val="00E74800"/>
    <w:rsid w:val="00E8410D"/>
    <w:rsid w:val="00E878E6"/>
    <w:rsid w:val="00E87EAF"/>
    <w:rsid w:val="00E925D0"/>
    <w:rsid w:val="00E946F2"/>
    <w:rsid w:val="00E96AC0"/>
    <w:rsid w:val="00E96B4C"/>
    <w:rsid w:val="00E976D3"/>
    <w:rsid w:val="00EA1FB1"/>
    <w:rsid w:val="00EA6737"/>
    <w:rsid w:val="00EA7FE5"/>
    <w:rsid w:val="00EB1FCE"/>
    <w:rsid w:val="00EB338C"/>
    <w:rsid w:val="00EB3D08"/>
    <w:rsid w:val="00EB6AB6"/>
    <w:rsid w:val="00EC00D7"/>
    <w:rsid w:val="00EC21B1"/>
    <w:rsid w:val="00EC2298"/>
    <w:rsid w:val="00EC32ED"/>
    <w:rsid w:val="00ED053F"/>
    <w:rsid w:val="00ED1921"/>
    <w:rsid w:val="00ED6F9A"/>
    <w:rsid w:val="00ED7441"/>
    <w:rsid w:val="00ED7C42"/>
    <w:rsid w:val="00EE3578"/>
    <w:rsid w:val="00EE4658"/>
    <w:rsid w:val="00EE6306"/>
    <w:rsid w:val="00EE7D3B"/>
    <w:rsid w:val="00EF2F3B"/>
    <w:rsid w:val="00EF30F3"/>
    <w:rsid w:val="00EF38FA"/>
    <w:rsid w:val="00EF794A"/>
    <w:rsid w:val="00F062D4"/>
    <w:rsid w:val="00F1178D"/>
    <w:rsid w:val="00F133D1"/>
    <w:rsid w:val="00F140C0"/>
    <w:rsid w:val="00F17524"/>
    <w:rsid w:val="00F24734"/>
    <w:rsid w:val="00F25064"/>
    <w:rsid w:val="00F25D75"/>
    <w:rsid w:val="00F26E66"/>
    <w:rsid w:val="00F300D6"/>
    <w:rsid w:val="00F372C7"/>
    <w:rsid w:val="00F4029B"/>
    <w:rsid w:val="00F40714"/>
    <w:rsid w:val="00F420D4"/>
    <w:rsid w:val="00F50E20"/>
    <w:rsid w:val="00F51C84"/>
    <w:rsid w:val="00F521F3"/>
    <w:rsid w:val="00F5385B"/>
    <w:rsid w:val="00F623A2"/>
    <w:rsid w:val="00F63B47"/>
    <w:rsid w:val="00F64AEA"/>
    <w:rsid w:val="00F65B5C"/>
    <w:rsid w:val="00F73686"/>
    <w:rsid w:val="00F740E4"/>
    <w:rsid w:val="00F74E6F"/>
    <w:rsid w:val="00F812A0"/>
    <w:rsid w:val="00F81C3F"/>
    <w:rsid w:val="00F84FD7"/>
    <w:rsid w:val="00F86585"/>
    <w:rsid w:val="00F90775"/>
    <w:rsid w:val="00F92468"/>
    <w:rsid w:val="00F95D0C"/>
    <w:rsid w:val="00FA2BBD"/>
    <w:rsid w:val="00FA32B4"/>
    <w:rsid w:val="00FA332A"/>
    <w:rsid w:val="00FA3B73"/>
    <w:rsid w:val="00FA4019"/>
    <w:rsid w:val="00FA6084"/>
    <w:rsid w:val="00FB04DF"/>
    <w:rsid w:val="00FB775F"/>
    <w:rsid w:val="00FC231B"/>
    <w:rsid w:val="00FC5DE6"/>
    <w:rsid w:val="00FC740F"/>
    <w:rsid w:val="00FC7FB6"/>
    <w:rsid w:val="00FD29DE"/>
    <w:rsid w:val="00FD30B9"/>
    <w:rsid w:val="00FD3D51"/>
    <w:rsid w:val="00FD7AB6"/>
    <w:rsid w:val="00FE0E9B"/>
    <w:rsid w:val="00FE1DED"/>
    <w:rsid w:val="00FE28CB"/>
    <w:rsid w:val="00FE3DFD"/>
    <w:rsid w:val="00FE5C46"/>
    <w:rsid w:val="00FF0980"/>
    <w:rsid w:val="00FF315D"/>
    <w:rsid w:val="00FF50FD"/>
    <w:rsid w:val="00FF51A2"/>
    <w:rsid w:val="00FF75A0"/>
    <w:rsid w:val="11931BA3"/>
    <w:rsid w:val="1CD4D22B"/>
    <w:rsid w:val="1D721085"/>
    <w:rsid w:val="36084FFF"/>
    <w:rsid w:val="360BDC66"/>
    <w:rsid w:val="4D4CEB08"/>
    <w:rsid w:val="5B66E619"/>
    <w:rsid w:val="5B879B7B"/>
    <w:rsid w:val="76CA97E2"/>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0EF231"/>
  <w15:chartTrackingRefBased/>
  <w15:docId w15:val="{9CEF84EC-0674-40DA-BA02-5DCCD6302CA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4"/>
        <w:szCs w:val="24"/>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0"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lsdException w:name="TOC Heading" w:uiPriority="39"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0D1374"/>
    <w:pPr>
      <w:spacing w:before="80" w:after="120" w:line="252" w:lineRule="auto"/>
    </w:pPr>
    <w:rPr>
      <w:rFonts w:ascii="Gadugi" w:hAnsi="Gadugi"/>
      <w:sz w:val="20"/>
    </w:rPr>
  </w:style>
  <w:style w:type="paragraph" w:styleId="Heading1">
    <w:name w:val="heading 1"/>
    <w:basedOn w:val="Normal"/>
    <w:next w:val="Normal"/>
    <w:link w:val="Heading1Char"/>
    <w:uiPriority w:val="9"/>
    <w:qFormat/>
    <w:rsid w:val="00CD728E"/>
    <w:pPr>
      <w:spacing w:before="160" w:after="0"/>
      <w:outlineLvl w:val="0"/>
    </w:pPr>
    <w:rPr>
      <w:rFonts w:cstheme="majorHAnsi"/>
      <w:b/>
      <w:bCs/>
      <w:color w:val="1B365D" w:themeColor="text2"/>
      <w:sz w:val="36"/>
      <w:szCs w:val="48"/>
    </w:rPr>
  </w:style>
  <w:style w:type="paragraph" w:styleId="Heading2">
    <w:name w:val="heading 2"/>
    <w:basedOn w:val="Normal"/>
    <w:next w:val="Normal"/>
    <w:link w:val="Heading2Char"/>
    <w:uiPriority w:val="9"/>
    <w:unhideWhenUsed/>
    <w:qFormat/>
    <w:rsid w:val="00B008D9"/>
    <w:pPr>
      <w:spacing w:before="160" w:after="80"/>
      <w:outlineLvl w:val="1"/>
    </w:pPr>
    <w:rPr>
      <w:rFonts w:cstheme="majorHAnsi"/>
      <w:b/>
      <w:bCs/>
      <w:color w:val="2B55A2"/>
      <w:sz w:val="28"/>
      <w:szCs w:val="32"/>
    </w:rPr>
  </w:style>
  <w:style w:type="paragraph" w:styleId="Heading3">
    <w:name w:val="heading 3"/>
    <w:next w:val="Normal"/>
    <w:link w:val="Heading3Char"/>
    <w:uiPriority w:val="9"/>
    <w:unhideWhenUsed/>
    <w:qFormat/>
    <w:rsid w:val="00B008D9"/>
    <w:pPr>
      <w:spacing w:before="160" w:after="40" w:line="252" w:lineRule="auto"/>
      <w:outlineLvl w:val="2"/>
    </w:pPr>
    <w:rPr>
      <w:rFonts w:ascii="Gadugi" w:hAnsi="Gadugi" w:cstheme="majorHAnsi"/>
      <w:b/>
      <w:color w:val="FF9E16"/>
    </w:rPr>
  </w:style>
  <w:style w:type="paragraph" w:styleId="Heading4">
    <w:name w:val="heading 4"/>
    <w:basedOn w:val="Normal"/>
    <w:next w:val="Normal"/>
    <w:link w:val="Heading4Char"/>
    <w:uiPriority w:val="9"/>
    <w:unhideWhenUsed/>
    <w:qFormat/>
    <w:rsid w:val="001C740F"/>
    <w:pPr>
      <w:spacing w:before="160" w:after="80"/>
      <w:outlineLvl w:val="3"/>
    </w:pPr>
    <w:rPr>
      <w:rFonts w:ascii="Arial" w:hAnsi="Arial"/>
      <w:b/>
      <w:bCs/>
    </w:rPr>
  </w:style>
  <w:style w:type="paragraph" w:styleId="Heading5">
    <w:name w:val="heading 5"/>
    <w:basedOn w:val="Normal"/>
    <w:next w:val="Normal"/>
    <w:link w:val="Heading5Char"/>
    <w:uiPriority w:val="9"/>
    <w:unhideWhenUsed/>
    <w:qFormat/>
    <w:rsid w:val="001C7AD3"/>
    <w:pPr>
      <w:spacing w:before="240"/>
      <w:outlineLvl w:val="4"/>
    </w:pPr>
    <w:rPr>
      <w:rFonts w:ascii="Arial" w:hAnsi="Arial" w:eastAsia="Calibri" w:cs="Arial"/>
      <w:i/>
      <w:iCs/>
      <w:color w:val="A8AAAB" w:themeColor="accent4"/>
      <w:szCs w:val="22"/>
      <w:lang w:val="en-GB" w:bidi="en-GB"/>
    </w:rPr>
  </w:style>
  <w:style w:type="paragraph" w:styleId="Heading7">
    <w:name w:val="heading 7"/>
    <w:basedOn w:val="Normal"/>
    <w:next w:val="Normal"/>
    <w:link w:val="Heading7Char"/>
    <w:uiPriority w:val="9"/>
    <w:semiHidden/>
    <w:unhideWhenUsed/>
    <w:qFormat/>
    <w:rsid w:val="00E32073"/>
    <w:pPr>
      <w:keepNext/>
      <w:keepLines/>
      <w:spacing w:before="40" w:after="0"/>
      <w:outlineLvl w:val="6"/>
    </w:pPr>
    <w:rPr>
      <w:rFonts w:asciiTheme="majorHAnsi" w:hAnsiTheme="majorHAnsi" w:eastAsiaTheme="majorEastAsia" w:cstheme="majorBidi"/>
      <w:i/>
      <w:iCs/>
      <w:color w:val="0B0F39" w:themeColor="accent1" w:themeShade="7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9470E5"/>
    <w:pPr>
      <w:tabs>
        <w:tab w:val="center" w:pos="4513"/>
        <w:tab w:val="right" w:pos="9026"/>
      </w:tabs>
    </w:pPr>
  </w:style>
  <w:style w:type="character" w:styleId="HeaderChar" w:customStyle="1">
    <w:name w:val="Header Char"/>
    <w:basedOn w:val="DefaultParagraphFont"/>
    <w:link w:val="Header"/>
    <w:uiPriority w:val="99"/>
    <w:rsid w:val="009470E5"/>
  </w:style>
  <w:style w:type="paragraph" w:styleId="Footer">
    <w:name w:val="footer"/>
    <w:basedOn w:val="Normal"/>
    <w:link w:val="FooterChar"/>
    <w:uiPriority w:val="99"/>
    <w:unhideWhenUsed/>
    <w:rsid w:val="004E136F"/>
    <w:pPr>
      <w:tabs>
        <w:tab w:val="right" w:pos="9638"/>
      </w:tabs>
    </w:pPr>
    <w:rPr>
      <w:color w:val="8B8B8B" w:themeColor="text1" w:themeTint="80"/>
      <w:sz w:val="18"/>
      <w:szCs w:val="18"/>
    </w:rPr>
  </w:style>
  <w:style w:type="character" w:styleId="FooterChar" w:customStyle="1">
    <w:name w:val="Footer Char"/>
    <w:basedOn w:val="DefaultParagraphFont"/>
    <w:link w:val="Footer"/>
    <w:uiPriority w:val="99"/>
    <w:rsid w:val="004E136F"/>
    <w:rPr>
      <w:color w:val="8B8B8B" w:themeColor="text1" w:themeTint="80"/>
      <w:sz w:val="18"/>
      <w:szCs w:val="18"/>
    </w:rPr>
  </w:style>
  <w:style w:type="paragraph" w:styleId="Title">
    <w:name w:val="Title"/>
    <w:basedOn w:val="Normal"/>
    <w:next w:val="Normal"/>
    <w:link w:val="TitleChar"/>
    <w:uiPriority w:val="10"/>
    <w:qFormat/>
    <w:rsid w:val="00AD3851"/>
    <w:pPr>
      <w:contextualSpacing/>
    </w:pPr>
    <w:rPr>
      <w:rFonts w:eastAsiaTheme="majorEastAsia" w:cstheme="majorBidi"/>
      <w:b/>
      <w:color w:val="1B365D" w:themeColor="text2"/>
      <w:spacing w:val="-10"/>
      <w:kern w:val="28"/>
      <w:sz w:val="64"/>
      <w:szCs w:val="64"/>
    </w:rPr>
  </w:style>
  <w:style w:type="character" w:styleId="TitleChar" w:customStyle="1">
    <w:name w:val="Title Char"/>
    <w:basedOn w:val="DefaultParagraphFont"/>
    <w:link w:val="Title"/>
    <w:uiPriority w:val="10"/>
    <w:rsid w:val="00AD3851"/>
    <w:rPr>
      <w:rFonts w:ascii="Gadugi" w:hAnsi="Gadugi" w:eastAsiaTheme="majorEastAsia" w:cstheme="majorBidi"/>
      <w:b/>
      <w:color w:val="1B365D" w:themeColor="text2"/>
      <w:spacing w:val="-10"/>
      <w:kern w:val="28"/>
      <w:sz w:val="64"/>
      <w:szCs w:val="64"/>
    </w:rPr>
  </w:style>
  <w:style w:type="character" w:styleId="Heading3Char" w:customStyle="1">
    <w:name w:val="Heading 3 Char"/>
    <w:basedOn w:val="DefaultParagraphFont"/>
    <w:link w:val="Heading3"/>
    <w:uiPriority w:val="9"/>
    <w:rsid w:val="00B008D9"/>
    <w:rPr>
      <w:rFonts w:ascii="Gadugi" w:hAnsi="Gadugi" w:cstheme="majorHAnsi"/>
      <w:b/>
      <w:color w:val="FF9E16"/>
    </w:rPr>
  </w:style>
  <w:style w:type="character" w:styleId="Heading4Char" w:customStyle="1">
    <w:name w:val="Heading 4 Char"/>
    <w:basedOn w:val="DefaultParagraphFont"/>
    <w:link w:val="Heading4"/>
    <w:uiPriority w:val="9"/>
    <w:rsid w:val="001C740F"/>
    <w:rPr>
      <w:rFonts w:ascii="Arial" w:hAnsi="Arial"/>
      <w:b/>
      <w:bCs/>
      <w:sz w:val="21"/>
    </w:rPr>
  </w:style>
  <w:style w:type="paragraph" w:styleId="ListBullet">
    <w:name w:val="List Bullet"/>
    <w:basedOn w:val="Normal"/>
    <w:uiPriority w:val="99"/>
    <w:unhideWhenUsed/>
    <w:rsid w:val="00066D3C"/>
    <w:pPr>
      <w:numPr>
        <w:ilvl w:val="1"/>
        <w:numId w:val="2"/>
      </w:numPr>
    </w:pPr>
  </w:style>
  <w:style w:type="character" w:styleId="Heading5Char" w:customStyle="1">
    <w:name w:val="Heading 5 Char"/>
    <w:basedOn w:val="DefaultParagraphFont"/>
    <w:link w:val="Heading5"/>
    <w:uiPriority w:val="9"/>
    <w:rsid w:val="001C7AD3"/>
    <w:rPr>
      <w:rFonts w:ascii="Arial" w:hAnsi="Arial" w:eastAsia="Calibri" w:cs="Arial"/>
      <w:i/>
      <w:iCs/>
      <w:color w:val="A8AAAB" w:themeColor="accent4"/>
      <w:sz w:val="22"/>
      <w:szCs w:val="22"/>
      <w:lang w:val="en-GB" w:bidi="en-GB"/>
    </w:rPr>
  </w:style>
  <w:style w:type="character" w:styleId="Heading1Char" w:customStyle="1">
    <w:name w:val="Heading 1 Char"/>
    <w:basedOn w:val="DefaultParagraphFont"/>
    <w:link w:val="Heading1"/>
    <w:uiPriority w:val="9"/>
    <w:rsid w:val="00CD728E"/>
    <w:rPr>
      <w:rFonts w:ascii="Gadugi" w:hAnsi="Gadugi" w:cstheme="majorHAnsi"/>
      <w:b/>
      <w:bCs/>
      <w:color w:val="1B365D" w:themeColor="text2"/>
      <w:sz w:val="36"/>
      <w:szCs w:val="48"/>
    </w:rPr>
  </w:style>
  <w:style w:type="paragraph" w:styleId="ListNumber">
    <w:name w:val="List Number"/>
    <w:basedOn w:val="Normal"/>
    <w:uiPriority w:val="99"/>
    <w:unhideWhenUsed/>
    <w:rsid w:val="00724C83"/>
    <w:pPr>
      <w:numPr>
        <w:numId w:val="1"/>
      </w:numPr>
      <w:tabs>
        <w:tab w:val="clear" w:pos="360"/>
        <w:tab w:val="left" w:pos="284"/>
      </w:tabs>
    </w:pPr>
  </w:style>
  <w:style w:type="paragraph" w:styleId="ListParagraph">
    <w:name w:val="List Paragraph"/>
    <w:basedOn w:val="Normal"/>
    <w:uiPriority w:val="34"/>
    <w:qFormat/>
    <w:rsid w:val="00BF3F3E"/>
    <w:pPr>
      <w:numPr>
        <w:numId w:val="16"/>
      </w:numPr>
      <w:contextualSpacing/>
    </w:pPr>
  </w:style>
  <w:style w:type="table" w:styleId="TableGrid">
    <w:name w:val="Table Grid"/>
    <w:aliases w:val="SW Blue Table,SW table design"/>
    <w:basedOn w:val="TableNormal"/>
    <w:uiPriority w:val="59"/>
    <w:rsid w:val="00851043"/>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Heading1-NotLinked" w:customStyle="1">
    <w:name w:val="Heading 1 - Not Linked"/>
    <w:qFormat/>
    <w:rsid w:val="00CD728E"/>
    <w:pPr>
      <w:spacing w:before="160" w:line="252" w:lineRule="auto"/>
    </w:pPr>
    <w:rPr>
      <w:rFonts w:ascii="Gadugi" w:hAnsi="Gadugi" w:cstheme="majorHAnsi"/>
      <w:b/>
      <w:bCs/>
      <w:color w:val="A8AAAB" w:themeColor="accent4"/>
      <w:sz w:val="36"/>
      <w:szCs w:val="48"/>
    </w:rPr>
  </w:style>
  <w:style w:type="table" w:styleId="CFF-Style" w:customStyle="1">
    <w:name w:val="CFF - Style"/>
    <w:basedOn w:val="TableNormal"/>
    <w:uiPriority w:val="99"/>
    <w:rsid w:val="008E4F6D"/>
    <w:rPr>
      <w:sz w:val="21"/>
    </w:rPr>
    <w:tblPr>
      <w:tblBorders>
        <w:top w:val="single" w:color="auto" w:sz="4" w:space="0"/>
        <w:left w:val="single" w:color="auto" w:sz="4" w:space="0"/>
        <w:bottom w:val="single" w:color="auto" w:sz="4" w:space="0"/>
        <w:right w:val="single" w:color="auto" w:sz="4" w:space="0"/>
        <w:insideH w:val="single" w:color="auto" w:sz="4" w:space="0"/>
        <w:insideV w:val="none" w:color="auto" w:sz="4" w:space="22" w:frame="1"/>
      </w:tblBorders>
    </w:tblPr>
    <w:tcPr>
      <w:shd w:val="clear" w:color="auto" w:fill="F2F2F2" w:themeFill="background1" w:themeFillShade="F2"/>
      <w:vAlign w:val="center"/>
    </w:tcPr>
    <w:tblStylePr w:type="firstRow">
      <w:rPr>
        <w:rFonts w:asciiTheme="majorHAnsi" w:hAnsiTheme="majorHAnsi"/>
        <w:color w:val="FFFFFF" w:themeColor="background1"/>
        <w:sz w:val="21"/>
      </w:rPr>
    </w:tblStylePr>
  </w:style>
  <w:style w:type="paragraph" w:styleId="TableofFigures">
    <w:name w:val="table of figures"/>
    <w:basedOn w:val="Normal"/>
    <w:next w:val="Normal"/>
    <w:uiPriority w:val="99"/>
    <w:unhideWhenUsed/>
    <w:rsid w:val="003D741D"/>
    <w:pPr>
      <w:spacing w:before="0" w:after="0" w:line="240" w:lineRule="auto"/>
    </w:pPr>
  </w:style>
  <w:style w:type="character" w:styleId="Heading2Char" w:customStyle="1">
    <w:name w:val="Heading 2 Char"/>
    <w:basedOn w:val="DefaultParagraphFont"/>
    <w:link w:val="Heading2"/>
    <w:uiPriority w:val="9"/>
    <w:rsid w:val="00B008D9"/>
    <w:rPr>
      <w:rFonts w:ascii="Gadugi" w:hAnsi="Gadugi" w:cstheme="majorHAnsi"/>
      <w:b/>
      <w:bCs/>
      <w:color w:val="2B55A2"/>
      <w:sz w:val="28"/>
      <w:szCs w:val="32"/>
    </w:rPr>
  </w:style>
  <w:style w:type="paragraph" w:styleId="ListMulti" w:customStyle="1">
    <w:name w:val="List Multi"/>
    <w:basedOn w:val="ListBullet"/>
    <w:qFormat/>
    <w:rsid w:val="001661A9"/>
    <w:pPr>
      <w:numPr>
        <w:ilvl w:val="0"/>
        <w:numId w:val="3"/>
      </w:numPr>
      <w:spacing w:before="120"/>
    </w:pPr>
  </w:style>
  <w:style w:type="paragraph" w:styleId="ListMultiNumber" w:customStyle="1">
    <w:name w:val="List Multi Number"/>
    <w:basedOn w:val="ListParagraph"/>
    <w:qFormat/>
    <w:rsid w:val="00894787"/>
    <w:pPr>
      <w:numPr>
        <w:numId w:val="18"/>
      </w:numPr>
      <w:spacing w:before="120"/>
      <w:contextualSpacing w:val="0"/>
    </w:pPr>
  </w:style>
  <w:style w:type="numbering" w:styleId="CurrentList1" w:customStyle="1">
    <w:name w:val="Current List1"/>
    <w:uiPriority w:val="99"/>
    <w:rsid w:val="005F4EEA"/>
    <w:pPr>
      <w:numPr>
        <w:numId w:val="4"/>
      </w:numPr>
    </w:pPr>
  </w:style>
  <w:style w:type="numbering" w:styleId="CurrentList8" w:customStyle="1">
    <w:name w:val="Current List8"/>
    <w:uiPriority w:val="99"/>
    <w:rsid w:val="00507DD3"/>
    <w:pPr>
      <w:numPr>
        <w:numId w:val="11"/>
      </w:numPr>
    </w:pPr>
  </w:style>
  <w:style w:type="numbering" w:styleId="CurrentList2" w:customStyle="1">
    <w:name w:val="Current List2"/>
    <w:uiPriority w:val="99"/>
    <w:rsid w:val="00C1775F"/>
    <w:pPr>
      <w:numPr>
        <w:numId w:val="5"/>
      </w:numPr>
    </w:pPr>
  </w:style>
  <w:style w:type="numbering" w:styleId="CurrentList3" w:customStyle="1">
    <w:name w:val="Current List3"/>
    <w:uiPriority w:val="99"/>
    <w:rsid w:val="00041A77"/>
    <w:pPr>
      <w:numPr>
        <w:numId w:val="6"/>
      </w:numPr>
    </w:pPr>
  </w:style>
  <w:style w:type="numbering" w:styleId="CurrentList4" w:customStyle="1">
    <w:name w:val="Current List4"/>
    <w:uiPriority w:val="99"/>
    <w:rsid w:val="00957F48"/>
    <w:pPr>
      <w:numPr>
        <w:numId w:val="7"/>
      </w:numPr>
    </w:pPr>
  </w:style>
  <w:style w:type="numbering" w:styleId="CurrentList5" w:customStyle="1">
    <w:name w:val="Current List5"/>
    <w:uiPriority w:val="99"/>
    <w:rsid w:val="00957F48"/>
    <w:pPr>
      <w:numPr>
        <w:numId w:val="8"/>
      </w:numPr>
    </w:pPr>
  </w:style>
  <w:style w:type="numbering" w:styleId="CurrentList6" w:customStyle="1">
    <w:name w:val="Current List6"/>
    <w:uiPriority w:val="99"/>
    <w:rsid w:val="00957F48"/>
    <w:pPr>
      <w:numPr>
        <w:numId w:val="9"/>
      </w:numPr>
    </w:pPr>
  </w:style>
  <w:style w:type="numbering" w:styleId="CurrentList7" w:customStyle="1">
    <w:name w:val="Current List7"/>
    <w:uiPriority w:val="99"/>
    <w:rsid w:val="00507DD3"/>
    <w:pPr>
      <w:numPr>
        <w:numId w:val="10"/>
      </w:numPr>
    </w:pPr>
  </w:style>
  <w:style w:type="character" w:styleId="PageNumber">
    <w:name w:val="page number"/>
    <w:basedOn w:val="DefaultParagraphFont"/>
    <w:uiPriority w:val="99"/>
    <w:semiHidden/>
    <w:unhideWhenUsed/>
    <w:rsid w:val="00A37124"/>
  </w:style>
  <w:style w:type="numbering" w:styleId="CurrentList9" w:customStyle="1">
    <w:name w:val="Current List9"/>
    <w:uiPriority w:val="99"/>
    <w:rsid w:val="00F65B5C"/>
    <w:pPr>
      <w:numPr>
        <w:numId w:val="12"/>
      </w:numPr>
    </w:pPr>
  </w:style>
  <w:style w:type="numbering" w:styleId="CurrentList10" w:customStyle="1">
    <w:name w:val="Current List10"/>
    <w:uiPriority w:val="99"/>
    <w:rsid w:val="00F65B5C"/>
    <w:pPr>
      <w:numPr>
        <w:numId w:val="13"/>
      </w:numPr>
    </w:pPr>
  </w:style>
  <w:style w:type="numbering" w:styleId="CurrentList11" w:customStyle="1">
    <w:name w:val="Current List11"/>
    <w:uiPriority w:val="99"/>
    <w:rsid w:val="00DD412F"/>
    <w:pPr>
      <w:numPr>
        <w:numId w:val="14"/>
      </w:numPr>
    </w:pPr>
  </w:style>
  <w:style w:type="numbering" w:styleId="CurrentList12" w:customStyle="1">
    <w:name w:val="Current List12"/>
    <w:uiPriority w:val="99"/>
    <w:rsid w:val="009A01D0"/>
    <w:pPr>
      <w:numPr>
        <w:numId w:val="15"/>
      </w:numPr>
    </w:pPr>
  </w:style>
  <w:style w:type="paragraph" w:styleId="Normal-Table" w:customStyle="1">
    <w:name w:val="Normal - Table"/>
    <w:qFormat/>
    <w:rsid w:val="005300F7"/>
    <w:rPr>
      <w:sz w:val="20"/>
    </w:rPr>
  </w:style>
  <w:style w:type="character" w:styleId="Strong">
    <w:name w:val="Strong"/>
    <w:basedOn w:val="DefaultParagraphFont"/>
    <w:uiPriority w:val="22"/>
    <w:rsid w:val="000B7E68"/>
    <w:rPr>
      <w:b/>
      <w:bCs/>
    </w:rPr>
  </w:style>
  <w:style w:type="paragraph" w:styleId="Quote">
    <w:name w:val="Quote"/>
    <w:basedOn w:val="Normal"/>
    <w:next w:val="Normal"/>
    <w:link w:val="QuoteChar"/>
    <w:uiPriority w:val="29"/>
    <w:rsid w:val="000B7E68"/>
    <w:pPr>
      <w:spacing w:before="200" w:after="160"/>
      <w:ind w:left="864" w:right="864"/>
      <w:jc w:val="center"/>
    </w:pPr>
    <w:rPr>
      <w:i/>
      <w:iCs/>
      <w:color w:val="525252" w:themeColor="text1" w:themeTint="BF"/>
    </w:rPr>
  </w:style>
  <w:style w:type="character" w:styleId="QuoteChar" w:customStyle="1">
    <w:name w:val="Quote Char"/>
    <w:basedOn w:val="DefaultParagraphFont"/>
    <w:link w:val="Quote"/>
    <w:uiPriority w:val="29"/>
    <w:rsid w:val="000B7E68"/>
    <w:rPr>
      <w:i/>
      <w:iCs/>
      <w:color w:val="525252" w:themeColor="text1" w:themeTint="BF"/>
      <w:sz w:val="21"/>
    </w:rPr>
  </w:style>
  <w:style w:type="paragraph" w:styleId="IntenseQuote">
    <w:name w:val="Intense Quote"/>
    <w:basedOn w:val="Normal"/>
    <w:next w:val="Normal"/>
    <w:link w:val="IntenseQuoteChar"/>
    <w:uiPriority w:val="30"/>
    <w:rsid w:val="000B7E68"/>
    <w:pPr>
      <w:pBdr>
        <w:top w:val="single" w:color="161F73" w:themeColor="accent1" w:sz="4" w:space="10"/>
        <w:bottom w:val="single" w:color="161F73" w:themeColor="accent1" w:sz="4" w:space="10"/>
      </w:pBdr>
      <w:spacing w:before="360" w:after="360"/>
      <w:ind w:left="864" w:right="864"/>
      <w:jc w:val="center"/>
    </w:pPr>
    <w:rPr>
      <w:i/>
      <w:iCs/>
      <w:color w:val="161F73" w:themeColor="accent1"/>
    </w:rPr>
  </w:style>
  <w:style w:type="character" w:styleId="IntenseQuoteChar" w:customStyle="1">
    <w:name w:val="Intense Quote Char"/>
    <w:basedOn w:val="DefaultParagraphFont"/>
    <w:link w:val="IntenseQuote"/>
    <w:uiPriority w:val="30"/>
    <w:rsid w:val="000B7E68"/>
    <w:rPr>
      <w:i/>
      <w:iCs/>
      <w:color w:val="161F73" w:themeColor="accent1"/>
      <w:sz w:val="21"/>
    </w:rPr>
  </w:style>
  <w:style w:type="character" w:styleId="BookTitle">
    <w:name w:val="Book Title"/>
    <w:basedOn w:val="DefaultParagraphFont"/>
    <w:uiPriority w:val="33"/>
    <w:rsid w:val="000B7E68"/>
    <w:rPr>
      <w:b/>
      <w:bCs/>
      <w:i/>
      <w:iCs/>
      <w:spacing w:val="5"/>
    </w:rPr>
  </w:style>
  <w:style w:type="paragraph" w:styleId="TOC1">
    <w:name w:val="toc 1"/>
    <w:basedOn w:val="Normal"/>
    <w:next w:val="Normal"/>
    <w:autoRedefine/>
    <w:uiPriority w:val="39"/>
    <w:unhideWhenUsed/>
    <w:rsid w:val="003B778B"/>
    <w:pPr>
      <w:tabs>
        <w:tab w:val="right" w:leader="dot" w:pos="9639"/>
      </w:tabs>
      <w:spacing w:before="120"/>
    </w:pPr>
    <w:rPr>
      <w:rFonts w:cstheme="minorHAnsi"/>
      <w:b/>
      <w:bCs/>
      <w:iCs/>
      <w:color w:val="1B365D" w:themeColor="text2"/>
      <w:sz w:val="24"/>
    </w:rPr>
  </w:style>
  <w:style w:type="paragraph" w:styleId="TOC2">
    <w:name w:val="toc 2"/>
    <w:basedOn w:val="Normal"/>
    <w:next w:val="Normal"/>
    <w:uiPriority w:val="39"/>
    <w:unhideWhenUsed/>
    <w:rsid w:val="003B778B"/>
    <w:pPr>
      <w:tabs>
        <w:tab w:val="right" w:leader="dot" w:pos="9639"/>
      </w:tabs>
      <w:spacing w:before="120"/>
      <w:ind w:left="284"/>
    </w:pPr>
    <w:rPr>
      <w:rFonts w:cstheme="minorHAnsi"/>
      <w:bCs/>
      <w:szCs w:val="22"/>
    </w:rPr>
  </w:style>
  <w:style w:type="paragraph" w:styleId="TOC3">
    <w:name w:val="toc 3"/>
    <w:basedOn w:val="Normal"/>
    <w:next w:val="Normal"/>
    <w:autoRedefine/>
    <w:uiPriority w:val="39"/>
    <w:unhideWhenUsed/>
    <w:rsid w:val="003B778B"/>
    <w:pPr>
      <w:tabs>
        <w:tab w:val="right" w:leader="dot" w:pos="9639"/>
      </w:tabs>
      <w:spacing w:after="80"/>
      <w:ind w:left="851"/>
    </w:pPr>
    <w:rPr>
      <w:rFonts w:cstheme="minorHAnsi"/>
      <w:szCs w:val="20"/>
    </w:rPr>
  </w:style>
  <w:style w:type="paragraph" w:styleId="TOC4">
    <w:name w:val="toc 4"/>
    <w:basedOn w:val="Normal"/>
    <w:next w:val="Normal"/>
    <w:autoRedefine/>
    <w:uiPriority w:val="39"/>
    <w:unhideWhenUsed/>
    <w:rsid w:val="00136579"/>
    <w:pPr>
      <w:spacing w:before="0" w:after="0"/>
      <w:ind w:left="630"/>
    </w:pPr>
    <w:rPr>
      <w:rFonts w:cstheme="minorHAnsi"/>
      <w:szCs w:val="20"/>
    </w:rPr>
  </w:style>
  <w:style w:type="paragraph" w:styleId="TOC5">
    <w:name w:val="toc 5"/>
    <w:basedOn w:val="Normal"/>
    <w:next w:val="Normal"/>
    <w:autoRedefine/>
    <w:uiPriority w:val="39"/>
    <w:unhideWhenUsed/>
    <w:rsid w:val="00136579"/>
    <w:pPr>
      <w:spacing w:before="0" w:after="0"/>
      <w:ind w:left="840"/>
    </w:pPr>
    <w:rPr>
      <w:rFonts w:cstheme="minorHAnsi"/>
      <w:szCs w:val="20"/>
    </w:rPr>
  </w:style>
  <w:style w:type="paragraph" w:styleId="TOC6">
    <w:name w:val="toc 6"/>
    <w:basedOn w:val="Normal"/>
    <w:next w:val="Normal"/>
    <w:autoRedefine/>
    <w:uiPriority w:val="39"/>
    <w:unhideWhenUsed/>
    <w:rsid w:val="00136579"/>
    <w:pPr>
      <w:spacing w:before="0" w:after="0"/>
      <w:ind w:left="1050"/>
    </w:pPr>
    <w:rPr>
      <w:rFonts w:cstheme="minorHAnsi"/>
      <w:szCs w:val="20"/>
    </w:rPr>
  </w:style>
  <w:style w:type="paragraph" w:styleId="TOC7">
    <w:name w:val="toc 7"/>
    <w:basedOn w:val="Normal"/>
    <w:next w:val="Normal"/>
    <w:autoRedefine/>
    <w:uiPriority w:val="39"/>
    <w:unhideWhenUsed/>
    <w:rsid w:val="00136579"/>
    <w:pPr>
      <w:spacing w:before="0" w:after="0"/>
      <w:ind w:left="1260"/>
    </w:pPr>
    <w:rPr>
      <w:rFonts w:cstheme="minorHAnsi"/>
      <w:szCs w:val="20"/>
    </w:rPr>
  </w:style>
  <w:style w:type="paragraph" w:styleId="TOC8">
    <w:name w:val="toc 8"/>
    <w:basedOn w:val="Normal"/>
    <w:next w:val="Normal"/>
    <w:autoRedefine/>
    <w:uiPriority w:val="39"/>
    <w:unhideWhenUsed/>
    <w:rsid w:val="00136579"/>
    <w:pPr>
      <w:spacing w:before="0" w:after="0"/>
      <w:ind w:left="1470"/>
    </w:pPr>
    <w:rPr>
      <w:rFonts w:cstheme="minorHAnsi"/>
      <w:szCs w:val="20"/>
    </w:rPr>
  </w:style>
  <w:style w:type="paragraph" w:styleId="TOC9">
    <w:name w:val="toc 9"/>
    <w:basedOn w:val="Normal"/>
    <w:next w:val="Normal"/>
    <w:autoRedefine/>
    <w:uiPriority w:val="39"/>
    <w:unhideWhenUsed/>
    <w:rsid w:val="00136579"/>
    <w:pPr>
      <w:spacing w:before="0" w:after="0"/>
      <w:ind w:left="1680"/>
    </w:pPr>
    <w:rPr>
      <w:rFonts w:cstheme="minorHAnsi"/>
      <w:szCs w:val="20"/>
    </w:rPr>
  </w:style>
  <w:style w:type="character" w:styleId="Hyperlink">
    <w:name w:val="Hyperlink"/>
    <w:basedOn w:val="DefaultParagraphFont"/>
    <w:uiPriority w:val="99"/>
    <w:unhideWhenUsed/>
    <w:rsid w:val="00136579"/>
    <w:rPr>
      <w:color w:val="48B28C" w:themeColor="hyperlink"/>
      <w:u w:val="single"/>
    </w:rPr>
  </w:style>
  <w:style w:type="paragraph" w:styleId="Subtitle">
    <w:name w:val="Subtitle"/>
    <w:next w:val="Normal"/>
    <w:link w:val="SubtitleChar"/>
    <w:uiPriority w:val="11"/>
    <w:qFormat/>
    <w:rsid w:val="00AD3851"/>
    <w:pPr>
      <w:spacing w:before="160" w:after="160"/>
    </w:pPr>
    <w:rPr>
      <w:rFonts w:ascii="Arial" w:hAnsi="Arial" w:cstheme="majorHAnsi"/>
      <w:b/>
      <w:color w:val="1B365D" w:themeColor="text2"/>
      <w:sz w:val="40"/>
      <w:szCs w:val="40"/>
    </w:rPr>
  </w:style>
  <w:style w:type="character" w:styleId="SubtitleChar" w:customStyle="1">
    <w:name w:val="Subtitle Char"/>
    <w:basedOn w:val="DefaultParagraphFont"/>
    <w:link w:val="Subtitle"/>
    <w:uiPriority w:val="11"/>
    <w:rsid w:val="00AD3851"/>
    <w:rPr>
      <w:rFonts w:ascii="Arial" w:hAnsi="Arial" w:cstheme="majorHAnsi"/>
      <w:b/>
      <w:color w:val="1B365D" w:themeColor="text2"/>
      <w:sz w:val="40"/>
      <w:szCs w:val="40"/>
    </w:rPr>
  </w:style>
  <w:style w:type="paragraph" w:styleId="TOCHeading">
    <w:name w:val="TOC Heading"/>
    <w:next w:val="Normal"/>
    <w:uiPriority w:val="39"/>
    <w:unhideWhenUsed/>
    <w:rsid w:val="00276486"/>
    <w:pPr>
      <w:spacing w:before="80" w:after="120"/>
    </w:pPr>
    <w:rPr>
      <w:rFonts w:ascii="Gadugi" w:hAnsi="Gadugi" w:cstheme="majorHAnsi"/>
      <w:b/>
      <w:bCs/>
      <w:color w:val="EC008C" w:themeColor="accent5"/>
      <w:sz w:val="32"/>
      <w:szCs w:val="32"/>
    </w:rPr>
  </w:style>
  <w:style w:type="numbering" w:styleId="CurrentList13" w:customStyle="1">
    <w:name w:val="Current List13"/>
    <w:uiPriority w:val="99"/>
    <w:rsid w:val="00A805D4"/>
    <w:pPr>
      <w:numPr>
        <w:numId w:val="17"/>
      </w:numPr>
    </w:pPr>
  </w:style>
  <w:style w:type="numbering" w:styleId="CurrentList14" w:customStyle="1">
    <w:name w:val="Current List14"/>
    <w:uiPriority w:val="99"/>
    <w:rsid w:val="00466E1A"/>
    <w:pPr>
      <w:numPr>
        <w:numId w:val="19"/>
      </w:numPr>
    </w:pPr>
  </w:style>
  <w:style w:type="numbering" w:styleId="CurrentList15" w:customStyle="1">
    <w:name w:val="Current List15"/>
    <w:uiPriority w:val="99"/>
    <w:rsid w:val="00A11D97"/>
    <w:pPr>
      <w:numPr>
        <w:numId w:val="20"/>
      </w:numPr>
    </w:pPr>
  </w:style>
  <w:style w:type="numbering" w:styleId="CurrentList16" w:customStyle="1">
    <w:name w:val="Current List16"/>
    <w:uiPriority w:val="99"/>
    <w:rsid w:val="00311629"/>
    <w:pPr>
      <w:numPr>
        <w:numId w:val="21"/>
      </w:numPr>
    </w:pPr>
  </w:style>
  <w:style w:type="numbering" w:styleId="CurrentList17" w:customStyle="1">
    <w:name w:val="Current List17"/>
    <w:uiPriority w:val="99"/>
    <w:rsid w:val="001E0899"/>
    <w:pPr>
      <w:numPr>
        <w:numId w:val="22"/>
      </w:numPr>
    </w:pPr>
  </w:style>
  <w:style w:type="numbering" w:styleId="CurrentList18" w:customStyle="1">
    <w:name w:val="Current List18"/>
    <w:uiPriority w:val="99"/>
    <w:rsid w:val="001E0899"/>
    <w:pPr>
      <w:numPr>
        <w:numId w:val="23"/>
      </w:numPr>
    </w:pPr>
  </w:style>
  <w:style w:type="numbering" w:styleId="CurrentList19" w:customStyle="1">
    <w:name w:val="Current List19"/>
    <w:uiPriority w:val="99"/>
    <w:rsid w:val="001661A9"/>
    <w:pPr>
      <w:numPr>
        <w:numId w:val="24"/>
      </w:numPr>
    </w:pPr>
  </w:style>
  <w:style w:type="numbering" w:styleId="CurrentList20" w:customStyle="1">
    <w:name w:val="Current List20"/>
    <w:uiPriority w:val="99"/>
    <w:rsid w:val="001661A9"/>
    <w:pPr>
      <w:numPr>
        <w:numId w:val="25"/>
      </w:numPr>
    </w:pPr>
  </w:style>
  <w:style w:type="paragraph" w:styleId="Normal-PullOut" w:customStyle="1">
    <w:name w:val="Normal - Pull Out"/>
    <w:basedOn w:val="Normal"/>
    <w:qFormat/>
    <w:rsid w:val="00160902"/>
    <w:rPr>
      <w:b/>
      <w:color w:val="202A44" w:themeColor="accent2"/>
    </w:rPr>
  </w:style>
  <w:style w:type="paragraph" w:styleId="Heading2-NotLinked" w:customStyle="1">
    <w:name w:val="Heading 2 - Not Linked"/>
    <w:qFormat/>
    <w:rsid w:val="00794023"/>
    <w:pPr>
      <w:spacing w:before="160" w:after="80" w:line="252" w:lineRule="auto"/>
    </w:pPr>
    <w:rPr>
      <w:rFonts w:ascii="Gadugi" w:hAnsi="Gadugi" w:cstheme="majorHAnsi"/>
      <w:b/>
      <w:bCs/>
      <w:color w:val="2B55A2"/>
      <w:sz w:val="28"/>
      <w:szCs w:val="32"/>
    </w:rPr>
  </w:style>
  <w:style w:type="paragraph" w:styleId="SectionTitle" w:customStyle="1">
    <w:name w:val="Section Title"/>
    <w:qFormat/>
    <w:rsid w:val="0015611F"/>
    <w:rPr>
      <w:rFonts w:ascii="Gadugi" w:hAnsi="Gadugi" w:eastAsiaTheme="majorEastAsia" w:cstheme="majorBidi"/>
      <w:b/>
      <w:color w:val="1B365D" w:themeColor="text2"/>
      <w:spacing w:val="-10"/>
      <w:kern w:val="28"/>
      <w:sz w:val="56"/>
      <w:szCs w:val="56"/>
    </w:rPr>
  </w:style>
  <w:style w:type="paragraph" w:styleId="PulloutBoxHeading" w:customStyle="1">
    <w:name w:val="Pullout Box Heading"/>
    <w:link w:val="PulloutBoxHeadingChar"/>
    <w:qFormat/>
    <w:rsid w:val="00D10621"/>
    <w:pPr>
      <w:spacing w:after="160"/>
    </w:pPr>
    <w:rPr>
      <w:rFonts w:asciiTheme="majorHAnsi" w:hAnsiTheme="majorHAnsi" w:eastAsiaTheme="majorEastAsia" w:cstheme="majorBidi"/>
      <w:b/>
      <w:bCs/>
      <w:color w:val="191919" w:themeColor="text1"/>
      <w:sz w:val="28"/>
      <w:szCs w:val="26"/>
      <w:lang w:val="en-GB"/>
    </w:rPr>
  </w:style>
  <w:style w:type="character" w:styleId="PulloutBoxHeadingChar" w:customStyle="1">
    <w:name w:val="Pullout Box Heading Char"/>
    <w:basedOn w:val="DefaultParagraphFont"/>
    <w:link w:val="PulloutBoxHeading"/>
    <w:rsid w:val="00D10621"/>
    <w:rPr>
      <w:rFonts w:asciiTheme="majorHAnsi" w:hAnsiTheme="majorHAnsi" w:eastAsiaTheme="majorEastAsia" w:cstheme="majorBidi"/>
      <w:b/>
      <w:bCs/>
      <w:color w:val="191919" w:themeColor="text1"/>
      <w:sz w:val="28"/>
      <w:szCs w:val="26"/>
      <w:lang w:val="en-GB"/>
    </w:rPr>
  </w:style>
  <w:style w:type="table" w:styleId="GridTable4-Accent1">
    <w:name w:val="Grid Table 4 Accent 1"/>
    <w:basedOn w:val="TableNormal"/>
    <w:uiPriority w:val="49"/>
    <w:rsid w:val="00DE40F4"/>
    <w:tblPr>
      <w:tblStyleRowBandSize w:val="1"/>
      <w:tblStyleColBandSize w:val="1"/>
      <w:tblBorders>
        <w:top w:val="single" w:color="4351DB" w:themeColor="accent1" w:themeTint="99" w:sz="4" w:space="0"/>
        <w:left w:val="single" w:color="4351DB" w:themeColor="accent1" w:themeTint="99" w:sz="4" w:space="0"/>
        <w:bottom w:val="single" w:color="4351DB" w:themeColor="accent1" w:themeTint="99" w:sz="4" w:space="0"/>
        <w:right w:val="single" w:color="4351DB" w:themeColor="accent1" w:themeTint="99" w:sz="4" w:space="0"/>
        <w:insideH w:val="single" w:color="4351DB" w:themeColor="accent1" w:themeTint="99" w:sz="4" w:space="0"/>
        <w:insideV w:val="single" w:color="4351DB" w:themeColor="accent1" w:themeTint="99" w:sz="4" w:space="0"/>
      </w:tblBorders>
    </w:tblPr>
    <w:tblStylePr w:type="firstRow">
      <w:rPr>
        <w:b/>
        <w:bCs/>
        <w:color w:val="FFFFFF" w:themeColor="background1"/>
      </w:rPr>
      <w:tblPr/>
      <w:tcPr>
        <w:tcBorders>
          <w:top w:val="single" w:color="161F73" w:themeColor="accent1" w:sz="4" w:space="0"/>
          <w:left w:val="single" w:color="161F73" w:themeColor="accent1" w:sz="4" w:space="0"/>
          <w:bottom w:val="single" w:color="161F73" w:themeColor="accent1" w:sz="4" w:space="0"/>
          <w:right w:val="single" w:color="161F73" w:themeColor="accent1" w:sz="4" w:space="0"/>
          <w:insideH w:val="nil"/>
          <w:insideV w:val="nil"/>
        </w:tcBorders>
        <w:shd w:val="clear" w:color="auto" w:fill="161F73" w:themeFill="accent1"/>
      </w:tcPr>
    </w:tblStylePr>
    <w:tblStylePr w:type="lastRow">
      <w:rPr>
        <w:b/>
        <w:bCs/>
      </w:rPr>
      <w:tblPr/>
      <w:tcPr>
        <w:tcBorders>
          <w:top w:val="double" w:color="161F73" w:themeColor="accent1" w:sz="4" w:space="0"/>
        </w:tcBorders>
      </w:tcPr>
    </w:tblStylePr>
    <w:tblStylePr w:type="firstCol">
      <w:rPr>
        <w:b/>
        <w:bCs/>
      </w:rPr>
    </w:tblStylePr>
    <w:tblStylePr w:type="lastCol">
      <w:rPr>
        <w:b/>
        <w:bCs/>
      </w:rPr>
    </w:tblStylePr>
    <w:tblStylePr w:type="band1Vert">
      <w:tblPr/>
      <w:tcPr>
        <w:shd w:val="clear" w:color="auto" w:fill="C0C5F3" w:themeFill="accent1" w:themeFillTint="33"/>
      </w:tcPr>
    </w:tblStylePr>
    <w:tblStylePr w:type="band1Horz">
      <w:tblPr/>
      <w:tcPr>
        <w:shd w:val="clear" w:color="auto" w:fill="C0C5F3" w:themeFill="accent1" w:themeFillTint="33"/>
      </w:tcPr>
    </w:tblStylePr>
  </w:style>
  <w:style w:type="table" w:styleId="SWBlueTable1" w:customStyle="1">
    <w:name w:val="SW Blue Table1"/>
    <w:basedOn w:val="TableNormal"/>
    <w:next w:val="TableGrid"/>
    <w:uiPriority w:val="59"/>
    <w:rsid w:val="0084179E"/>
    <w:pPr>
      <w:ind w:left="113" w:right="113"/>
    </w:pPr>
    <w:rPr>
      <w:rFonts w:ascii="Arial" w:hAnsi="Arial" w:eastAsiaTheme="minorEastAsia"/>
      <w:color w:val="414042"/>
      <w:sz w:val="20"/>
      <w:szCs w:val="22"/>
      <w:lang w:val="en-US"/>
    </w:rPr>
    <w:tblPr>
      <w:tblStyleRowBandSize w:val="1"/>
      <w:tblStyleColBandSize w:val="1"/>
      <w:tblBorders>
        <w:bottom w:val="single" w:color="D1D1D1" w:themeColor="text1" w:themeTint="33" w:sz="4" w:space="0"/>
        <w:insideH w:val="single" w:color="D1D1D1" w:themeColor="text1" w:themeTint="33" w:sz="4" w:space="0"/>
      </w:tblBorders>
      <w:tblCellMar>
        <w:top w:w="113" w:type="dxa"/>
        <w:left w:w="0" w:type="dxa"/>
        <w:right w:w="0" w:type="dxa"/>
      </w:tblCellMar>
    </w:tblPr>
    <w:tblStylePr w:type="firstRow">
      <w:rPr>
        <w:color w:val="FFFFFF" w:themeColor="background1"/>
      </w:rPr>
      <w:tblPr/>
      <w:tcPr>
        <w:shd w:val="clear" w:color="auto" w:fill="161F73" w:themeFill="accent1"/>
      </w:tcPr>
    </w:tblStylePr>
    <w:tblStylePr w:type="band1Horz">
      <w:tblPr/>
      <w:tcPr>
        <w:shd w:val="clear" w:color="auto" w:fill="C7CFE4" w:themeFill="accent2" w:themeFillTint="33"/>
      </w:tcPr>
    </w:tblStylePr>
  </w:style>
  <w:style w:type="paragraph" w:styleId="SWtabletext" w:customStyle="1">
    <w:name w:val="SW table text"/>
    <w:basedOn w:val="BodyText"/>
    <w:qFormat/>
    <w:rsid w:val="00F40714"/>
    <w:pPr>
      <w:tabs>
        <w:tab w:val="left" w:pos="454"/>
      </w:tabs>
      <w:spacing w:before="60" w:after="60" w:line="240" w:lineRule="atLeast"/>
    </w:pPr>
    <w:rPr>
      <w:rFonts w:ascii="Arial" w:hAnsi="Arial" w:eastAsia="Times New Roman" w:cs="Times New Roman"/>
      <w:szCs w:val="20"/>
    </w:rPr>
  </w:style>
  <w:style w:type="paragraph" w:styleId="SWtablehead" w:customStyle="1">
    <w:name w:val="SW table head"/>
    <w:basedOn w:val="SWtabletext"/>
    <w:qFormat/>
    <w:rsid w:val="00F40714"/>
    <w:rPr>
      <w:b/>
      <w:color w:val="FFFFFF" w:themeColor="background1"/>
    </w:rPr>
  </w:style>
  <w:style w:type="paragraph" w:styleId="BodyText">
    <w:name w:val="Body Text"/>
    <w:basedOn w:val="Normal"/>
    <w:link w:val="BodyTextChar"/>
    <w:uiPriority w:val="99"/>
    <w:semiHidden/>
    <w:unhideWhenUsed/>
    <w:rsid w:val="00F40714"/>
  </w:style>
  <w:style w:type="character" w:styleId="BodyTextChar" w:customStyle="1">
    <w:name w:val="Body Text Char"/>
    <w:basedOn w:val="DefaultParagraphFont"/>
    <w:link w:val="BodyText"/>
    <w:uiPriority w:val="99"/>
    <w:semiHidden/>
    <w:rsid w:val="00F40714"/>
    <w:rPr>
      <w:rFonts w:ascii="Gadugi" w:hAnsi="Gadugi"/>
      <w:sz w:val="20"/>
    </w:rPr>
  </w:style>
  <w:style w:type="table" w:styleId="GridTable4-Accent3">
    <w:name w:val="Grid Table 4 Accent 3"/>
    <w:basedOn w:val="TableNormal"/>
    <w:uiPriority w:val="49"/>
    <w:rsid w:val="00892E42"/>
    <w:tblPr>
      <w:tblStyleRowBandSize w:val="1"/>
      <w:tblStyleColBandSize w:val="1"/>
      <w:tblBorders>
        <w:bottom w:val="single" w:color="D1D1D1" w:themeColor="text1" w:themeTint="33" w:sz="4" w:space="0"/>
        <w:insideH w:val="single" w:color="338065" w:sz="107" w:space="0"/>
        <w:insideV w:val="single" w:color="007465" w:sz="107" w:space="0"/>
      </w:tblBorders>
    </w:tblPr>
    <w:tcPr>
      <w:shd w:val="clear" w:color="auto" w:fill="BACDFF" w:themeFill="accent3" w:themeFillTint="33"/>
    </w:tcPr>
    <w:tblStylePr w:type="firstRow">
      <w:rPr>
        <w:b/>
        <w:bCs/>
        <w:color w:val="FFFFFF" w:themeColor="background1"/>
      </w:rPr>
      <w:tblPr/>
      <w:tcPr>
        <w:tcBorders>
          <w:top w:val="single" w:color="0030A7" w:themeColor="accent3" w:sz="4" w:space="0"/>
          <w:left w:val="single" w:color="0030A7" w:themeColor="accent3" w:sz="4" w:space="0"/>
          <w:bottom w:val="single" w:color="0030A7" w:themeColor="accent3" w:sz="4" w:space="0"/>
          <w:right w:val="single" w:color="0030A7" w:themeColor="accent3" w:sz="4" w:space="0"/>
          <w:insideH w:val="nil"/>
          <w:insideV w:val="nil"/>
        </w:tcBorders>
        <w:shd w:val="clear" w:color="auto" w:fill="0030A7" w:themeFill="accent3"/>
      </w:tcPr>
    </w:tblStylePr>
    <w:tblStylePr w:type="lastRow">
      <w:rPr>
        <w:b/>
        <w:bCs/>
      </w:rPr>
      <w:tblPr/>
      <w:tcPr>
        <w:tcBorders>
          <w:top w:val="double" w:color="0030A7" w:themeColor="accent3" w:sz="4" w:space="0"/>
        </w:tcBorders>
      </w:tcPr>
    </w:tblStylePr>
    <w:tblStylePr w:type="firstCol">
      <w:rPr>
        <w:b/>
        <w:bCs/>
      </w:rPr>
    </w:tblStylePr>
    <w:tblStylePr w:type="lastCol">
      <w:rPr>
        <w:b/>
        <w:bCs/>
      </w:rPr>
    </w:tblStylePr>
  </w:style>
  <w:style w:type="paragraph" w:styleId="Caption">
    <w:name w:val="caption"/>
    <w:basedOn w:val="Normal"/>
    <w:next w:val="Normal"/>
    <w:qFormat/>
    <w:rsid w:val="00706E84"/>
    <w:pPr>
      <w:keepNext/>
      <w:spacing w:before="240" w:line="240" w:lineRule="auto"/>
    </w:pPr>
    <w:rPr>
      <w:rFonts w:ascii="Arial" w:hAnsi="Arial" w:eastAsia="Times New Roman" w:cs="Arial"/>
      <w:b/>
      <w:szCs w:val="20"/>
      <w:lang w:val="en-US"/>
    </w:rPr>
  </w:style>
  <w:style w:type="character" w:styleId="Heading7Char" w:customStyle="1">
    <w:name w:val="Heading 7 Char"/>
    <w:basedOn w:val="DefaultParagraphFont"/>
    <w:link w:val="Heading7"/>
    <w:uiPriority w:val="9"/>
    <w:semiHidden/>
    <w:rsid w:val="00E32073"/>
    <w:rPr>
      <w:rFonts w:asciiTheme="majorHAnsi" w:hAnsiTheme="majorHAnsi" w:eastAsiaTheme="majorEastAsia" w:cstheme="majorBidi"/>
      <w:i/>
      <w:iCs/>
      <w:color w:val="0B0F39" w:themeColor="accent1" w:themeShade="7F"/>
      <w:sz w:val="20"/>
    </w:rPr>
  </w:style>
  <w:style w:type="paragraph" w:styleId="FootnoteText">
    <w:name w:val="footnote text"/>
    <w:basedOn w:val="Normal"/>
    <w:link w:val="FootnoteTextChar"/>
    <w:uiPriority w:val="99"/>
    <w:semiHidden/>
    <w:unhideWhenUsed/>
    <w:rsid w:val="00E32073"/>
    <w:pPr>
      <w:spacing w:before="0" w:after="0" w:line="240" w:lineRule="auto"/>
    </w:pPr>
    <w:rPr>
      <w:rFonts w:ascii="Arial" w:hAnsi="Arial" w:eastAsia="Times New Roman" w:cs="Arial"/>
      <w:szCs w:val="20"/>
      <w:lang w:val="en-US"/>
    </w:rPr>
  </w:style>
  <w:style w:type="character" w:styleId="FootnoteTextChar" w:customStyle="1">
    <w:name w:val="Footnote Text Char"/>
    <w:basedOn w:val="DefaultParagraphFont"/>
    <w:link w:val="FootnoteText"/>
    <w:uiPriority w:val="99"/>
    <w:semiHidden/>
    <w:rsid w:val="00E32073"/>
    <w:rPr>
      <w:rFonts w:ascii="Arial" w:hAnsi="Arial" w:eastAsia="Times New Roman" w:cs="Arial"/>
      <w:sz w:val="20"/>
      <w:szCs w:val="20"/>
      <w:lang w:val="en-US"/>
    </w:rPr>
  </w:style>
  <w:style w:type="character" w:styleId="FootnoteReference">
    <w:name w:val="footnote reference"/>
    <w:basedOn w:val="DefaultParagraphFont"/>
    <w:uiPriority w:val="99"/>
    <w:semiHidden/>
    <w:unhideWhenUsed/>
    <w:rsid w:val="00E32073"/>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4232234">
      <w:bodyDiv w:val="1"/>
      <w:marLeft w:val="0"/>
      <w:marRight w:val="0"/>
      <w:marTop w:val="0"/>
      <w:marBottom w:val="0"/>
      <w:divBdr>
        <w:top w:val="none" w:sz="0" w:space="0" w:color="auto"/>
        <w:left w:val="none" w:sz="0" w:space="0" w:color="auto"/>
        <w:bottom w:val="none" w:sz="0" w:space="0" w:color="auto"/>
        <w:right w:val="none" w:sz="0" w:space="0" w:color="auto"/>
      </w:divBdr>
    </w:div>
    <w:div w:id="788283473">
      <w:bodyDiv w:val="1"/>
      <w:marLeft w:val="0"/>
      <w:marRight w:val="0"/>
      <w:marTop w:val="0"/>
      <w:marBottom w:val="0"/>
      <w:divBdr>
        <w:top w:val="none" w:sz="0" w:space="0" w:color="auto"/>
        <w:left w:val="none" w:sz="0" w:space="0" w:color="auto"/>
        <w:bottom w:val="none" w:sz="0" w:space="0" w:color="auto"/>
        <w:right w:val="none" w:sz="0" w:space="0" w:color="auto"/>
      </w:divBdr>
    </w:div>
    <w:div w:id="944310107">
      <w:bodyDiv w:val="1"/>
      <w:marLeft w:val="0"/>
      <w:marRight w:val="0"/>
      <w:marTop w:val="0"/>
      <w:marBottom w:val="0"/>
      <w:divBdr>
        <w:top w:val="none" w:sz="0" w:space="0" w:color="auto"/>
        <w:left w:val="none" w:sz="0" w:space="0" w:color="auto"/>
        <w:bottom w:val="none" w:sz="0" w:space="0" w:color="auto"/>
        <w:right w:val="none" w:sz="0" w:space="0" w:color="auto"/>
      </w:divBdr>
    </w:div>
    <w:div w:id="1188905771">
      <w:bodyDiv w:val="1"/>
      <w:marLeft w:val="0"/>
      <w:marRight w:val="0"/>
      <w:marTop w:val="0"/>
      <w:marBottom w:val="0"/>
      <w:divBdr>
        <w:top w:val="none" w:sz="0" w:space="0" w:color="auto"/>
        <w:left w:val="none" w:sz="0" w:space="0" w:color="auto"/>
        <w:bottom w:val="none" w:sz="0" w:space="0" w:color="auto"/>
        <w:right w:val="none" w:sz="0" w:space="0" w:color="auto"/>
      </w:divBdr>
    </w:div>
    <w:div w:id="1333484163">
      <w:bodyDiv w:val="1"/>
      <w:marLeft w:val="0"/>
      <w:marRight w:val="0"/>
      <w:marTop w:val="0"/>
      <w:marBottom w:val="0"/>
      <w:divBdr>
        <w:top w:val="none" w:sz="0" w:space="0" w:color="auto"/>
        <w:left w:val="none" w:sz="0" w:space="0" w:color="auto"/>
        <w:bottom w:val="none" w:sz="0" w:space="0" w:color="auto"/>
        <w:right w:val="none" w:sz="0" w:space="0" w:color="auto"/>
      </w:divBdr>
    </w:div>
    <w:div w:id="20259385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Relationships xmlns="http://schemas.openxmlformats.org/package/2006/relationships"><Relationship Type="http://schemas.openxmlformats.org/officeDocument/2006/relationships/footer" Target="footer2.xml" Id="rId13" /><Relationship Type="http://schemas.openxmlformats.org/officeDocument/2006/relationships/footer" Target="footer5.xml" Id="rId18" /><Relationship Type="http://schemas.openxmlformats.org/officeDocument/2006/relationships/header" Target="header5.xml" Id="rId26" /><Relationship Type="http://schemas.openxmlformats.org/officeDocument/2006/relationships/hyperlink" Target="https://www.gartner.com/document/4171999" TargetMode="External" Id="rId39" /><Relationship Type="http://schemas.openxmlformats.org/officeDocument/2006/relationships/footer" Target="footer7.xml" Id="rId21" /><Relationship Type="http://schemas.openxmlformats.org/officeDocument/2006/relationships/footer" Target="footer18.xml" Id="rId34" /><Relationship Type="http://schemas.openxmlformats.org/officeDocument/2006/relationships/hyperlink" Target="https://resources.sei.cmu.edu/library/asset-view.cfm?assetid=513862" TargetMode="External" Id="rId42" /><Relationship Type="http://schemas.openxmlformats.org/officeDocument/2006/relationships/settings" Target="settings.xml" Id="rId7" /><Relationship Type="http://schemas.openxmlformats.org/officeDocument/2006/relationships/customXml" Target="../customXml/item2.xml" Id="rId2" /><Relationship Type="http://schemas.openxmlformats.org/officeDocument/2006/relationships/header" Target="header3.xml" Id="rId16" /><Relationship Type="http://schemas.openxmlformats.org/officeDocument/2006/relationships/footer" Target="footer13.xml" Id="rId29"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footer" Target="footer10.xml" Id="rId24" /><Relationship Type="http://schemas.openxmlformats.org/officeDocument/2006/relationships/footer" Target="footer16.xml" Id="rId32" /><Relationship Type="http://schemas.openxmlformats.org/officeDocument/2006/relationships/image" Target="media/image8.png" Id="rId37" /><Relationship Type="http://schemas.openxmlformats.org/officeDocument/2006/relationships/hyperlink" Target="https://www.cs.ubc.ca/~gregor/teaching/papers/4+1view-architecture.pdf" TargetMode="External" Id="rId40" /><Relationship Type="http://schemas.openxmlformats.org/officeDocument/2006/relationships/theme" Target="theme/theme1.xml" Id="rId45" /><Relationship Type="http://schemas.openxmlformats.org/officeDocument/2006/relationships/numbering" Target="numbering.xml" Id="rId5" /><Relationship Type="http://schemas.openxmlformats.org/officeDocument/2006/relationships/footer" Target="footer3.xml" Id="rId15" /><Relationship Type="http://schemas.openxmlformats.org/officeDocument/2006/relationships/footer" Target="footer9.xml" Id="rId23" /><Relationship Type="http://schemas.openxmlformats.org/officeDocument/2006/relationships/header" Target="header6.xml" Id="rId28" /><Relationship Type="http://schemas.openxmlformats.org/officeDocument/2006/relationships/image" Target="media/image7.png" Id="rId36" /><Relationship Type="http://schemas.openxmlformats.org/officeDocument/2006/relationships/endnotes" Target="endnotes.xml" Id="rId10" /><Relationship Type="http://schemas.openxmlformats.org/officeDocument/2006/relationships/footer" Target="footer6.xml" Id="rId19" /><Relationship Type="http://schemas.openxmlformats.org/officeDocument/2006/relationships/footer" Target="footer15.xml" Id="rId31" /><Relationship Type="http://schemas.openxmlformats.org/officeDocument/2006/relationships/fontTable" Target="fontTable.xml" Id="rId44"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eader" Target="header2.xml" Id="rId14" /><Relationship Type="http://schemas.openxmlformats.org/officeDocument/2006/relationships/footer" Target="footer8.xml" Id="rId22" /><Relationship Type="http://schemas.openxmlformats.org/officeDocument/2006/relationships/footer" Target="footer12.xml" Id="rId27" /><Relationship Type="http://schemas.openxmlformats.org/officeDocument/2006/relationships/footer" Target="footer14.xml" Id="rId30" /><Relationship Type="http://schemas.openxmlformats.org/officeDocument/2006/relationships/hyperlink" Target="https://www.gartner.com/document/4008335" TargetMode="External" Id="rId35" /><Relationship Type="http://schemas.openxmlformats.org/officeDocument/2006/relationships/image" Target="media/image9.png" Id="rId43" /><Relationship Type="http://schemas.openxmlformats.org/officeDocument/2006/relationships/webSettings" Target="webSettings.xml" Id="rId8" /><Relationship Type="http://schemas.openxmlformats.org/officeDocument/2006/relationships/customXml" Target="../customXml/item3.xml" Id="rId3" /><Relationship Type="http://schemas.openxmlformats.org/officeDocument/2006/relationships/footer" Target="footer1.xml" Id="rId12" /><Relationship Type="http://schemas.openxmlformats.org/officeDocument/2006/relationships/footer" Target="footer4.xml" Id="rId17" /><Relationship Type="http://schemas.openxmlformats.org/officeDocument/2006/relationships/footer" Target="footer11.xml" Id="rId25" /><Relationship Type="http://schemas.openxmlformats.org/officeDocument/2006/relationships/footer" Target="footer17.xml" Id="rId33" /><Relationship Type="http://schemas.openxmlformats.org/officeDocument/2006/relationships/hyperlink" Target="https://www.gartner.com/document/4008335" TargetMode="External" Id="rId38" /><Relationship Type="http://schemas.openxmlformats.org/officeDocument/2006/relationships/header" Target="header4.xml" Id="rId20" /><Relationship Type="http://schemas.openxmlformats.org/officeDocument/2006/relationships/hyperlink" Target="https://c4model.com/" TargetMode="External" Id="rId41" /><Relationship Type="http://schemas.openxmlformats.org/officeDocument/2006/relationships/image" Target="media/image100.png" Id="rId100"/><Relationship Type="http://schemas.openxmlformats.org/officeDocument/2006/relationships/image" Target="media/image101.png" Id="rId101"/><Relationship Type="http://schemas.openxmlformats.org/officeDocument/2006/relationships/image" Target="media/image102.png" Id="rId102"/></Relationships>
</file>

<file path=word/_rels/footnotes.xml.rels><?xml version="1.0" encoding="UTF-8" standalone="yes"?>
<Relationships xmlns="http://schemas.openxmlformats.org/package/2006/relationships"><Relationship Id="rId1" Type="http://schemas.openxmlformats.org/officeDocument/2006/relationships/hyperlink" Target="https://www.gartner.com/document/4008341"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5.png"/></Relationships>
</file>

<file path=word/_rels/header4.xml.rels><?xml version="1.0" encoding="UTF-8" standalone="yes"?>
<Relationships xmlns="http://schemas.openxmlformats.org/package/2006/relationships"><Relationship Id="rId1" Type="http://schemas.openxmlformats.org/officeDocument/2006/relationships/image" Target="media/image4.png"/></Relationships>
</file>

<file path=word/_rels/header5.xml.rels><?xml version="1.0" encoding="UTF-8" standalone="yes"?>
<Relationships xmlns="http://schemas.openxmlformats.org/package/2006/relationships"><Relationship Id="rId1" Type="http://schemas.openxmlformats.org/officeDocument/2006/relationships/image" Target="media/image6.png"/></Relationships>
</file>

<file path=word/_rels/header6.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xmlns:thm15="http://schemas.microsoft.com/office/thememl/2012/main" name="Office Theme">
  <a:themeElements>
    <a:clrScheme name="APM - Employment Services">
      <a:dk1>
        <a:srgbClr val="191919"/>
      </a:dk1>
      <a:lt1>
        <a:srgbClr val="FFFFFF"/>
      </a:lt1>
      <a:dk2>
        <a:srgbClr val="1B365D"/>
      </a:dk2>
      <a:lt2>
        <a:srgbClr val="F5F5F5"/>
      </a:lt2>
      <a:accent1>
        <a:srgbClr val="161F73"/>
      </a:accent1>
      <a:accent2>
        <a:srgbClr val="202A44"/>
      </a:accent2>
      <a:accent3>
        <a:srgbClr val="0030A7"/>
      </a:accent3>
      <a:accent4>
        <a:srgbClr val="A8AAAB"/>
      </a:accent4>
      <a:accent5>
        <a:srgbClr val="EC008C"/>
      </a:accent5>
      <a:accent6>
        <a:srgbClr val="A3D55D"/>
      </a:accent6>
      <a:hlink>
        <a:srgbClr val="48B28C"/>
      </a:hlink>
      <a:folHlink>
        <a:srgbClr val="693278"/>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7C5FF55BD15C746A1D08482036F8855" ma:contentTypeVersion="4" ma:contentTypeDescription="Create a new document." ma:contentTypeScope="" ma:versionID="907eebbd2d4027366dd712cbec21a066">
  <xsd:schema xmlns:xsd="http://www.w3.org/2001/XMLSchema" xmlns:xs="http://www.w3.org/2001/XMLSchema" xmlns:p="http://schemas.microsoft.com/office/2006/metadata/properties" xmlns:ns2="2d7f0b86-6925-412a-9228-72b360014713" targetNamespace="http://schemas.microsoft.com/office/2006/metadata/properties" ma:root="true" ma:fieldsID="1ed71aa092c94915bcc50b3b8ea87cd7" ns2:_="">
    <xsd:import namespace="2d7f0b86-6925-412a-9228-72b36001471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d7f0b86-6925-412a-9228-72b36001471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67D6375-85DE-0F45-9012-7D6CD03C991F}">
  <ds:schemaRefs>
    <ds:schemaRef ds:uri="http://schemas.openxmlformats.org/officeDocument/2006/bibliography"/>
  </ds:schemaRefs>
</ds:datastoreItem>
</file>

<file path=customXml/itemProps2.xml><?xml version="1.0" encoding="utf-8"?>
<ds:datastoreItem xmlns:ds="http://schemas.openxmlformats.org/officeDocument/2006/customXml" ds:itemID="{3A0FA230-4A3C-4C9E-B010-2A25F2114E80}">
  <ds:schemaRefs>
    <ds:schemaRef ds:uri="http://schemas.microsoft.com/sharepoint/v3/contenttype/forms"/>
  </ds:schemaRefs>
</ds:datastoreItem>
</file>

<file path=customXml/itemProps3.xml><?xml version="1.0" encoding="utf-8"?>
<ds:datastoreItem xmlns:ds="http://schemas.openxmlformats.org/officeDocument/2006/customXml" ds:itemID="{04E4C743-2B9A-41A6-9CD3-C9535E1DCA8A}"/>
</file>

<file path=customXml/itemProps4.xml><?xml version="1.0" encoding="utf-8"?>
<ds:datastoreItem xmlns:ds="http://schemas.openxmlformats.org/officeDocument/2006/customXml" ds:itemID="{4D6333C4-147B-43A2-BF25-F2C763703521}">
  <ds:schemaRefs>
    <ds:schemaRef ds:uri="http://schemas.microsoft.com/office/2006/metadata/properties"/>
    <ds:schemaRef ds:uri="http://schemas.microsoft.com/office/infopath/2007/PartnerControl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Kristen Madureira-Gordon</dc:creator>
  <cp:keywords/>
  <dc:description/>
  <cp:lastModifiedBy>Shaun Struik</cp:lastModifiedBy>
  <cp:revision>16</cp:revision>
  <cp:lastPrinted>2022-04-14T08:14:00Z</cp:lastPrinted>
  <dcterms:created xsi:type="dcterms:W3CDTF">2025-08-13T16:49:00Z</dcterms:created>
  <dcterms:modified xsi:type="dcterms:W3CDTF">2026-03-27T01:05:48Z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0x010100C7C5FF55BD15C746A1D08482036F8855</vt:lpwstr>
  </property>
  <property fmtid="{D5CDD505-2E9C-101B-9397-08002B2CF9AE}" pid="3" name="Order">
    <vt:r8>1514700</vt:r8>
  </property>
  <property fmtid="{D5CDD505-2E9C-101B-9397-08002B2CF9AE}" pid="4" name="ComplianceAssetId">
    <vt:lpwstr/>
  </property>
  <property fmtid="{D5CDD505-2E9C-101B-9397-08002B2CF9AE}" pid="5" name="_ExtendedDescription">
    <vt:lpwstr/>
  </property>
  <property fmtid="{D5CDD505-2E9C-101B-9397-08002B2CF9AE}" pid="6" name="TriggerFlowInfo">
    <vt:lpwstr/>
  </property>
  <property fmtid="{D5CDD505-2E9C-101B-9397-08002B2CF9AE}" pid="7" name="MediaServiceImageTags">
    <vt:lpwstr/>
  </property>
  <property fmtid="{D5CDD505-2E9C-101B-9397-08002B2CF9AE}" pid="8" name="ClassificationContentMarkingFooterShapeIds">
    <vt:lpwstr>3,4,8,9,a,b,d,e,f,10,16,17,18,19,1a,1b,1c,1d,1e,1f,20,21,22,23</vt:lpwstr>
  </property>
  <property fmtid="{D5CDD505-2E9C-101B-9397-08002B2CF9AE}" pid="9" name="ClassificationContentMarkingFooterFontProps">
    <vt:lpwstr>#000000,8,Calibri</vt:lpwstr>
  </property>
  <property fmtid="{D5CDD505-2E9C-101B-9397-08002B2CF9AE}" pid="10" name="ClassificationContentMarkingFooterText">
    <vt:lpwstr>Classification: Confidential</vt:lpwstr>
  </property>
  <property fmtid="{D5CDD505-2E9C-101B-9397-08002B2CF9AE}" pid="11" name="MSIP_Label_7d0f9f1f-f22f-44fd-8844-410aa22a8c4a_Enabled">
    <vt:lpwstr>true</vt:lpwstr>
  </property>
  <property fmtid="{D5CDD505-2E9C-101B-9397-08002B2CF9AE}" pid="12" name="MSIP_Label_7d0f9f1f-f22f-44fd-8844-410aa22a8c4a_SetDate">
    <vt:lpwstr>2023-02-27T04:00:34Z</vt:lpwstr>
  </property>
  <property fmtid="{D5CDD505-2E9C-101B-9397-08002B2CF9AE}" pid="13" name="MSIP_Label_7d0f9f1f-f22f-44fd-8844-410aa22a8c4a_Method">
    <vt:lpwstr>Standard</vt:lpwstr>
  </property>
  <property fmtid="{D5CDD505-2E9C-101B-9397-08002B2CF9AE}" pid="14" name="MSIP_Label_7d0f9f1f-f22f-44fd-8844-410aa22a8c4a_Name">
    <vt:lpwstr>Confidential</vt:lpwstr>
  </property>
  <property fmtid="{D5CDD505-2E9C-101B-9397-08002B2CF9AE}" pid="15" name="MSIP_Label_7d0f9f1f-f22f-44fd-8844-410aa22a8c4a_SiteId">
    <vt:lpwstr>fa7adf0d-de2d-4570-8f5f-4bca4772988f</vt:lpwstr>
  </property>
  <property fmtid="{D5CDD505-2E9C-101B-9397-08002B2CF9AE}" pid="16" name="MSIP_Label_7d0f9f1f-f22f-44fd-8844-410aa22a8c4a_ActionId">
    <vt:lpwstr>2ff26d74-9736-4273-93a6-e22021e2f0b1</vt:lpwstr>
  </property>
  <property fmtid="{D5CDD505-2E9C-101B-9397-08002B2CF9AE}" pid="17" name="MSIP_Label_7d0f9f1f-f22f-44fd-8844-410aa22a8c4a_ContentBits">
    <vt:lpwstr>2</vt:lpwstr>
  </property>
  <property fmtid="{D5CDD505-2E9C-101B-9397-08002B2CF9AE}" pid="19" name="docLang">
    <vt:lpwstr>en</vt:lpwstr>
  </property>
</Properties>
</file>