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Pr>
          <w:rFonts w:ascii="Segoe UI" w:hAnsi="Segoe UI" w:cs="Segoe UI"/>
        </w:rPr>
        <w:t>Detail Design Document</w:t>
      </w:r>
    </w:p>
    <w:p w14:paraId="0B13D3AA" w14:textId="2CA339A9" w:rsidR="00855D59" w:rsidRPr="00A63929" w:rsidRDefault="00292716" w:rsidP="006C23D7">
      <w:pPr>
        <w:pStyle w:val="Subtitle"/>
        <w:spacing w:after="240"/>
        <w:rPr>
          <w:rFonts w:ascii="Segoe UI" w:hAnsi="Segoe UI" w:cs="Segoe UI"/>
          <w:sz w:val="20"/>
          <w:szCs w:val="20"/>
        </w:rPr>
      </w:pPr>
      <w:r>
        <w:rPr>
          <w:rFonts w:ascii="Segoe UI" w:hAnsi="Segoe UI" w:cs="Segoe UI"/>
          <w:sz w:val="20"/>
          <w:szCs w:val="20"/>
        </w:rPr>
        <w:t>Template V0.1</w:t>
      </w:r>
    </w:p>
    <w:p w14:paraId="12ABE805" w14:textId="2E4D6A6F" w:rsidR="007C3328" w:rsidRPr="00A63929" w:rsidRDefault="00AD3851" w:rsidP="00C93CCB">
      <w:pPr>
        <w:rPr>
          <w:rFonts w:ascii="Segoe UI" w:hAnsi="Segoe UI" w:cs="Segoe UI"/>
          <w:color w:val="1B365D" w:themeColor="text2"/>
        </w:rPr>
      </w:pPr>
      <w:r>
        <w:rPr>
          <w:rFonts w:ascii="Segoe UI" w:hAnsi="Segoe UI" w:cs="Segoe UI"/>
          <w:color w:val="1B365D" w:themeColor="text2"/>
        </w:rPr>
        <w:fldChar w:fldCharType="begin"/>
      </w:r>
      <w:r>
        <w:rPr>
          <w:color w:val="1B365D" w:themeColor="text2"/>
        </w:rPr>
        <w:instrText xml:space="preserve"> DATE \@ "d MMMM yyyy" </w:instrText>
      </w:r>
      <w:r>
        <w:rPr>
          <w:rFonts w:ascii="Segoe UI" w:hAnsi="Segoe UI" w:cs="Segoe UI"/>
          <w:color w:val="1B365D" w:themeColor="text2"/>
        </w:rPr>
        <w:fldChar w:fldCharType="separate"/>
      </w:r>
      <w:r w:rsidR="0062003C">
        <w:rPr>
          <w:noProof/>
          <w:color w:val="1B365D" w:themeColor="text2"/>
        </w:rPr>
        <w:t>22 July 2026</w:t>
      </w:r>
      <w:r>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Pr>
                <w:rFonts w:ascii="Segoe UI" w:hAnsi="Segoe UI" w:cs="Segoe UI"/>
              </w:rPr>
              <w:t>Job Seeker Kiosk and AVD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FOR INTERNAL USE ONLY</w:t>
      </w:r>
    </w:p>
    <w:p w14:paraId="01F064B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Pr>
          <w:rFonts w:ascii="Segoe UI" w:hAnsi="Segoe UI" w:cs="Segoe UI"/>
        </w:rPr>
        <w:t>Document control</w:t>
      </w:r>
      <w:bookmarkEnd w:id="0"/>
      <w:bookmarkEnd w:id="1"/>
      <w:r>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Rotating individual Passwords, final Network build, 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Document used to build from and adjust as needed with commentary</w:t>
            </w:r>
          </w:p>
        </w:tc>
      </w:tr>
      <w:tr w:rsidR="00EC3C28" w14:paraId="07FD8653" w14:textId="77777777" w:rsidTr="00EC3C28">
        <w:trPr>
          <w:cnfStyle w:val="000000100000" w:firstRow="0" w:lastRow="0" w:firstColumn="0" w:lastColumn="0" w:oddVBand="0" w:evenVBand="0" w:oddHBand="1" w:evenHBand="0" w:firstRowFirstColumn="0" w:firstRowLastColumn="0" w:lastRowFirstColumn="0" w:lastRowLastColumn="0"/>
        </w:trPr>
        <w:tc>
          <w:tcPr>
            <w:tcW w:w="1413" w:type="dxa"/>
          </w:tcPr>
          <w:p w14:paraId="0BDE01B4" w14:textId="77777777" w:rsidR="00EC3C28" w:rsidRDefault="00DD33D2">
            <w:r>
              <w:t>V1.2</w:t>
            </w:r>
          </w:p>
        </w:tc>
        <w:tc>
          <w:tcPr>
            <w:tcW w:w="2057" w:type="dxa"/>
          </w:tcPr>
          <w:p w14:paraId="5EF41F12" w14:textId="77777777" w:rsidR="00EC3C28" w:rsidRDefault="00DD33D2">
            <w:r>
              <w:t>8/7/26</w:t>
            </w:r>
          </w:p>
        </w:tc>
        <w:tc>
          <w:tcPr>
            <w:tcW w:w="1937" w:type="dxa"/>
          </w:tcPr>
          <w:p w14:paraId="5658D6B8" w14:textId="77777777" w:rsidR="00EC3C28" w:rsidRDefault="00DD33D2">
            <w:r>
              <w:t>Shaun Struik</w:t>
            </w:r>
          </w:p>
        </w:tc>
        <w:tc>
          <w:tcPr>
            <w:tcW w:w="4245" w:type="dxa"/>
          </w:tcPr>
          <w:p w14:paraId="2932413D" w14:textId="77777777" w:rsidR="00EC3C28" w:rsidRDefault="00DD33D2">
            <w:r>
              <w:t>Kiosk identity domain changed to cloud-only apmkiosk.net.au (not ADFS-federated). Added domain rationale, policy impact commentary and a Domain Management and operational overhead section.</w:t>
            </w:r>
          </w:p>
        </w:tc>
      </w:tr>
      <w:tr w:rsidR="00E34F4E" w14:paraId="2180BDF2" w14:textId="77777777" w:rsidTr="00EC3C28">
        <w:tc>
          <w:tcPr>
            <w:tcW w:w="1413" w:type="dxa"/>
          </w:tcPr>
          <w:p w14:paraId="25409AD6" w14:textId="3FCBCB1B" w:rsidR="00E34F4E" w:rsidRDefault="00E34F4E" w:rsidP="00E34F4E">
            <w:r>
              <w:t>V1.3</w:t>
            </w:r>
          </w:p>
        </w:tc>
        <w:tc>
          <w:tcPr>
            <w:tcW w:w="2057" w:type="dxa"/>
          </w:tcPr>
          <w:p w14:paraId="3A80CE39" w14:textId="083B9C42" w:rsidR="00E34F4E" w:rsidRDefault="00E34F4E" w:rsidP="00E34F4E">
            <w:r>
              <w:t>9/7/26</w:t>
            </w:r>
          </w:p>
        </w:tc>
        <w:tc>
          <w:tcPr>
            <w:tcW w:w="1937" w:type="dxa"/>
          </w:tcPr>
          <w:p w14:paraId="7A74294F" w14:textId="71E65475" w:rsidR="00E34F4E" w:rsidRDefault="00E34F4E" w:rsidP="00E34F4E">
            <w:r>
              <w:t>Shaun Struik</w:t>
            </w:r>
          </w:p>
        </w:tc>
        <w:tc>
          <w:tcPr>
            <w:tcW w:w="4245" w:type="dxa"/>
          </w:tcPr>
          <w:p w14:paraId="5561BC46" w14:textId="2C430D75" w:rsidR="00E34F4E" w:rsidRDefault="00E34F4E" w:rsidP="00E34F4E">
            <w:r>
              <w:t>Kiosk Patching Lifecycle (Windows Update Rings for Windows 11 IoT Enterprise LTSC kiosks) and 5.3.2 FSLogics Profile Containers (Entra Kerberos cloud-only authentication on Azure Files)</w:t>
            </w:r>
          </w:p>
        </w:tc>
      </w:tr>
    </w:tbl>
    <w:p w14:paraId="28E3B1B3" w14:textId="77777777" w:rsidR="008A676E" w:rsidRPr="00A63929" w:rsidRDefault="008A676E" w:rsidP="008A676E">
      <w:pPr>
        <w:tabs>
          <w:tab w:val="left" w:pos="1725"/>
        </w:tabs>
        <w:rPr>
          <w:rFonts w:ascii="Segoe UI" w:hAnsi="Segoe UI" w:cs="Segoe UI"/>
        </w:rPr>
      </w:pPr>
    </w:p>
    <w:p w14:paraId="69A92AC3" w14:textId="77777777" w:rsidR="00E34F4E" w:rsidRDefault="00E34F4E" w:rsidP="00223423">
      <w:pPr>
        <w:rPr>
          <w:rFonts w:ascii="Segoe UI" w:hAnsi="Segoe UI" w:cs="Segoe UI"/>
        </w:rPr>
      </w:pPr>
    </w:p>
    <w:p w14:paraId="6BE33B5C" w14:textId="77777777" w:rsidR="00E34F4E" w:rsidRDefault="00E34F4E" w:rsidP="00223423">
      <w:pPr>
        <w:rPr>
          <w:rFonts w:ascii="Segoe UI" w:hAnsi="Segoe UI" w:cs="Segoe UI"/>
        </w:rPr>
      </w:pPr>
    </w:p>
    <w:p w14:paraId="65F11A72" w14:textId="77777777" w:rsidR="00E34F4E" w:rsidRDefault="00E34F4E" w:rsidP="00223423">
      <w:pPr>
        <w:rPr>
          <w:rFonts w:ascii="Segoe UI" w:hAnsi="Segoe UI" w:cs="Segoe UI"/>
        </w:rPr>
      </w:pPr>
    </w:p>
    <w:p w14:paraId="59D28B0C" w14:textId="77777777" w:rsidR="00E34F4E" w:rsidRDefault="00E34F4E" w:rsidP="00223423">
      <w:pPr>
        <w:rPr>
          <w:rFonts w:ascii="Segoe UI" w:hAnsi="Segoe UI" w:cs="Segoe UI"/>
        </w:rPr>
      </w:pPr>
    </w:p>
    <w:p w14:paraId="4A2C4DDA" w14:textId="77777777" w:rsidR="00E34F4E" w:rsidRDefault="00E34F4E" w:rsidP="00223423">
      <w:pPr>
        <w:rPr>
          <w:rFonts w:ascii="Segoe UI" w:hAnsi="Segoe UI" w:cs="Segoe UI"/>
        </w:rPr>
      </w:pPr>
    </w:p>
    <w:p w14:paraId="7E6D3623" w14:textId="7D2D33E2" w:rsidR="0084179E" w:rsidRPr="00A63929" w:rsidRDefault="00223423" w:rsidP="00223423">
      <w:pPr>
        <w:rPr>
          <w:rFonts w:ascii="Segoe UI" w:hAnsi="Segoe UI" w:cs="Segoe UI"/>
        </w:rPr>
      </w:pPr>
      <w:r>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Position </w:t>
            </w:r>
            <w:r>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Reference 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Pr>
                <w:rFonts w:ascii="Segoe UI" w:eastAsia="MS PGothic" w:hAnsi="Segoe UI" w:cs="Segoe UI"/>
              </w:rPr>
              <w:t>Role/Group</w:t>
            </w:r>
          </w:p>
        </w:tc>
        <w:tc>
          <w:tcPr>
            <w:tcW w:w="935" w:type="pct"/>
            <w:hideMark/>
          </w:tcPr>
          <w:p w14:paraId="5DC9E1A7" w14:textId="77777777" w:rsidR="00F40714" w:rsidRPr="00A63929" w:rsidRDefault="00F40714">
            <w:pPr>
              <w:pStyle w:val="SWtablehead"/>
              <w:rPr>
                <w:rFonts w:ascii="Segoe UI" w:eastAsia="MS PGothic" w:hAnsi="Segoe UI" w:cs="Segoe UI"/>
              </w:rPr>
            </w:pPr>
            <w:r>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Pr>
          <w:rFonts w:ascii="Segoe UI" w:hAnsi="Segoe UI" w:cs="Segoe UI"/>
          <w:color w:val="1B365D" w:themeColor="text2"/>
        </w:rPr>
        <w:lastRenderedPageBreak/>
        <w:t>Confidentiality &amp; Disclaimer</w:t>
      </w:r>
    </w:p>
    <w:p w14:paraId="7C887FD9" w14:textId="77777777" w:rsidR="00320CAC" w:rsidRPr="00A63929" w:rsidRDefault="006C23D7" w:rsidP="00C053FD">
      <w:pPr>
        <w:ind w:right="-1"/>
        <w:rPr>
          <w:rFonts w:ascii="Segoe UI" w:hAnsi="Segoe UI" w:cs="Segoe UI"/>
        </w:rPr>
      </w:pPr>
      <w:r>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Pr>
          <w:rFonts w:ascii="Segoe UI" w:hAnsi="Segoe UI" w:cs="Segoe UI"/>
        </w:rPr>
        <w:t xml:space="preserve">APM will not be bound by any pricing or any other material contained in this response until the above has taken place. </w:t>
      </w:r>
    </w:p>
    <w:p w14:paraId="0AB16E1B" w14:textId="77777777" w:rsidR="006C23D7" w:rsidRPr="00A63929" w:rsidRDefault="006C23D7" w:rsidP="003B778B">
      <w:pPr>
        <w:pStyle w:val="Heading2-NotLinked"/>
        <w:rPr>
          <w:rFonts w:ascii="Segoe UI" w:hAnsi="Segoe UI" w:cs="Segoe UI"/>
        </w:rPr>
      </w:pPr>
      <w:r>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Pr>
          <w:rFonts w:ascii="Segoe UI" w:hAnsi="Segoe UI" w:cs="Segoe UI"/>
        </w:rPr>
        <w:t xml:space="preserve">Photographs used in this document are for illustration only </w:t>
      </w:r>
      <w:r>
        <w:rPr>
          <w:rFonts w:ascii="Segoe UI" w:hAnsi="Segoe UI" w:cs="Segoe UI"/>
        </w:rPr>
        <w:b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Pr>
          <w:rFonts w:ascii="Segoe UI" w:hAnsi="Segoe UI" w:cs="Segoe UI"/>
        </w:rPr>
        <w:br w:type="column"/>
      </w:r>
      <w:r>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3107328" w:history="1">
            <w:r>
              <w:rPr>
                <w:rStyle w:val="Hyperlink"/>
                <w:rFonts w:ascii="Segoe UI" w:hAnsi="Segoe UI" w:cs="Segoe UI"/>
                <w:noProof/>
              </w:rPr>
              <w:t>1</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_Toc233107328 \h </w:instrText>
            </w:r>
            <w:r>
              <w:rPr>
                <w:noProof/>
                <w:webHidden/>
              </w:rPr>
            </w:r>
            <w:r>
              <w:rPr>
                <w:noProof/>
                <w:webHidden/>
              </w:rPr>
              <w:fldChar w:fldCharType="separate"/>
            </w:r>
            <w:r>
              <w:rPr>
                <w:noProof/>
                <w:webHidden/>
              </w:rPr>
              <w:t>8</w:t>
            </w:r>
            <w:r>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Physical</w:t>
            </w:r>
            <w:r>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Pr>
          <w:rFonts w:ascii="Segoe UI" w:hAnsi="Segoe UI" w:cs="Segoe UI"/>
        </w:rPr>
        <w:lastRenderedPageBreak/>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Pr>
          <w:rFonts w:ascii="Segoe UI" w:hAnsi="Segoe UI" w:cs="Segoe UI"/>
        </w:rPr>
        <w:t>Purpose</w:t>
      </w:r>
      <w:bookmarkEnd w:id="5"/>
    </w:p>
    <w:p w14:paraId="435522F9" w14:textId="11C4CEF5" w:rsidR="00695ED4" w:rsidRPr="00A63929" w:rsidRDefault="00695ED4" w:rsidP="00695ED4">
      <w:pPr>
        <w:rPr>
          <w:rFonts w:ascii="Segoe UI" w:hAnsi="Segoe UI" w:cs="Segoe UI"/>
        </w:rPr>
      </w:pPr>
      <w:bookmarkStart w:id="6" w:name="_Toc100653014"/>
      <w:bookmarkStart w:id="7" w:name="_Toc100654758"/>
      <w:r>
        <w:rPr>
          <w:rFonts w:ascii="Segoe UI" w:hAnsi="Segoe UI" w:cs="Segoe UI"/>
        </w:rPr>
        <w:t>This document provides the detailed technical design for the Job Seeker Kiosk solution as part of the APM digital workplace transformation program. It defines the physical device configuration, ,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Specify Intune configuration profiles, Entra ID groups, conditional access policies, and Nerdio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Pr>
          <w:rFonts w:ascii="Segoe UI" w:hAnsi="Segoe UI" w:cs="Segoe UI"/>
        </w:rP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233107331"/>
      <w:bookmarkStart w:id="10" w:name="_Toc100653018"/>
      <w:bookmarkStart w:id="11" w:name="_Toc100654762"/>
      <w:r>
        <w:rPr>
          <w:rFonts w:ascii="Segoe UI" w:hAnsi="Segoe UI" w:cs="Segoe UI"/>
        </w:rPr>
        <w:lastRenderedPageBreak/>
        <w:t>Overview</w:t>
      </w:r>
      <w:bookmarkEnd w:id="9"/>
      <w:r>
        <w:rPr>
          <w:rFonts w:ascii="Segoe UI" w:hAnsi="Segoe UI" w:cs="Segoe UI"/>
        </w:rPr>
        <w:t xml:space="preserve"> </w:t>
      </w:r>
    </w:p>
    <w:bookmarkEnd w:id="10"/>
    <w:bookmarkEnd w:id="11"/>
    <w:p w14:paraId="1CED0E11" w14:textId="44BE4541" w:rsidR="00B279AE" w:rsidRPr="00A63929" w:rsidRDefault="00B279AE" w:rsidP="00B279AE">
      <w:pPr>
        <w:spacing w:before="0" w:after="0" w:line="240" w:lineRule="auto"/>
        <w:rPr>
          <w:rFonts w:ascii="Segoe UI" w:hAnsi="Segoe UI" w:cs="Segoe UI"/>
        </w:rPr>
      </w:pPr>
      <w:r>
        <w:rPr>
          <w:rFonts w:ascii="Segoe UI" w:hAnsi="Segoe UI" w:cs="Segoe UI"/>
        </w:rP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2734DFD3" w:rsidR="00695ED4" w:rsidRPr="00A63929" w:rsidRDefault="00695ED4" w:rsidP="00695ED4">
      <w:pPr>
        <w:spacing w:before="0" w:after="0" w:line="240" w:lineRule="auto"/>
        <w:rPr>
          <w:rFonts w:ascii="Segoe UI" w:hAnsi="Segoe UI" w:cs="Segoe UI"/>
        </w:rPr>
      </w:pPr>
      <w:r>
        <w:rPr>
          <w:rFonts w:ascii="Segoe UI" w:hAnsi="Segoe UI" w:cs="Segoe UI"/>
        </w:rPr>
        <w:t>This document defines the detailed design for the Job Seeker Kiosk solution. It replaces the existing shared device model with a standardised architecture: Dell thin client hardware running Windows 11 Enterprise in kiosk mode, Intune handles device management and policy enforcement. Entra ID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327B6337" w:rsidR="00D01121" w:rsidRDefault="00D01121">
      <w:pPr>
        <w:spacing w:before="0" w:after="0" w:line="240" w:lineRule="auto"/>
        <w:rPr>
          <w:kern w:val="2"/>
          <w:lang w:eastAsia="en-AU"/>
          <w14:ligatures w14:val="standardContextual"/>
        </w:rPr>
      </w:pPr>
      <w:r>
        <w:rPr>
          <w:rFonts w:ascii="Segoe UI" w:hAnsi="Segoe UI" w:cs="Segoe UI"/>
        </w:rPr>
        <w:t>Every session is ephemeral. Job seekers work in a locked-down desktop limited to Edge, Word, Excel and PowerPoint. When the session ends, the host is reimaged from a golden image.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Pr>
          <w:rFonts w:ascii="Segoe UI" w:hAnsi="Segoe UI" w:cs="Segoe UI"/>
        </w:rPr>
        <w:t>Scope</w:t>
      </w:r>
      <w:bookmarkEnd w:id="12"/>
      <w:r>
        <w:rPr>
          <w:rFonts w:ascii="Segoe UI" w:hAnsi="Segoe UI" w:cs="Segoe UI"/>
          <w:color w:val="A8AAAB" w:themeColor="accent4"/>
        </w:rPr>
        <w:t xml:space="preserve"> </w:t>
      </w:r>
    </w:p>
    <w:p w14:paraId="1C46CD3F" w14:textId="0456D92F"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Physical kiosk device provisioning and configuration (Dell thin clients, Windows 11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Windows Autopilot self-deploying mode deployment</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Shell Launcher/kiosk mode configuration via Intune</w:t>
      </w:r>
    </w:p>
    <w:p w14:paraId="7BD881D8" w14:textId="12D68A43"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rFonts w:ascii="Segoe UI" w:hAnsi="Segoe UI" w:cs="Segoe UI"/>
        </w:rPr>
        <w:t>Microsoft 365 Apps deployment via browser only (Word, Excel and PowerPoint) with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Session management (10-minute inactivity timeout, disconnect-on-lock, profile cleanup)</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Pr>
          <w:rFonts w:ascii="Segoe UI" w:hAnsi="Segoe UI" w:cs="Segoe UI"/>
        </w:rPr>
        <w:lastRenderedPageBreak/>
        <w:t>Guiding Principles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Pr>
                <w:rFonts w:ascii="Segoe UI" w:hAnsi="Segoe UI" w:cs="Segoe UI"/>
                <w:b/>
              </w:rPr>
              <w:t>ID</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Pr>
                <w:rFonts w:ascii="Segoe UI" w:hAnsi="Segoe UI" w:cs="Segoe UI"/>
                <w:b/>
              </w:rPr>
              <w:t>User Story</w:t>
            </w:r>
            <w:r>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Pr>
                <w:rFonts w:ascii="Segoe UI" w:hAnsi="Segoe UI" w:cs="Segoe UI"/>
              </w:rPr>
              <w:t>No implicit trust. Every session is authenticated via device-based Entra ID credentials. Conditional Access restricts sign-in to approved kiosk identities and 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Pr>
                <w:rFonts w:ascii="Segoe UI" w:hAnsi="Segoe UI" w:cs="Segoe UI"/>
              </w:rPr>
              <w:t>No user data persists beyond the session. Session hosts are reimaged from a golden image after each use. Edge profiles are temporary. User profiles are deleted on reboot.</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Pr>
                <w:rFonts w:ascii="Segoe UI" w:hAnsi="Segoe UI" w:cs="Segoe UI"/>
              </w:rPr>
              <w:t>Job seekers can access Word, Excel, PowerPoint 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Pr>
                <w:rFonts w:ascii="Segoe UI" w:hAnsi="Segoe UI" w:cs="Segoe UI"/>
              </w:rPr>
              <w:t>The end-user experience is frictionless. Device powers on, auto-launches Windows App, user enters device-specific credentials from the screensaver, and lands in their AVD desktop.</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Pr>
                <w:rFonts w:ascii="Segoe UI" w:hAnsi="Segoe UI" w:cs="Segoe UI"/>
                <w:b/>
              </w:rPr>
              <w:t>Ref</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Pr>
                <w:rFonts w:ascii="Segoe UI" w:hAnsi="Segoe UI" w:cs="Segoe UI"/>
              </w:rPr>
              <w:t>Dell thin client hardware is procured with TPM 2.0 and supports Autopilot self-deploying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Pr>
                <w:rFonts w:ascii="Segoe UI" w:hAnsi="Segoe UI" w:cs="Segoe UI"/>
              </w:rPr>
              <w:t>A-03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Pr>
                <w:rFonts w:ascii="Segoe UI" w:hAnsi="Segoe UI" w:cs="Segoe UI"/>
              </w:rPr>
              <w:t>A-04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Pr>
                <w:rFonts w:ascii="Segoe UI" w:hAnsi="Segoe UI" w:cs="Segoe UI"/>
              </w:rPr>
              <w:t>APM has M365 Apps Enterprise device-based + Windows VDA per-device licensing via SoftwareOne for 540 devices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Pr>
                <w:rFonts w:ascii="Segoe UI" w:hAnsi="Segoe UI" w:cs="Segoe UI"/>
              </w:rPr>
              <w:t>A-05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Pr>
                <w:rFonts w:ascii="Segoe UI" w:hAnsi="Segoe UI" w:cs="Segoe UI"/>
              </w:rPr>
              <w:t>Nerdio Manager for Enterprise is deployed and licensed in the APM Azure tenant</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Pr>
                <w:rFonts w:ascii="Segoe UI" w:hAnsi="Segoe UI" w:cs="Segoe UI"/>
              </w:rPr>
              <w:t>AVD host pool management and reimaging capabilities are unavailable</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Pr>
                <w:rFonts w:ascii="Segoe UI" w:hAnsi="Segoe UI" w:cs="Segoe UI"/>
              </w:rPr>
              <w:t>A-06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Pr>
                <w:rFonts w:ascii="Segoe UI" w:hAnsi="Segoe UI" w:cs="Segoe UI"/>
              </w:rPr>
              <w:t>A-07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Pr>
          <w:rFonts w:ascii="Segoe UI" w:hAnsi="Segoe UI" w:cs="Segoe UI"/>
        </w:rPr>
        <w:lastRenderedPageBreak/>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Pr>
          <w:rFonts w:ascii="Segoe UI" w:hAnsi="Segoe UI" w:cs="Segoe UI"/>
        </w:rPr>
        <w:t>Business Requirements</w:t>
      </w:r>
      <w:bookmarkEnd w:id="18"/>
      <w:r>
        <w:rPr>
          <w:rFonts w:ascii="Segoe UI" w:hAnsi="Segoe UI" w:cs="Segoe UI"/>
        </w:rPr>
        <w:t xml:space="preserve"> </w:t>
      </w:r>
    </w:p>
    <w:p w14:paraId="368BE346" w14:textId="0FDB1C64" w:rsidR="007F405B" w:rsidRPr="00A63929" w:rsidRDefault="007F405B" w:rsidP="00E10FA7">
      <w:pPr>
        <w:rPr>
          <w:rFonts w:ascii="Segoe UI" w:hAnsi="Segoe UI" w:cs="Segoe UI"/>
        </w:rPr>
      </w:pPr>
      <w:r>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Pr>
          <w:rFonts w:ascii="Segoe UI" w:hAnsi="Segoe UI" w:cs="Segoe UI"/>
        </w:rPr>
        <w:t>Kiosk 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Pr>
                <w:rFonts w:ascii="Segoe UI" w:hAnsi="Segoe UI" w:cs="Segoe UI"/>
                <w:b/>
              </w:rPr>
              <w:t>ID</w:t>
            </w:r>
            <w:r>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Pr>
                <w:rFonts w:ascii="Segoe UI" w:hAnsi="Segoe UI" w:cs="Segoe UI"/>
                <w:b/>
              </w:rPr>
              <w:t>Category</w:t>
            </w:r>
            <w:r>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Pr>
                <w:rFonts w:ascii="Segoe UI" w:hAnsi="Segoe UI" w:cs="Segoe UI"/>
                <w:b/>
              </w:rPr>
              <w:t>User Story</w:t>
            </w:r>
            <w:r>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Pr>
                <w:rFonts w:ascii="Segoe UI" w:hAnsi="Segoe UI" w:cs="Segoe UI"/>
                <w:b/>
              </w:rPr>
              <w:t>Acceptance Criteria</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Pr>
                <w:rFonts w:ascii="Segoe UI" w:hAnsi="Segoe UI" w:cs="Segoe UI"/>
                <w:b/>
              </w:rPr>
              <w:t>Priority</w:t>
            </w:r>
            <w:r>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Pr>
                <w:rFonts w:ascii="Segoe UI" w:hAnsi="Segoe UI" w:cs="Segoe UI"/>
              </w:rPr>
              <w:t>Device boots to Windows standard user auto login and then launches Windows App to display the AVD login page. The user signs in using the device-specific Entra ID username and password displayed on the lock screen.</w:t>
            </w:r>
          </w:p>
          <w:p w14:paraId="36E770B1" w14:textId="615A9544" w:rsidR="001B3241" w:rsidRPr="00A63929" w:rsidRDefault="001B3241"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Pr>
                <w:rFonts w:ascii="Segoe UI" w:hAnsi="Segoe UI" w:cs="Segoe UI"/>
              </w:rPr>
              <w:t>All shortcuts function; features discoverable via Settings/help. Narrator, high contrast, font scaling, speech-to-text, onscreen keyboard  </w:t>
            </w:r>
          </w:p>
          <w:p w14:paraId="05FD2653"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Pr>
                <w:rFonts w:ascii="Segoe UI" w:hAnsi="Segoe UI" w:cs="Segoe UI"/>
              </w:rPr>
              <w:t>The system wipes the user profile and all locally stored data when any of the following occur: </w:t>
            </w:r>
            <w:r>
              <w:rPr>
                <w:rFonts w:ascii="Segoe UI" w:hAnsi="Segoe UI" w:cs="Segoe UI"/>
              </w:rPr>
              <w:br/>
              <w:t>User manually logs out </w:t>
            </w:r>
            <w:r>
              <w:rPr>
                <w:rFonts w:ascii="Segoe UI" w:hAnsi="Segoe UI" w:cs="Segoe UI"/>
              </w:rPr>
              <w:br/>
              <w:t>Device auto-logs out after inactivity </w:t>
            </w:r>
            <w:r>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Pr>
                <w:rFonts w:ascii="Segoe UI" w:hAnsi="Segoe UI" w:cs="Segoe UI"/>
              </w:rPr>
              <w:lastRenderedPageBreak/>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Pr>
                <w:rFonts w:ascii="Segoe UI" w:hAnsi="Segoe UI" w:cs="Segoe UI"/>
                <w:i/>
              </w:rPr>
              <w:t>Note: If proposed 10mins is longer apply existing (SOE) timeout.</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Pr>
                <w:rFonts w:ascii="Segoe UI" w:hAnsi="Segoe UI" w:cs="Segoe UI"/>
              </w:rPr>
              <w:t>Edge installed </w:t>
            </w:r>
            <w:r>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Pr>
                <w:rFonts w:ascii="Segoe UI" w:hAnsi="Segoe UI" w:cs="Segoe UI"/>
              </w:rPr>
              <w:t>Teams/Zoom excluded.  </w:t>
            </w:r>
            <w:r>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Pr>
                <w:rFonts w:ascii="Segoe UI" w:hAnsi="Segoe UI" w:cs="Segoe UI"/>
              </w:rPr>
              <w:t>As per APM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Pr>
                <w:rFonts w:ascii="Segoe UI" w:hAnsi="Segoe UI" w:cs="Segoe UI"/>
              </w:rPr>
              <w:lastRenderedPageBreak/>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Pr>
                <w:rFonts w:ascii="Segoe UI" w:hAnsi="Segoe UI" w:cs="Segoe UI"/>
              </w:rPr>
              <w:t>Facebook allowed </w:t>
            </w:r>
            <w:r>
              <w:rPr>
                <w:rFonts w:ascii="Segoe UI" w:hAnsi="Segoe UI" w:cs="Segoe UI"/>
              </w:rPr>
              <w:b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Pr>
                <w:rFonts w:ascii="Segoe UI" w:hAnsi="Segoe UI" w:cs="Segoe UI"/>
              </w:rPr>
              <w:t>As a job seeker, I want access to a printer so I can print my resume 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Pr>
                <w:rFonts w:ascii="Segoe UI" w:hAnsi="Segoe UI" w:cs="Segoe UI"/>
                <w:i/>
                <w:iCs/>
                <w:color w:val="000000"/>
              </w:rPr>
              <w:t xml:space="preserve"> </w:t>
            </w:r>
            <w:r>
              <w:rPr>
                <w:rFonts w:ascii="Segoe UI" w:hAnsi="Segoe UI" w:cs="Segoe UI"/>
                <w:i/>
                <w:color w:val="000000"/>
              </w:rPr>
              <w:t xml:space="preserve">optional requirement is </w:t>
            </w:r>
            <w:r>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Pr>
                <w:rFonts w:ascii="Segoe UI" w:hAnsi="Segoe UI" w:cs="Segoe UI"/>
                <w:i/>
                <w:iCs/>
                <w:color w:val="000000"/>
              </w:rPr>
              <w:t xml:space="preserve"> </w:t>
            </w:r>
            <w:r>
              <w:rPr>
                <w:rFonts w:ascii="Segoe UI" w:hAnsi="Segoe UI" w:cs="Segoe UI"/>
                <w:i/>
                <w:color w:val="000000"/>
              </w:rPr>
              <w:t>job limits</w:t>
            </w:r>
            <w:r>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Pr>
                <w:rFonts w:ascii="Segoe UI" w:hAnsi="Segoe UI" w:cs="Segoe UI"/>
              </w:rPr>
              <w:lastRenderedPageBreak/>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Pr>
                <w:rFonts w:ascii="Segoe UI" w:hAnsi="Segoe UI" w:cs="Segoe UI"/>
              </w:rPr>
              <w:t>Zscaler/Proxy logs retained per current policy. </w:t>
            </w:r>
            <w:r>
              <w:rPr>
                <w:rFonts w:ascii="Segoe UI" w:hAnsi="Segoe UI" w:cs="Segoe UI"/>
              </w:rPr>
              <w:b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Pr>
          <w:rFonts w:ascii="Segoe UI" w:hAnsi="Segoe UI" w:cs="Segoe UI"/>
        </w:rPr>
        <w:t>Kiosk Bookmarks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Pr>
                <w:rFonts w:ascii="Segoe UI" w:hAnsi="Segoe UI" w:cs="Segoe UI"/>
                <w:b/>
              </w:rPr>
              <w:t>Link Name</w:t>
            </w: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Pr>
                <w:rFonts w:ascii="Segoe UI" w:hAnsi="Segoe UI" w:cs="Segoe UI"/>
                <w:b/>
              </w:rPr>
              <w:t>URL</w:t>
            </w: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Pr>
                <w:rFonts w:ascii="Segoe UI" w:hAnsi="Segoe UI" w:cs="Segoe UI"/>
                <w:b/>
              </w:rPr>
              <w:t>Comments</w:t>
            </w:r>
            <w:r>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Pr>
                <w:rFonts w:ascii="Segoe UI" w:hAnsi="Segoe UI" w:cs="Segoe UI"/>
                <w:b/>
              </w:rPr>
              <w:t>Workforce Australia Online for Individuals</w:t>
            </w:r>
            <w:r>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Pr>
                  <w:rStyle w:val="Hyperlink"/>
                  <w:rFonts w:ascii="Segoe UI" w:hAnsi="Segoe UI" w:cs="Segoe UI"/>
                </w:rPr>
                <w:t>https://www.youtube.com/watch?v=AFnNpzrBGbg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Pr>
                  <w:rStyle w:val="Hyperlink"/>
                  <w:rFonts w:ascii="Segoe UI" w:hAnsi="Segoe UI" w:cs="Segoe UI"/>
                </w:rPr>
                <w:t>https://youtu.be/lVLdwUecxhc?si=cs11EOO2N-rgPk75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Pr>
                  <w:rStyle w:val="Hyperlink"/>
                  <w:rFonts w:ascii="Segoe UI" w:hAnsi="Segoe UI" w:cs="Segoe UI"/>
                </w:rPr>
                <w:t>https://www.youtube.com/watch?v=Ac04__5k2xk&amp;pp=0gcJCcUKAYcqIYzv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Pr>
                  <w:rStyle w:val="Hyperlink"/>
                  <w:rFonts w:ascii="Segoe UI" w:hAnsi="Segoe UI" w:cs="Segoe UI"/>
                </w:rPr>
                <w:t>https://www.workforceaustralia.gov.au/individuals/obligations/learn/dont-meet-your-obligations/compliance-demerits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Pr>
                  <w:rStyle w:val="Hyperlink"/>
                  <w:rFonts w:ascii="Segoe UI" w:hAnsi="Segoe UI" w:cs="Segoe UI"/>
                </w:rPr>
                <w:t>https://www.workforceaustralia.gov.au/individuals/contact-us/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Pr>
                  <w:rStyle w:val="Hyperlink"/>
                  <w:rFonts w:ascii="Segoe UI" w:hAnsi="Segoe UI" w:cs="Segoe UI"/>
                </w:rPr>
                <w:t>https://youtu.be/xSyU4Y8B1I4?si=gemhL8Odn4FTQt0Y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Pr>
                  <w:rStyle w:val="Hyperlink"/>
                  <w:rFonts w:ascii="Segoe UI" w:hAnsi="Segoe UI" w:cs="Segoe UI"/>
                </w:rPr>
                <w:t>https://www.youtube.com/watch?v=1YTeDgjivcw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Pr>
                <w:rFonts w:ascii="Segoe UI" w:hAnsi="Segoe UI" w:cs="Segoe UI"/>
              </w:rPr>
              <w:lastRenderedPageBreak/>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Pr>
                  <w:rStyle w:val="Hyperlink"/>
                  <w:rFonts w:ascii="Segoe UI" w:hAnsi="Segoe UI" w:cs="Segoe UI"/>
                </w:rPr>
                <w:t>https://www.youtube.com/watch?v=kzK5JBN8eUw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Pr>
                  <w:rStyle w:val="Hyperlink"/>
                  <w:rFonts w:ascii="Segoe UI" w:hAnsi="Segoe UI" w:cs="Segoe UI"/>
                </w:rPr>
                <w:t>https://www.youtube.com/watch?v=PErET8hpo-I</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Pr>
                  <w:rStyle w:val="Hyperlink"/>
                  <w:rFonts w:ascii="Segoe UI" w:hAnsi="Segoe UI" w:cs="Segoe UI"/>
                </w:rPr>
                <w:t>https://www.youtube.com/watch?v=rXjUN_xW7t4&amp;pp=0gcJCcUKAYcqIYzv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Pr>
                  <w:rStyle w:val="Hyperlink"/>
                  <w:rFonts w:ascii="Segoe UI" w:hAnsi="Segoe UI" w:cs="Segoe UI"/>
                </w:rPr>
                <w:t>https://www.youtube.com/watch?v=OwsyN6Tsqsw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Pr>
                <w:rFonts w:ascii="Segoe UI" w:hAnsi="Segoe UI" w:cs="Segoe UI"/>
                <w:b/>
              </w:rPr>
              <w:t>Centrelink/Services Australia Website</w:t>
            </w:r>
            <w:r>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Pr>
                  <w:rStyle w:val="Hyperlink"/>
                  <w:rFonts w:ascii="Segoe UI" w:hAnsi="Segoe UI" w:cs="Segoe UI"/>
                </w:rPr>
                <w:t>https://www.servicesaustralia.gov.au/su415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Pr>
                  <w:rStyle w:val="Hyperlink"/>
                  <w:rFonts w:ascii="Segoe UI" w:hAnsi="Segoe UI" w:cs="Segoe UI"/>
                </w:rPr>
                <w:t>https://www.servicesaustralia.gov.au/su684</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Pr>
                  <w:rStyle w:val="Hyperlink"/>
                  <w:rFonts w:ascii="Segoe UI" w:hAnsi="Segoe UI" w:cs="Segoe UI"/>
                </w:rPr>
                <w:t>https://www.servicesaustralia.gov.au/centrelink-online-account-help-report-employment-income#:~:text=a%20mobile%20device.-,Step%201:%20get%20started,information%2C%20go%20to%20Step%203.</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Pr>
                <w:rFonts w:ascii="Segoe UI" w:hAnsi="Segoe UI" w:cs="Segoe UI"/>
                <w:b/>
              </w:rPr>
              <w:t>Job Search and Job Application Resources</w:t>
            </w:r>
            <w:r>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Pr>
                <w:rFonts w:ascii="Segoe UI" w:hAnsi="Segoe UI" w:cs="Segoe UI"/>
              </w:rPr>
              <w:lastRenderedPageBreak/>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Pr>
                  <w:rStyle w:val="Hyperlink"/>
                  <w:rFonts w:ascii="Segoe UI" w:hAnsi="Segoe UI" w:cs="Segoe UI"/>
                </w:rPr>
                <w:t>https://create.microsoft.com/en-us/templates/resumes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Pr>
                  <w:rStyle w:val="Hyperlink"/>
                  <w:rFonts w:ascii="Segoe UI" w:hAnsi="Segoe UI" w:cs="Segoe UI"/>
                </w:rPr>
                <w:t>https://create.microsoft.com/en-us/templates/cover-letters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Pr>
                  <w:rStyle w:val="Hyperlink"/>
                  <w:rFonts w:ascii="Segoe UI" w:hAnsi="Segoe UI" w:cs="Segoe UI"/>
                </w:rPr>
                <w:t>https://www.workforceaustralia.gov.au/individuals/coaching/job-search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Pr>
                  <w:rStyle w:val="Hyperlink"/>
                  <w:rFonts w:ascii="Segoe UI" w:hAnsi="Segoe UI" w:cs="Segoe UI"/>
                </w:rPr>
                <w:t>https://www.seek.com.au/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Pr>
                  <w:rStyle w:val="Hyperlink"/>
                  <w:rFonts w:ascii="Segoe UI" w:hAnsi="Segoe UI" w:cs="Segoe UI"/>
                </w:rPr>
                <w:t>https://au.jora.com/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Pr>
                  <w:rStyle w:val="Hyperlink"/>
                  <w:rFonts w:ascii="Segoe UI" w:hAnsi="Segoe UI" w:cs="Segoe UI"/>
                </w:rPr>
                <w:t>https://au.indeed.com/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Pr>
                  <w:rStyle w:val="Hyperlink"/>
                  <w:rFonts w:ascii="Segoe UI" w:hAnsi="Segoe UI" w:cs="Segoe UI"/>
                </w:rPr>
                <w:t>https://www.gumtree.com.au/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Pr>
                  <w:rStyle w:val="Hyperlink"/>
                  <w:rFonts w:ascii="Segoe UI" w:hAnsi="Segoe UI" w:cs="Segoe UI"/>
                </w:rPr>
                <w:t>https://www.ethicaljobs.com.au/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Pr>
                  <w:rStyle w:val="Hyperlink"/>
                  <w:rFonts w:ascii="Segoe UI" w:hAnsi="Segoe UI" w:cs="Segoe UI"/>
                </w:rPr>
                <w:t>https://www.apsjobs.gov.au/s/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Pr>
                  <w:rStyle w:val="Hyperlink"/>
                  <w:rFonts w:ascii="Segoe UI" w:hAnsi="Segoe UI" w:cs="Segoe UI"/>
                </w:rPr>
                <w:t>www.facebook.com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Pr>
                  <w:rStyle w:val="Hyperlink"/>
                  <w:rFonts w:ascii="Segoe UI" w:hAnsi="Segoe UI" w:cs="Segoe UI"/>
                </w:rPr>
                <w:t>https://www.workforceaustralia.gov.au/individuals/jobs/search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Pr>
                  <w:rStyle w:val="Hyperlink"/>
                  <w:rFonts w:ascii="Segoe UI" w:hAnsi="Segoe UI" w:cs="Segoe UI"/>
                </w:rPr>
                <w:t>https://cvcheck.com/national-police-check/</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Pr>
                <w:rFonts w:ascii="Segoe UI" w:hAnsi="Segoe UI" w:cs="Segoe UI"/>
                <w:b/>
              </w:rPr>
              <w:t>Essential Support Services</w:t>
            </w:r>
            <w:r>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Pr>
                  <w:rStyle w:val="Hyperlink"/>
                  <w:rFonts w:ascii="Segoe UI" w:hAnsi="Segoe UI" w:cs="Segoe UI"/>
                </w:rPr>
                <w:t>https://askizzy.org.au/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Pr>
                  <w:rStyle w:val="Hyperlink"/>
                  <w:rFonts w:ascii="Segoe UI" w:hAnsi="Segoe UI" w:cs="Segoe UI"/>
                </w:rPr>
                <w:t>https://www.beyondblue.org.au/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Pr>
                  <w:rStyle w:val="Hyperlink"/>
                  <w:rFonts w:ascii="Segoe UI" w:hAnsi="Segoe UI" w:cs="Segoe UI"/>
                </w:rPr>
                <w:t>https://headspace.org.au/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Pr>
                  <w:rStyle w:val="Hyperlink"/>
                  <w:rFonts w:ascii="Segoe UI" w:hAnsi="Segoe UI" w:cs="Segoe UI"/>
                </w:rPr>
                <w:t>https://adf.org.au/resources/druginfo/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Pr>
                <w:rFonts w:ascii="Segoe UI" w:hAnsi="Segoe UI" w:cs="Segoe UI"/>
              </w:rPr>
              <w:lastRenderedPageBreak/>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Pr>
                  <w:rStyle w:val="Hyperlink"/>
                  <w:rFonts w:ascii="Segoe UI" w:hAnsi="Segoe UI" w:cs="Segoe UI"/>
                </w:rPr>
                <w:t>Financial counselling - Moneysmart.gov.au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Pr>
                <w:rFonts w:ascii="Segoe UI" w:hAnsi="Segoe UI" w:cs="Segoe UI"/>
                <w:b/>
              </w:rPr>
              <w:t>Other Services</w:t>
            </w:r>
            <w:r>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Pr>
                  <w:rStyle w:val="Hyperlink"/>
                  <w:rFonts w:ascii="Segoe UI" w:hAnsi="Segoe UI" w:cs="Segoe UI"/>
                </w:rPr>
                <w:t>https://www.fairwork.gov.au/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Pr>
                  <w:rStyle w:val="Hyperlink"/>
                  <w:rFonts w:ascii="Segoe UI" w:hAnsi="Segoe UI" w:cs="Segoe UI"/>
                </w:rPr>
                <w:t>https://calculate.fairwork.gov.au/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Pr>
                  <w:rStyle w:val="Hyperlink"/>
                  <w:rFonts w:ascii="Segoe UI" w:hAnsi="Segoe UI" w:cs="Segoe UI"/>
                </w:rPr>
                <w:t>https://govolunteer.com.au/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Pr>
                  <w:rStyle w:val="Hyperlink"/>
                  <w:rFonts w:ascii="Segoe UI" w:hAnsi="Segoe UI" w:cs="Segoe UI"/>
                </w:rPr>
                <w:t>https://www.transport.act.gov.au/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Pr>
                  <w:rStyle w:val="Hyperlink"/>
                  <w:rFonts w:ascii="Segoe UI" w:hAnsi="Segoe UI" w:cs="Segoe UI"/>
                </w:rPr>
                <w:t>https://www.transport.nsw.gov.au/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Pr>
                  <w:rStyle w:val="Hyperlink"/>
                  <w:rFonts w:ascii="Segoe UI" w:hAnsi="Segoe UI" w:cs="Segoe UI"/>
                </w:rPr>
                <w:t>https://nt.gov.au/driving</w:t>
              </w:r>
            </w:hyperlink>
            <w:r>
              <w:rPr>
                <w:rFonts w:ascii="Segoe UI" w:hAnsi="Segoe UI" w:cs="Segoe UI"/>
              </w:rPr>
              <w:t> </w:t>
            </w:r>
            <w:hyperlink r:id="rId71" w:tgtFrame="_blank" w:history="1">
              <w:r>
                <w:rPr>
                  <w:rStyle w:val="Hyperlink"/>
                  <w:rFonts w:ascii="Segoe UI" w:hAnsi="Segoe UI" w:cs="Segoe UI"/>
                </w:rPr>
                <w:t>https://nt.gov.au/driving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Pr>
                  <w:rStyle w:val="Hyperlink"/>
                  <w:rFonts w:ascii="Segoe UI" w:hAnsi="Segoe UI" w:cs="Segoe UI"/>
                </w:rPr>
                <w:t>https://www.tmr.qld.gov.au/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Pr>
                  <w:rStyle w:val="Hyperlink"/>
                  <w:rFonts w:ascii="Segoe UI" w:hAnsi="Segoe UI" w:cs="Segoe UI"/>
                </w:rPr>
                <w:t>https://www.dit.sa.gov.au/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Pr>
                  <w:rStyle w:val="Hyperlink"/>
                  <w:rFonts w:ascii="Segoe UI" w:hAnsi="Segoe UI" w:cs="Segoe UI"/>
                </w:rPr>
                <w:t>https://www.vic.gov.au/department-transport-and-planning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Pr>
                  <w:rStyle w:val="Hyperlink"/>
                  <w:rFonts w:ascii="Segoe UI" w:hAnsi="Segoe UI" w:cs="Segoe UI"/>
                </w:rPr>
                <w:t>https://www.transport.wa.gov.au/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Pr>
                  <w:rStyle w:val="Hyperlink"/>
                  <w:rFonts w:ascii="Segoe UI" w:hAnsi="Segoe UI" w:cs="Segoe UI"/>
                </w:rPr>
                <w:t>https://www.transport.tas.gov.au/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Pr>
                <w:rFonts w:ascii="Segoe UI" w:hAnsi="Segoe UI" w:cs="Segoe UI"/>
                <w:b/>
              </w:rPr>
              <w:t>Training</w:t>
            </w:r>
            <w:r>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Pr>
                  <w:rStyle w:val="Hyperlink"/>
                  <w:rFonts w:ascii="Segoe UI" w:hAnsi="Segoe UI" w:cs="Segoe UI"/>
                </w:rPr>
                <w:t>https://duke.co/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Pr>
                  <w:rStyle w:val="Hyperlink"/>
                  <w:rFonts w:ascii="Segoe UI" w:hAnsi="Segoe UI" w:cs="Segoe UI"/>
                </w:rPr>
                <w:t>https://www.mciinstitute.edu.au/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Pr>
                  <w:rStyle w:val="Hyperlink"/>
                  <w:rFonts w:ascii="Segoe UI" w:hAnsi="Segoe UI" w:cs="Segoe UI"/>
                </w:rPr>
                <w:t>https://www.alffie.com/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Pr>
                  <w:rStyle w:val="Hyperlink"/>
                  <w:rFonts w:ascii="Segoe UI" w:hAnsi="Segoe UI" w:cs="Segoe UI"/>
                </w:rPr>
                <w:t>https://tafeqld.edu.au/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Pr>
                <w:rFonts w:ascii="Segoe UI" w:hAnsi="Segoe UI" w:cs="Segoe UI"/>
              </w:rPr>
              <w:lastRenderedPageBreak/>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Pr>
                  <w:rStyle w:val="Hyperlink"/>
                  <w:rFonts w:ascii="Segoe UI" w:hAnsi="Segoe UI" w:cs="Segoe UI"/>
                </w:rPr>
                <w:t>https://www.tafecourses.com.au/courses/act/</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Pr>
                  <w:rStyle w:val="Hyperlink"/>
                  <w:rFonts w:ascii="Segoe UI" w:hAnsi="Segoe UI" w:cs="Segoe UI"/>
                </w:rPr>
                <w:t>https://www.tafensw.edu.au/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Pr>
                  <w:rStyle w:val="Hyperlink"/>
                  <w:rFonts w:ascii="Segoe UI" w:hAnsi="Segoe UI" w:cs="Segoe UI"/>
                </w:rPr>
                <w:t>https://www.vic.gov.au/tafe</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Pr>
                  <w:rStyle w:val="Hyperlink"/>
                  <w:rFonts w:ascii="Segoe UI" w:hAnsi="Segoe UI" w:cs="Segoe UI"/>
                </w:rPr>
                <w:t>https://www.tafe.wa.edu.au/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Pr>
                  <w:rStyle w:val="Hyperlink"/>
                  <w:rFonts w:ascii="Segoe UI" w:hAnsi="Segoe UI" w:cs="Segoe UI"/>
                </w:rPr>
                <w:t>https://www.tafecourses.com.au/courses/northern-territory/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Pr>
                  <w:rStyle w:val="Hyperlink"/>
                  <w:rFonts w:ascii="Segoe UI" w:hAnsi="Segoe UI" w:cs="Segoe UI"/>
                </w:rPr>
                <w:t>https://www.tafesa.edu.au/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Pr>
                  <w:rStyle w:val="Hyperlink"/>
                  <w:rFonts w:ascii="Segoe UI" w:hAnsi="Segoe UI" w:cs="Segoe UI"/>
                </w:rPr>
                <w:t>https://www.tastafe.tas.edu.au/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Pr>
                <w:rFonts w:ascii="Segoe UI" w:hAnsi="Segoe UI" w:cs="Segoe UI"/>
              </w:rPr>
              <w:t>TAS </w:t>
            </w:r>
          </w:p>
        </w:tc>
      </w:tr>
    </w:tbl>
    <w:p w14:paraId="1A1ACBD5" w14:textId="77777777" w:rsidR="00752834" w:rsidRPr="00A63929" w:rsidRDefault="00752834" w:rsidP="00752834">
      <w:pPr>
        <w:rPr>
          <w:rFonts w:ascii="Segoe UI" w:hAnsi="Segoe UI" w:cs="Segoe UI"/>
        </w:rPr>
      </w:pPr>
      <w:r>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Pr>
                <w:rFonts w:ascii="Segoe UI" w:hAnsi="Segoe UI" w:cs="Segoe UI"/>
              </w:rPr>
              <w:lastRenderedPageBreak/>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Pr>
                <w:rFonts w:ascii="Segoe UI" w:hAnsi="Segoe UI" w:cs="Segoe UI"/>
              </w:rPr>
              <w:t>Individual password per account. The password can be rotated at any frequency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Pr>
                <w:rFonts w:ascii="Segoe UI" w:hAnsi="Segoe UI" w:cs="Segoe UI"/>
              </w:rPr>
              <w:t>DR-005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 single subnet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 will be viewed via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Pr>
                <w:rFonts w:ascii="Segoe UI" w:hAnsi="Segoe UI" w:cs="Segoe UI"/>
              </w:rPr>
              <w:lastRenderedPageBreak/>
              <w:t>DR-008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871FA8">
        <w:trPr>
          <w:trHeight w:val="20"/>
        </w:trPr>
        <w:tc>
          <w:tcPr>
            <w:tcW w:w="591" w:type="dxa"/>
            <w:tcBorders>
              <w:top w:val="single" w:sz="6" w:space="0" w:color="auto"/>
              <w:left w:val="single" w:sz="6" w:space="0" w:color="auto"/>
              <w:bottom w:val="single" w:sz="4"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4"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4"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4"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We will need for the project, in total 135 available IP addresses on the Subnet</w:t>
            </w:r>
          </w:p>
        </w:tc>
        <w:tc>
          <w:tcPr>
            <w:tcW w:w="1454" w:type="dxa"/>
            <w:tcBorders>
              <w:top w:val="single" w:sz="6" w:space="0" w:color="auto"/>
              <w:left w:val="single" w:sz="6" w:space="0" w:color="auto"/>
              <w:bottom w:val="single" w:sz="4"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253 will be available, 256 in total</w:t>
            </w:r>
          </w:p>
        </w:tc>
        <w:tc>
          <w:tcPr>
            <w:tcW w:w="2126" w:type="dxa"/>
            <w:tcBorders>
              <w:top w:val="single" w:sz="6" w:space="0" w:color="auto"/>
              <w:left w:val="single" w:sz="6" w:space="0" w:color="auto"/>
              <w:bottom w:val="single" w:sz="4"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 540 devices in total</w:t>
            </w:r>
          </w:p>
        </w:tc>
      </w:tr>
      <w:tr w:rsidR="00EC3C28" w14:paraId="7CAD6551" w14:textId="77777777" w:rsidTr="00871FA8">
        <w:tc>
          <w:tcPr>
            <w:tcW w:w="591" w:type="dxa"/>
            <w:tcBorders>
              <w:top w:val="single" w:sz="4" w:space="0" w:color="auto"/>
              <w:left w:val="single" w:sz="4" w:space="0" w:color="auto"/>
              <w:bottom w:val="single" w:sz="4" w:space="0" w:color="auto"/>
              <w:right w:val="single" w:sz="4" w:space="0" w:color="auto"/>
            </w:tcBorders>
            <w:shd w:val="clear" w:color="auto" w:fill="F5F5F5"/>
          </w:tcPr>
          <w:p w14:paraId="0110C1FF" w14:textId="77777777" w:rsidR="00EC3C28" w:rsidRDefault="00DD33D2">
            <w:r>
              <w:t>DR-010</w:t>
            </w:r>
          </w:p>
        </w:tc>
        <w:tc>
          <w:tcPr>
            <w:tcW w:w="2162" w:type="dxa"/>
            <w:tcBorders>
              <w:top w:val="single" w:sz="4" w:space="0" w:color="auto"/>
              <w:left w:val="single" w:sz="4" w:space="0" w:color="auto"/>
              <w:bottom w:val="single" w:sz="4" w:space="0" w:color="auto"/>
              <w:right w:val="single" w:sz="4" w:space="0" w:color="auto"/>
            </w:tcBorders>
          </w:tcPr>
          <w:p w14:paraId="7AEF16C5" w14:textId="77777777" w:rsidR="00EC3C28" w:rsidRDefault="00DD33D2">
            <w:r>
              <w:t>Domain for kiosk identities</w:t>
            </w:r>
          </w:p>
        </w:tc>
        <w:tc>
          <w:tcPr>
            <w:tcW w:w="1524" w:type="dxa"/>
            <w:tcBorders>
              <w:top w:val="single" w:sz="4" w:space="0" w:color="auto"/>
              <w:left w:val="single" w:sz="4" w:space="0" w:color="auto"/>
              <w:bottom w:val="single" w:sz="4" w:space="0" w:color="auto"/>
              <w:right w:val="single" w:sz="4" w:space="0" w:color="auto"/>
            </w:tcBorders>
          </w:tcPr>
          <w:p w14:paraId="41497A2E" w14:textId="77777777" w:rsidR="00EC3C28" w:rsidRDefault="00DD33D2">
            <w:r>
              <w:t>Approved – James Muller, Ben Riches, Michael Barker</w:t>
            </w:r>
          </w:p>
        </w:tc>
        <w:tc>
          <w:tcPr>
            <w:tcW w:w="1765" w:type="dxa"/>
            <w:tcBorders>
              <w:top w:val="single" w:sz="4" w:space="0" w:color="auto"/>
              <w:left w:val="single" w:sz="4" w:space="0" w:color="auto"/>
              <w:bottom w:val="single" w:sz="4" w:space="0" w:color="auto"/>
              <w:right w:val="single" w:sz="4" w:space="0" w:color="auto"/>
            </w:tcBorders>
          </w:tcPr>
          <w:p w14:paraId="3AE10A42" w14:textId="77777777" w:rsidR="00EC3C28" w:rsidRDefault="00DD33D2">
            <w:r>
              <w:t>Use a dedicated cloud-only domain apmkiosk.net.au for kiosk service accounts. Added to the tenant as a managed domain, not federated and not directory-synced.</w:t>
            </w:r>
          </w:p>
        </w:tc>
        <w:tc>
          <w:tcPr>
            <w:tcW w:w="1454" w:type="dxa"/>
            <w:tcBorders>
              <w:top w:val="single" w:sz="4" w:space="0" w:color="auto"/>
              <w:left w:val="single" w:sz="4" w:space="0" w:color="auto"/>
              <w:bottom w:val="single" w:sz="4" w:space="0" w:color="auto"/>
              <w:right w:val="single" w:sz="4" w:space="0" w:color="auto"/>
            </w:tcBorders>
          </w:tcPr>
          <w:p w14:paraId="66534DC1" w14:textId="77777777" w:rsidR="00EC3C28" w:rsidRDefault="00DD33D2">
            <w:r>
              <w:t>Domain change approved by James Muller, Ben Riches and Michael Barker. apm.net.au is federated to ADFS, which blocks cloud account creation and cloud password rotation by the automation.</w:t>
            </w:r>
          </w:p>
        </w:tc>
        <w:tc>
          <w:tcPr>
            <w:tcW w:w="2126" w:type="dxa"/>
            <w:tcBorders>
              <w:top w:val="single" w:sz="4" w:space="0" w:color="auto"/>
              <w:left w:val="single" w:sz="4" w:space="0" w:color="auto"/>
              <w:bottom w:val="single" w:sz="4" w:space="0" w:color="auto"/>
              <w:right w:val="single" w:sz="4" w:space="0" w:color="auto"/>
            </w:tcBorders>
          </w:tcPr>
          <w:p w14:paraId="24DAE5C4" w14:textId="77777777" w:rsidR="00EC3C28" w:rsidRDefault="00DD33D2">
            <w:r>
              <w:t>All kiosk UPNs move to apmkiosk.net.au. Domain hardened as non-mailing (SPF -all, DMARC p=reject, null MX, mail flow block). See Cloud-Only Identity Domain and Domain Management.</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Pr>
          <w:rFonts w:ascii="Segoe UI" w:hAnsi="Segoe UI" w:cs="Segoe UI"/>
        </w:rPr>
        <w:lastRenderedPageBreak/>
        <w:t>Application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Pr>
          <w:rFonts w:ascii="Segoe UI" w:hAnsi="Segoe UI" w:cs="Segoe UI"/>
        </w:rPr>
        <w:t>Solution Overview</w:t>
      </w:r>
      <w:bookmarkEnd w:id="23"/>
    </w:p>
    <w:p w14:paraId="59B69FA8" w14:textId="567FC1A2" w:rsidR="00D51C92" w:rsidRDefault="00D51C92">
      <w:pPr>
        <w:rPr>
          <w:kern w:val="2"/>
          <w:lang w:eastAsia="en-AU"/>
          <w14:ligatures w14:val="standardContextual"/>
        </w:rPr>
      </w:pPr>
      <w:r>
        <w:rPr>
          <w:rFonts w:ascii="Segoe UI" w:hAnsi="Segoe UI" w:cs="Segoe UI"/>
        </w:rPr>
        <w:t xml:space="preserve">The kiosk solution consists of two tiers: a physical kiosk device tier running Windows 11 Enterprise in kiosk mode,. The physical device acts as a managed </w:t>
      </w:r>
      <w:r w:rsidR="005E0611">
        <w:rPr>
          <w:rFonts w:ascii="Segoe UI" w:hAnsi="Segoe UI" w:cs="Segoe UI"/>
        </w:rPr>
        <w:t>device</w:t>
      </w:r>
      <w:r>
        <w:rPr>
          <w:rFonts w:ascii="Segoe UI" w:hAnsi="Segoe UI" w:cs="Segoe UI"/>
        </w:rPr>
        <w:t>, as the primary user-facing application. All user-facing applications (Edge, Word, Excel and PowerPoint) run inside the</w:t>
      </w:r>
      <w:r w:rsidR="005E0611">
        <w:rPr>
          <w:rFonts w:ascii="Segoe UI" w:hAnsi="Segoe UI" w:cs="Segoe UI"/>
        </w:rPr>
        <w:t xml:space="preserve"> </w:t>
      </w:r>
      <w:r>
        <w:rPr>
          <w:rFonts w:ascii="Segoe UI" w:hAnsi="Segoe UI" w:cs="Segoe UI"/>
        </w:rPr>
        <w:t>session.</w:t>
      </w:r>
    </w:p>
    <w:p w14:paraId="24B92525" w14:textId="77777777" w:rsidR="001729A0" w:rsidRDefault="001729A0">
      <w:pPr>
        <w:rPr>
          <w:kern w:val="2"/>
          <w:lang w:eastAsia="en-AU"/>
          <w14:ligatures w14:val="standardContextual"/>
        </w:rPr>
      </w:pPr>
      <w:r>
        <w:rPr>
          <w:rFonts w:ascii="Segoe UI" w:hAnsi="Segoe UI" w:cs="Segoe UI"/>
        </w:rPr>
        <w:t>This separation means no job seeker data is retained on the physical device after the session ends. All persistent data handling occurs on the AVD session host, which is reimaged after every session.</w:t>
      </w:r>
    </w:p>
    <w:p w14:paraId="3D49588C" w14:textId="6050D98E" w:rsidR="00E32073" w:rsidRPr="00A63929" w:rsidRDefault="001E519F" w:rsidP="004955BE">
      <w:pPr>
        <w:pStyle w:val="Heading2"/>
        <w:rPr>
          <w:rFonts w:ascii="Segoe UI" w:hAnsi="Segoe UI" w:cs="Segoe UI"/>
        </w:rPr>
      </w:pPr>
      <w:bookmarkStart w:id="24" w:name="_Toc233107344"/>
      <w:r>
        <w:rPr>
          <w:rFonts w:ascii="Segoe UI" w:hAnsi="Segoe UI" w:cs="Segoe UI"/>
        </w:rPr>
        <w:t>Solution Component Inventory</w:t>
      </w:r>
      <w:bookmarkEnd w:id="24"/>
      <w:r>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7E343598" w:rsidR="00CE6335" w:rsidRPr="00A63929" w:rsidRDefault="00CE6335" w:rsidP="00CE6335">
            <w:pPr>
              <w:rPr>
                <w:rFonts w:ascii="Segoe UI" w:hAnsi="Segoe UI" w:cs="Segoe UI"/>
              </w:rPr>
            </w:pPr>
            <w:r>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Pr>
                <w:rFonts w:ascii="Segoe UI" w:hAnsi="Segoe UI" w:cs="Segoe UI"/>
              </w:rPr>
              <w:t>Kiosk thin client operating system</w:t>
            </w:r>
          </w:p>
        </w:tc>
      </w:tr>
      <w:tr w:rsidR="005E0611" w:rsidRPr="001B3241" w14:paraId="5C75CAF9"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3BFD9256" w:rsidR="005E0611" w:rsidRPr="00A63929" w:rsidRDefault="005E0611" w:rsidP="00CE6335">
            <w:pPr>
              <w:rPr>
                <w:rFonts w:ascii="Segoe UI" w:hAnsi="Segoe UI" w:cs="Segoe UI"/>
              </w:rPr>
            </w:pPr>
            <w:r>
              <w:rPr>
                <w:rFonts w:ascii="Segoe UI" w:hAnsi="Segoe UI" w:cs="Segoe UI"/>
              </w:rPr>
              <w:t>Office suite online</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039E13B1" w:rsidR="005E0611" w:rsidRPr="00A63929" w:rsidRDefault="005E0611" w:rsidP="00CE6335">
            <w:pPr>
              <w:rPr>
                <w:rFonts w:ascii="Segoe UI" w:hAnsi="Segoe UI" w:cs="Segoe UI"/>
              </w:rPr>
            </w:pPr>
            <w:r>
              <w:rPr>
                <w:rFonts w:ascii="Segoe UI" w:hAnsi="Segoe UI" w:cs="Segoe UI"/>
              </w:rPr>
              <w:t xml:space="preserve">Microsoft 365 Online Apps </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0226EDED" w:rsidR="005E0611" w:rsidRPr="00A63929" w:rsidRDefault="005E0611" w:rsidP="00CE6335">
            <w:pPr>
              <w:rPr>
                <w:rFonts w:ascii="Segoe UI" w:hAnsi="Segoe UI" w:cs="Segoe UI"/>
              </w:rPr>
            </w:pPr>
            <w:r>
              <w:rPr>
                <w:rFonts w:ascii="Segoe UI" w:hAnsi="Segoe UI" w:cs="Segoe UI"/>
              </w:rPr>
              <w:t>Current Channel</w:t>
            </w:r>
          </w:p>
        </w:tc>
        <w:tc>
          <w:tcPr>
            <w:tcW w:w="1483" w:type="dxa"/>
            <w:tcBorders>
              <w:top w:val="nil"/>
              <w:left w:val="nil"/>
              <w:bottom w:val="single" w:sz="8" w:space="0" w:color="auto"/>
              <w:right w:val="single" w:sz="8" w:space="0" w:color="auto"/>
            </w:tcBorders>
            <w:vAlign w:val="center"/>
          </w:tcPr>
          <w:p w14:paraId="2161740F" w14:textId="65D837E0" w:rsidR="005E0611" w:rsidRPr="00A63929" w:rsidRDefault="005E0611" w:rsidP="00CE6335">
            <w:pPr>
              <w:rPr>
                <w:rFonts w:ascii="Segoe UI" w:hAnsi="Segoe UI" w:cs="Segoe UI"/>
              </w:rPr>
            </w:pPr>
            <w:r>
              <w:rPr>
                <w:rFonts w:ascii="Segoe UI" w:hAnsi="Segoe UI" w:cs="Segoe UI"/>
              </w:rPr>
              <w:t>Microsoft 365 device-based licensing</w:t>
            </w:r>
          </w:p>
        </w:tc>
        <w:tc>
          <w:tcPr>
            <w:tcW w:w="2250" w:type="dxa"/>
            <w:tcBorders>
              <w:top w:val="nil"/>
              <w:left w:val="nil"/>
              <w:bottom w:val="single" w:sz="8" w:space="0" w:color="auto"/>
              <w:right w:val="single" w:sz="8" w:space="0" w:color="auto"/>
            </w:tcBorders>
            <w:vAlign w:val="center"/>
            <w:hideMark/>
          </w:tcPr>
          <w:p w14:paraId="32AE1C05" w14:textId="00ECC9BE" w:rsidR="005E0611" w:rsidRPr="00A63929" w:rsidRDefault="005E0611" w:rsidP="00CE6335">
            <w:pPr>
              <w:rPr>
                <w:rFonts w:ascii="Segoe UI" w:hAnsi="Segoe UI" w:cs="Segoe UI"/>
              </w:rPr>
            </w:pPr>
            <w:r>
              <w:rPr>
                <w:rFonts w:ascii="Segoe UI" w:hAnsi="Segoe UI" w:cs="Segoe UI"/>
              </w:rPr>
              <w:t>Word, Excel and PowerPoint for document creation and editing via web access</w:t>
            </w:r>
          </w:p>
        </w:tc>
      </w:tr>
      <w:tr w:rsidR="005E0611" w:rsidRPr="001B3241" w14:paraId="54F131BA"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13BB71E8" w:rsidR="005E0611" w:rsidRPr="00A63929" w:rsidRDefault="005E0611" w:rsidP="00CE6335">
            <w:pPr>
              <w:rPr>
                <w:rFonts w:ascii="Segoe UI" w:hAnsi="Segoe UI" w:cs="Segoe UI"/>
              </w:rPr>
            </w:pPr>
            <w:r>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357E75AA" w:rsidR="005E0611" w:rsidRPr="00A63929" w:rsidRDefault="005E0611" w:rsidP="00CE6335">
            <w:pPr>
              <w:rPr>
                <w:rFonts w:ascii="Segoe UI" w:hAnsi="Segoe UI" w:cs="Segoe UI"/>
              </w:rPr>
            </w:pPr>
            <w:r>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4E67A63D" w:rsidR="005E0611" w:rsidRPr="00A63929" w:rsidRDefault="005E0611" w:rsidP="00CE6335">
            <w:pPr>
              <w:rPr>
                <w:rFonts w:ascii="Segoe UI" w:hAnsi="Segoe UI" w:cs="Segoe UI"/>
              </w:rPr>
            </w:pPr>
            <w:r>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0817DFE6" w14:textId="239F39D5" w:rsidR="005E0611" w:rsidRPr="00A63929" w:rsidRDefault="005E0611"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16F5209F" w14:textId="266E448B" w:rsidR="005E0611" w:rsidRPr="00A63929" w:rsidRDefault="005E0611" w:rsidP="00CE6335">
            <w:pPr>
              <w:rPr>
                <w:rFonts w:ascii="Segoe UI" w:hAnsi="Segoe UI" w:cs="Segoe UI"/>
              </w:rPr>
            </w:pPr>
            <w:r>
              <w:rPr>
                <w:rFonts w:ascii="Segoe UI" w:hAnsi="Segoe UI" w:cs="Segoe UI"/>
              </w:rPr>
              <w:t>Job search, government services, webmail access</w:t>
            </w:r>
          </w:p>
        </w:tc>
      </w:tr>
      <w:tr w:rsidR="005E0611"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42B2BFCD" w:rsidR="005E0611" w:rsidRPr="00A63929" w:rsidRDefault="005E0611" w:rsidP="00CE6335">
            <w:pPr>
              <w:rPr>
                <w:rFonts w:ascii="Segoe UI" w:hAnsi="Segoe UI" w:cs="Segoe UI"/>
              </w:rPr>
            </w:pPr>
            <w:r>
              <w:rPr>
                <w:rFonts w:ascii="Segoe UI" w:hAnsi="Segoe UI" w:cs="Segoe UI"/>
              </w:rPr>
              <w:t>Endpoint protection (AVD)</w:t>
            </w:r>
          </w:p>
        </w:tc>
        <w:tc>
          <w:tcPr>
            <w:tcW w:w="1483" w:type="dxa"/>
            <w:tcBorders>
              <w:top w:val="single" w:sz="6" w:space="0" w:color="auto"/>
              <w:left w:val="single" w:sz="6" w:space="0" w:color="auto"/>
              <w:bottom w:val="single" w:sz="6" w:space="0" w:color="auto"/>
              <w:right w:val="single" w:sz="6" w:space="0" w:color="auto"/>
            </w:tcBorders>
            <w:vAlign w:val="center"/>
          </w:tcPr>
          <w:p w14:paraId="459DEAA2"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563F2F6D"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Office 365 P2</w:t>
            </w:r>
          </w:p>
          <w:p w14:paraId="668D842D" w14:textId="510B5BFD" w:rsidR="005E0611" w:rsidRPr="00A63929" w:rsidRDefault="005E0611" w:rsidP="00CE6335">
            <w:pPr>
              <w:rPr>
                <w:rFonts w:ascii="Segoe UI" w:hAnsi="Segoe UI" w:cs="Segoe UI"/>
              </w:rPr>
            </w:pPr>
            <w:r>
              <w:rPr>
                <w:rFonts w:ascii="Segoe UI" w:hAnsi="Segoe UI" w:cs="Segoe UI"/>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6D13738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2C7F7D0A"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6101E3BE" w:rsidR="005E0611" w:rsidRPr="00A63929" w:rsidRDefault="005E0611" w:rsidP="00CE6335">
            <w:pPr>
              <w:rPr>
                <w:rFonts w:ascii="Segoe UI" w:hAnsi="Segoe UI" w:cs="Segoe UI"/>
              </w:rPr>
            </w:pPr>
            <w:r>
              <w:rPr>
                <w:rFonts w:ascii="Segoe UI" w:hAnsi="Segoe UI" w:cs="Segoe UI"/>
              </w:rPr>
              <w:t>Real-time protection; feeds compliance policy</w:t>
            </w:r>
          </w:p>
        </w:tc>
      </w:tr>
      <w:tr w:rsidR="005E0611"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097CFD4B" w:rsidR="005E0611" w:rsidRPr="00A63929" w:rsidRDefault="005E0611" w:rsidP="00CE6335">
            <w:pPr>
              <w:rPr>
                <w:rFonts w:ascii="Segoe UI" w:hAnsi="Segoe UI" w:cs="Segoe UI"/>
              </w:rPr>
            </w:pPr>
            <w:r>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7F4C2A05"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6013A68E" w14:textId="27F4FBA7" w:rsidR="005E0611" w:rsidRPr="00A63929" w:rsidRDefault="005E0611" w:rsidP="00F04F4A">
            <w:pPr>
              <w:pStyle w:val="ListParagraph"/>
              <w:numPr>
                <w:ilvl w:val="0"/>
                <w:numId w:val="52"/>
              </w:numPr>
              <w:rPr>
                <w:rFonts w:ascii="Segoe UI" w:hAnsi="Segoe UI" w:cs="Segoe UI"/>
              </w:rPr>
            </w:pPr>
            <w:r>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15106AD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6181D58F"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667EA3D2" w14:textId="77777777" w:rsidR="005E0611" w:rsidRPr="00A63929" w:rsidRDefault="005E0611" w:rsidP="00767E29">
            <w:pPr>
              <w:rPr>
                <w:rFonts w:ascii="Segoe UI" w:hAnsi="Segoe UI" w:cs="Segoe UI"/>
              </w:rPr>
            </w:pPr>
            <w:r>
              <w:rPr>
                <w:rFonts w:ascii="Segoe UI" w:hAnsi="Segoe UI" w:cs="Segoe UI"/>
              </w:rPr>
              <w:t xml:space="preserve">Real-time protection; feeds compliance policy. </w:t>
            </w:r>
          </w:p>
          <w:p w14:paraId="6BD9B7FC" w14:textId="235FA767" w:rsidR="005E0611" w:rsidRPr="00A63929" w:rsidRDefault="005E0611" w:rsidP="00CE6335">
            <w:pPr>
              <w:rPr>
                <w:rFonts w:ascii="Segoe UI" w:hAnsi="Segoe UI" w:cs="Segoe UI"/>
              </w:rPr>
            </w:pPr>
            <w:r>
              <w:rPr>
                <w:rFonts w:ascii="Segoe UI" w:hAnsi="Segoe UI" w:cs="Segoe UI"/>
              </w:rPr>
              <w:t>Network connectivity will be restricted to approved Azure, Microsoft, and APM-managed service dependencies required to deliver the kiosk solution</w:t>
            </w:r>
          </w:p>
        </w:tc>
      </w:tr>
      <w:tr w:rsidR="005E0611"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1FD2B09D" w:rsidR="005E0611" w:rsidRPr="00A63929" w:rsidRDefault="005E0611" w:rsidP="00767E29">
            <w:pPr>
              <w:rPr>
                <w:rFonts w:ascii="Segoe UI" w:hAnsi="Segoe UI" w:cs="Segoe UI"/>
              </w:rPr>
            </w:pPr>
            <w:r>
              <w:rPr>
                <w:rFonts w:ascii="Segoe UI" w:hAnsi="Segoe UI" w:cs="Segoe UI"/>
              </w:rPr>
              <w:lastRenderedPageBreak/>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EA35DC0" w14:textId="33F36AB7" w:rsidR="005E0611" w:rsidRPr="00A63929" w:rsidRDefault="005E0611" w:rsidP="00F04F4A">
            <w:pPr>
              <w:pStyle w:val="ListParagraph"/>
              <w:numPr>
                <w:ilvl w:val="0"/>
                <w:numId w:val="52"/>
              </w:numPr>
              <w:rPr>
                <w:rFonts w:ascii="Segoe UI" w:hAnsi="Segoe UI" w:cs="Segoe UI"/>
              </w:rPr>
            </w:pPr>
            <w:r>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06795ABE"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6A33D0B4"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641FBED4" w14:textId="360395C3" w:rsidR="005E0611" w:rsidRPr="00A63929" w:rsidRDefault="005E0611" w:rsidP="00767E29">
            <w:pPr>
              <w:rPr>
                <w:rFonts w:ascii="Segoe UI" w:hAnsi="Segoe UI" w:cs="Segoe UI"/>
              </w:rPr>
            </w:pPr>
            <w:r>
              <w:rPr>
                <w:rFonts w:ascii="Segoe UI" w:hAnsi="Segoe UI" w:cs="Segoe UI"/>
              </w:rPr>
              <w:t>Configuration profiles, app deployment, compliance</w:t>
            </w:r>
          </w:p>
        </w:tc>
      </w:tr>
      <w:tr w:rsidR="005E0611"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6D7153F9" w:rsidR="005E0611" w:rsidRPr="00A63929" w:rsidRDefault="005E0611" w:rsidP="00767E29">
            <w:pPr>
              <w:rPr>
                <w:rFonts w:ascii="Segoe UI" w:hAnsi="Segoe UI" w:cs="Segoe UI"/>
              </w:rPr>
            </w:pPr>
            <w:r>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75780F37" w:rsidR="005E0611" w:rsidRPr="00A63929" w:rsidRDefault="005E0611" w:rsidP="00767E29">
            <w:pPr>
              <w:rPr>
                <w:rFonts w:ascii="Segoe UI" w:hAnsi="Segoe UI" w:cs="Segoe UI"/>
              </w:rPr>
            </w:pPr>
            <w:r>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2425FA23"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0E5261AC"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CCEB428" w:rsidR="005E0611" w:rsidRPr="00A63929" w:rsidRDefault="005E0611" w:rsidP="00767E29">
            <w:pPr>
              <w:rPr>
                <w:rFonts w:ascii="Segoe UI" w:hAnsi="Segoe UI" w:cs="Segoe UI"/>
              </w:rPr>
            </w:pPr>
            <w:r>
              <w:rPr>
                <w:rFonts w:ascii="Segoe UI" w:hAnsi="Segoe UI" w:cs="Segoe UI"/>
              </w:rPr>
              <w:t>Device join, user auth, conditional access, groups</w:t>
            </w:r>
          </w:p>
        </w:tc>
      </w:tr>
      <w:tr w:rsidR="005E0611"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65EEF1D3" w:rsidR="005E0611" w:rsidRPr="00A63929" w:rsidRDefault="005E0611" w:rsidP="00767E29">
            <w:pPr>
              <w:rPr>
                <w:rFonts w:ascii="Segoe UI" w:hAnsi="Segoe UI" w:cs="Segoe UI"/>
              </w:rPr>
            </w:pPr>
            <w:r>
              <w:rPr>
                <w:rFonts w:ascii="Segoe UI" w:hAnsi="Segoe UI" w:cs="Segoe UI"/>
              </w:rPr>
              <w:t>Web filtering (AVD)</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54127F45" w:rsidR="005E0611" w:rsidRPr="00A63929" w:rsidRDefault="005E0611" w:rsidP="00767E29">
            <w:pPr>
              <w:rPr>
                <w:rFonts w:ascii="Segoe UI" w:hAnsi="Segoe UI" w:cs="Segoe UI"/>
              </w:rPr>
            </w:pPr>
            <w:r>
              <w:rPr>
                <w:rFonts w:ascii="Segoe UI" w:hAnsi="Segoe UI" w:cs="Segoe UI"/>
              </w:rPr>
              <w:t>Zscaler with 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52FE4F2C" w:rsidR="005E0611" w:rsidRPr="00A63929" w:rsidRDefault="005E0611" w:rsidP="00767E29">
            <w:pPr>
              <w:rPr>
                <w:rFonts w:ascii="Segoe UI" w:hAnsi="Segoe UI" w:cs="Segoe UI"/>
              </w:rPr>
            </w:pPr>
            <w:r>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2EC806E9" w:rsidR="005E0611" w:rsidRPr="00A63929" w:rsidRDefault="005E0611"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74D5932A" w:rsidR="005E0611" w:rsidRPr="00A63929" w:rsidRDefault="005E0611" w:rsidP="00767E29">
            <w:pPr>
              <w:rPr>
                <w:rFonts w:ascii="Segoe UI" w:hAnsi="Segoe UI" w:cs="Segoe UI"/>
              </w:rPr>
            </w:pPr>
            <w:r>
              <w:rPr>
                <w:rFonts w:ascii="Segoe UI" w:hAnsi="Segoe UI" w:cs="Segoe UI"/>
              </w:rPr>
              <w:t>Category-based web filtering and logging</w:t>
            </w:r>
          </w:p>
        </w:tc>
      </w:tr>
    </w:tbl>
    <w:p w14:paraId="3B40D4C9" w14:textId="25B9161B" w:rsidR="00CB5799" w:rsidRPr="00A63929" w:rsidRDefault="00BC7C49" w:rsidP="004955BE">
      <w:pPr>
        <w:pStyle w:val="Heading2"/>
        <w:rPr>
          <w:rFonts w:ascii="Segoe UI" w:hAnsi="Segoe UI" w:cs="Segoe UI"/>
        </w:rPr>
      </w:pPr>
      <w:bookmarkStart w:id="25" w:name="_Toc233107345"/>
      <w:r>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Pr>
          <w:rFonts w:ascii="Segoe UI" w:hAnsi="Segoe UI" w:cs="Segoe UI"/>
        </w:rPr>
        <w:t>The following Intune configuration profiles are applied to the kiosk solution. Profiles targeting the physical device are scoped to SG-APM-Autopilot-Kiosk-Devices. Profiles targeting the AVD session host are scoped to APM-AVD-SessionHosts.</w:t>
      </w:r>
    </w:p>
    <w:p w14:paraId="1280D679" w14:textId="44EB7E4F" w:rsidR="00BC7C49" w:rsidRPr="00A63929" w:rsidRDefault="00BC7C49" w:rsidP="00BC7C49">
      <w:pPr>
        <w:pStyle w:val="Heading3"/>
        <w:rPr>
          <w:rFonts w:ascii="Segoe UI" w:hAnsi="Segoe UI" w:cs="Segoe UI"/>
        </w:rPr>
      </w:pPr>
      <w:bookmarkStart w:id="26" w:name="_Toc233107346"/>
      <w:r>
        <w:rPr>
          <w:rFonts w:ascii="Segoe UI" w:hAnsi="Segoe UI" w:cs="Segoe UI"/>
        </w:rPr>
        <w:t>Office Device-Based Licensing</w:t>
      </w:r>
      <w:bookmarkEnd w:id="26"/>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Path</w:t>
      </w:r>
      <w:r>
        <w:rPr>
          <w:rFonts w:ascii="Segoe UI" w:hAnsi="Segoe UI" w:cs="Segoe UI"/>
        </w:rPr>
        <w:t>: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w:t>
      </w:r>
      <w:r>
        <w:rPr>
          <w:rFonts w:ascii="Segoe UI" w:hAnsi="Segoe UI" w:cs="Segoe UI"/>
        </w:rPr>
        <w:t>: Use a device-based license for Office 365 ProPlus = Enabled</w:t>
      </w:r>
    </w:p>
    <w:p w14:paraId="1BB879C9" w14:textId="77777777" w:rsidR="001B0B8D" w:rsidRDefault="001B0B8D">
      <w:pPr>
        <w:spacing w:line="276" w:lineRule="auto"/>
        <w:rPr>
          <w:kern w:val="2"/>
          <w:lang w:eastAsia="en-AU"/>
          <w14:ligatures w14:val="standardContextual"/>
        </w:rPr>
      </w:pPr>
      <w:r>
        <w:rPr>
          <w:rFonts w:ascii="Segoe UI" w:hAnsi="Segoe UI" w:cs="Segoe UI"/>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Data type: </w:t>
      </w:r>
      <w:r>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rFonts w:ascii="Segoe UI" w:hAnsi="Segoe UI" w:cs="Segoe UI"/>
        </w:rPr>
        <w:t>This is the primary control enforcing the “Word, Excel, PowerPoint, and Edge only” experience inside the AVD session.</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Pr>
                <w:rFonts w:ascii="Segoe UI" w:hAnsi="Segoe UI" w:cs="Segoe UI"/>
              </w:rPr>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Pr>
                <w:rFonts w:ascii="Segoe UI" w:hAnsi="Segoe UI" w:cs="Segoe UI"/>
              </w:rPr>
              <w:t>Microsoft Word, Microsoft Excel, Microsoft 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r>
        <w:rPr>
          <w:rFonts w:ascii="Segoe UI" w:hAnsi="Segoe UI" w:cs="Segoe UI"/>
        </w:rPr>
        <w:t>Session Time Limits</w:t>
      </w:r>
      <w:bookmarkEnd w:id="28"/>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lastRenderedPageBreak/>
        <w:t>Setting Name</w:t>
      </w:r>
      <w:r>
        <w:rPr>
          <w:rFonts w:ascii="Segoe UI" w:hAnsi="Segoe UI" w:cs="Segoe UI"/>
        </w:rPr>
        <w:t xml:space="preserv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Path: </w:t>
      </w:r>
      <w:r>
        <w:rPr>
          <w:rFonts w:ascii="Segoe UI" w:hAnsi="Segoe UI" w:cs="Segoe UI"/>
        </w:rPr>
        <w:t xml:space="preserve">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Pr>
                <w:rFonts w:ascii="Segoe UI" w:hAnsi="Segoe UI" w:cs="Segoe UI"/>
                <w:b/>
              </w:rPr>
              <w:t>Setting</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Pr>
                <w:rFonts w:ascii="Segoe UI" w:hAnsi="Segoe UI" w:cs="Segoe UI"/>
                <w:b/>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Pr>
                <w:rFonts w:ascii="Segoe UI" w:hAnsi="Segoe UI" w:cs="Segoe UI"/>
                <w:b/>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Pr>
                <w:rFonts w:ascii="Segoe UI" w:eastAsia="Arial" w:hAnsi="Segoe UI" w:cs="Segoe UI"/>
                <w:color w:val="000000"/>
                <w:szCs w:val="20"/>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Pr>
                <w:rFonts w:ascii="Segoe UI" w:eastAsia="Arial" w:hAnsi="Segoe UI" w:cs="Segoe UI"/>
                <w:color w:val="000000"/>
                <w:szCs w:val="20"/>
              </w:rPr>
              <w:t>Enabled –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Pr>
                <w:rFonts w:ascii="Segoe UI" w:eastAsia="Arial" w:hAnsi="Segoe UI" w:cs="Segoe UI"/>
                <w:color w:val="000000"/>
                <w:szCs w:val="20"/>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Pr>
                <w:rFonts w:ascii="Segoe UI" w:hAnsi="Segoe UI" w:cs="Segoe UI"/>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Pr>
                <w:rFonts w:ascii="Segoe UI" w:hAnsi="Segoe UI" w:cs="Segoe UI"/>
              </w:rPr>
              <w:t>Enabled –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Pr>
                <w:rFonts w:ascii="Segoe UI" w:hAnsi="Segoe UI" w:cs="Segoe UI"/>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Pr>
                <w:rFonts w:ascii="Segoe UI" w:hAnsi="Segoe UI" w:cs="Segoe UI"/>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Pr>
                <w:rFonts w:ascii="Segoe UI" w:hAnsi="Segoe UI" w:cs="Segoe UI"/>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Pr>
                <w:rFonts w:ascii="Segoe UI" w:hAnsi="Segoe UI" w:cs="Segoe UI"/>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r>
        <w:rPr>
          <w:rFonts w:ascii="Segoe UI" w:hAnsi="Segoe UI" w:cs="Segoe UI"/>
        </w:rPr>
        <w:t>Session Lock Behaviour</w:t>
      </w:r>
      <w:bookmarkEnd w:id="29"/>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Pr>
          <w:rFonts w:ascii="Segoe UI" w:hAnsi="Segoe UI" w:cs="Segoe UI"/>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r>
        <w:rPr>
          <w:rFonts w:ascii="Segoe UI" w:hAnsi="Segoe UI" w:cs="Segoe UI"/>
        </w:rPr>
        <w:t>Shell Launcher (Thin Client)</w:t>
      </w:r>
      <w:bookmarkEnd w:id="30"/>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APM-Kiosk-ShellLauncher  </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APM-Autopilot-Kiosk-Devices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./Vendor/MSFT/AssignedAccess/ShellLauncher</w:t>
      </w:r>
    </w:p>
    <w:p w14:paraId="38F84E7A" w14:textId="78058402" w:rsidR="004A1B37" w:rsidRPr="00A63929" w:rsidRDefault="004A1B37" w:rsidP="004A1B37">
      <w:pPr>
        <w:rPr>
          <w:rFonts w:ascii="Segoe UI" w:hAnsi="Segoe UI" w:cs="Segoe UI"/>
        </w:rPr>
      </w:pPr>
      <w:r>
        <w:rPr>
          <w:rFonts w:ascii="Segoe UI" w:hAnsi="Segoe UI" w:cs="Segoe UI"/>
        </w:rPr>
        <w:t>Replaces Explorer.exe with Windows App as the shell. No Start menu, no taskbar, no desktop. Local IoT kiosk account auto-created and auto-signed-in. Ctrl+Alt+Del disabled.</w:t>
      </w:r>
    </w:p>
    <w:p w14:paraId="4AD59CDC" w14:textId="77777777" w:rsidR="00014074" w:rsidRDefault="00014074">
      <w:pPr>
        <w:rPr>
          <w:kern w:val="2"/>
          <w:lang w:eastAsia="en-AU"/>
          <w14:ligatures w14:val="standardContextual"/>
        </w:rPr>
      </w:pPr>
      <w:r>
        <w:rPr>
          <w:rFonts w:ascii="Segoe UI" w:hAnsi="Segoe UI" w:cs="Segoe UI"/>
        </w:rPr>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rFonts w:ascii="Segoe UI" w:hAnsi="Segoe UI" w:cs="Segoe UI"/>
        </w:rPr>
        <w:t>When the assigned user signs in to the device, the UPN matches the Shell Launcher XML configuration and launches the Windows App to connect to AVD. If the UPN does not match the Shell Launcher configuration, the launcher calls logoff.exe, immediately logging off the user and terminating the session before access to the kiosk desktop or Windows App is granted.</w:t>
      </w:r>
    </w:p>
    <w:p w14:paraId="56D8F2D8" w14:textId="1ADA63AD" w:rsidR="004A1B37" w:rsidRPr="00A63929" w:rsidRDefault="004A1B37" w:rsidP="004A1B37">
      <w:pPr>
        <w:pStyle w:val="Heading3"/>
        <w:rPr>
          <w:rFonts w:ascii="Segoe UI" w:hAnsi="Segoe UI" w:cs="Segoe UI"/>
        </w:rPr>
      </w:pPr>
      <w:bookmarkStart w:id="31" w:name="_Toc233107351"/>
      <w:r>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APM-AVD-EdgeHardening  </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lastRenderedPageBreak/>
        <w:t>Setting Type</w:t>
      </w:r>
      <w:r>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Pr>
                <w:rFonts w:ascii="Segoe UI" w:hAnsi="Segoe UI" w:cs="Segoe UI"/>
              </w:rPr>
              <w:t>JSON config –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Pr>
          <w:rFonts w:ascii="Segoe UI" w:hAnsi="Segoe UI" w:cs="Segoe UI"/>
        </w:rPr>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Pr>
                <w:rFonts w:ascii="Segoe UI" w:hAnsi="Segoe UI" w:cs="Segoe UI"/>
              </w:rPr>
              <w:t>Favourites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Pr>
                <w:rFonts w:ascii="Segoe UI" w:hAnsi="Segoe UI" w:cs="Segoe UI"/>
              </w:rPr>
              <w:lastRenderedPageBreak/>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Pr>
                <w:rFonts w:ascii="Segoe UI" w:hAnsi="Segoe UI" w:cs="Segoe UI"/>
              </w:rPr>
              <w:t>Eskilled (apm.eskilled.com.au) –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Pr>
          <w:rFonts w:ascii="Segoe UI" w:hAnsi="Segoe UI" w:cs="Segoe UI"/>
        </w:rPr>
        <w:t>Access to Microsoft Office is by web only. 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APM-AVD-ProfileCleanup</w:t>
      </w:r>
      <w:r>
        <w:rPr>
          <w:rFonts w:ascii="Segoe UI" w:eastAsia="Arial" w:hAnsi="Segoe UI" w:cs="Segoe UI"/>
          <w:sz w:val="22"/>
          <w:szCs w:val="22"/>
        </w:rPr>
        <w:t xml:space="preserve">  </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Scope</w:t>
      </w:r>
      <w:r>
        <w:rPr>
          <w:rFonts w:ascii="Segoe UI" w:hAnsi="Segoe UI" w:cs="Segoe UI"/>
        </w:rPr>
        <w:t xml:space="preserve">: APM-SessionHosts </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Pr>
          <w:rFonts w:ascii="Segoe UI" w:hAnsi="Segoe UI" w:cs="Segoe UI"/>
        </w:rPr>
        <w:t>Defence-in-depth control that complements Nerdio reimaging. If reimaging fails or is delayed, profile cleanup ensures no user data survives a restart.</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Pr>
          <w:rFonts w:ascii="Segoe UI" w:hAnsi="Segoe UI" w:cs="Segoe UI"/>
        </w:rPr>
        <w:t xml:space="preserve">A proactive remediation is configured to run hourly to detect and rotate the password (as per section 5.1.1.1). </w:t>
      </w:r>
    </w:p>
    <w:p w14:paraId="3224D180" w14:textId="34E92207" w:rsidR="0052305D" w:rsidRPr="00A63929" w:rsidRDefault="0052305D" w:rsidP="00F34F73">
      <w:pPr>
        <w:spacing w:line="276" w:lineRule="auto"/>
        <w:rPr>
          <w:rFonts w:ascii="Segoe UI" w:hAnsi="Segoe UI" w:cs="Segoe UI"/>
        </w:rPr>
      </w:pPr>
      <w:r>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Pr>
          <w:rFonts w:ascii="Segoe UI" w:hAnsi="Segoe UI" w:cs="Segoe UI"/>
        </w:rPr>
        <w:lastRenderedPageBreak/>
        <w:t>Technology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Pr>
          <w:rFonts w:ascii="Segoe UI" w:hAnsi="Segoe UI" w:cs="Segoe UI"/>
        </w:rPr>
        <w:t>Dell thin client running Windows 11 IoT Enterprise. All kiosk devices connect via Wi-Fi as no ethernet capability is available close to these devices. Each device is equipped with TPM 2.0 for Autopilot self-deploying mode compatibility.</w:t>
      </w:r>
    </w:p>
    <w:p w14:paraId="1F3D9C81" w14:textId="1F393CB2" w:rsidR="006C0296" w:rsidRPr="00A63929" w:rsidRDefault="00D6737C" w:rsidP="00D6737C">
      <w:pPr>
        <w:pStyle w:val="Heading4"/>
      </w:pPr>
      <w:r>
        <w:t>Credential Management</w:t>
      </w:r>
    </w:p>
    <w:p w14:paraId="208B7DD7" w14:textId="28053B55" w:rsidR="00071DEF" w:rsidRPr="00A63929" w:rsidRDefault="000328C1">
      <w:pPr>
        <w:rPr>
          <w:rFonts w:ascii="Segoe UI" w:hAnsi="Segoe UI" w:cs="Segoe UI"/>
        </w:rPr>
      </w:pPr>
      <w:r>
        <w:rPr>
          <w:rFonts w:ascii="Segoe UI" w:hAnsi="Segoe UI" w:cs="Segoe UI"/>
        </w:rPr>
        <w:t>This is a per-device unique-credential model. Each kiosk device holds its own unique, automatically generated and rotated password.</w:t>
      </w:r>
    </w:p>
    <w:p w14:paraId="22676867" w14:textId="608A4970" w:rsidR="00071DEF" w:rsidRPr="00A63929" w:rsidRDefault="004F644C">
      <w:pPr>
        <w:pStyle w:val="Heading5"/>
        <w:rPr>
          <w:rFonts w:ascii="Segoe UI" w:hAnsi="Segoe UI" w:cs="Segoe UI"/>
        </w:rPr>
      </w:pPr>
      <w:r>
        <w:rPr>
          <w:rFonts w:ascii="Segoe UI" w:hAnsi="Segoe UI" w:cs="Segoe UI"/>
        </w:rPr>
        <w:t>Summary of 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Pr>
                <w:rFonts w:ascii="Segoe UI" w:hAnsi="Segoe UI" w:cs="Segoe UI"/>
              </w:rPr>
              <w:t>Per-device entry in Azure Key Vault</w:t>
            </w:r>
          </w:p>
        </w:tc>
      </w:tr>
    </w:tbl>
    <w:p w14:paraId="2314E1D1" w14:textId="77777777" w:rsidR="00EC3C28" w:rsidRDefault="00DD33D2">
      <w:pPr>
        <w:pStyle w:val="Heading5"/>
      </w:pPr>
      <w:r>
        <w:t>Cloud-Only Identity Domain (apmkiosk.net.au)</w:t>
      </w:r>
    </w:p>
    <w:p w14:paraId="7327DF79" w14:textId="77777777" w:rsidR="00EC3C28" w:rsidRDefault="00DD33D2">
      <w:r>
        <w:rPr>
          <w:i/>
        </w:rPr>
        <w:t>Yellow highlight marks all content added or changed for the cloud-only domain move (apm.net.au to apmkiosk.net.au).</w:t>
      </w:r>
    </w:p>
    <w:p w14:paraId="5BB508E9" w14:textId="77777777" w:rsidR="00EC3C28" w:rsidRDefault="00DD33D2">
      <w:r>
        <w:t>Kiosk identities use a dedicated cloud-only domain, apmkiosk.net.au. It is added to the APM tenant as a managed (standard) domain. It is not federated with ADFS and not synchronised from on-premises Active Directory.</w:t>
      </w:r>
    </w:p>
    <w:p w14:paraId="4B23B852" w14:textId="77777777" w:rsidR="00EC3C28" w:rsidRDefault="00DD33D2">
      <w:r>
        <w:t>apm.net.au is federated to ADFS. For a federated domain, Entra ID hands sign-in to ADFS and expects the account to exist and authenticate on-premises. Two problems follow for kiosk accounts:</w:t>
      </w:r>
    </w:p>
    <w:p w14:paraId="34630E49" w14:textId="77777777" w:rsidR="00EC3C28" w:rsidRDefault="00DD33D2">
      <w:pPr>
        <w:pStyle w:val="ListParagraph"/>
        <w:numPr>
          <w:ilvl w:val="0"/>
          <w:numId w:val="59"/>
        </w:numPr>
        <w:rPr>
          <w:rFonts w:ascii="Segoe UI" w:hAnsi="Segoe UI" w:cs="Segoe UI"/>
          <w:i/>
          <w:iCs/>
          <w:lang w:val="en-GB" w:bidi="en-GB"/>
        </w:rPr>
      </w:pPr>
      <w:r>
        <w:t>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5727E0F5" w14:textId="7004AE9A" w:rsidR="00EC3C28" w:rsidRDefault="00DD33D2">
      <w:pPr>
        <w:pStyle w:val="ListParagraph"/>
        <w:numPr>
          <w:ilvl w:val="0"/>
          <w:numId w:val="59"/>
        </w:numPr>
        <w:rPr>
          <w:rFonts w:ascii="Segoe UI" w:hAnsi="Segoe UI" w:cs="Segoe UI"/>
          <w:i/>
          <w:iCs/>
          <w:lang w:val="en-GB" w:bidi="en-GB"/>
        </w:rPr>
      </w:pPr>
      <w:r>
        <w:t>Password rotation. The rotation runbook and the Credential Proxy Function App set and read the account password in the cloud. A federated domain delegates password validation to ADFS, so a cloud-set password fails. Rotation cannot then drive the kiosk and the AVD sign-in.</w:t>
      </w:r>
    </w:p>
    <w:p w14:paraId="2FEDFA0F" w14:textId="17BEB443" w:rsidR="00EC3C28" w:rsidRDefault="00DD33D2">
      <w:r>
        <w:t xml:space="preserve">A managed domain removes both problems. Entra ID authenticates apmkiosk.net.au accounts directly, with no ADFS or on-premises dependency. The runbook creates each account, then sets and rotates its password </w:t>
      </w:r>
      <w:r>
        <w:lastRenderedPageBreak/>
        <w:t>through Graph. The device signs in with that password via the kiosk and to AVD. Password expiration is disabled on the account and rotation is driven only by the runbook.</w:t>
      </w:r>
    </w:p>
    <w:p w14:paraId="579EF03B" w14:textId="77777777" w:rsidR="00EC3C28" w:rsidRDefault="00DD33D2">
      <w:r>
        <w:t>The domain carries kiosk service identities only. No human users, no mailboxes and no mail flow. Email handling and ongoing management for the domain are set out in the Domain Management section.</w:t>
      </w:r>
    </w:p>
    <w:p w14:paraId="3849421E" w14:textId="5A0CC176" w:rsidR="00AF29D6" w:rsidRPr="00A63929" w:rsidRDefault="00AF29D6">
      <w:pPr>
        <w:pStyle w:val="Heading5"/>
        <w:rPr>
          <w:rFonts w:ascii="Segoe UI" w:hAnsi="Segoe UI" w:cs="Segoe UI"/>
        </w:rPr>
      </w:pPr>
      <w:r>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SG-APM-Autopilot-Kiosk-Devices on Entra ID-join completion. </w:t>
      </w:r>
    </w:p>
    <w:p w14:paraId="3B239FA5" w14:textId="2BAF1184" w:rsidR="00F43ECD" w:rsidRPr="00A63929" w:rsidRDefault="00F43ECD" w:rsidP="00AF29D6">
      <w:pPr>
        <w:rPr>
          <w:rFonts w:ascii="Segoe UI" w:hAnsi="Segoe UI" w:cs="Segoe UI"/>
          <w:lang w:val="en-GB" w:bidi="en-GB"/>
        </w:rPr>
      </w:pPr>
      <w:r>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Pr>
          <w:rFonts w:ascii="Segoe UI" w:hAnsi="Segoe UI" w:cs="Segoe UI"/>
          <w:lang w:val="en-GB" w:bidi="en-GB"/>
        </w:rPr>
        <w:t xml:space="preserve">The kiosk user account format is </w:t>
      </w:r>
      <w:r>
        <w:rPr>
          <w:rFonts w:ascii="Segoe UI" w:hAnsi="Segoe UI" w:cs="Segoe UI"/>
          <w:i/>
        </w:rPr>
        <w:t>Kiosk-[SERIAL]@apmkiosk.net.au</w:t>
      </w:r>
      <w:r>
        <w:rPr>
          <w:rFonts w:ascii="Segoe UI" w:hAnsi="Segoe UI" w:cs="Segoe UI"/>
        </w:rPr>
        <w:t xml:space="preserve"> where the {serialnumber} is the BIOS serial number of the kiosk device, in lowercase, with non-alphanumeric characters removed. For example, a thin client with the serial number 1ABC345 becomes Kiosk-1abc345@apmkiosk.net.au.</w:t>
      </w:r>
    </w:p>
    <w:p w14:paraId="0772FF06" w14:textId="77777777" w:rsidR="00EC3C28" w:rsidRDefault="00DD33D2">
      <w:r>
        <w:rPr>
          <w:b/>
          <w:i/>
        </w:rPr>
        <w:t xml:space="preserve">Domain change note (V1.2): </w:t>
      </w:r>
      <w:r>
        <w:rPr>
          <w:i/>
        </w:rPr>
        <w:t>The kiosk UPN suffix changes to apmkiosk.net.au. The kiosk- prefix, serial normalisation and one-to-one device mapping do not change. See Cloud-Only Identity Domain above for why the suffix must be a managed, non-federated domain.</w:t>
      </w:r>
    </w:p>
    <w:p w14:paraId="465A4E42" w14:textId="3F0FE510" w:rsidR="0017610E" w:rsidRPr="00A63929" w:rsidRDefault="0017610E" w:rsidP="00AF29D6">
      <w:pPr>
        <w:rPr>
          <w:rFonts w:ascii="Segoe UI" w:hAnsi="Segoe UI" w:cs="Segoe UI"/>
        </w:rPr>
      </w:pPr>
      <w:r>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Pr>
          <w:rFonts w:ascii="Segoe UI" w:hAnsi="Segoe UI" w:cs="Segoe UI"/>
          <w:lang w:val="en-GB" w:bidi="en-GB"/>
        </w:rPr>
        <w:t>A clear visual indicator that the account is a kiosk account, not a human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Pr>
          <w:rFonts w:ascii="Segoe UI" w:hAnsi="Segoe UI" w:cs="Segoe UI"/>
          <w:lang w:val="en-GB" w:bidi="en-GB"/>
        </w:rPr>
        <w:t>A one-to-one mapping between the physical device and identity, 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Pr>
          <w:rFonts w:ascii="Segoe UI" w:hAnsi="Segoe UI" w:cs="Segoe UI"/>
          <w:lang w:val="en-GB" w:bidi="en-GB"/>
        </w:rPr>
        <w:t>A namespace separation (the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Pr>
          <w:rFonts w:ascii="Segoe UI" w:hAnsi="Segoe UI" w:cs="Segoe UI"/>
          <w:lang w:val="en-GB" w:bidi="en-GB"/>
        </w:rP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Pr>
                  <w:rStyle w:val="Hyperlink"/>
                  <w:rFonts w:ascii="Segoe UI" w:hAnsi="Segoe UI" w:cs="Segoe UI"/>
                </w:rPr>
                <w:t>Kiosk-{serialnumber}@apmkiosk.net.au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Pr>
                <w:rFonts w:ascii="Segoe UI" w:hAnsi="Segoe UI" w:cs="Segoe UI"/>
              </w:rPr>
              <w:t>16-character random,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Pr>
                <w:rFonts w:ascii="Segoe UI" w:hAnsi="Segoe UI" w:cs="Segoe UI"/>
              </w:rPr>
              <w:t>DisablePasswordExpiration (password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Pr>
                <w:rFonts w:ascii="Segoe UI" w:hAnsi="Segoe UI" w:cs="Segoe UI"/>
              </w:rPr>
              <w:lastRenderedPageBreak/>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Pr>
                <w:rFonts w:ascii="Segoe UI" w:hAnsi="Segoe UI" w:cs="Segoe UI"/>
              </w:rPr>
              <w:t>Added to SG-APM-Kiosk-Users</w:t>
            </w:r>
          </w:p>
        </w:tc>
      </w:tr>
    </w:tbl>
    <w:p w14:paraId="61AE38C2" w14:textId="77777777" w:rsidR="00EC3C28" w:rsidRDefault="00DD33D2">
      <w:r>
        <w:rPr>
          <w:b/>
          <w:i/>
        </w:rPr>
        <w:t xml:space="preserve">Domain change note (V1.2): </w:t>
      </w:r>
      <w:r>
        <w:rPr>
          <w:i/>
        </w:rPr>
        <w:t>UPN uses the apmkiosk.net.au suffix. Because this domain is cloud-managed, the runbook-set password and DisablePasswordExpiration take effect. On the federated apm.net.au domain neither would apply, as ADFS controls sign-in and password policy.</w:t>
      </w:r>
    </w:p>
    <w:p w14:paraId="48BE74EF" w14:textId="424FF13F" w:rsidR="00680BE2" w:rsidRPr="00A63929" w:rsidRDefault="009571DD" w:rsidP="00676167">
      <w:pPr>
        <w:rPr>
          <w:rFonts w:ascii="Segoe UI" w:hAnsi="Segoe UI" w:cs="Segoe UI"/>
          <w:b/>
          <w:lang w:val="en-GB" w:bidi="en-GB"/>
        </w:rPr>
      </w:pPr>
      <w:r>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Pr>
          <w:rFonts w:ascii="Segoe UI" w:hAnsi="Segoe UI" w:cs="Segoe UI"/>
          <w:lang w:val="en-GB" w:bidi="en-GB"/>
        </w:rPr>
        <w:t>Detect a new member of SG-APM-Autopilot-Kiosk-Devices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Pr>
          <w:rFonts w:ascii="Segoe UI" w:hAnsi="Segoe UI" w:cs="Segoe UI"/>
          <w:lang w:val="en-GB" w:bidi="en-GB"/>
        </w:rPr>
        <w:t>For each new device member, read the device’s serial number from the Intune managed-device resource: GET /deviceManagement/managedDevices/{id} and retrieve the 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Pr>
          <w:rFonts w:ascii="Segoe UI" w:hAnsi="Segoe UI" w:cs="Segoe UI"/>
          <w:lang w:val="en-GB" w:bidi="en-GB"/>
        </w:rPr>
        <w:t>Normalise the serial number converting to lowercase and removing non-alphanumeric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 xml:space="preserve">Compose the UPN </w:t>
      </w:r>
      <w:hyperlink r:id="rId89" w:history="1">
        <w:r>
          <w:rPr>
            <w:rStyle w:val="Hyperlink"/>
            <w:rFonts w:ascii="Segoe UI" w:hAnsi="Segoe UI" w:cs="Segoe UI"/>
            <w:lang w:val="en-GB" w:bidi="en-GB"/>
          </w:rPr>
          <w:t>kiosk-{serialnumber}@apmkiosk.net.au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Generate a random 16-character password containing uppercase, lowercase, numbers and special characters</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Create the user via POST /users on Microsoft Graph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Store the password in the Key Vault kv-apm-kiosk as a secret named kiosk-{serialnumber}. The runbook executes on the Hybrid Runbook Worker so it can reach the Key Vault 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Pr>
          <w:rFonts w:ascii="Segoe UI" w:hAnsi="Segoe UI" w:cs="Segoe UI"/>
          <w:lang w:val="en-GB" w:bidi="en-GB"/>
        </w:rPr>
        <w:t>Add the new user to SG-APM-Kiosk-Users via POST /groups/{id}/members/$ref. Group-based 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Pr>
          <w:rFonts w:ascii="Segoe UI" w:hAnsi="Segoe UI" w:cs="Segoe UI"/>
          <w:lang w:val="en-GB" w:bidi="en-GB"/>
        </w:rPr>
        <w:t>The lockscreen Proactive Remediation script (section 5.1.1.1.8)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Pr>
          <w:rFonts w:ascii="Segoe UI" w:hAnsi="Segoe UI" w:cs="Segoe UI"/>
          <w:lang w:val="en-GB" w:bidi="en-GB"/>
        </w:rPr>
        <w:t>When a kiosk device is retired,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Pr>
          <w:rFonts w:ascii="Segoe UI" w:hAnsi="Segoe UI" w:cs="Segoe UI"/>
          <w:lang w:val="en-GB" w:bidi="en-GB"/>
        </w:rPr>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Pr>
          <w:rFonts w:ascii="Segoe UI" w:hAnsi="Segoe UI" w:cs="Segoe UI"/>
          <w:lang w:val="en-GB" w:bidi="en-GB"/>
        </w:rPr>
        <w:t>Removes the kiosk user from SG-APM-Kiosk-Users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Pr>
          <w:rFonts w:ascii="Segoe UI" w:hAnsi="Segoe UI" w:cs="Segoe UI"/>
          <w:lang w:val="en-GB" w:bidi="en-GB"/>
        </w:rPr>
        <w:t>Soft deletes the Key Vault secret. The 90-day soft delete retention on the Key Vault provides 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Pr>
          <w:rFonts w:ascii="Segoe UI" w:hAnsi="Segoe UI" w:cs="Segoe UI"/>
          <w:lang w:val="en-GB" w:bidi="en-GB"/>
        </w:rPr>
        <w:t>After a 90-day period and confirmation that the device is not being recommissioned, the password is hard deleted from the Key Vault</w:t>
      </w:r>
    </w:p>
    <w:p w14:paraId="13F42818" w14:textId="3430340A" w:rsidR="00071DEF" w:rsidRPr="00A63929" w:rsidRDefault="004F644C">
      <w:pPr>
        <w:pStyle w:val="Heading5"/>
        <w:rPr>
          <w:rFonts w:ascii="Segoe UI" w:hAnsi="Segoe UI" w:cs="Segoe UI"/>
        </w:rPr>
      </w:pPr>
      <w:r>
        <w:rPr>
          <w:rFonts w:ascii="Segoe UI" w:hAnsi="Segoe UI" w:cs="Segoe UI"/>
        </w:rPr>
        <w:t>Password Generation</w:t>
      </w:r>
    </w:p>
    <w:p w14:paraId="18B2DD1D" w14:textId="54185BC7" w:rsidR="00071DEF" w:rsidRPr="00A63929" w:rsidRDefault="004F644C">
      <w:pPr>
        <w:rPr>
          <w:rFonts w:ascii="Segoe UI" w:hAnsi="Segoe UI" w:cs="Segoe UI"/>
        </w:rPr>
      </w:pPr>
      <w:r>
        <w:rPr>
          <w:rFonts w:ascii="Segoe UI" w:hAnsi="Segoe UI" w:cs="Segoe UI"/>
        </w:rPr>
        <w:t>Each kiosk user account password is generated by the Azure Automation Runbook that creates the M365 F3 account. The Runbook generates a random 16-character password containing uppercase, lowercase, digits, and special characters; sets the password on the kiosk user account via Update-MgUser; ensures ForceChangePasswordNextSignIn is set to false; stores the password securely in Azure Key Vault as a per-device secret; and logs the provisioning event to Azure Log Analytics. The password itself is never logged.</w:t>
      </w:r>
    </w:p>
    <w:p w14:paraId="20D96473" w14:textId="77777777" w:rsidR="00071DEF" w:rsidRPr="00A63929" w:rsidRDefault="004F644C">
      <w:pPr>
        <w:pStyle w:val="Heading5"/>
        <w:rPr>
          <w:rFonts w:ascii="Segoe UI" w:hAnsi="Segoe UI" w:cs="Segoe UI"/>
        </w:rPr>
      </w:pPr>
      <w:r>
        <w:rPr>
          <w:rFonts w:ascii="Segoe UI" w:hAnsi="Segoe UI" w:cs="Segoe UI"/>
        </w:rPr>
        <w:t>Credential Storage</w:t>
      </w:r>
    </w:p>
    <w:p w14:paraId="4EEF4B1F" w14:textId="4585BC55" w:rsidR="00071DEF" w:rsidRPr="00A63929" w:rsidRDefault="004F644C">
      <w:pPr>
        <w:rPr>
          <w:rFonts w:ascii="Segoe UI" w:hAnsi="Segoe UI" w:cs="Segoe UI"/>
        </w:rPr>
      </w:pPr>
      <w:r>
        <w:rPr>
          <w:rFonts w:ascii="Segoe UI" w:hAnsi="Segoe UI" w:cs="Segoe UI"/>
        </w:rPr>
        <w:t>Passwords are stored in an Azure Key Vault (kv-apm-kiosk) with access only via a private endpoint. The Key Vault is reachable only from within the Azure VNet and provides per-secret access policies,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Pr>
                <w:rFonts w:ascii="Segoe UI" w:hAnsi="Segoe UI" w:cs="Segoe UI"/>
                <w:b/>
              </w:rPr>
              <w:lastRenderedPageBreak/>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Pr>
                <w:rFonts w:ascii="Segoe UI" w:hAnsi="Segoe UI" w:cs="Segoe UI"/>
              </w:rPr>
              <w:t>auea-kv-apm-kiosk-001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Pr>
                <w:rFonts w:ascii="Segoe UI" w:hAnsi="Segoe UI" w:cs="Segoe UI"/>
              </w:rPr>
              <w:t>auea-pep-kv-apm-kiosk-001  in auea-snet-avd-kiosk-pe-001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Pr>
          <w:rFonts w:ascii="Segoe UI" w:hAnsi="Segoe UI" w:cs="Segoe UI"/>
        </w:rPr>
        <w:t>Credential Proxy (Azure Function)</w:t>
      </w:r>
    </w:p>
    <w:p w14:paraId="76D89AC9" w14:textId="77777777" w:rsidR="00071DEF" w:rsidRPr="00A63929" w:rsidRDefault="004F644C">
      <w:pPr>
        <w:rPr>
          <w:rFonts w:ascii="Segoe UI" w:hAnsi="Segoe UI" w:cs="Segoe UI"/>
        </w:rPr>
      </w:pPr>
      <w:r>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rFonts w:ascii="Segoe UI" w:hAnsi="Segoe UI" w:cs="Segoe UI"/>
        </w:rPr>
        <w:t xml:space="preserve">This will be done via Microsoft Entra ID authentication via App Service Authentication (EasyAuth) with the kiosk's primary refresh token (no embedded secrets, higher implementation complexity). </w:t>
      </w:r>
    </w:p>
    <w:p w14:paraId="00A0C382" w14:textId="77777777" w:rsidR="00071DEF" w:rsidRPr="00A63929" w:rsidRDefault="004F644C">
      <w:pPr>
        <w:pStyle w:val="Heading5"/>
        <w:rPr>
          <w:rFonts w:ascii="Segoe UI" w:hAnsi="Segoe UI" w:cs="Segoe UI"/>
        </w:rPr>
      </w:pPr>
      <w:r>
        <w:rPr>
          <w:rFonts w:ascii="Segoe UI" w:hAnsi="Segoe UI" w:cs="Segoe UI"/>
        </w:rPr>
        <w:t>Hybrid Runbook Worker</w:t>
      </w:r>
    </w:p>
    <w:p w14:paraId="32790E8C" w14:textId="77777777" w:rsidR="00071DEF" w:rsidRPr="00A63929" w:rsidRDefault="004F644C">
      <w:pPr>
        <w:rPr>
          <w:rFonts w:ascii="Segoe UI" w:hAnsi="Segoe UI" w:cs="Segoe UI"/>
        </w:rPr>
      </w:pPr>
      <w:r>
        <w:rPr>
          <w:rFonts w:ascii="Segoe UI" w:hAnsi="Segoe UI" w:cs="Segoe UI"/>
        </w:rPr>
        <w:t>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Pr>
          <w:rFonts w:ascii="Segoe UI" w:hAnsi="Segoe UI" w:cs="Segoe UI"/>
        </w:rPr>
        <w:t>Lock Screen Image Generation</w:t>
      </w:r>
    </w:p>
    <w:p w14:paraId="69D0C5CD" w14:textId="493D34AC" w:rsidR="00071DEF" w:rsidRPr="00A63929" w:rsidRDefault="004F644C">
      <w:pPr>
        <w:rPr>
          <w:rFonts w:ascii="Segoe UI" w:hAnsi="Segoe UI" w:cs="Segoe UI"/>
        </w:rPr>
      </w:pPr>
      <w:r>
        <w:rPr>
          <w:rFonts w:ascii="Segoe UI" w:hAnsi="Segoe UI" w:cs="Segoe UI"/>
        </w:rPr>
        <w:t>The Intune Proactive Remediation script on each kiosk device retrieves the device-specific password via the Credential Proxy and generates a per-device lock screen image showing the device-specific UPN and password. The detection script reads the device serial number from WMI, retrieves the current password version hash from C:\APM\Kiosk\current_hash.txt, calls the Credential Proxy, computes the SHA256 of the retrieved password, and compares it against the stored hash. On a mismatch, the remediation script generates a new 1920x1080 PNG, writes the new hash, and updates the lock screen wallpaper.</w:t>
      </w:r>
    </w:p>
    <w:p w14:paraId="5F5EB7C0" w14:textId="0353D613" w:rsidR="00A63C02" w:rsidRPr="00A63929" w:rsidRDefault="004D5DBF">
      <w:pPr>
        <w:pStyle w:val="Heading5"/>
        <w:rPr>
          <w:rFonts w:ascii="Segoe UI" w:hAnsi="Segoe UI" w:cs="Segoe UI"/>
        </w:rPr>
      </w:pPr>
      <w:r>
        <w:rPr>
          <w:rFonts w:ascii="Segoe UI" w:hAnsi="Segoe UI" w:cs="Segoe UI"/>
        </w:rPr>
        <w:t>AutoLogon Credential Refresh</w:t>
      </w:r>
    </w:p>
    <w:p w14:paraId="68E4A4B8" w14:textId="4CAB7EDD" w:rsidR="004D5DBF" w:rsidRPr="00A63929" w:rsidRDefault="004D5DBF" w:rsidP="004D5DBF">
      <w:pPr>
        <w:rPr>
          <w:rFonts w:ascii="Segoe UI" w:hAnsi="Segoe UI" w:cs="Segoe UI"/>
          <w:lang w:val="en-GB" w:bidi="en-GB"/>
        </w:rPr>
      </w:pPr>
      <w:r>
        <w:rPr>
          <w:rFonts w:ascii="Segoe UI" w:hAnsi="Segoe UI" w:cs="Segoe UI"/>
          <w:lang w:val="en-GB" w:bidi="en-GB"/>
        </w:rPr>
        <w:t>The per-device F3 password is used for two purposes on each kiosk: it signs the device into Windows automatically via AutoLogon at boot and it is displayed on the lockscreen for the job seeker to use when Windows App connects to the AVD session. Both consumers of the password must be updated when password rotations occur.</w:t>
      </w:r>
    </w:p>
    <w:p w14:paraId="20D8A56D" w14:textId="5BF3B801" w:rsidR="007D547C" w:rsidRPr="00A63929" w:rsidRDefault="007D547C" w:rsidP="004D5DBF">
      <w:pPr>
        <w:rPr>
          <w:rFonts w:ascii="Segoe UI" w:hAnsi="Segoe UI" w:cs="Segoe UI"/>
          <w:lang w:val="en-GB" w:bidi="en-GB"/>
        </w:rPr>
      </w:pPr>
      <w:r>
        <w:rPr>
          <w:rFonts w:ascii="Segoe UI" w:hAnsi="Segoe UI" w:cs="Segoe UI"/>
          <w:b/>
          <w:bCs/>
          <w:lang w:val="en-GB" w:bidi="en-GB"/>
        </w:rPr>
        <w:t>AutoLogon Credential Storage</w:t>
      </w:r>
    </w:p>
    <w:p w14:paraId="48347B37" w14:textId="219B9009" w:rsidR="007D547C" w:rsidRPr="00A63929" w:rsidRDefault="007D547C" w:rsidP="004D5DBF">
      <w:pPr>
        <w:rPr>
          <w:rFonts w:ascii="Segoe UI" w:hAnsi="Segoe UI" w:cs="Segoe UI"/>
          <w:lang w:val="en-GB" w:bidi="en-GB"/>
        </w:rPr>
      </w:pPr>
      <w:r>
        <w:rPr>
          <w:rFonts w:ascii="Segoe UI" w:hAnsi="Segoe UI" w:cs="Segoe UI"/>
          <w:lang w:val="en-GB" w:bidi="en-GB"/>
        </w:rPr>
        <w:lastRenderedPageBreak/>
        <w:t>For an Entra ID-joined kiosk device, AutoLogon credentials are stored in the Windows Local Security Authority (LSA). The secret is encrypted and is only readable by the SYSTEM account.</w:t>
      </w:r>
    </w:p>
    <w:p w14:paraId="3473DB0C" w14:textId="1BE4E2C6" w:rsidR="00017398" w:rsidRPr="00A63929" w:rsidRDefault="00017398" w:rsidP="004D5DBF">
      <w:pPr>
        <w:rPr>
          <w:rFonts w:ascii="Segoe UI" w:hAnsi="Segoe UI" w:cs="Segoe UI"/>
          <w:lang w:val="en-GB" w:bidi="en-GB"/>
        </w:rPr>
      </w:pPr>
      <w:r>
        <w:rPr>
          <w:rFonts w:ascii="Segoe UI" w:hAnsi="Segoe UI" w:cs="Segoe UI"/>
          <w:lang w:val="en-GB" w:bidi="en-GB"/>
        </w:rPr>
        <w:t>The LSA private data is written via 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Pr>
                <w:rFonts w:ascii="Segoe UI" w:hAnsi="Segoe UI" w:cs="Segoe UI"/>
              </w:rPr>
              <w:t>Read serial number from WMI</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Pr>
                <w:rFonts w:ascii="Segoe UI" w:hAnsi="Segoe UI" w:cs="Segoe UI"/>
              </w:rPr>
              <w:t>Read serial number from WMI</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Pr>
                <w:rFonts w:ascii="Segoe UI" w:hAnsi="Segoe UI" w:cs="Segoe UI"/>
              </w:rPr>
              <w:t>Read current_hash.txt from C:\APM\Kiosk</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Pr>
                <w:rFonts w:ascii="Segoe UI" w:hAnsi="Segoe UI" w:cs="Segoe UI"/>
              </w:rPr>
              <w:t>Write the new password to LSA private data under the DefaultPassword secret via LsaStorePrivateData</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Pr>
                <w:rFonts w:ascii="Segoe UI" w:hAnsi="Segoe UI" w:cs="Segoe UI"/>
              </w:rPr>
              <w:t>Computer SHA265 of the retrieved password</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Pr>
                <w:rFonts w:ascii="Segoe UI" w:hAnsi="Segoe UI" w:cs="Segoe UI"/>
              </w:rPr>
              <w:t>Generate the lockscreen image (per 5.1.1.16) using the new password</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Pr>
                <w:rFonts w:ascii="Segoe UI" w:hAnsi="Segoe UI" w:cs="Segoe UI"/>
              </w:rPr>
              <w:t>Compare against stored hash. Exit 1 if mismatch. Exit 0 if match</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Pr>
                <w:rFonts w:ascii="Segoe UI" w:hAnsi="Segoe UI" w:cs="Segoe UI"/>
              </w:rPr>
              <w:t>Update current_hash.txt with the new SHA256 hash</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Pr>
                <w:rFonts w:ascii="Segoe UI" w:hAnsi="Segoe UI" w:cs="Segoe UI"/>
              </w:rPr>
              <w:t>Log to Azure Log analytics</w:t>
            </w:r>
          </w:p>
        </w:tc>
      </w:tr>
    </w:tbl>
    <w:p w14:paraId="57CD546D" w14:textId="11D38A62" w:rsidR="00246545" w:rsidRPr="00A63929" w:rsidRDefault="00454B7B" w:rsidP="004D5DBF">
      <w:pPr>
        <w:rPr>
          <w:rFonts w:ascii="Segoe UI" w:hAnsi="Segoe UI" w:cs="Segoe UI"/>
          <w:lang w:val="en-GB" w:bidi="en-GB"/>
        </w:rPr>
      </w:pPr>
      <w:r>
        <w:rPr>
          <w:rFonts w:ascii="Segoe UI" w:hAnsi="Segoe UI" w:cs="Segoe UI"/>
          <w:lang w:val="en-GB" w:bidi="en-GB"/>
        </w:rPr>
        <w:t xml:space="preserve">The detections script runs on the Intune Proactive Remediation cadence. For this design, the cadence is set to 60 minutes. The LSA secret update and lockscreen generation must complete together. </w:t>
      </w:r>
    </w:p>
    <w:p w14:paraId="09412C3B" w14:textId="2BBF2798" w:rsidR="00071DEF" w:rsidRPr="00A63929" w:rsidRDefault="004F644C">
      <w:pPr>
        <w:pStyle w:val="Heading5"/>
        <w:rPr>
          <w:rFonts w:ascii="Segoe UI" w:hAnsi="Segoe UI" w:cs="Segoe UI"/>
        </w:rPr>
      </w:pPr>
      <w:r>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rFonts w:ascii="Segoe UI" w:hAnsi="Segoe UI" w:cs="Segoe UI"/>
        </w:rPr>
        <w:t>The password rotation Runbook iterates through the kiosk user accounts in scope, generates a new random 16-character password for each device, updates the password in Entra ID, writes the updated secret to Azure Key Vault, and logs the event to Azure Log Analytics. Rotation can be performed on a scheduled basis or triggered on demand in response to operational or security requirements.</w:t>
      </w:r>
    </w:p>
    <w:p w14:paraId="1EB7D6EB" w14:textId="77777777" w:rsidR="00913BF2" w:rsidRDefault="00913BF2">
      <w:pPr>
        <w:divId w:val="1673798294"/>
      </w:pPr>
      <w:r>
        <w:rPr>
          <w:rFonts w:ascii="Segoe UI" w:hAnsi="Segoe UI" w:cs="Segoe UI"/>
        </w:rPr>
        <w:t>Each kiosk device retrieves its own password through the Credential Proxy Azure Function App and locally regenerates the lock screen image used to display the device-specific sign-in credentials. The Intune Proactive Remediation script detects password changes by comparing a stored hash with the current password hash and, where a mismatch is found, updates the lock screen image and local hash file accordingly.</w:t>
      </w:r>
    </w:p>
    <w:p w14:paraId="0DBCB357" w14:textId="77777777" w:rsidR="00913BF2" w:rsidRDefault="00913BF2">
      <w:pPr>
        <w:divId w:val="1673798294"/>
      </w:pPr>
      <w:r>
        <w:rPr>
          <w:rFonts w:ascii="Segoe UI" w:hAnsi="Segoe UI" w:cs="Segoe UI"/>
        </w:rPr>
        <w:t>The lock screen image is generated locally on the device and stored in C:\APM\Kiosk\lockscreen.png, with the associated password hash stored in C:\APM\Kiosk\currenthash.txt. This ensures the displayed credentials remain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lastRenderedPageBreak/>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rFonts w:ascii="Segoe UI" w:hAnsi="Segoe UI" w:cs="Segoe UI"/>
        </w:rPr>
        <w:t>reads the device serial number from WMI</w:t>
      </w:r>
    </w:p>
    <w:p w14:paraId="460DA806" w14:textId="77777777" w:rsidR="00913BF2" w:rsidRDefault="00913BF2" w:rsidP="00F04F4A">
      <w:pPr>
        <w:pStyle w:val="ListParagraph"/>
        <w:numPr>
          <w:ilvl w:val="0"/>
          <w:numId w:val="73"/>
        </w:numPr>
        <w:contextualSpacing w:val="0"/>
        <w:divId w:val="1673798294"/>
      </w:pPr>
      <w:r>
        <w:rPr>
          <w:rFonts w:ascii="Segoe UI" w:hAnsi="Segoe UI" w:cs="Segoe UI"/>
        </w:rPr>
        <w:t>reads the current password hash from C:\APM\Kiosk\currenthash.txt</w:t>
      </w:r>
    </w:p>
    <w:p w14:paraId="14F3BBCF" w14:textId="77777777" w:rsidR="00913BF2" w:rsidRDefault="00913BF2" w:rsidP="00F04F4A">
      <w:pPr>
        <w:pStyle w:val="ListParagraph"/>
        <w:numPr>
          <w:ilvl w:val="0"/>
          <w:numId w:val="73"/>
        </w:numPr>
        <w:contextualSpacing w:val="0"/>
        <w:divId w:val="1673798294"/>
      </w:pPr>
      <w:r>
        <w:rPr>
          <w:rFonts w:ascii="Segoe UI" w:hAnsi="Segoe UI" w:cs="Segoe UI"/>
        </w:rPr>
        <w:t>calls the Credential Proxy Function App to retrieve the current device-specific password</w:t>
      </w:r>
    </w:p>
    <w:p w14:paraId="6578AE91" w14:textId="77777777" w:rsidR="00913BF2" w:rsidRDefault="00913BF2" w:rsidP="00F04F4A">
      <w:pPr>
        <w:pStyle w:val="ListParagraph"/>
        <w:numPr>
          <w:ilvl w:val="0"/>
          <w:numId w:val="73"/>
        </w:numPr>
        <w:contextualSpacing w:val="0"/>
        <w:divId w:val="1673798294"/>
      </w:pPr>
      <w:r>
        <w:rPr>
          <w:rFonts w:ascii="Segoe UI" w:hAnsi="Segoe UI" w:cs="Segoe UI"/>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rFonts w:ascii="Segoe UI" w:hAnsi="Segoe UI" w:cs="Segoe UI"/>
        </w:rPr>
        <w:t>compares the new hash with the locally stored hash</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rFonts w:ascii="Segoe UI" w:hAnsi="Segoe UI" w:cs="Segoe UI"/>
        </w:rPr>
        <w:t>reads the device serial number</w:t>
      </w:r>
    </w:p>
    <w:p w14:paraId="512E0659" w14:textId="77777777" w:rsidR="00913BF2" w:rsidRDefault="00913BF2" w:rsidP="00F04F4A">
      <w:pPr>
        <w:pStyle w:val="ListParagraph"/>
        <w:numPr>
          <w:ilvl w:val="0"/>
          <w:numId w:val="74"/>
        </w:numPr>
        <w:contextualSpacing w:val="0"/>
        <w:divId w:val="1673798294"/>
      </w:pPr>
      <w:r>
        <w:rPr>
          <w:rFonts w:ascii="Segoe UI" w:hAnsi="Segoe UI" w:cs="Segoe UI"/>
        </w:rPr>
        <w:t>retrieves the current device-specific password through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rFonts w:ascii="Segoe UI" w:hAnsi="Segoe UI" w:cs="Segoe UI"/>
        </w:rPr>
        <w:t>generates a new lock screen image including APM branding, the device-specific username and password, and the approved user notice</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rFonts w:ascii="Segoe UI" w:hAnsi="Segoe UI" w:cs="Segoe UI"/>
        </w:rPr>
        <w:t>writes the updated SHA256 hash to C:\APM\Kiosk\currenthash.txt</w:t>
      </w:r>
    </w:p>
    <w:p w14:paraId="6612B96F" w14:textId="77777777" w:rsidR="00913BF2" w:rsidRDefault="00913BF2" w:rsidP="00F04F4A">
      <w:pPr>
        <w:pStyle w:val="ListParagraph"/>
        <w:numPr>
          <w:ilvl w:val="0"/>
          <w:numId w:val="74"/>
        </w:numPr>
        <w:contextualSpacing w:val="0"/>
        <w:divId w:val="1673798294"/>
      </w:pPr>
      <w:r>
        <w:rPr>
          <w:rFonts w:ascii="Segoe UI" w:hAnsi="Segoe UI" w:cs="Segoe UI"/>
        </w:rPr>
        <w:t>applies the updated lock screen at the next lock event</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Pr>
          <w:rFonts w:ascii="Segoe UI" w:hAnsi="Segoe UI" w:cs="Segoe UI"/>
        </w:rPr>
        <w:t>ComputersNow – Device Wipe and Prep Process:</w:t>
      </w:r>
      <w:bookmarkEnd w:id="40"/>
    </w:p>
    <w:p w14:paraId="2A216B6B" w14:textId="5F6FA8C8" w:rsidR="008230B7" w:rsidRDefault="008230B7" w:rsidP="00F04F4A">
      <w:pPr>
        <w:pStyle w:val="ListParagraph"/>
        <w:numPr>
          <w:ilvl w:val="0"/>
          <w:numId w:val="53"/>
        </w:numPr>
      </w:pPr>
      <w:r>
        <w:t xml:space="preserve">Check the locations device allocation list, validate how many devices are required per site and take note of the </w:t>
      </w:r>
      <w:r>
        <w:rPr>
          <w:b/>
          <w:bCs/>
        </w:rPr>
        <w:t>site Loc#.</w:t>
      </w:r>
    </w:p>
    <w:p w14:paraId="6FEA7B2F" w14:textId="1395B129" w:rsidR="000E7230" w:rsidRPr="00A63929" w:rsidRDefault="000E7230" w:rsidP="00F04F4A">
      <w:pPr>
        <w:pStyle w:val="ListParagraph"/>
        <w:numPr>
          <w:ilvl w:val="0"/>
          <w:numId w:val="53"/>
        </w:numPr>
        <w:rPr>
          <w:rFonts w:ascii="Segoe UI" w:hAnsi="Segoe UI" w:cs="Segoe UI"/>
        </w:rPr>
      </w:pPr>
      <w:r>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Confirm TPM 2.0 and UEFI support</w:t>
      </w:r>
    </w:p>
    <w:p w14:paraId="06FBA460" w14:textId="05F94668"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Prepare USB image with Windows 11 </w:t>
      </w:r>
      <w:r w:rsidR="00473318">
        <w:rPr>
          <w:rFonts w:ascii="Segoe UI" w:hAnsi="Segoe UI" w:cs="Segoe UI"/>
        </w:rPr>
        <w:t xml:space="preserve">Enterprise </w:t>
      </w:r>
    </w:p>
    <w:p w14:paraId="7EDDBAD5" w14:textId="296B5842"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Install Windows 11 </w:t>
      </w:r>
    </w:p>
    <w:p w14:paraId="1B5573EB"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Connect to Ethernet (if available), otherwise connect to Wifi during the OOBE using Shift+F10 then </w:t>
      </w:r>
      <w:r>
        <w:rPr>
          <w:rFonts w:ascii="Segoe UI" w:hAnsi="Segoe UI" w:cs="Segoe UI"/>
          <w:i/>
        </w:rPr>
        <w:t xml:space="preserve">start ms-settings: </w:t>
      </w:r>
      <w:r>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Pr>
          <w:rFonts w:ascii="Segoe UI" w:hAnsi="Segoe UI" w:cs="Segoe UI"/>
        </w:rPr>
        <w:t xml:space="preserve"> 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Kiosk-[serialnumber]@apmkiosk.net.au</w:t>
      </w:r>
    </w:p>
    <w:p w14:paraId="73C4516D" w14:textId="77777777" w:rsidR="00EC3C28" w:rsidRDefault="00DD33D2">
      <w:r>
        <w:rPr>
          <w:b/>
          <w:i/>
        </w:rPr>
        <w:lastRenderedPageBreak/>
        <w:t xml:space="preserve">Domain change note (V1.2): </w:t>
      </w:r>
      <w:r>
        <w:rPr>
          <w:i/>
        </w:rPr>
        <w:t>The AssignedUser value uses the apmkiosk.net.au suffix. Self-deploying Autopilot does not assign a primary user, so this value applies only where a hardware hash is exported to CSV for later assignment.</w:t>
      </w:r>
    </w:p>
    <w:p w14:paraId="7B52E238" w14:textId="4E24030B" w:rsidR="00033574" w:rsidRPr="00A63929" w:rsidRDefault="00033574" w:rsidP="00F04F4A">
      <w:pPr>
        <w:pStyle w:val="ListParagraph"/>
        <w:numPr>
          <w:ilvl w:val="0"/>
          <w:numId w:val="53"/>
        </w:numPr>
        <w:rPr>
          <w:rFonts w:ascii="Segoe UI" w:hAnsi="Segoe UI" w:cs="Segoe UI"/>
        </w:rPr>
      </w:pPr>
      <w:r>
        <w:rPr>
          <w:rFonts w:ascii="Segoe UI" w:hAnsi="Segoe UI" w:cs="Segoe UI"/>
        </w:rPr>
        <w:t>Assign device to EntraID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Pr>
          <w:rFonts w:ascii="Segoe UI" w:hAnsi="Segoe UI" w:cs="Segoe UI"/>
        </w:rPr>
        <w:t>Naming convention applied based on location (EntraID Group)</w:t>
      </w:r>
    </w:p>
    <w:p w14:paraId="413C7793"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Restart device to kick off provisioning using self-deploying mode</w:t>
      </w:r>
    </w:p>
    <w:p w14:paraId="46690327" w14:textId="0C197358" w:rsidR="002356EE" w:rsidRPr="00A63929" w:rsidRDefault="002356EE" w:rsidP="00F04F4A">
      <w:pPr>
        <w:pStyle w:val="ListParagraph"/>
        <w:numPr>
          <w:ilvl w:val="0"/>
          <w:numId w:val="53"/>
        </w:numPr>
        <w:rPr>
          <w:rFonts w:ascii="Segoe UI" w:hAnsi="Segoe UI" w:cs="Segoe UI"/>
        </w:rPr>
      </w:pPr>
      <w:r>
        <w:rPr>
          <w:rFonts w:ascii="Segoe UI" w:hAnsi="Segoe UI" w:cs="Segoe UI"/>
        </w:rPr>
        <w:t xml:space="preserve">Validate device logs in via username and password </w:t>
      </w:r>
    </w:p>
    <w:p w14:paraId="29C69637" w14:textId="2B28F04C" w:rsidR="00842C12" w:rsidRPr="00A63929" w:rsidRDefault="00842C12" w:rsidP="00F04F4A">
      <w:pPr>
        <w:pStyle w:val="ListParagraph"/>
        <w:numPr>
          <w:ilvl w:val="0"/>
          <w:numId w:val="53"/>
        </w:numPr>
        <w:rPr>
          <w:rFonts w:ascii="Segoe UI" w:hAnsi="Segoe UI" w:cs="Segoe UI"/>
        </w:rPr>
      </w:pPr>
      <w:r>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Pr>
          <w:rFonts w:ascii="Segoe UI" w:hAnsi="Segoe UI" w:cs="Segoe UI"/>
        </w:rPr>
        <w:t>Create label with device name and 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Pr>
          <w:rFonts w:ascii="Segoe UI" w:hAnsi="Segoe UI" w:cs="Segoe UI"/>
        </w:rPr>
        <w:t>Send to location</w:t>
      </w:r>
    </w:p>
    <w:p w14:paraId="19E79DB0" w14:textId="4AFC20EB" w:rsidR="0052305D" w:rsidRPr="00A63929" w:rsidRDefault="0052305D" w:rsidP="00503683">
      <w:pPr>
        <w:pStyle w:val="Heading3"/>
        <w:rPr>
          <w:rFonts w:ascii="Segoe UI" w:hAnsi="Segoe UI" w:cs="Segoe UI"/>
        </w:rPr>
      </w:pPr>
      <w:bookmarkStart w:id="41" w:name="_Toc233107360"/>
      <w:r>
        <w:rPr>
          <w:rFonts w:ascii="Segoe UI" w:hAnsi="Segoe UI" w:cs="Segoe UI"/>
        </w:rPr>
        <w:t>Autopilot Self-Deploying mode</w:t>
      </w:r>
      <w:bookmarkEnd w:id="41"/>
    </w:p>
    <w:p w14:paraId="16D5340C" w14:textId="77777777" w:rsidR="0052305D" w:rsidRPr="00A63929" w:rsidRDefault="0052305D" w:rsidP="0052305D">
      <w:pPr>
        <w:rPr>
          <w:rFonts w:ascii="Segoe UI" w:hAnsi="Segoe UI" w:cs="Segoe UI"/>
        </w:rPr>
      </w:pPr>
      <w:r>
        <w:rPr>
          <w:rFonts w:ascii="Segoe UI" w:hAnsi="Segoe UI" w:cs="Segoe UI"/>
        </w:rPr>
        <w:t>Kiosk devices are provisioned through Windows Autopilot in self-deploying mode. This eliminates all user interaction during provisioning:</w:t>
      </w:r>
    </w:p>
    <w:p w14:paraId="0C3A5BF9"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Pr>
          <w:rFonts w:ascii="Segoe UI" w:hAnsi="Segoe UI" w:cs="Segoe UI"/>
        </w:rPr>
        <w:t>Device boots and connects to Wi-Fi;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Pr>
          <w:rFonts w:ascii="Segoe UI" w:hAnsi="Segoe UI" w:cs="Segoe UI"/>
        </w:rPr>
        <w:t>Autopilot locks OOBE to the APM tenant – no user input, no credentials</w:t>
      </w:r>
    </w:p>
    <w:p w14:paraId="2865797E"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Intune applies security baseline, Shell Launcher profile, and Windows App installation</w:t>
      </w:r>
    </w:p>
    <w:p w14:paraId="1040F8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Pr>
                <w:rFonts w:ascii="Segoe UI" w:hAnsi="Segoe UI" w:cs="Segoe UI"/>
              </w:rPr>
              <w:t>APM-Kiosk-SelfDeploying</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Pr>
                <w:rFonts w:ascii="Segoe UI" w:hAnsi="Segoe UI" w:cs="Segoe UI"/>
              </w:rPr>
              <w:t>Self-deploying</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Pr>
                <w:rFonts w:ascii="Segoe UI" w:hAnsi="Segoe UI" w:cs="Segoe UI"/>
              </w:rPr>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Pr>
                <w:rFonts w:ascii="Segoe UI" w:hAnsi="Segoe UI" w:cs="Segoe UI"/>
              </w:rPr>
              <w:t>Not required</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r>
        <w:rPr>
          <w:rFonts w:ascii="Segoe UI" w:hAnsi="Segoe UI" w:cs="Segoe UI"/>
        </w:rPr>
        <w:t>Windows App Deployment</w:t>
      </w:r>
      <w:bookmarkEnd w:id="42"/>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Pr>
                <w:rFonts w:ascii="Segoe UI" w:hAnsi="Segoe UI" w:cs="Segoe UI"/>
                <w:b/>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Pr>
                <w:rFonts w:ascii="Segoe UI" w:hAnsi="Segoe UI" w:cs="Segoe UI"/>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Pr>
                <w:rFonts w:ascii="Segoe UI" w:hAnsi="Segoe UI" w:cs="Segoe UI"/>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Pr>
                <w:rFonts w:ascii="Segoe UI" w:hAnsi="Segoe UI" w:cs="Segoe UI"/>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Pr>
                <w:rFonts w:ascii="Segoe UI" w:hAnsi="Segoe UI" w:cs="Segoe UI"/>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Pr>
                <w:rFonts w:ascii="Segoe UI" w:hAnsi="Segoe UI" w:cs="Segoe UI"/>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Pr>
                <w:rFonts w:ascii="Segoe UI" w:hAnsi="Segoe UI" w:cs="Segoe UI"/>
              </w:rPr>
              <w:t>During ESP –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Pr>
                <w:rFonts w:ascii="Segoe UI" w:hAnsi="Segoe UI" w:cs="Segoe UI"/>
              </w:rPr>
              <w:lastRenderedPageBreak/>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Pr>
                <w:rFonts w:ascii="Segoe UI" w:hAnsi="Segoe UI" w:cs="Segoe UI"/>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Pr>
                <w:rFonts w:ascii="Segoe UI" w:hAnsi="Segoe UI" w:cs="Segoe UI"/>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Pr>
                <w:rFonts w:ascii="Segoe UI" w:hAnsi="Segoe UI" w:cs="Segoe UI"/>
              </w:rPr>
              <w:t>Enabled –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Pr>
          <w:rFonts w:ascii="Segoe UI" w:hAnsi="Segoe UI" w:cs="Segoe UI"/>
          <w:b/>
        </w:rPr>
        <w:t>Format</w:t>
      </w:r>
      <w:r>
        <w:rPr>
          <w:rFonts w:ascii="Segoe UI" w:hAnsi="Segoe UI" w:cs="Segoe UI"/>
        </w:rPr>
        <w:t>: KI-APM-[SITECODE]-[ID] Example: KI-APM-</w:t>
      </w:r>
      <w:r>
        <w:rPr>
          <w:rFonts w:ascii="Arial" w:hAnsi="Arial" w:cs="Arial"/>
          <w:color w:val="000000"/>
          <w:szCs w:val="20"/>
        </w:rPr>
        <w:t xml:space="preserve"> </w:t>
      </w:r>
      <w:r>
        <w:rPr>
          <w:rFonts w:ascii="Arial" w:eastAsia="Times New Roman" w:hAnsi="Arial" w:cs="Arial"/>
          <w:color w:val="000000"/>
          <w:szCs w:val="20"/>
          <w:lang w:eastAsia="en-AU"/>
        </w:rPr>
        <w:t>U718</w:t>
      </w:r>
      <w:r>
        <w:rPr>
          <w:rFonts w:ascii="Segoe UI" w:hAnsi="Segoe UI" w:cs="Segoe UI"/>
        </w:rPr>
        <w:t>-01</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Pr>
                <w:rFonts w:ascii="Segoe UI" w:hAnsi="Segoe UI" w:cs="Segoe UI"/>
              </w:rPr>
              <w:t xml:space="preserve">KI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Pr>
                <w:rFonts w:ascii="Segoe UI" w:hAnsi="Segoe UI" w:cs="Segoe UI"/>
              </w:rPr>
              <w:t>APM</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Pr>
                <w:rFonts w:ascii="Segoe UI" w:hAnsi="Segoe UI" w:cs="Segoe UI"/>
              </w:rPr>
              <w:t>Organisation</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Pr>
                <w:rFonts w:ascii="Segoe UI" w:hAnsi="Segoe UI" w:cs="Segoe UI"/>
              </w:rPr>
              <w:t>APM</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Pr>
                <w:rFonts w:ascii="Segoe UI" w:hAnsi="Segoe UI" w:cs="Segoe UI"/>
              </w:rPr>
              <w:t>SITE</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rFonts w:ascii="Segoe UI" w:hAnsi="Segoe UI" w:cs="Segoe UI"/>
              </w:rPr>
              <w:t>LOC# last 4 digits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rFonts w:ascii="Arial" w:hAnsi="Arial" w:cs="Arial"/>
                <w:color w:val="000000"/>
                <w:szCs w:val="20"/>
              </w:rPr>
              <w:t>1491</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Pr>
                <w:rFonts w:ascii="Segoe UI" w:hAnsi="Segoe UI" w:cs="Segoe UI"/>
              </w:rPr>
              <w:t>ID</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rFonts w:ascii="Segoe UI" w:hAnsi="Segoe UI" w:cs="Segoe UI"/>
              </w:rPr>
              <w:t>2-digit sequential number</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Pr>
                <w:rFonts w:ascii="Segoe UI" w:hAnsi="Segoe UI" w:cs="Segoe UI"/>
              </w:rPr>
              <w:t>01–99</w:t>
            </w:r>
          </w:p>
        </w:tc>
      </w:tr>
    </w:tbl>
    <w:p w14:paraId="28DF6BB1" w14:textId="77777777" w:rsidR="00503683" w:rsidRPr="00A63929" w:rsidRDefault="00503683" w:rsidP="00503683">
      <w:pPr>
        <w:rPr>
          <w:rFonts w:ascii="Segoe UI" w:hAnsi="Segoe UI" w:cs="Segoe UI"/>
        </w:rPr>
      </w:pPr>
      <w:r>
        <w:rPr>
          <w:rFonts w:ascii="Segoe UI" w:hAnsi="Segoe UI" w:cs="Segoe UI"/>
        </w:rPr>
        <w:t>Naming is enforced via an Intune device rename script during Autopilot provisioning. Dynamic device groups filter on KI-APM- prefix.</w:t>
      </w:r>
    </w:p>
    <w:p w14:paraId="324E7AD2" w14:textId="3243F683" w:rsidR="00503683" w:rsidRPr="00A63929" w:rsidRDefault="00503683" w:rsidP="00503683">
      <w:pPr>
        <w:pStyle w:val="Heading3"/>
        <w:rPr>
          <w:rFonts w:ascii="Segoe UI" w:hAnsi="Segoe UI" w:cs="Segoe UI"/>
        </w:rPr>
      </w:pPr>
      <w:bookmarkStart w:id="44" w:name="_Toc233107363"/>
      <w:r>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Device boots and auto-signs into local IoT kiosk account</w:t>
      </w:r>
    </w:p>
    <w:p w14:paraId="686578D2"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Shell Launcher replaces Explorer with Windows App</w:t>
      </w:r>
    </w:p>
    <w:p w14:paraId="17D8FEF6"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Pr>
          <w:rFonts w:ascii="Segoe UI" w:hAnsi="Segoe UI" w:cs="Segoe UI"/>
        </w:rPr>
        <w:t>User enters device-specific credentials from wallpaper</w:t>
      </w:r>
    </w:p>
    <w:p w14:paraId="1BB1F6A0" w14:textId="77777777" w:rsidR="006C035F" w:rsidRPr="006C035F" w:rsidRDefault="006C035F" w:rsidP="00F04F4A">
      <w:pPr>
        <w:pStyle w:val="ListParagraph"/>
        <w:numPr>
          <w:ilvl w:val="0"/>
          <w:numId w:val="34"/>
        </w:numPr>
        <w:rPr>
          <w:rFonts w:ascii="Segoe UI" w:hAnsi="Segoe UI" w:cs="Segoe UI"/>
        </w:rPr>
      </w:pPr>
      <w:r>
        <w:rPr>
          <w:rFonts w:ascii="Segoe UI" w:hAnsi="Segoe UI" w:cs="Segoe UI"/>
        </w:rPr>
        <w:t>User lands in their AVD desktop with Edge, Word, Excel and PowerPoint available via managed Edge bookmarks</w:t>
      </w:r>
    </w:p>
    <w:p w14:paraId="7DEB7B16" w14:textId="3246956D" w:rsidR="00503683" w:rsidRPr="00A63929" w:rsidRDefault="00503683" w:rsidP="00F04F4A">
      <w:pPr>
        <w:pStyle w:val="ListParagraph"/>
        <w:numPr>
          <w:ilvl w:val="0"/>
          <w:numId w:val="34"/>
        </w:numPr>
        <w:rPr>
          <w:rFonts w:ascii="Segoe UI" w:hAnsi="Segoe UI" w:cs="Segoe UI"/>
        </w:rPr>
      </w:pPr>
      <w:r>
        <w:rPr>
          <w:rFonts w:ascii="Segoe UI" w:hAnsi="Segoe UI" w:cs="Segoe UI"/>
        </w:rPr>
        <w:t>After 10 minutes of inactivity, the session disconnects and the session host is reimaged</w:t>
      </w:r>
    </w:p>
    <w:p w14:paraId="0486E144" w14:textId="7E616773" w:rsidR="00503683" w:rsidRPr="00A63929" w:rsidRDefault="00745E44" w:rsidP="00503683">
      <w:pPr>
        <w:pStyle w:val="Heading2"/>
        <w:rPr>
          <w:rFonts w:ascii="Segoe UI" w:hAnsi="Segoe UI" w:cs="Segoe UI"/>
        </w:rPr>
      </w:pPr>
      <w:r>
        <w:rPr>
          <w:rFonts w:ascii="Segoe UI" w:hAnsi="Segoe UI" w:cs="Segoe UI"/>
        </w:rPr>
        <w:t xml:space="preserve">Image </w:t>
      </w:r>
      <w:r w:rsidR="00C76087">
        <w:rPr>
          <w:rFonts w:ascii="Segoe UI" w:hAnsi="Segoe UI" w:cs="Segoe UI"/>
        </w:rPr>
        <w:t>Configuration</w:t>
      </w:r>
    </w:p>
    <w:p w14:paraId="0438D430" w14:textId="4738021C" w:rsidR="00503683" w:rsidRPr="00A63929" w:rsidRDefault="00503683" w:rsidP="00503683">
      <w:pPr>
        <w:pStyle w:val="Heading3"/>
        <w:rPr>
          <w:rFonts w:ascii="Segoe UI" w:hAnsi="Segoe UI" w:cs="Segoe UI"/>
        </w:rPr>
      </w:pPr>
      <w:bookmarkStart w:id="45" w:name="_Toc233107366"/>
      <w:r>
        <w:rPr>
          <w:rFonts w:ascii="Segoe UI" w:hAnsi="Segoe UI" w:cs="Segoe UI"/>
        </w:rPr>
        <w:t>Golden Image Specification</w:t>
      </w:r>
      <w:bookmarkEnd w:id="45"/>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311CFFAC" w:rsidR="00503683" w:rsidRPr="00A63929" w:rsidRDefault="00503683" w:rsidP="00503683">
            <w:pPr>
              <w:rPr>
                <w:rFonts w:ascii="Segoe UI" w:hAnsi="Segoe UI" w:cs="Segoe UI"/>
              </w:rPr>
            </w:pPr>
            <w:r>
              <w:rPr>
                <w:rFonts w:ascii="Segoe UI" w:hAnsi="Segoe UI" w:cs="Segoe UI"/>
              </w:rPr>
              <w:t xml:space="preserve">Windows 11 Enterprise </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Pr>
                <w:rFonts w:ascii="Segoe UI" w:hAnsi="Segoe UI" w:cs="Segoe UI"/>
              </w:rPr>
              <w:t>Word, PowerPoint and Excel via web only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Pr>
                <w:rFonts w:ascii="Segoe UI" w:hAnsi="Segoe UI" w:cs="Segoe UI"/>
              </w:rPr>
              <w:t>Zscaler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Pr>
                <w:rFonts w:ascii="Segoe UI" w:hAnsi="Segoe UI" w:cs="Segoe UI"/>
              </w:rPr>
              <w:t>Included as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6" w:name="_Toc233107367"/>
      <w:r>
        <w:rPr>
          <w:rFonts w:ascii="Segoe UI" w:hAnsi="Segoe UI" w:cs="Segoe UI"/>
        </w:rPr>
        <w:lastRenderedPageBreak/>
        <w:t>Printing</w:t>
      </w:r>
      <w:bookmarkEnd w:id="46"/>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7" w:name="_Toc233107368"/>
      <w:r>
        <w:rPr>
          <w:rFonts w:ascii="Segoe UI" w:hAnsi="Segoe UI" w:cs="Segoe UI"/>
        </w:rPr>
        <w:t>USB Storage</w:t>
      </w:r>
      <w:bookmarkEnd w:id="47"/>
    </w:p>
    <w:p w14:paraId="126A05C9" w14:textId="53338142" w:rsidR="00092252" w:rsidRPr="00A63929" w:rsidRDefault="00092252" w:rsidP="00503683">
      <w:pPr>
        <w:spacing w:line="276" w:lineRule="auto"/>
        <w:rPr>
          <w:rFonts w:ascii="Segoe UI" w:hAnsi="Segoe UI" w:cs="Segoe UI"/>
        </w:rPr>
      </w:pPr>
      <w:r>
        <w:rPr>
          <w:rFonts w:ascii="Segoe UI" w:hAnsi="Segoe UI" w:cs="Segoe UI"/>
        </w:rPr>
        <w:t>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14:paraId="4058AE76" w14:textId="1E5D0BC0" w:rsidR="00EE7A19" w:rsidRPr="00A63929" w:rsidRDefault="00C81769" w:rsidP="00503683">
      <w:pPr>
        <w:spacing w:line="276" w:lineRule="auto"/>
        <w:rPr>
          <w:rFonts w:ascii="Segoe UI" w:hAnsi="Segoe UI" w:cs="Segoe UI"/>
        </w:rPr>
      </w:pPr>
      <w:r>
        <w:rPr>
          <w:rFonts w:ascii="Segoe UI" w:hAnsi="Segoe UI" w:cs="Segoe UI"/>
        </w:rPr>
        <w:t>To support this, two additional policies will be created using the existing security configuration for Windows, with the settings modified from the default policies per the tables below.</w:t>
      </w:r>
    </w:p>
    <w:p w14:paraId="2406CA43" w14:textId="77777777" w:rsidR="0013697A" w:rsidRPr="00A63929" w:rsidRDefault="0013697A" w:rsidP="0013697A">
      <w:pPr>
        <w:spacing w:line="276" w:lineRule="auto"/>
        <w:rPr>
          <w:rFonts w:ascii="Segoe UI" w:hAnsi="Segoe UI" w:cs="Segoe UI"/>
        </w:rPr>
      </w:pPr>
      <w:r>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Pr>
                <w:rFonts w:ascii="Segoe UI" w:hAnsi="Segoe UI" w:cs="Segoe UI"/>
              </w:rPr>
              <w:t>APM-W11-SEC-USB Exception-P-1.0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t>Bitlocker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Pr>
                <w:rFonts w:ascii="Segoe UI" w:hAnsi="Segoe UI" w:cs="Segoe UI"/>
              </w:rPr>
              <w:t>APM-W11-SEC-Bitlocker Exception-P-1.0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Pr>
                <w:rFonts w:ascii="Segoe UI" w:hAnsi="Segoe UI" w:cs="Segoe UI"/>
              </w:rPr>
              <w:t>Not configured (Enabled)</w:t>
            </w:r>
          </w:p>
        </w:tc>
      </w:tr>
    </w:tbl>
    <w:p w14:paraId="4D41745B" w14:textId="77777777" w:rsidR="00092252" w:rsidRPr="00A63929" w:rsidRDefault="00092252" w:rsidP="00503683">
      <w:pPr>
        <w:spacing w:line="276" w:lineRule="auto"/>
        <w:rPr>
          <w:rFonts w:ascii="Segoe UI" w:hAnsi="Segoe UI" w:cs="Segoe UI"/>
        </w:rPr>
      </w:pPr>
    </w:p>
    <w:p w14:paraId="29892F8E" w14:textId="6F76468D" w:rsidR="004D30A8" w:rsidRPr="00A63929" w:rsidRDefault="00503683" w:rsidP="00503683">
      <w:pPr>
        <w:pStyle w:val="Heading3"/>
        <w:rPr>
          <w:rFonts w:ascii="Segoe UI" w:hAnsi="Segoe UI" w:cs="Segoe UI"/>
        </w:rPr>
      </w:pPr>
      <w:bookmarkStart w:id="48" w:name="_Toc233107371"/>
      <w:r>
        <w:rPr>
          <w:rFonts w:ascii="Segoe UI" w:hAnsi="Segoe UI" w:cs="Segoe UI"/>
        </w:rPr>
        <w:t>Golden Image Lifecycle</w:t>
      </w:r>
      <w:bookmarkEnd w:id="48"/>
    </w:p>
    <w:p w14:paraId="576FF8DF"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stored in Azure Compute Gallery</w:t>
      </w:r>
    </w:p>
    <w:p w14:paraId="7B1F215C"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Pr>
          <w:rFonts w:ascii="Segoe UI" w:hAnsi="Segoe UI" w:cs="Segoe UI"/>
        </w:rPr>
        <w:t>All production session hosts reimaged from the new golden image</w:t>
      </w:r>
    </w:p>
    <w:p w14:paraId="6243545F" w14:textId="0061B927" w:rsidR="00503683" w:rsidRPr="00A63929" w:rsidRDefault="00503683" w:rsidP="00503683">
      <w:pPr>
        <w:pStyle w:val="Heading3"/>
        <w:rPr>
          <w:rFonts w:ascii="Segoe UI" w:hAnsi="Segoe UI" w:cs="Segoe UI"/>
        </w:rPr>
      </w:pPr>
      <w:bookmarkStart w:id="49" w:name="_Toc226033938"/>
      <w:bookmarkStart w:id="50" w:name="_Toc233107373"/>
      <w:r>
        <w:rPr>
          <w:rFonts w:ascii="Segoe UI" w:hAnsi="Segoe UI" w:cs="Segoe UI"/>
        </w:rPr>
        <w:t>Reimaging</w:t>
      </w:r>
      <w:bookmarkEnd w:id="49"/>
      <w:bookmarkEnd w:id="50"/>
    </w:p>
    <w:p w14:paraId="4C089AF3" w14:textId="77777777" w:rsidR="00503683" w:rsidRPr="00A63929" w:rsidRDefault="00503683" w:rsidP="00503683">
      <w:pPr>
        <w:rPr>
          <w:rFonts w:ascii="Segoe UI" w:hAnsi="Segoe UI" w:cs="Segoe UI"/>
        </w:rPr>
      </w:pPr>
      <w:r>
        <w:rPr>
          <w:rFonts w:ascii="Segoe UI" w:hAnsi="Segoe UI" w:cs="Segoe UI"/>
        </w:rPr>
        <w:lastRenderedPageBreak/>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1" w:name="_Toc233107374"/>
      <w:r>
        <w:rPr>
          <w:rFonts w:ascii="Segoe UI" w:hAnsi="Segoe UI" w:cs="Segoe UI"/>
        </w:rPr>
        <w:t>Network &amp; Infrastructure</w:t>
      </w:r>
      <w:bookmarkEnd w:id="51"/>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Jobseeker kiosk solution reuses the existing Job Seeker network to securely support walk-in participants accessing online job services via Azure Virtual Desktop (AVD).</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Kiosk devices are connected to the existing Job Seeker VLAN, which will be repurposed for kiosk use and renamed to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Pr>
          <w:rFonts w:ascii="Segoe UI" w:eastAsia="Times New Roman" w:hAnsi="Segoe UI" w:cs="Segoe UI"/>
          <w:b/>
          <w:bCs/>
          <w:sz w:val="21"/>
          <w:szCs w:val="21"/>
          <w:lang w:eastAsia="en-AU"/>
        </w:rPr>
        <w:t>20Mbps</w:t>
      </w:r>
      <w:r>
        <w:rPr>
          <w:rFonts w:ascii="Segoe UI" w:eastAsia="Times New Roman" w:hAnsi="Segoe UI" w:cs="Segoe UI"/>
          <w:sz w:val="21"/>
          <w:szCs w:val="21"/>
          <w:lang w:eastAsia="en-AU"/>
        </w:rPr>
        <w:t xml:space="preserve"> bandwidth per site and the removal of the existing </w:t>
      </w:r>
      <w:r>
        <w:rPr>
          <w:rFonts w:ascii="Segoe UI" w:eastAsia="Times New Roman" w:hAnsi="Segoe UI" w:cs="Segoe UI"/>
          <w:b/>
          <w:bCs/>
          <w:sz w:val="21"/>
          <w:szCs w:val="21"/>
          <w:lang w:eastAsia="en-AU"/>
        </w:rPr>
        <w:t>CAPTCHA</w:t>
      </w:r>
      <w:r>
        <w:rPr>
          <w:rFonts w:ascii="Segoe UI" w:eastAsia="Times New Roman" w:hAnsi="Segoe UI" w:cs="Segoe UI"/>
          <w:sz w:val="21"/>
          <w:szCs w:val="21"/>
          <w:lang w:eastAsia="en-AU"/>
        </w:rPr>
        <w:t xml:space="preserve"> requirement to allow a smoother kiosk user experience. The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Pr>
          <w:rFonts w:ascii="Segoe UI" w:eastAsia="Times New Roman" w:hAnsi="Segoe UI" w:cs="Segoe UI"/>
          <w:b/>
          <w:bCs/>
          <w:sz w:val="21"/>
          <w:szCs w:val="21"/>
          <w:lang w:eastAsia="en-AU"/>
        </w:rPr>
        <w:t>Intune policy</w:t>
      </w:r>
      <w:r>
        <w:rPr>
          <w:rFonts w:ascii="Segoe UI" w:eastAsia="Times New Roman" w:hAnsi="Segoe UI" w:cs="Segoe UI"/>
          <w:sz w:val="21"/>
          <w:szCs w:val="21"/>
          <w:lang w:eastAsia="en-AU"/>
        </w:rPr>
        <w:t xml:space="preserve">. The network remains tightly controlled and restricted to the connectivity required to support the APM Azure tenant, Microsoft endpoints, and other approved service dependencies, including </w:t>
      </w:r>
      <w:r>
        <w:rPr>
          <w:rFonts w:ascii="Segoe UI" w:eastAsia="Times New Roman" w:hAnsi="Segoe UI" w:cs="Segoe UI"/>
          <w:b/>
          <w:bCs/>
          <w:sz w:val="21"/>
          <w:szCs w:val="21"/>
          <w:lang w:eastAsia="en-AU"/>
        </w:rPr>
        <w:t>Azure Key Vault</w:t>
      </w:r>
      <w:r>
        <w:rPr>
          <w:rFonts w:ascii="Segoe UI" w:eastAsia="Times New Roman" w:hAnsi="Segoe UI" w:cs="Segoe UI"/>
          <w:sz w:val="21"/>
          <w:szCs w:val="21"/>
          <w:lang w:eastAsia="en-AU"/>
        </w:rPr>
        <w:t xml:space="preserve"> and </w:t>
      </w:r>
      <w:r>
        <w:rPr>
          <w:rFonts w:ascii="Segoe UI" w:eastAsia="Times New Roman" w:hAnsi="Segoe UI" w:cs="Segoe UI"/>
          <w:b/>
          <w:bCs/>
          <w:sz w:val="21"/>
          <w:szCs w:val="21"/>
          <w:lang w:eastAsia="en-AU"/>
        </w:rPr>
        <w:t>Azure Function App</w:t>
      </w:r>
      <w:r>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VNET hosting the AVD workload will be restricted from communicating with other Azure-based resources via the newly deployed east-west </w:t>
      </w:r>
      <w:r>
        <w:rPr>
          <w:rFonts w:ascii="Segoe UI" w:eastAsia="Times New Roman" w:hAnsi="Segoe UI" w:cs="Segoe UI"/>
          <w:b/>
          <w:bCs/>
          <w:sz w:val="21"/>
          <w:szCs w:val="21"/>
          <w:lang w:eastAsia="en-AU"/>
        </w:rPr>
        <w:t>Palo Alto firewalls</w:t>
      </w:r>
      <w:r>
        <w:rPr>
          <w:rFonts w:ascii="Segoe UI" w:eastAsia="Times New Roman" w:hAnsi="Segoe UI" w:cs="Segoe UI"/>
          <w:sz w:val="21"/>
          <w:szCs w:val="21"/>
          <w:lang w:eastAsia="en-AU"/>
        </w:rPr>
        <w:t xml:space="preserve">. The VNET will be permitted to communicate with approved internet destinations and </w:t>
      </w:r>
      <w:r>
        <w:rPr>
          <w:rFonts w:ascii="Segoe UI" w:eastAsia="Times New Roman" w:hAnsi="Segoe UI" w:cs="Segoe UI"/>
          <w:b/>
          <w:bCs/>
          <w:sz w:val="21"/>
          <w:szCs w:val="21"/>
          <w:lang w:eastAsia="en-AU"/>
        </w:rPr>
        <w:t>Zscaler</w:t>
      </w:r>
      <w:r>
        <w:rPr>
          <w:rFonts w:ascii="Segoe UI" w:eastAsia="Times New Roman" w:hAnsi="Segoe UI" w:cs="Segoe UI"/>
          <w:sz w:val="21"/>
          <w:szCs w:val="21"/>
          <w:lang w:eastAsia="en-AU"/>
        </w:rPr>
        <w:t xml:space="preserve"> through a IPSEC tunnel.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design utilises the organisation’s existing public internet breakout, complemented by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and Microsoft’s </w:t>
      </w:r>
      <w:r>
        <w:rPr>
          <w:rFonts w:ascii="Segoe UI" w:eastAsia="Times New Roman" w:hAnsi="Segoe UI" w:cs="Segoe UI"/>
          <w:b/>
          <w:bCs/>
          <w:sz w:val="21"/>
          <w:szCs w:val="21"/>
          <w:lang w:eastAsia="en-AU"/>
        </w:rPr>
        <w:t>AVD Public Access</w:t>
      </w:r>
      <w:r>
        <w:rPr>
          <w:rFonts w:ascii="Segoe UI" w:eastAsia="Times New Roman" w:hAnsi="Segoe UI" w:cs="Segoe UI"/>
          <w:sz w:val="21"/>
          <w:szCs w:val="21"/>
          <w:lang w:eastAsia="en-AU"/>
        </w:rPr>
        <w:t xml:space="preserve"> model. This approach aligns with the same security controls implemented for the current Staff AVD deployment, ensuring consistency in governance and risk posture.</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As part of this design, the existing Job Seeker VLAN is dedicated exclusively to kiosk devices and does </w:t>
      </w:r>
      <w:r>
        <w:rPr>
          <w:rFonts w:ascii="Segoe UI" w:eastAsia="Times New Roman" w:hAnsi="Segoe UI" w:cs="Segoe UI"/>
          <w:b/>
          <w:bCs/>
          <w:sz w:val="21"/>
          <w:szCs w:val="21"/>
          <w:lang w:eastAsia="en-AU"/>
        </w:rPr>
        <w:t xml:space="preserve">not </w:t>
      </w:r>
      <w:r>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rFonts w:ascii="Segoe UI" w:eastAsia="Times New Roman" w:hAnsi="Segoe UI" w:cs="Segoe UI"/>
          <w:b/>
          <w:bCs/>
          <w:sz w:val="21"/>
          <w:szCs w:val="21"/>
          <w:lang w:eastAsia="en-AU"/>
        </w:rPr>
        <w:t>Palo Alto east-west firewalls</w:t>
      </w:r>
      <w:r>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Pr>
          <w:rFonts w:ascii="Segoe UI" w:hAnsi="Segoe UI" w:cs="Segoe UI"/>
          <w:b/>
          <w:sz w:val="21"/>
          <w:szCs w:val="21"/>
          <w:u w:val="single"/>
        </w:rPr>
        <w:t>Network Diagram:</w:t>
      </w:r>
      <w:r>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Pr>
          <w:rFonts w:ascii="Segoe UI" w:hAnsi="Segoe UI" w:cs="Segoe UI"/>
          <w:sz w:val="21"/>
          <w:szCs w:val="21"/>
        </w:rPr>
        <w:t>The following diagram illustrates the end-to-end data flow from thin client through to Azure AVD session hosts and internal corporate resources. </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0">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Pr>
          <w:rFonts w:ascii="Segoe UI" w:hAnsi="Segoe UI" w:cs="Segoe UI"/>
          <w:b/>
          <w:bCs/>
        </w:rPr>
        <w:t>Logical view of Network &amp; Infrastructure</w:t>
      </w:r>
      <w:r>
        <w:rPr>
          <w:rFonts w:ascii="Segoe UI" w:hAnsi="Segoe UI" w:cs="Segoe UI"/>
          <w:b/>
          <w:bCs/>
        </w:rPr>
        <w:br/>
        <w:t> </w:t>
      </w:r>
    </w:p>
    <w:p w14:paraId="3B65F9F4" w14:textId="274F3361" w:rsidR="00C8731E" w:rsidRPr="00C8731E" w:rsidRDefault="00C8731E" w:rsidP="00CA58E8">
      <w:pPr>
        <w:pStyle w:val="Heading3"/>
      </w:pPr>
      <w:bookmarkStart w:id="52" w:name="_Toc233107375"/>
      <w:r>
        <w:rPr>
          <w:rFonts w:ascii="Segoe UI" w:hAnsi="Segoe UI" w:cs="Segoe UI"/>
        </w:rPr>
        <w:t>Physical</w:t>
      </w:r>
      <w:r>
        <w:t xml:space="preserve"> Kiosk Device Network Configuration</w:t>
      </w:r>
      <w:bookmarkEnd w:id="52"/>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t>Network 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r>
              <w:rPr>
                <w:rFonts w:ascii="Segoe UI" w:hAnsi="Segoe UI" w:cs="Segoe UI"/>
                <w:sz w:val="21"/>
                <w:szCs w:val="21"/>
              </w:rPr>
              <w:t>Supernet</w:t>
            </w:r>
          </w:p>
        </w:tc>
        <w:tc>
          <w:tcPr>
            <w:tcW w:w="0" w:type="auto"/>
          </w:tcPr>
          <w:p w14:paraId="1E76E8B0" w14:textId="61FEF48E" w:rsidR="007926AC" w:rsidRPr="00391A3C" w:rsidRDefault="36AE3590" w:rsidP="1A4045ED">
            <w:pPr>
              <w:spacing w:after="200" w:line="276" w:lineRule="auto"/>
            </w:pPr>
            <w:r>
              <w:rPr>
                <w:rFonts w:ascii="Segoe UI" w:eastAsia="Segoe UI" w:hAnsi="Segoe UI" w:cs="Segoe UI"/>
                <w:sz w:val="21"/>
                <w:szCs w:val="21"/>
                <w:lang w:val="en-AU"/>
              </w:rPr>
              <w:t>10.73.0.0/16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Pr>
                <w:rFonts w:ascii="Segoe UI" w:hAnsi="Segoe UI" w:cs="Segoe UI"/>
                <w:sz w:val="21"/>
                <w:szCs w:val="21"/>
              </w:rPr>
              <w:t xml:space="preserve">A unique /26 from </w:t>
            </w:r>
            <w:r>
              <w:rPr>
                <w:rFonts w:ascii="Segoe UI" w:eastAsia="Segoe UI" w:hAnsi="Segoe UI" w:cs="Segoe UI"/>
                <w:sz w:val="21"/>
                <w:szCs w:val="21"/>
                <w:lang w:val="en-AU"/>
              </w:rPr>
              <w:t>10.73.0.0/16</w:t>
            </w:r>
            <w:r>
              <w:rPr>
                <w:rFonts w:ascii="Segoe UI" w:hAnsi="Segoe UI" w:cs="Segoe UI"/>
                <w:sz w:val="21"/>
                <w:szCs w:val="21"/>
              </w:rPr>
              <w:t xml:space="preserve"> will be assigned to each site through Meraki template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lastRenderedPageBreak/>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t>Connectivity</w:t>
      </w:r>
      <w:r>
        <w:rPr>
          <w:sz w:val="21"/>
          <w:szCs w:val="21"/>
        </w:rPr>
        <w:t xml:space="preserve"> </w:t>
      </w:r>
      <w:r>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r>
              <w:rPr>
                <w:rFonts w:ascii="Segoe UI" w:hAnsi="Segoe UI" w:cs="Segoe UI"/>
                <w:sz w:val="21"/>
                <w:szCs w:val="21"/>
                <w:lang w:val="en-AU"/>
              </w:rPr>
              <w:t>Entra ID, Intune, AVD, approved Microsoft endpoints, Azure Key Vault, Azure Function App, Zscaler, a</w:t>
            </w:r>
            <w:r>
              <w:rPr>
                <w:rFonts w:ascii="Segoe UI" w:hAnsi="Segoe UI" w:cs="Segoe UI"/>
                <w:sz w:val="21"/>
                <w:szCs w:val="21"/>
              </w:rPr>
              <w:t xml:space="preserve">ll allowed web URL’s in table 3.22 </w:t>
            </w:r>
            <w:r>
              <w:rPr>
                <w:rFonts w:ascii="Segoe UI" w:hAnsi="Segoe UI" w:cs="Segoe UI"/>
                <w:sz w:val="21"/>
                <w:szCs w:val="21"/>
                <w:lang w:val="en-AU"/>
              </w:rPr>
              <w:t>and other approved service dependencies</w:t>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 xml:space="preserve">Enables required functionality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r>
        <w:t>Firewall</w:t>
      </w:r>
      <w:r>
        <w:rPr>
          <w:sz w:val="21"/>
          <w:szCs w:val="21"/>
        </w:rPr>
        <w:t xml:space="preserve"> &amp; </w:t>
      </w:r>
      <w:r>
        <w:t>Filtering (Meraki)</w:t>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lastRenderedPageBreak/>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pt-BR"/>
              </w:rPr>
              <w:t>- AVD service FQDNs (*.wvd.microsoft.com, login.microsoftonline.com</w:t>
            </w:r>
          </w:p>
          <w:p w14:paraId="56E61235" w14:textId="67088884" w:rsidR="00435618" w:rsidRPr="00A63929" w:rsidRDefault="5FB54AEE" w:rsidP="52E05181">
            <w:pPr>
              <w:spacing w:after="200" w:line="276" w:lineRule="auto"/>
              <w:rPr>
                <w:rFonts w:ascii="Segoe UI" w:eastAsia="Segoe UI" w:hAnsi="Segoe UI" w:cs="Segoe UI"/>
                <w:sz w:val="21"/>
                <w:szCs w:val="21"/>
                <w:lang w:val="en-AU"/>
              </w:rPr>
            </w:pPr>
            <w:r>
              <w:rPr>
                <w:rFonts w:ascii="Segoe UI" w:hAnsi="Segoe UI" w:cs="Segoe UI"/>
                <w:color w:val="auto"/>
                <w:sz w:val="21"/>
                <w:szCs w:val="21"/>
                <w:lang w:val="en-AU"/>
              </w:rPr>
              <w:t xml:space="preserve">Note: Other AVD-related rules listed in  </w:t>
            </w:r>
            <w:hyperlink r:id="rId91">
              <w:r>
                <w:rPr>
                  <w:rStyle w:val="Hyperlink"/>
                  <w:lang w:val="en-AU"/>
                </w:rPr>
                <w:t>Required FQDNs and endpoints for Azure Virtual Desktop - Azure Virtual Desktop | Microsoft Learn</w:t>
              </w:r>
            </w:hyperlink>
            <w:r>
              <w:rPr>
                <w:lang w:val="en-AU"/>
              </w:rPr>
              <w:t xml:space="preserve"> might need to be reviewed / allowed if the above doesn’t work.</w:t>
            </w:r>
          </w:p>
          <w:p w14:paraId="7BF73FA7" w14:textId="57D9A37C"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 - Azure KV Private Endpoint 10.40.112.32/28</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 Site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20Mbps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Provides enough headroom to handle virtual desktop tasks for up to 5 concurrent connections.</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t>Endpoint</w:t>
      </w:r>
      <w:r>
        <w:rPr>
          <w:sz w:val="21"/>
          <w:szCs w:val="21"/>
        </w:rPr>
        <w:t xml:space="preserve"> &amp; </w:t>
      </w:r>
      <w:r>
        <w:t>Device</w:t>
      </w:r>
      <w:r>
        <w:rPr>
          <w:sz w:val="21"/>
          <w:szCs w:val="21"/>
        </w:rPr>
        <w:t xml:space="preserve"> </w:t>
      </w:r>
      <w:r>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t>Device</w:t>
      </w:r>
      <w:r>
        <w:rPr>
          <w:sz w:val="21"/>
          <w:szCs w:val="21"/>
        </w:rPr>
        <w:t xml:space="preserve"> </w:t>
      </w:r>
      <w:r>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lastRenderedPageBreak/>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t>Monitoring</w:t>
      </w:r>
      <w:r>
        <w:rPr>
          <w:sz w:val="21"/>
          <w:szCs w:val="21"/>
        </w:rPr>
        <w:t xml:space="preserve"> &amp; </w:t>
      </w:r>
      <w:r>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Session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AVD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Pr>
          <w:rFonts w:ascii="Segoe UI" w:hAnsi="Segoe UI" w:cs="Segoe UI"/>
        </w:rPr>
        <w:t xml:space="preserve"> </w:t>
      </w:r>
    </w:p>
    <w:p w14:paraId="76B1828A" w14:textId="5780286B" w:rsidR="00C8731E" w:rsidRPr="00A63929" w:rsidRDefault="00C8731E" w:rsidP="001929E7">
      <w:pPr>
        <w:pStyle w:val="Heading4"/>
      </w:pPr>
      <w:r>
        <w:t>Ethernet Port Configuration (Re</w:t>
      </w:r>
      <w:r>
        <w:noBreakHyphen/>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Pr>
          <w:rFonts w:ascii="Segoe UI" w:hAnsi="Segoe UI" w:cs="Segoe UI"/>
        </w:rPr>
        <w:t>Avoids ad</w:t>
      </w:r>
      <w:r>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19FA611D" w14:textId="77777777" w:rsidR="00071DEF" w:rsidRPr="00A63929" w:rsidRDefault="004F644C">
      <w:pPr>
        <w:pStyle w:val="Heading3"/>
        <w:rPr>
          <w:rFonts w:ascii="Segoe UI" w:hAnsi="Segoe UI" w:cs="Segoe UI"/>
        </w:rPr>
      </w:pPr>
      <w:bookmarkStart w:id="53" w:name="_Toc233107377"/>
      <w:r>
        <w:rPr>
          <w:rFonts w:ascii="Segoe UI" w:hAnsi="Segoe UI" w:cs="Segoe UI"/>
        </w:rPr>
        <w:t>DNS Configuration</w:t>
      </w:r>
      <w:bookmarkEnd w:id="53"/>
    </w:p>
    <w:p w14:paraId="356C5E71" w14:textId="77777777" w:rsidR="00071DEF" w:rsidRPr="00A63929" w:rsidRDefault="004F644C" w:rsidP="001929E7">
      <w:pPr>
        <w:pStyle w:val="Heading4"/>
      </w:pPr>
      <w:r>
        <w:t>DNS Architecture Overview</w:t>
      </w:r>
    </w:p>
    <w:p w14:paraId="7B0F9AA6" w14:textId="7D5EF7E9" w:rsidR="00071DEF" w:rsidRPr="00A63929" w:rsidRDefault="004F644C">
      <w:pPr>
        <w:rPr>
          <w:rFonts w:ascii="Segoe UI" w:hAnsi="Segoe UI" w:cs="Segoe UI"/>
        </w:rPr>
      </w:pPr>
      <w:r>
        <w:rPr>
          <w:rFonts w:ascii="Segoe UI" w:hAnsi="Segoe UI" w:cs="Segoe UI"/>
        </w:rPr>
        <w:lastRenderedPageBreak/>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(AVD service, Entra ID, Microsoft Update, Defender).</w:t>
      </w:r>
    </w:p>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54" w:name="_Toc233107378"/>
      <w:r>
        <w:rPr>
          <w:rFonts w:ascii="Segoe UI" w:hAnsi="Segoe UI" w:cs="Segoe UI"/>
        </w:rPr>
        <w:t>Zscaler IPSEC tunnel (Recommended)</w:t>
      </w:r>
      <w:bookmarkEnd w:id="54"/>
    </w:p>
    <w:p w14:paraId="5425E1FE" w14:textId="1CAF6A38" w:rsidR="006E200E" w:rsidRDefault="006E200E" w:rsidP="00A63929">
      <w:pPr>
        <w:rPr>
          <w:rFonts w:ascii="Segoe UI" w:hAnsi="Segoe UI" w:cs="Segoe UI"/>
          <w:sz w:val="21"/>
          <w:szCs w:val="21"/>
        </w:rPr>
      </w:pPr>
      <w:r>
        <w:rPr>
          <w:rFonts w:ascii="Segoe UI" w:hAnsi="Segoe UI" w:cs="Segoe UI"/>
          <w:sz w:val="21"/>
          <w:szCs w:val="21"/>
        </w:rPr>
        <w:t>Zscaler IPSEC tunnel is the proposed solution for webfiltering and logging of traffic</w:t>
      </w:r>
    </w:p>
    <w:p w14:paraId="3DF3480A" w14:textId="03829C52" w:rsidR="00AF51BC" w:rsidRDefault="17650A64" w:rsidP="56C4B4C9">
      <w:pPr>
        <w:rPr>
          <w:rFonts w:ascii="Segoe UI" w:hAnsi="Segoe UI" w:cs="Segoe UI"/>
          <w:b/>
          <w:bCs/>
          <w:sz w:val="21"/>
          <w:szCs w:val="21"/>
        </w:rPr>
      </w:pPr>
      <w:r>
        <w:rPr>
          <w:rFonts w:ascii="Segoe UI" w:hAnsi="Segoe UI" w:cs="Segoe UI"/>
          <w:b/>
          <w:bCs/>
          <w:sz w:val="21"/>
          <w:szCs w:val="21"/>
        </w:rPr>
        <w:t>Requirements for recommendation:</w:t>
      </w:r>
    </w:p>
    <w:p w14:paraId="1B0F1CA6" w14:textId="670BBB75" w:rsidR="00033256" w:rsidRDefault="00E27E26" w:rsidP="56C4B4C9">
      <w:pPr>
        <w:pStyle w:val="ListParagraph"/>
        <w:rPr>
          <w:rFonts w:ascii="Segoe UI" w:hAnsi="Segoe UI" w:cs="Segoe UI"/>
          <w:sz w:val="21"/>
          <w:szCs w:val="21"/>
        </w:rPr>
      </w:pPr>
      <w:r>
        <w:rPr>
          <w:rFonts w:ascii="Segoe UI" w:hAnsi="Segoe UI" w:cs="Segoe UI"/>
          <w:sz w:val="21"/>
          <w:szCs w:val="21"/>
        </w:rPr>
        <w:t>Stratus will need to have a Zscaler IPSEC tunnel will need to be configured for this to work</w:t>
      </w:r>
    </w:p>
    <w:p w14:paraId="534235E4" w14:textId="28703251" w:rsidR="481F3042" w:rsidRDefault="481F3042" w:rsidP="56C4B4C9">
      <w:pPr>
        <w:rPr>
          <w:rFonts w:ascii="Segoe UI" w:hAnsi="Segoe UI" w:cs="Segoe UI"/>
          <w:b/>
          <w:bCs/>
          <w:sz w:val="21"/>
          <w:szCs w:val="21"/>
        </w:rPr>
      </w:pPr>
      <w:r>
        <w:rPr>
          <w:rFonts w:ascii="Segoe UI" w:hAnsi="Segoe UI" w:cs="Segoe UI"/>
          <w:b/>
          <w:bCs/>
          <w:sz w:val="21"/>
          <w:szCs w:val="21"/>
        </w:rPr>
        <w:t>Changes made from ZCC to IPSEC tunnel</w:t>
      </w:r>
    </w:p>
    <w:p w14:paraId="08C2941C" w14:textId="41C8CB6C" w:rsidR="2761B4F8" w:rsidRDefault="2761B4F8" w:rsidP="56C4B4C9">
      <w:pPr>
        <w:pStyle w:val="ListParagraph"/>
        <w:rPr>
          <w:rFonts w:ascii="Segoe UI" w:hAnsi="Segoe UI" w:cs="Segoe UI"/>
          <w:sz w:val="21"/>
          <w:szCs w:val="21"/>
        </w:rPr>
      </w:pPr>
      <w:r>
        <w:rPr>
          <w:rFonts w:ascii="Segoe UI" w:hAnsi="Segoe UI" w:cs="Segoe UI"/>
          <w:sz w:val="21"/>
          <w:szCs w:val="21"/>
        </w:rPr>
        <w:t>IPSEC tunnel should be used rather than ZCC as the traffic flows through the Palos and there are no internal resources that the ZCC is protecting against once the palo checks occur.</w:t>
      </w:r>
    </w:p>
    <w:p w14:paraId="3806C089" w14:textId="2B5F58D3" w:rsidR="11034E61" w:rsidRDefault="11034E61" w:rsidP="56C4B4C9">
      <w:pPr>
        <w:rPr>
          <w:rFonts w:ascii="Segoe UI" w:hAnsi="Segoe UI" w:cs="Segoe UI"/>
          <w:b/>
          <w:bCs/>
          <w:sz w:val="21"/>
          <w:szCs w:val="21"/>
        </w:rPr>
      </w:pPr>
      <w:r>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Pr>
          <w:rFonts w:ascii="Segoe UI" w:hAnsi="Segoe UI" w:cs="Segoe UI"/>
          <w:sz w:val="21"/>
          <w:szCs w:val="21"/>
        </w:rPr>
        <w:t>Palo will forward the traffic from the AVD Vnet to ZIA edge from the IPSEC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2">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Pr>
          <w:rFonts w:ascii="Segoe UI" w:hAnsi="Segoe UI" w:cs="Segoe UI"/>
          <w:b/>
          <w:bCs/>
          <w:i w:val="0"/>
          <w:iCs w:val="0"/>
          <w:color w:val="auto"/>
        </w:rPr>
        <w:t>Key</w:t>
      </w:r>
      <w:r>
        <w:rPr>
          <w:rFonts w:ascii="Segoe UI" w:hAnsi="Segoe UI" w:cs="Segoe UI"/>
          <w:b/>
          <w:bCs/>
          <w:sz w:val="21"/>
          <w:szCs w:val="21"/>
        </w:rPr>
        <w:t xml:space="preserve"> </w:t>
      </w:r>
      <w:r>
        <w:rPr>
          <w:rFonts w:ascii="Segoe UI" w:hAnsi="Segoe UI" w:cs="Segoe UI"/>
          <w:b/>
          <w:bCs/>
          <w:i w:val="0"/>
          <w:iCs w:val="0"/>
          <w:color w:val="auto"/>
        </w:rPr>
        <w:t>Components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Pr>
                <w:rFonts w:ascii="Segoe UI" w:hAnsi="Segoe UI" w:cs="Segoe UI"/>
                <w:sz w:val="21"/>
                <w:szCs w:val="21"/>
              </w:rPr>
              <w:lastRenderedPageBreak/>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Pr>
                <w:rFonts w:ascii="Segoe UI" w:hAnsi="Segoe UI" w:cs="Segoe UI"/>
                <w:sz w:val="21"/>
                <w:szCs w:val="21"/>
                <w:lang w:val="en-AU"/>
              </w:rPr>
              <w:t>Zscaler 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Pr>
                <w:rFonts w:ascii="Segoe UI" w:hAnsi="Segoe UI" w:cs="Segoe UI"/>
                <w:sz w:val="21"/>
                <w:szCs w:val="21"/>
                <w:lang w:val="en-AU"/>
              </w:rPr>
              <w:t>Forwarding user traffic 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Pr>
                <w:rFonts w:ascii="Segoe UI" w:hAnsi="Segoe UI" w:cs="Segoe UI"/>
                <w:lang w:val="en-AU"/>
              </w:rPr>
              <w:t>Zscaler Internet Access (ZIA)</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Pr>
          <w:rFonts w:ascii="Segoe UI" w:hAnsi="Segoe UI" w:cs="Segoe UI"/>
          <w:b/>
          <w:bCs/>
        </w:rPr>
        <w:t>Firewall Policies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Pr>
                <w:rFonts w:ascii="Segoe UI" w:hAnsi="Segoe UI" w:cs="Segoe UI"/>
                <w:b/>
                <w:bCs/>
              </w:rPr>
              <w:t>Source Zone</w:t>
            </w:r>
          </w:p>
        </w:tc>
        <w:tc>
          <w:tcPr>
            <w:tcW w:w="842" w:type="dxa"/>
          </w:tcPr>
          <w:p w14:paraId="3926D73A" w14:textId="40E7C294" w:rsidR="77E7A9F4" w:rsidRDefault="77E7A9F4" w:rsidP="404175C5">
            <w:pPr>
              <w:rPr>
                <w:rFonts w:ascii="Segoe UI" w:hAnsi="Segoe UI" w:cs="Segoe UI"/>
                <w:b/>
                <w:bCs/>
              </w:rPr>
            </w:pPr>
            <w:r>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Pr>
                <w:rFonts w:ascii="Segoe UI" w:hAnsi="Segoe UI" w:cs="Segoe UI"/>
                <w:sz w:val="16"/>
                <w:szCs w:val="16"/>
              </w:rPr>
              <w:t>(AVD SUBNET)</w:t>
            </w:r>
          </w:p>
        </w:tc>
        <w:tc>
          <w:tcPr>
            <w:tcW w:w="988" w:type="dxa"/>
          </w:tcPr>
          <w:p w14:paraId="4F46E9C4" w14:textId="4C13ABAB"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Pr>
                <w:rFonts w:ascii="Segoe UI" w:hAnsi="Segoe UI" w:cs="Segoe UI"/>
                <w:sz w:val="16"/>
                <w:szCs w:val="16"/>
              </w:rPr>
              <w:t>Allow Kiosk to AVDs</w:t>
            </w:r>
          </w:p>
        </w:tc>
        <w:tc>
          <w:tcPr>
            <w:tcW w:w="663" w:type="dxa"/>
          </w:tcPr>
          <w:p w14:paraId="2181E2D2" w14:textId="07DBBD02"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0FDD57B9" w14:textId="13042776" w:rsidR="2B2405E8" w:rsidRDefault="58375A88" w:rsidP="2B2405E8">
            <w:r>
              <w:rPr>
                <w:rFonts w:ascii="Segoe UI" w:eastAsia="Segoe UI" w:hAnsi="Segoe UI" w:cs="Segoe UI"/>
                <w:sz w:val="16"/>
                <w:szCs w:val="16"/>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604CE61B" w14:textId="6A20EACD" w:rsidR="2B2405E8" w:rsidRDefault="58375A88" w:rsidP="2B2405E8">
            <w:pPr>
              <w:rPr>
                <w:rFonts w:ascii="Segoe UI" w:hAnsi="Segoe UI" w:cs="Segoe UI"/>
                <w:sz w:val="16"/>
                <w:szCs w:val="16"/>
              </w:rPr>
            </w:pPr>
            <w:r>
              <w:rPr>
                <w:rFonts w:ascii="Segoe UI" w:hAnsi="Segoe UI" w:cs="Segoe UI"/>
                <w:sz w:val="16"/>
                <w:szCs w:val="16"/>
              </w:rPr>
              <w:t>(AVD Subnet)</w:t>
            </w:r>
          </w:p>
        </w:tc>
        <w:tc>
          <w:tcPr>
            <w:tcW w:w="1045" w:type="dxa"/>
          </w:tcPr>
          <w:p w14:paraId="6D4A3387" w14:textId="6BA0A51E" w:rsidR="2B2405E8" w:rsidRDefault="58375A88" w:rsidP="2B2405E8">
            <w:pPr>
              <w:rPr>
                <w:rFonts w:ascii="Segoe UI" w:hAnsi="Segoe UI" w:cs="Segoe UI"/>
                <w:sz w:val="16"/>
                <w:szCs w:val="16"/>
              </w:rPr>
            </w:pPr>
            <w:r>
              <w:rPr>
                <w:rFonts w:ascii="Segoe UI" w:hAnsi="Segoe UI" w:cs="Segoe UI"/>
                <w:sz w:val="16"/>
                <w:szCs w:val="16"/>
              </w:rPr>
              <w:t>Confirm</w:t>
            </w:r>
          </w:p>
        </w:tc>
        <w:tc>
          <w:tcPr>
            <w:tcW w:w="1045" w:type="dxa"/>
          </w:tcPr>
          <w:p w14:paraId="1D455E33" w14:textId="38C4D83A" w:rsidR="5C3CB0FD" w:rsidRDefault="5C3CB0FD" w:rsidP="1C5DB5F3">
            <w:pPr>
              <w:rPr>
                <w:rFonts w:ascii="Segoe UI" w:hAnsi="Segoe UI" w:cs="Segoe UI"/>
                <w:sz w:val="16"/>
                <w:szCs w:val="16"/>
              </w:rPr>
            </w:pPr>
            <w:r>
              <w:rPr>
                <w:rFonts w:ascii="Segoe UI" w:hAnsi="Segoe UI" w:cs="Segoe UI"/>
                <w:sz w:val="16"/>
                <w:szCs w:val="16"/>
              </w:rPr>
              <w:t xml:space="preserve">App Default  </w:t>
            </w:r>
          </w:p>
        </w:tc>
        <w:tc>
          <w:tcPr>
            <w:tcW w:w="1376" w:type="dxa"/>
          </w:tcPr>
          <w:p w14:paraId="7400EFAC" w14:textId="180DDC27"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4613BBB8" w14:textId="4119784F" w:rsidR="1C5DB5F3" w:rsidRDefault="15DB0F18" w:rsidP="1C5DB5F3">
            <w:pPr>
              <w:rPr>
                <w:rFonts w:ascii="Segoe UI" w:hAnsi="Segoe UI" w:cs="Segoe UI"/>
                <w:sz w:val="16"/>
                <w:szCs w:val="16"/>
              </w:rPr>
            </w:pPr>
            <w:r>
              <w:rPr>
                <w:rFonts w:ascii="Segoe UI" w:hAnsi="Segoe UI" w:cs="Segoe UI"/>
                <w:sz w:val="16"/>
                <w:szCs w:val="16"/>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Pr>
                <w:rFonts w:ascii="Segoe UI" w:hAnsi="Segoe UI" w:cs="Segoe UI"/>
                <w:sz w:val="16"/>
                <w:szCs w:val="16"/>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Pr>
                <w:rFonts w:ascii="Segoe UI" w:eastAsia="Segoe UI" w:hAnsi="Segoe UI" w:cs="Segoe UI"/>
                <w:sz w:val="16"/>
                <w:szCs w:val="16"/>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311" w:type="dxa"/>
          </w:tcPr>
          <w:p w14:paraId="67C3EAAC" w14:textId="19A10680" w:rsidR="7ABF0852" w:rsidRDefault="7ABF0852" w:rsidP="3CC4B2B7">
            <w:pPr>
              <w:rPr>
                <w:rFonts w:ascii="Segoe UI" w:hAnsi="Segoe UI" w:cs="Segoe UI"/>
                <w:sz w:val="16"/>
                <w:szCs w:val="16"/>
              </w:rPr>
            </w:pPr>
            <w:r>
              <w:rPr>
                <w:rFonts w:ascii="Segoe UI" w:hAnsi="Segoe UI" w:cs="Segoe UI"/>
                <w:sz w:val="16"/>
                <w:szCs w:val="16"/>
              </w:rPr>
              <w:t xml:space="preserve">(AVD Subnet)  </w:t>
            </w:r>
          </w:p>
        </w:tc>
        <w:tc>
          <w:tcPr>
            <w:tcW w:w="1310" w:type="dxa"/>
          </w:tcPr>
          <w:p w14:paraId="53A508FC" w14:textId="007B53FB" w:rsidR="7ABF0852" w:rsidRDefault="7ABF0852" w:rsidP="3CC4B2B7">
            <w:pPr>
              <w:ind w:right="0"/>
            </w:pPr>
            <w:r>
              <w:rPr>
                <w:rFonts w:ascii="Segoe UI" w:hAnsi="Segoe UI" w:cs="Segoe UI"/>
                <w:sz w:val="16"/>
                <w:szCs w:val="16"/>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Pr>
                <w:rFonts w:ascii="Segoe UI" w:hAnsi="Segoe UI" w:cs="Segoe UI"/>
                <w:sz w:val="16"/>
                <w:szCs w:val="16"/>
              </w:rPr>
              <w:t>Udp-3390</w:t>
            </w:r>
          </w:p>
        </w:tc>
        <w:tc>
          <w:tcPr>
            <w:tcW w:w="954" w:type="dxa"/>
          </w:tcPr>
          <w:p w14:paraId="25773DC1" w14:textId="3E3A3DF7" w:rsidR="7ABF0852" w:rsidRDefault="7ABF0852" w:rsidP="3CC4B2B7">
            <w:pPr>
              <w:rPr>
                <w:rFonts w:ascii="Segoe UI" w:hAnsi="Segoe UI" w:cs="Segoe UI"/>
                <w:sz w:val="16"/>
                <w:szCs w:val="16"/>
              </w:rPr>
            </w:pPr>
            <w:r>
              <w:rPr>
                <w:rFonts w:ascii="Segoe UI" w:hAnsi="Segoe UI" w:cs="Segoe UI"/>
                <w:sz w:val="16"/>
                <w:szCs w:val="16"/>
              </w:rPr>
              <w:t xml:space="preserve">Allow  </w:t>
            </w:r>
          </w:p>
        </w:tc>
        <w:tc>
          <w:tcPr>
            <w:tcW w:w="994" w:type="dxa"/>
          </w:tcPr>
          <w:p w14:paraId="0EC90E5A" w14:textId="6853D1F5" w:rsidR="7ABF0852" w:rsidRDefault="7ABF0852" w:rsidP="3CC4B2B7">
            <w:pPr>
              <w:rPr>
                <w:rFonts w:ascii="Segoe UI" w:hAnsi="Segoe UI" w:cs="Segoe UI"/>
                <w:sz w:val="16"/>
                <w:szCs w:val="16"/>
              </w:rPr>
            </w:pPr>
            <w:r>
              <w:rPr>
                <w:rFonts w:ascii="Segoe UI" w:hAnsi="Segoe UI" w:cs="Segoe UI"/>
                <w:sz w:val="16"/>
                <w:szCs w:val="16"/>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Pr>
                <w:rFonts w:ascii="Segoe UI" w:eastAsia="Segoe UI" w:hAnsi="Segoe UI" w:cs="Segoe UI"/>
                <w:sz w:val="16"/>
                <w:szCs w:val="16"/>
                <w:lang w:val="en-AU"/>
              </w:rPr>
              <w:t>Zscaler Web Proxy Access</w:t>
            </w:r>
          </w:p>
          <w:p w14:paraId="17B13038" w14:textId="1C747677" w:rsidR="439A33E7" w:rsidRDefault="090E2977" w:rsidP="1AA74FD3">
            <w:r>
              <w:rPr>
                <w:rFonts w:ascii="Segoe UI" w:eastAsia="Segoe UI" w:hAnsi="Segoe UI" w:cs="Segoe UI"/>
                <w:sz w:val="21"/>
                <w:szCs w:val="21"/>
                <w:lang w:val="en-AU"/>
              </w:rPr>
              <w:t xml:space="preserve"> </w:t>
            </w:r>
            <w:r>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Pr>
                <w:rFonts w:ascii="Segoe UI" w:hAnsi="Segoe UI" w:cs="Segoe UI"/>
                <w:sz w:val="16"/>
                <w:szCs w:val="16"/>
              </w:rPr>
              <w:t>(Add AVD SUBNET)</w:t>
            </w:r>
          </w:p>
          <w:p w14:paraId="5FF35C58" w14:textId="55D227DA" w:rsidR="0269C93F" w:rsidRDefault="0269C93F" w:rsidP="0269C93F">
            <w:pPr>
              <w:rPr>
                <w:rFonts w:ascii="Segoe UI" w:eastAsia="Segoe UI" w:hAnsi="Segoe UI" w:cs="Segoe UI"/>
                <w:sz w:val="16"/>
                <w:szCs w:val="16"/>
                <w:lang w:val="en-AU"/>
              </w:rPr>
            </w:pP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Pr>
                <w:rFonts w:ascii="Segoe UI" w:hAnsi="Segoe UI" w:cs="Segoe UI"/>
                <w:sz w:val="16"/>
                <w:szCs w:val="16"/>
              </w:rPr>
              <w:t>(Add AVD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Pr>
          <w:rFonts w:ascii="Segoe UI" w:hAnsi="Segoe UI" w:cs="Segoe UI"/>
          <w:b/>
          <w:bCs/>
          <w:i w:val="0"/>
          <w:iCs w:val="0"/>
          <w:color w:val="auto"/>
        </w:rPr>
        <w:t>Monitoring</w:t>
      </w:r>
      <w:r>
        <w:rPr>
          <w:rFonts w:ascii="Segoe UI" w:hAnsi="Segoe UI" w:cs="Segoe UI"/>
          <w:b/>
          <w:bCs/>
          <w:i w:val="0"/>
          <w:iCs w:val="0"/>
          <w:color w:val="auto"/>
          <w:sz w:val="21"/>
          <w:szCs w:val="21"/>
        </w:rPr>
        <w:t xml:space="preserve"> &amp; </w:t>
      </w:r>
      <w:r>
        <w:rPr>
          <w:rFonts w:ascii="Segoe UI" w:hAnsi="Segoe UI" w:cs="Segoe UI"/>
          <w:b/>
          <w:bCs/>
          <w:i w:val="0"/>
          <w:iCs w:val="0"/>
          <w:color w:val="auto"/>
        </w:rPr>
        <w:t>Logging</w:t>
      </w:r>
    </w:p>
    <w:p w14:paraId="02B82A17" w14:textId="129FDD57" w:rsidR="00F073A8" w:rsidRDefault="51CC2DCA" w:rsidP="00F073A8">
      <w:pPr>
        <w:rPr>
          <w:lang w:val="en-GB" w:bidi="en-GB"/>
        </w:rPr>
      </w:pPr>
      <w:r>
        <w:rPr>
          <w:lang w:val="en-GB" w:bidi="en-GB"/>
        </w:rPr>
        <w:t>All the logs in the Azure Sentinel as it per the current state.</w:t>
      </w:r>
    </w:p>
    <w:p w14:paraId="7705EB70" w14:textId="23E8939A" w:rsidR="00CF2354" w:rsidRPr="00F073A8" w:rsidRDefault="00CF2354" w:rsidP="00F073A8">
      <w:pPr>
        <w:rPr>
          <w:lang w:val="en-GB" w:bidi="en-GB"/>
        </w:rPr>
      </w:pPr>
      <w:r>
        <w:rPr>
          <w:lang w:val="en-GB" w:bidi="en-GB"/>
        </w:rPr>
        <w:t>Retention period for these logs 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Sentinel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Operational visibility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Pr>
                <w:rFonts w:ascii="Segoe UI" w:hAnsi="Segoe UI" w:cs="Segoe UI"/>
                <w:sz w:val="21"/>
                <w:szCs w:val="21"/>
              </w:rPr>
              <w:t>ZIA(Zscaler)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55" w:name="_Toc233107379"/>
      <w:r>
        <w:rPr>
          <w:rFonts w:ascii="Segoe UI" w:hAnsi="Segoe UI" w:cs="Segoe UI"/>
        </w:rPr>
        <w:t>Fall back option:</w:t>
      </w:r>
      <w:bookmarkEnd w:id="55"/>
      <w:r>
        <w:rPr>
          <w:rFonts w:ascii="Segoe UI" w:hAnsi="Segoe UI" w:cs="Segoe UI"/>
        </w:rPr>
        <w:t xml:space="preserve"> </w:t>
      </w:r>
    </w:p>
    <w:p w14:paraId="232DFBA7" w14:textId="3E4B5B0C" w:rsidR="00C8731E" w:rsidRPr="00A63929" w:rsidRDefault="00C8731E" w:rsidP="001929E7">
      <w:pPr>
        <w:pStyle w:val="Heading4"/>
      </w:pPr>
      <w:r>
        <w:t>Traffic Routing</w:t>
      </w:r>
    </w:p>
    <w:p w14:paraId="361BEE9D" w14:textId="77777777" w:rsidR="00C8731E" w:rsidRPr="00A63929" w:rsidRDefault="00C8731E" w:rsidP="00F04F4A">
      <w:pPr>
        <w:numPr>
          <w:ilvl w:val="0"/>
          <w:numId w:val="48"/>
        </w:numPr>
        <w:rPr>
          <w:rFonts w:ascii="Segoe UI" w:hAnsi="Segoe UI" w:cs="Segoe UI"/>
        </w:rPr>
      </w:pPr>
      <w:r>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Pr>
          <w:rFonts w:ascii="Segoe UI" w:hAnsi="Segoe UI" w:cs="Segoe UI"/>
        </w:rPr>
        <w:t>AVD session hosts (if required by APM Azure standard)</w:t>
      </w:r>
    </w:p>
    <w:p w14:paraId="091F9021" w14:textId="77777777" w:rsidR="00C8731E" w:rsidRPr="00A63929" w:rsidRDefault="00C8731E" w:rsidP="00F04F4A">
      <w:pPr>
        <w:numPr>
          <w:ilvl w:val="0"/>
          <w:numId w:val="48"/>
        </w:numPr>
        <w:rPr>
          <w:rFonts w:ascii="Segoe UI" w:hAnsi="Segoe UI" w:cs="Segoe UI"/>
        </w:rPr>
      </w:pPr>
      <w:r>
        <w:rPr>
          <w:rFonts w:ascii="Segoe UI" w:hAnsi="Segoe UI" w:cs="Segoe UI"/>
        </w:rPr>
        <w:t>Routed through existing Zscaler infrastructure</w:t>
      </w:r>
    </w:p>
    <w:p w14:paraId="75B90C6D" w14:textId="3738AEAD" w:rsidR="00C8731E" w:rsidRPr="00A63929" w:rsidRDefault="00C8731E" w:rsidP="001929E7">
      <w:pPr>
        <w:pStyle w:val="Heading4"/>
      </w:pPr>
      <w:r>
        <w:t>Web Filtering Enforcement</w:t>
      </w:r>
    </w:p>
    <w:p w14:paraId="571EA822" w14:textId="77777777" w:rsidR="00C8731E" w:rsidRPr="00A63929" w:rsidRDefault="00C8731E" w:rsidP="00C8731E">
      <w:pPr>
        <w:rPr>
          <w:rFonts w:ascii="Segoe UI" w:hAnsi="Segoe UI" w:cs="Segoe UI"/>
        </w:rPr>
      </w:pPr>
      <w:r>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t>Authentication Model</w:t>
      </w:r>
    </w:p>
    <w:p w14:paraId="37FA8DFC" w14:textId="77777777" w:rsidR="00C8731E" w:rsidRPr="00A63929" w:rsidRDefault="00C8731E" w:rsidP="00F04F4A">
      <w:pPr>
        <w:numPr>
          <w:ilvl w:val="0"/>
          <w:numId w:val="50"/>
        </w:numPr>
        <w:rPr>
          <w:rFonts w:ascii="Segoe UI" w:hAnsi="Segoe UI" w:cs="Segoe UI"/>
        </w:rPr>
      </w:pPr>
      <w:r>
        <w:rPr>
          <w:rFonts w:ascii="Segoe UI" w:hAnsi="Segoe UI" w:cs="Segoe UI"/>
        </w:rPr>
        <w:lastRenderedPageBreak/>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Pr>
          <w:rFonts w:ascii="Segoe UI" w:hAnsi="Segoe UI" w:cs="Segoe UI"/>
        </w:rPr>
        <w:t>EntraID logins will authenticate via username and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56" w:name="_Toc233107380"/>
      <w:r>
        <w:rPr>
          <w:rFonts w:ascii="Segoe UI" w:hAnsi="Segoe UI" w:cs="Segoe UI"/>
        </w:rPr>
        <w:t>Printing Network Considerations</w:t>
      </w:r>
      <w:bookmarkEnd w:id="56"/>
    </w:p>
    <w:p w14:paraId="6B4132C8" w14:textId="418F7D9B" w:rsidR="00C8731E" w:rsidRPr="00A63929" w:rsidRDefault="00152B04" w:rsidP="00C8731E">
      <w:pPr>
        <w:rPr>
          <w:rFonts w:ascii="Segoe UI" w:hAnsi="Segoe UI" w:cs="Segoe UI"/>
        </w:rPr>
      </w:pPr>
      <w:r>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57" w:name="_Toc233107381"/>
      <w:r>
        <w:rPr>
          <w:rFonts w:ascii="Segoe UI" w:hAnsi="Segoe UI" w:cs="Segoe UI"/>
        </w:rPr>
        <w:t>Network Responsibilities &amp; Dependencies</w:t>
      </w:r>
      <w:bookmarkEnd w:id="57"/>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Pr>
                <w:rFonts w:ascii="Segoe UI" w:hAnsi="Segoe UI" w:cs="Segoe UI"/>
              </w:rPr>
              <w:t>Kiosk Wi</w:t>
            </w:r>
            <w:r>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Pr>
                <w:rFonts w:ascii="Segoe UI" w:hAnsi="Segoe UI" w:cs="Segoe UI"/>
              </w:rPr>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Pr>
                <w:rFonts w:ascii="Segoe UI" w:hAnsi="Segoe UI" w:cs="Segoe UI"/>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Pr>
                <w:rFonts w:ascii="Segoe UI" w:hAnsi="Segoe UI" w:cs="Segoe UI"/>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Pr>
                <w:rFonts w:ascii="Segoe UI" w:hAnsi="Segoe UI" w:cs="Segoe UI"/>
              </w:rPr>
              <w:t>AVD VNet design</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58" w:name="_Toc233107382"/>
      <w:r>
        <w:rPr>
          <w:rFonts w:ascii="Segoe UI" w:hAnsi="Segoe UI" w:cs="Segoe UI"/>
        </w:rPr>
        <w:t>Network Items Out of Scope</w:t>
      </w:r>
      <w:bookmarkEnd w:id="58"/>
    </w:p>
    <w:p w14:paraId="268A0D06" w14:textId="77777777" w:rsidR="00C8731E" w:rsidRPr="00A63929" w:rsidRDefault="00C8731E" w:rsidP="00F04F4A">
      <w:pPr>
        <w:numPr>
          <w:ilvl w:val="0"/>
          <w:numId w:val="51"/>
        </w:numPr>
        <w:rPr>
          <w:rFonts w:ascii="Segoe UI" w:hAnsi="Segoe UI" w:cs="Segoe UI"/>
        </w:rPr>
      </w:pPr>
      <w:r>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Pr>
          <w:rFonts w:ascii="Segoe UI" w:hAnsi="Segoe UI" w:cs="Segoe UI"/>
        </w:rPr>
        <w:t>Wi</w:t>
      </w:r>
      <w:r>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59" w:name="_Toc233107383"/>
      <w:r>
        <w:rPr>
          <w:rFonts w:ascii="Segoe UI" w:hAnsi="Segoe UI" w:cs="Segoe UI"/>
        </w:rPr>
        <w:lastRenderedPageBreak/>
        <w:t>Information &amp; Data Architecture</w:t>
      </w:r>
      <w:bookmarkEnd w:id="59"/>
    </w:p>
    <w:p w14:paraId="5ED602F7" w14:textId="1E4359B2" w:rsidR="00EF794A" w:rsidRPr="00A63929" w:rsidRDefault="00EF794A" w:rsidP="004955BE">
      <w:pPr>
        <w:pStyle w:val="Heading2"/>
        <w:rPr>
          <w:rFonts w:ascii="Segoe UI" w:hAnsi="Segoe UI" w:cs="Segoe UI"/>
        </w:rPr>
      </w:pPr>
      <w:bookmarkStart w:id="60" w:name="_Toc233107384"/>
      <w:r>
        <w:rPr>
          <w:rFonts w:ascii="Segoe UI" w:hAnsi="Segoe UI" w:cs="Segoe UI"/>
        </w:rPr>
        <w:t>Information Model</w:t>
      </w:r>
      <w:bookmarkEnd w:id="60"/>
    </w:p>
    <w:p w14:paraId="65362E4F" w14:textId="77777777" w:rsidR="00B47796" w:rsidRPr="00A63929" w:rsidRDefault="00B47796" w:rsidP="00B47796">
      <w:pPr>
        <w:rPr>
          <w:rFonts w:ascii="Segoe UI" w:hAnsi="Segoe UI" w:cs="Segoe UI"/>
        </w:rPr>
      </w:pPr>
      <w:r>
        <w:rPr>
          <w:rFonts w:ascii="Segoe UI" w:hAnsi="Segoe UI" w:cs="Segoe UI"/>
        </w:rPr>
        <w:t>The kiosk solution does not introduce a persistent data store. All data exists transiently within the AVD session and is destroyed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Session metadata: AVD connection logs, session duration, disconnect events</w:t>
      </w:r>
    </w:p>
    <w:p w14:paraId="07965EFE"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61" w:name="_Toc233107385"/>
      <w:r>
        <w:rPr>
          <w:rFonts w:ascii="Segoe UI" w:hAnsi="Segoe UI" w:cs="Segoe UI"/>
        </w:rPr>
        <w:t>Information Classification</w:t>
      </w:r>
      <w:bookmarkEnd w:id="61"/>
    </w:p>
    <w:p w14:paraId="786CD62E" w14:textId="6E73D363" w:rsidR="00B47796" w:rsidRPr="00A63929" w:rsidRDefault="7716F4FD" w:rsidP="00B47796">
      <w:pPr>
        <w:rPr>
          <w:rFonts w:ascii="Segoe UI" w:hAnsi="Segoe UI" w:cs="Segoe UI"/>
        </w:rPr>
      </w:pPr>
      <w:r>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Pr>
                <w:rFonts w:ascii="Segoe UI" w:hAnsi="Segoe UI" w:cs="Segoe UI"/>
              </w:rPr>
              <w:t>Ephemeral profile + Nerdio reimaging + profile cleanup</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Pr>
                <w:rFonts w:ascii="Segoe UI" w:hAnsi="Segoe UI" w:cs="Segoe UI"/>
              </w:rPr>
              <w:t>ClearBrowsingDataOnExit + reimaging</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Pr>
                <w:rFonts w:ascii="Segoe UI" w:hAnsi="Segoe UI" w:cs="Segoe UI"/>
              </w:rPr>
              <w:t>AVD session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Pr>
                <w:rFonts w:ascii="Segoe UI" w:hAnsi="Segoe UI" w:cs="Segoe UI"/>
              </w:rPr>
              <w:t>AVD Diagnostics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62" w:name="_Toc233107386"/>
      <w:r>
        <w:rPr>
          <w:rFonts w:ascii="Segoe UI" w:hAnsi="Segoe UI" w:cs="Segoe UI"/>
        </w:rPr>
        <w:t>Analytics and reporting Patterns</w:t>
      </w:r>
      <w:bookmarkEnd w:id="62"/>
    </w:p>
    <w:p w14:paraId="21CF48C2" w14:textId="77777777" w:rsidR="00B47796" w:rsidRPr="00A63929" w:rsidRDefault="00B47796" w:rsidP="00B47796">
      <w:pPr>
        <w:rPr>
          <w:rFonts w:ascii="Segoe UI" w:hAnsi="Segoe UI" w:cs="Segoe UI"/>
        </w:rPr>
      </w:pPr>
      <w:r>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No data is stored on the physical kiosk device (thin client runs only Windows App)</w:t>
      </w:r>
    </w:p>
    <w:p w14:paraId="4D61135C" w14:textId="35510E44" w:rsidR="00B47796" w:rsidRPr="00A63929" w:rsidRDefault="00B47796" w:rsidP="00F04F4A">
      <w:pPr>
        <w:pStyle w:val="ListParagraph"/>
        <w:numPr>
          <w:ilvl w:val="0"/>
          <w:numId w:val="38"/>
        </w:numPr>
        <w:rPr>
          <w:rFonts w:ascii="Segoe UI" w:hAnsi="Segoe UI" w:cs="Segoe UI"/>
        </w:rPr>
      </w:pPr>
      <w:r>
        <w:rPr>
          <w:rFonts w:ascii="Segoe UI" w:hAnsi="Segoe UI" w:cs="Segoe UI"/>
        </w:rPr>
        <w:t>When the session ends: Edge data is cleared (mechanism 1), the user profile is deleted on reboot (mechanism 2), session host is reimaged from the golden image (mechanism 3)</w:t>
      </w:r>
    </w:p>
    <w:p w14:paraId="17D7D468" w14:textId="3DE48ECE" w:rsidR="00B47796" w:rsidRPr="00A63929" w:rsidRDefault="00B47796" w:rsidP="00F04F4A">
      <w:pPr>
        <w:pStyle w:val="ListParagraph"/>
        <w:numPr>
          <w:ilvl w:val="0"/>
          <w:numId w:val="38"/>
        </w:numPr>
        <w:rPr>
          <w:rFonts w:ascii="Segoe UI" w:hAnsi="Segoe UI" w:cs="Segoe UI"/>
        </w:rPr>
      </w:pPr>
      <w:r>
        <w:rPr>
          <w:rFonts w:ascii="Segoe UI" w:hAnsi="Segoe UI" w:cs="Segoe UI"/>
        </w:rPr>
        <w:t>USB storage allows job seekers to take their own documents</w:t>
      </w:r>
      <w:r>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63" w:name="_Toc233107387"/>
      <w:r>
        <w:rPr>
          <w:rFonts w:ascii="Segoe UI" w:hAnsi="Segoe UI" w:cs="Segoe UI"/>
        </w:rPr>
        <w:lastRenderedPageBreak/>
        <w:t>Cyber &amp; Security Architecture</w:t>
      </w:r>
      <w:bookmarkEnd w:id="63"/>
      <w:r>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64" w:name="_Toc233107388"/>
      <w:r>
        <w:rPr>
          <w:rFonts w:ascii="Segoe UI" w:hAnsi="Segoe UI" w:cs="Segoe UI"/>
        </w:rPr>
        <w:t>RFFR Overview</w:t>
      </w:r>
      <w:bookmarkEnd w:id="64"/>
    </w:p>
    <w:p w14:paraId="4AC80B98" w14:textId="0E24C049" w:rsidR="00073E80" w:rsidRPr="00A63929" w:rsidRDefault="00B47796" w:rsidP="00B47796">
      <w:pPr>
        <w:rPr>
          <w:rFonts w:ascii="Segoe UI" w:hAnsi="Segoe UI" w:cs="Segoe UI"/>
        </w:rPr>
      </w:pPr>
      <w:r>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Pr>
          <w:rFonts w:ascii="Segoe UI" w:hAnsi="Segoe UI" w:cs="Segoe UI"/>
        </w:rPr>
        <w:t>RFFR compliance is managed under APM’s existing ISMS with the Compliance Manager as responsible, Cyber Security is consulted and provides assurance. 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65" w:name="_Toc226033946"/>
      <w:bookmarkStart w:id="66" w:name="_Toc233107389"/>
      <w:r>
        <w:rPr>
          <w:rFonts w:ascii="Segoe UI" w:hAnsi="Segoe UI" w:cs="Segoe UI"/>
        </w:rPr>
        <w:t>Identity and Access Control</w:t>
      </w:r>
      <w:bookmarkEnd w:id="65"/>
      <w:bookmarkEnd w:id="66"/>
    </w:p>
    <w:p w14:paraId="2F592C5A" w14:textId="0BC6BD91" w:rsidR="000045FA" w:rsidRDefault="000045FA" w:rsidP="00B47796">
      <w:pPr>
        <w:pStyle w:val="Heading3"/>
        <w:rPr>
          <w:rFonts w:ascii="Segoe UI" w:hAnsi="Segoe UI" w:cs="Segoe UI"/>
        </w:rPr>
      </w:pPr>
      <w:bookmarkStart w:id="67" w:name="_Toc233107390"/>
      <w:bookmarkStart w:id="68" w:name="_Toc226033947"/>
      <w:r>
        <w:rPr>
          <w:rFonts w:ascii="Segoe UI" w:hAnsi="Segoe UI" w:cs="Segoe UI"/>
        </w:rPr>
        <w:t>F</w:t>
      </w:r>
      <w:r w:rsidR="00016E6B">
        <w:rPr>
          <w:rFonts w:ascii="Segoe UI" w:hAnsi="Segoe UI" w:cs="Segoe UI"/>
        </w:rPr>
        <w:t>5</w:t>
      </w:r>
      <w:r>
        <w:rPr>
          <w:rFonts w:ascii="Segoe UI" w:hAnsi="Segoe UI" w:cs="Segoe UI"/>
        </w:rPr>
        <w:t xml:space="preserve"> Licence Assignment</w:t>
      </w:r>
      <w:bookmarkEnd w:id="67"/>
    </w:p>
    <w:p w14:paraId="162B7291" w14:textId="1BD6F53A" w:rsidR="00A36CAA" w:rsidRDefault="00A36CAA" w:rsidP="00A36CAA">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 </w:t>
      </w:r>
    </w:p>
    <w:p w14:paraId="2A4005EA" w14:textId="71D1BC23" w:rsidR="00A36CAA" w:rsidRPr="00A36CAA" w:rsidRDefault="00A36CAA" w:rsidP="00A36CAA">
      <w:pPr>
        <w:rPr>
          <w:rFonts w:ascii="Segoe UI" w:hAnsi="Segoe UI" w:cs="Segoe UI"/>
          <w:b/>
          <w:color w:val="FF9E16"/>
          <w:sz w:val="24"/>
        </w:rPr>
      </w:pPr>
      <w:r>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2B3DAAE1" w14:textId="77777777" w:rsidR="00EC3C28" w:rsidRDefault="00DD33D2">
      <w:r>
        <w:rPr>
          <w:b/>
          <w:i/>
        </w:rPr>
        <w:t xml:space="preserve">Domain change note (V1.2): </w:t>
      </w:r>
      <w:r>
        <w:rPr>
          <w:i/>
        </w:rP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41A55224" w14:textId="3B32E320" w:rsidR="00B47796" w:rsidRPr="00A63929" w:rsidRDefault="00B47796" w:rsidP="00B47796">
      <w:pPr>
        <w:pStyle w:val="Heading3"/>
        <w:rPr>
          <w:rFonts w:ascii="Segoe UI" w:hAnsi="Segoe UI" w:cs="Segoe UI"/>
        </w:rPr>
      </w:pPr>
      <w:bookmarkStart w:id="69" w:name="_Toc233107391"/>
      <w:r>
        <w:rPr>
          <w:rFonts w:ascii="Segoe UI" w:hAnsi="Segoe UI" w:cs="Segoe UI"/>
        </w:rPr>
        <w:t>Entra ID Groups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Pr>
                <w:rFonts w:ascii="Segoe UI" w:hAnsi="Segoe UI" w:cs="Segoe UI"/>
              </w:rPr>
              <w:t>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Pr>
                <w:rFonts w:ascii="Segoe UI" w:hAnsi="Segoe UI" w:cs="Segoe UI"/>
              </w:rPr>
              <w:t>Dynamic: device name starts with KI-APM-</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Pr>
                <w:rFonts w:ascii="Segoe UI" w:hAnsi="Segoe UI" w:cs="Segoe UI"/>
              </w:rPr>
              <w:t>APM-AVD-SessionHosts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Pr>
                <w:rFonts w:ascii="Segoe UI" w:hAnsi="Segoe UI" w:cs="Segoe UI"/>
              </w:rPr>
              <w:t>AVD session host VM objects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Pr>
                <w:rFonts w:ascii="Segoe UI" w:hAnsi="Segoe UI" w:cs="Segoe UI"/>
              </w:rPr>
              <w:t>Target Intune policies for AVD session host image</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Pr>
                <w:rFonts w:ascii="Segoe UI" w:hAnsi="Segoe UI" w:cs="Segoe UI"/>
              </w:rPr>
              <w:t>APM-AVD-KioskUsers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Pr>
                <w:rFonts w:ascii="Segoe UI" w:hAnsi="Segoe UI" w:cs="Segoe UI"/>
              </w:rPr>
              <w:t>AVD app group assignment and conditional access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Pr>
                <w:rFonts w:ascii="Segoe UI" w:hAnsi="Segoe UI" w:cs="Segoe UI"/>
              </w:rPr>
              <w:t>APM-JS-[LOCATION]-Devices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70" w:name="_Toc226033948"/>
      <w:bookmarkStart w:id="71" w:name="_Toc233107392"/>
      <w:r>
        <w:rPr>
          <w:rFonts w:ascii="Segoe UI" w:hAnsi="Segoe UI" w:cs="Segoe UI"/>
        </w:rPr>
        <w:t>Kiosk User Accounts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Pr>
                <w:rFonts w:ascii="Segoe UI" w:hAnsi="Segoe UI" w:cs="Segoe UI"/>
              </w:rPr>
              <w:t>Kiosk-[SERIAL]@apmkiosk.net.au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Pr>
                <w:rFonts w:ascii="Segoe UI" w:hAnsi="Segoe UI" w:cs="Segoe UI"/>
              </w:rPr>
              <w:t>kiosk-CU9G7H2@apmkiosk.net.au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Pr>
                <w:rFonts w:ascii="Segoe UI" w:hAnsi="Segoe UI" w:cs="Segoe UI"/>
              </w:rPr>
              <w:t>Kiosk Screen Saver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Pr>
                <w:rFonts w:ascii="Segoe UI" w:hAnsi="Segoe UI" w:cs="Segoe UI"/>
              </w:rPr>
              <w:t xml:space="preserve">Not required – device is trust anchor; conditional access restricts sign-in – The device is authenticated via 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Pr>
                <w:rFonts w:ascii="Segoe UI" w:hAnsi="Segoe UI" w:cs="Segoe UI"/>
              </w:rPr>
              <w:t>APM-AVD-KioskUsers</w:t>
            </w:r>
          </w:p>
        </w:tc>
      </w:tr>
    </w:tbl>
    <w:p w14:paraId="77D14C62" w14:textId="77777777" w:rsidR="00EC3C28" w:rsidRDefault="00DD33D2">
      <w:r>
        <w:rPr>
          <w:b/>
          <w:i/>
        </w:rPr>
        <w:t xml:space="preserve">Domain change note (V1.2): </w:t>
      </w:r>
      <w:r>
        <w:rPr>
          <w:i/>
        </w:rPr>
        <w:t>UPN format and example use the apmkiosk.net.au suffix. MFA stays not required, and the device trust anchor and Conditional Access controls do not change.</w:t>
      </w:r>
    </w:p>
    <w:p w14:paraId="580C4ADD" w14:textId="1621E56F" w:rsidR="00B47796" w:rsidRPr="00A63929" w:rsidRDefault="00B47796" w:rsidP="00B47796">
      <w:pPr>
        <w:spacing w:after="80"/>
        <w:rPr>
          <w:rFonts w:ascii="Segoe UI" w:hAnsi="Segoe UI" w:cs="Segoe UI"/>
        </w:rPr>
      </w:pPr>
    </w:p>
    <w:p w14:paraId="47CC2D8C" w14:textId="77777777" w:rsidR="00F342B8" w:rsidRDefault="00F342B8">
      <w:pPr>
        <w:spacing w:before="0" w:after="0" w:line="240" w:lineRule="auto"/>
        <w:rPr>
          <w:rFonts w:ascii="Segoe UI" w:hAnsi="Segoe UI" w:cs="Segoe UI"/>
          <w:b/>
          <w:color w:val="FF9E16"/>
          <w:sz w:val="24"/>
        </w:rPr>
      </w:pPr>
      <w:bookmarkStart w:id="72" w:name="_Toc226033949"/>
      <w:bookmarkStart w:id="73" w:name="_Toc233107393"/>
      <w:r>
        <w:rPr>
          <w:rFonts w:ascii="Segoe UI" w:hAnsi="Segoe UI" w:cs="Segoe UI"/>
        </w:rPr>
        <w:br w:type="page"/>
      </w:r>
    </w:p>
    <w:p w14:paraId="6AA0EB21" w14:textId="61139872" w:rsidR="00B47796" w:rsidRPr="00A63929" w:rsidRDefault="7716F4FD" w:rsidP="00B47796">
      <w:pPr>
        <w:pStyle w:val="Heading3"/>
        <w:rPr>
          <w:rFonts w:ascii="Segoe UI" w:hAnsi="Segoe UI" w:cs="Segoe UI"/>
        </w:rPr>
      </w:pPr>
      <w:commentRangeStart w:id="74"/>
      <w:commentRangeStart w:id="75"/>
      <w:r w:rsidRPr="3B06A1BA">
        <w:rPr>
          <w:rFonts w:ascii="Segoe UI" w:hAnsi="Segoe UI" w:cs="Segoe UI"/>
        </w:rPr>
        <w:lastRenderedPageBreak/>
        <w:t>Conditional Access</w:t>
      </w:r>
      <w:commentRangeEnd w:id="75"/>
      <w:r w:rsidRPr="3B06A1BA">
        <w:rPr>
          <w:rStyle w:val="CommentReference"/>
          <w:rFonts w:ascii="Segoe UI" w:hAnsi="Segoe UI" w:cs="Segoe UI"/>
          <w:sz w:val="24"/>
          <w:szCs w:val="24"/>
        </w:rPr>
        <w:commentReference w:id="75"/>
      </w:r>
      <w:r w:rsidRPr="3B06A1BA">
        <w:rPr>
          <w:rFonts w:ascii="Segoe UI" w:hAnsi="Segoe UI" w:cs="Segoe UI"/>
        </w:rPr>
        <w:t xml:space="preserve"> Policies</w:t>
      </w:r>
      <w:bookmarkEnd w:id="72"/>
      <w:bookmarkEnd w:id="73"/>
      <w:commentRangeEnd w:id="74"/>
      <w:r w:rsidR="00E63BBC" w:rsidRPr="00A63929">
        <w:rPr>
          <w:rStyle w:val="CommentReference"/>
          <w:rFonts w:ascii="Segoe UI" w:hAnsi="Segoe UI" w:cs="Segoe UI"/>
          <w:sz w:val="24"/>
          <w:szCs w:val="24"/>
        </w:rPr>
        <w:commentReference w:id="74"/>
      </w:r>
    </w:p>
    <w:p w14:paraId="3169CC2B" w14:textId="77777777" w:rsidR="000138D0" w:rsidRPr="00895070" w:rsidRDefault="000138D0" w:rsidP="000138D0">
      <w:pPr>
        <w:pStyle w:val="NormalWeb"/>
        <w:rPr>
          <w:rFonts w:ascii="Segoe UI" w:hAnsi="Segoe UI" w:cs="Segoe UI"/>
          <w:color w:val="26304D"/>
          <w:sz w:val="21"/>
          <w:szCs w:val="21"/>
        </w:rPr>
      </w:pPr>
      <w:r w:rsidRPr="00895070">
        <w:rPr>
          <w:rFonts w:ascii="Segoe UI" w:hAnsi="Segoe UI" w:cs="Segoe UI"/>
          <w:color w:val="26304D"/>
          <w:sz w:val="21"/>
          <w:szCs w:val="21"/>
        </w:rPr>
        <w:t>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14:paraId="42CA5F38" w14:textId="42902743" w:rsidR="000138D0" w:rsidRDefault="000138D0" w:rsidP="000138D0">
      <w:pPr>
        <w:pStyle w:val="NormalWeb"/>
        <w:rPr>
          <w:rFonts w:ascii="Segoe UI" w:hAnsi="Segoe UI" w:cs="Segoe UI"/>
          <w:color w:val="26304D"/>
          <w:sz w:val="21"/>
          <w:szCs w:val="21"/>
        </w:rPr>
      </w:pPr>
      <w:r w:rsidRPr="00895070">
        <w:rPr>
          <w:rFonts w:ascii="Segoe UI" w:hAnsi="Segoe UI" w:cs="Segoe UI"/>
          <w:color w:val="26304D"/>
          <w:sz w:val="21"/>
          <w:szCs w:val="21"/>
        </w:rPr>
        <w:t xml:space="preserve">All policies target the kiosk user group </w:t>
      </w:r>
      <w:r w:rsidRPr="00895070">
        <w:rPr>
          <w:rStyle w:val="HTMLCode"/>
          <w:rFonts w:ascii="Segoe UI" w:hAnsi="Segoe UI" w:cs="Segoe UI"/>
        </w:rPr>
        <w:t>SG-APM-Kiosk-PlanB-Users</w:t>
      </w:r>
      <w:r w:rsidRPr="00895070">
        <w:rPr>
          <w:rFonts w:ascii="Segoe UI" w:hAnsi="Segoe UI" w:cs="Segoe UI"/>
          <w:color w:val="26304D"/>
          <w:sz w:val="21"/>
          <w:szCs w:val="21"/>
        </w:rPr>
        <w:t xml:space="preserve">. Device conditions use </w:t>
      </w:r>
      <w:r w:rsidR="0062003C">
        <w:rPr>
          <w:rFonts w:ascii="Segoe UI" w:hAnsi="Segoe UI" w:cs="Segoe UI"/>
          <w:color w:val="26304D"/>
          <w:sz w:val="21"/>
          <w:szCs w:val="21"/>
        </w:rPr>
        <w:t xml:space="preserve">device </w:t>
      </w:r>
      <w:r w:rsidR="0044609E">
        <w:rPr>
          <w:rFonts w:ascii="Segoe UI" w:hAnsi="Segoe UI" w:cs="Segoe UI"/>
          <w:color w:val="26304D"/>
          <w:sz w:val="21"/>
          <w:szCs w:val="21"/>
        </w:rPr>
        <w:t>enrolment</w:t>
      </w:r>
      <w:r w:rsidR="0062003C">
        <w:rPr>
          <w:rFonts w:ascii="Segoe UI" w:hAnsi="Segoe UI" w:cs="Segoe UI"/>
          <w:color w:val="26304D"/>
          <w:sz w:val="21"/>
          <w:szCs w:val="21"/>
        </w:rPr>
        <w:t xml:space="preserve"> profile</w:t>
      </w:r>
      <w:r w:rsidRPr="00895070">
        <w:rPr>
          <w:rFonts w:ascii="Segoe UI" w:hAnsi="Segoe UI" w:cs="Segoe UI"/>
          <w:color w:val="26304D"/>
          <w:sz w:val="21"/>
          <w:szCs w:val="21"/>
        </w:rPr>
        <w:t xml:space="preserve"> (</w:t>
      </w:r>
      <w:r w:rsidR="005E2C0E" w:rsidRPr="005E2C0E">
        <w:rPr>
          <w:rStyle w:val="HTMLCode"/>
          <w:rFonts w:ascii="Segoe UI" w:hAnsi="Segoe UI" w:cs="Segoe UI"/>
        </w:rPr>
        <w:t>device.enrollmentProfileName -eq "APM Kiosk PlanB SelfDeploying"</w:t>
      </w:r>
      <w:r w:rsidRPr="00895070">
        <w:rPr>
          <w:rFonts w:ascii="Segoe UI" w:hAnsi="Segoe UI" w:cs="Segoe UI"/>
          <w:color w:val="26304D"/>
          <w:sz w:val="21"/>
          <w:szCs w:val="21"/>
        </w:rPr>
        <w:t>)</w:t>
      </w:r>
      <w:r w:rsidR="0044609E">
        <w:rPr>
          <w:rFonts w:ascii="Segoe UI" w:hAnsi="Segoe UI" w:cs="Segoe UI"/>
          <w:color w:val="26304D"/>
          <w:sz w:val="21"/>
          <w:szCs w:val="21"/>
        </w:rPr>
        <w:t xml:space="preserve">, </w:t>
      </w:r>
      <w:r w:rsidRPr="00895070">
        <w:rPr>
          <w:rFonts w:ascii="Segoe UI" w:hAnsi="Segoe UI" w:cs="Segoe UI"/>
          <w:color w:val="26304D"/>
          <w:sz w:val="21"/>
          <w:szCs w:val="21"/>
        </w:rPr>
        <w:t xml:space="preserve">because Conditional Access device filters cannot reference an Entra security group. The device group </w:t>
      </w:r>
      <w:r w:rsidRPr="00895070">
        <w:rPr>
          <w:rStyle w:val="HTMLCode"/>
          <w:rFonts w:ascii="Segoe UI" w:hAnsi="Segoe UI" w:cs="Segoe UI"/>
        </w:rPr>
        <w:t>SG-APM-Kiosk-PlanB-Devices</w:t>
      </w:r>
      <w:r w:rsidRPr="00895070">
        <w:rPr>
          <w:rFonts w:ascii="Segoe UI" w:hAnsi="Segoe UI" w:cs="Segoe UI"/>
          <w:color w:val="26304D"/>
          <w:sz w:val="21"/>
          <w:szCs w:val="21"/>
        </w:rPr>
        <w:t xml:space="preserve"> continues to drive Intune policy assignment. APM sites do not present dedicated egress IP ranges, so no location-based policy is used; device binding (CA-APM-KioskPB-RequireCompliantDevice and CA-APM-KioskPB-BlockNonKioskDevices) carries the compensating role a trusted-location control would otherwise provide.</w:t>
      </w:r>
    </w:p>
    <w:tbl>
      <w:tblPr>
        <w:tblStyle w:val="SWBlueTable1"/>
        <w:tblW w:w="0" w:type="auto"/>
        <w:tblLook w:val="04A0" w:firstRow="1" w:lastRow="0" w:firstColumn="1" w:lastColumn="0" w:noHBand="0" w:noVBand="1"/>
      </w:tblPr>
      <w:tblGrid>
        <w:gridCol w:w="351"/>
        <w:gridCol w:w="2896"/>
        <w:gridCol w:w="1812"/>
        <w:gridCol w:w="4579"/>
      </w:tblGrid>
      <w:tr w:rsidR="00F342B8" w:rsidRPr="00F342B8" w14:paraId="7FF87D7D" w14:textId="77777777" w:rsidTr="00F342B8">
        <w:trPr>
          <w:cnfStyle w:val="100000000000" w:firstRow="1" w:lastRow="0" w:firstColumn="0" w:lastColumn="0" w:oddVBand="0" w:evenVBand="0" w:oddHBand="0" w:evenHBand="0" w:firstRowFirstColumn="0" w:firstRowLastColumn="0" w:lastRowFirstColumn="0" w:lastRowLastColumn="0"/>
        </w:trPr>
        <w:tc>
          <w:tcPr>
            <w:tcW w:w="0" w:type="auto"/>
            <w:hideMark/>
          </w:tcPr>
          <w:p w14:paraId="62F75A66" w14:textId="77777777" w:rsidR="00F342B8" w:rsidRPr="00F342B8" w:rsidRDefault="00F342B8" w:rsidP="00F342B8">
            <w:pPr>
              <w:pStyle w:val="NormalWeb"/>
              <w:rPr>
                <w:rFonts w:ascii="Segoe UI" w:hAnsi="Segoe UI" w:cs="Segoe UI"/>
                <w:b/>
                <w:bCs/>
                <w:color w:val="26304D"/>
                <w:sz w:val="21"/>
                <w:szCs w:val="21"/>
              </w:rPr>
            </w:pPr>
            <w:r w:rsidRPr="00F342B8">
              <w:rPr>
                <w:rFonts w:ascii="Segoe UI" w:hAnsi="Segoe UI" w:cs="Segoe UI"/>
                <w:b/>
                <w:bCs/>
                <w:color w:val="26304D"/>
                <w:sz w:val="21"/>
                <w:szCs w:val="21"/>
              </w:rPr>
              <w:t>#</w:t>
            </w:r>
          </w:p>
        </w:tc>
        <w:tc>
          <w:tcPr>
            <w:tcW w:w="0" w:type="auto"/>
            <w:hideMark/>
          </w:tcPr>
          <w:p w14:paraId="4653D56B"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Policy</w:t>
            </w:r>
          </w:p>
        </w:tc>
        <w:tc>
          <w:tcPr>
            <w:tcW w:w="0" w:type="auto"/>
            <w:hideMark/>
          </w:tcPr>
          <w:p w14:paraId="192F45F6"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Control layer</w:t>
            </w:r>
          </w:p>
        </w:tc>
        <w:tc>
          <w:tcPr>
            <w:tcW w:w="0" w:type="auto"/>
            <w:hideMark/>
          </w:tcPr>
          <w:p w14:paraId="459BAAE9" w14:textId="77777777" w:rsidR="00F342B8" w:rsidRPr="00F342B8" w:rsidRDefault="00F342B8" w:rsidP="00F342B8">
            <w:pPr>
              <w:pStyle w:val="NormalWeb"/>
              <w:rPr>
                <w:rFonts w:ascii="Segoe UI" w:hAnsi="Segoe UI" w:cs="Segoe UI"/>
                <w:b/>
                <w:bCs/>
                <w:sz w:val="21"/>
                <w:szCs w:val="21"/>
              </w:rPr>
            </w:pPr>
            <w:r w:rsidRPr="00F342B8">
              <w:rPr>
                <w:rFonts w:ascii="Segoe UI" w:hAnsi="Segoe UI" w:cs="Segoe UI"/>
                <w:b/>
                <w:bCs/>
                <w:sz w:val="21"/>
                <w:szCs w:val="21"/>
              </w:rPr>
              <w:t>Function in the environment</w:t>
            </w:r>
          </w:p>
        </w:tc>
      </w:tr>
      <w:tr w:rsidR="00F342B8" w:rsidRPr="00F342B8" w14:paraId="426B3353"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7AF3243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1</w:t>
            </w:r>
          </w:p>
        </w:tc>
        <w:tc>
          <w:tcPr>
            <w:tcW w:w="0" w:type="auto"/>
            <w:hideMark/>
          </w:tcPr>
          <w:p w14:paraId="5CC20D81" w14:textId="42923CAE"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w:t>
            </w:r>
            <w:r w:rsidR="00592EAD">
              <w:rPr>
                <w:rFonts w:ascii="Segoe UI" w:hAnsi="Segoe UI" w:cs="Segoe UI"/>
                <w:color w:val="26304D"/>
                <w:sz w:val="21"/>
                <w:szCs w:val="21"/>
              </w:rPr>
              <w:t>-</w:t>
            </w:r>
            <w:r w:rsidRPr="00F342B8">
              <w:rPr>
                <w:rFonts w:ascii="Segoe UI" w:hAnsi="Segoe UI" w:cs="Segoe UI"/>
                <w:color w:val="26304D"/>
                <w:sz w:val="21"/>
                <w:szCs w:val="21"/>
              </w:rPr>
              <w:t>APM</w:t>
            </w:r>
            <w:r w:rsidR="00592EAD">
              <w:rPr>
                <w:rFonts w:ascii="Segoe UI" w:hAnsi="Segoe UI" w:cs="Segoe UI"/>
                <w:color w:val="26304D"/>
                <w:sz w:val="21"/>
                <w:szCs w:val="21"/>
              </w:rPr>
              <w:t>-</w:t>
            </w:r>
            <w:r w:rsidRPr="00F342B8">
              <w:rPr>
                <w:rFonts w:ascii="Segoe UI" w:hAnsi="Segoe UI" w:cs="Segoe UI"/>
                <w:color w:val="26304D"/>
                <w:sz w:val="21"/>
                <w:szCs w:val="21"/>
              </w:rPr>
              <w:t>Kiosk</w:t>
            </w:r>
            <w:r w:rsidR="00140844">
              <w:rPr>
                <w:rFonts w:ascii="Segoe UI" w:hAnsi="Segoe UI" w:cs="Segoe UI"/>
                <w:color w:val="26304D"/>
                <w:sz w:val="21"/>
                <w:szCs w:val="21"/>
              </w:rPr>
              <w:t>PB</w:t>
            </w:r>
            <w:r w:rsidR="00592EAD">
              <w:rPr>
                <w:rFonts w:ascii="Segoe UI" w:hAnsi="Segoe UI" w:cs="Segoe UI"/>
                <w:color w:val="26304D"/>
                <w:sz w:val="21"/>
                <w:szCs w:val="21"/>
              </w:rPr>
              <w:t>-</w:t>
            </w:r>
            <w:r w:rsidRPr="00F342B8">
              <w:rPr>
                <w:rFonts w:ascii="Segoe UI" w:hAnsi="Segoe UI" w:cs="Segoe UI"/>
                <w:color w:val="26304D"/>
                <w:sz w:val="21"/>
                <w:szCs w:val="21"/>
              </w:rPr>
              <w:t>WebOnlyOffice</w:t>
            </w:r>
          </w:p>
        </w:tc>
        <w:tc>
          <w:tcPr>
            <w:tcW w:w="0" w:type="auto"/>
            <w:hideMark/>
          </w:tcPr>
          <w:p w14:paraId="1B8CE38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Application</w:t>
            </w:r>
          </w:p>
        </w:tc>
        <w:tc>
          <w:tcPr>
            <w:tcW w:w="0" w:type="auto"/>
            <w:hideMark/>
          </w:tcPr>
          <w:p w14:paraId="0700BD4F"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all cloud applications except Office for the web and SharePoint Online/OneDrive, constraining kiosk identities to the resume-editing surface</w:t>
            </w:r>
          </w:p>
        </w:tc>
      </w:tr>
      <w:tr w:rsidR="00F342B8" w:rsidRPr="00F342B8" w14:paraId="5A91E77A" w14:textId="77777777" w:rsidTr="00F342B8">
        <w:tc>
          <w:tcPr>
            <w:tcW w:w="0" w:type="auto"/>
            <w:hideMark/>
          </w:tcPr>
          <w:p w14:paraId="259CD6C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2</w:t>
            </w:r>
          </w:p>
        </w:tc>
        <w:tc>
          <w:tcPr>
            <w:tcW w:w="0" w:type="auto"/>
            <w:hideMark/>
          </w:tcPr>
          <w:p w14:paraId="0CE7C7F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CA-APM-KioskPB-RequireCompliantDevice</w:t>
            </w:r>
          </w:p>
        </w:tc>
        <w:tc>
          <w:tcPr>
            <w:tcW w:w="0" w:type="auto"/>
            <w:hideMark/>
          </w:tcPr>
          <w:p w14:paraId="32F003E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Device trust and health</w:t>
            </w:r>
          </w:p>
        </w:tc>
        <w:tc>
          <w:tcPr>
            <w:tcW w:w="0" w:type="auto"/>
            <w:hideMark/>
          </w:tcPr>
          <w:p w14:paraId="3CD1E02D"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Restricts access to Entra ID-joined, Intune-managed kiosk devices assessed as compliant; session controls limit token lifetime</w:t>
            </w:r>
          </w:p>
        </w:tc>
      </w:tr>
      <w:tr w:rsidR="00F342B8" w:rsidRPr="00F342B8" w14:paraId="384DB14F"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2A6A17F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3</w:t>
            </w:r>
          </w:p>
        </w:tc>
        <w:tc>
          <w:tcPr>
            <w:tcW w:w="0" w:type="auto"/>
            <w:hideMark/>
          </w:tcPr>
          <w:p w14:paraId="43259CF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CA-APM-KioskPB-BlockNonKioskDevices</w:t>
            </w:r>
          </w:p>
        </w:tc>
        <w:tc>
          <w:tcPr>
            <w:tcW w:w="0" w:type="auto"/>
            <w:hideMark/>
          </w:tcPr>
          <w:p w14:paraId="1502B753"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Device identity</w:t>
            </w:r>
          </w:p>
        </w:tc>
        <w:tc>
          <w:tcPr>
            <w:tcW w:w="0" w:type="auto"/>
            <w:hideMark/>
          </w:tcPr>
          <w:p w14:paraId="243FA29A"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kiosk identities on any device not carrying the Plan B kiosk attribute, including unregistered devices</w:t>
            </w:r>
          </w:p>
        </w:tc>
      </w:tr>
      <w:tr w:rsidR="00F342B8" w:rsidRPr="00F342B8" w14:paraId="17DD1E3B" w14:textId="77777777" w:rsidTr="00F342B8">
        <w:tc>
          <w:tcPr>
            <w:tcW w:w="0" w:type="auto"/>
            <w:hideMark/>
          </w:tcPr>
          <w:p w14:paraId="1797E27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4</w:t>
            </w:r>
          </w:p>
        </w:tc>
        <w:tc>
          <w:tcPr>
            <w:tcW w:w="0" w:type="auto"/>
            <w:hideMark/>
          </w:tcPr>
          <w:p w14:paraId="38D8B77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CA-APM-KioskPB-BlockNonWindows</w:t>
            </w:r>
          </w:p>
        </w:tc>
        <w:tc>
          <w:tcPr>
            <w:tcW w:w="0" w:type="auto"/>
            <w:hideMark/>
          </w:tcPr>
          <w:p w14:paraId="6D042DB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Platform</w:t>
            </w:r>
          </w:p>
        </w:tc>
        <w:tc>
          <w:tcPr>
            <w:tcW w:w="0" w:type="auto"/>
            <w:hideMark/>
          </w:tcPr>
          <w:p w14:paraId="5459E61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sign-ins from Android, iOS, macOS and Linux platforms</w:t>
            </w:r>
          </w:p>
        </w:tc>
      </w:tr>
      <w:tr w:rsidR="00F342B8" w:rsidRPr="00F342B8" w14:paraId="6FBFFC57"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18DD8C6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5</w:t>
            </w:r>
          </w:p>
        </w:tc>
        <w:tc>
          <w:tcPr>
            <w:tcW w:w="0" w:type="auto"/>
            <w:hideMark/>
          </w:tcPr>
          <w:p w14:paraId="06605CD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CA-APM-KioskPB-BlockLegacyAuth</w:t>
            </w:r>
          </w:p>
        </w:tc>
        <w:tc>
          <w:tcPr>
            <w:tcW w:w="0" w:type="auto"/>
            <w:hideMark/>
          </w:tcPr>
          <w:p w14:paraId="39D706B0"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Protocol</w:t>
            </w:r>
          </w:p>
        </w:tc>
        <w:tc>
          <w:tcPr>
            <w:tcW w:w="0" w:type="auto"/>
            <w:hideMark/>
          </w:tcPr>
          <w:p w14:paraId="0928729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legacy authentication protocols that bypass device-based evaluation</w:t>
            </w:r>
          </w:p>
        </w:tc>
      </w:tr>
      <w:tr w:rsidR="00F342B8" w:rsidRPr="00F342B8" w14:paraId="22724120" w14:textId="77777777" w:rsidTr="00F342B8">
        <w:tc>
          <w:tcPr>
            <w:tcW w:w="0" w:type="auto"/>
            <w:hideMark/>
          </w:tcPr>
          <w:p w14:paraId="33408360"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6</w:t>
            </w:r>
          </w:p>
        </w:tc>
        <w:tc>
          <w:tcPr>
            <w:tcW w:w="0" w:type="auto"/>
            <w:hideMark/>
          </w:tcPr>
          <w:p w14:paraId="4CFCD7C2"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CA-APM-KioskPB-BlockAuthFlows</w:t>
            </w:r>
          </w:p>
        </w:tc>
        <w:tc>
          <w:tcPr>
            <w:tcW w:w="0" w:type="auto"/>
            <w:hideMark/>
          </w:tcPr>
          <w:p w14:paraId="1AEE1E2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Authentication flow</w:t>
            </w:r>
          </w:p>
        </w:tc>
        <w:tc>
          <w:tcPr>
            <w:tcW w:w="0" w:type="auto"/>
            <w:hideMark/>
          </w:tcPr>
          <w:p w14:paraId="3C0838A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Denies device code flow and authentication transfer</w:t>
            </w:r>
          </w:p>
        </w:tc>
      </w:tr>
      <w:tr w:rsidR="00F342B8" w:rsidRPr="00F342B8" w14:paraId="12E8AB78" w14:textId="77777777" w:rsidTr="00F342B8">
        <w:trPr>
          <w:cnfStyle w:val="000000100000" w:firstRow="0" w:lastRow="0" w:firstColumn="0" w:lastColumn="0" w:oddVBand="0" w:evenVBand="0" w:oddHBand="1" w:evenHBand="0" w:firstRowFirstColumn="0" w:firstRowLastColumn="0" w:lastRowFirstColumn="0" w:lastRowLastColumn="0"/>
        </w:trPr>
        <w:tc>
          <w:tcPr>
            <w:tcW w:w="0" w:type="auto"/>
            <w:hideMark/>
          </w:tcPr>
          <w:p w14:paraId="1439360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7</w:t>
            </w:r>
          </w:p>
        </w:tc>
        <w:tc>
          <w:tcPr>
            <w:tcW w:w="0" w:type="auto"/>
            <w:hideMark/>
          </w:tcPr>
          <w:p w14:paraId="71DA765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CA-APM-KioskPB-BlockRiskySignIn</w:t>
            </w:r>
          </w:p>
        </w:tc>
        <w:tc>
          <w:tcPr>
            <w:tcW w:w="0" w:type="auto"/>
            <w:hideMark/>
          </w:tcPr>
          <w:p w14:paraId="64FBED75"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Sign-in risk</w:t>
            </w:r>
          </w:p>
        </w:tc>
        <w:tc>
          <w:tcPr>
            <w:tcW w:w="0" w:type="auto"/>
            <w:hideMark/>
          </w:tcPr>
          <w:p w14:paraId="2FD17E57"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Blocks sign-ins assessed by Identity Protection at medium risk or above</w:t>
            </w:r>
          </w:p>
        </w:tc>
      </w:tr>
      <w:tr w:rsidR="00F342B8" w:rsidRPr="00F342B8" w14:paraId="7EE81250" w14:textId="77777777" w:rsidTr="00F342B8">
        <w:tc>
          <w:tcPr>
            <w:tcW w:w="0" w:type="auto"/>
            <w:hideMark/>
          </w:tcPr>
          <w:p w14:paraId="0306E899"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8</w:t>
            </w:r>
          </w:p>
        </w:tc>
        <w:tc>
          <w:tcPr>
            <w:tcW w:w="0" w:type="auto"/>
            <w:hideMark/>
          </w:tcPr>
          <w:p w14:paraId="3B15EC6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CA-104 (tenant baseline)</w:t>
            </w:r>
          </w:p>
        </w:tc>
        <w:tc>
          <w:tcPr>
            <w:tcW w:w="0" w:type="auto"/>
            <w:hideMark/>
          </w:tcPr>
          <w:p w14:paraId="531C104E"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Sign-in risk (tenant-wide)</w:t>
            </w:r>
          </w:p>
        </w:tc>
        <w:tc>
          <w:tcPr>
            <w:tcW w:w="0" w:type="auto"/>
            <w:hideMark/>
          </w:tcPr>
          <w:p w14:paraId="76AA50BB"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Blocks high-risk sign-ins across all users and applications</w:t>
            </w:r>
          </w:p>
        </w:tc>
      </w:tr>
    </w:tbl>
    <w:p w14:paraId="281374FC" w14:textId="77777777" w:rsidR="00F342B8" w:rsidRPr="00F342B8" w:rsidRDefault="00F342B8" w:rsidP="00F342B8">
      <w:pPr>
        <w:pStyle w:val="NormalWeb"/>
        <w:rPr>
          <w:rFonts w:ascii="Segoe UI" w:hAnsi="Segoe UI" w:cs="Segoe UI"/>
          <w:color w:val="26304D"/>
          <w:sz w:val="21"/>
          <w:szCs w:val="21"/>
        </w:rPr>
      </w:pPr>
      <w:r w:rsidRPr="00F342B8">
        <w:rPr>
          <w:rFonts w:ascii="Segoe UI" w:hAnsi="Segoe UI" w:cs="Segoe UI"/>
          <w:color w:val="26304D"/>
          <w:sz w:val="21"/>
          <w:szCs w:val="21"/>
        </w:rPr>
        <w:t>No single policy carries the design. Each policy addresses a distinct control layer, and access is granted only where every layer is satisfied concurrently: approved kiosk hardware, a modern authentication client, approved applications, and normal sign-in behaviour. Policies 2 and 3 bind each kiosk identity to APM kiosk hardware, substituting the possession factor MFA would otherwise provide; policies 5 and 6 close the credential-theft pathways that bypass device evaluation; policies 7 and 8 provide the anomaly response an MFA challenge would otherwise deliver; and policy 1 constrains the blast radius of any compromised session to the resume-editing</w:t>
      </w:r>
    </w:p>
    <w:p w14:paraId="51EA668C" w14:textId="2E64A992" w:rsidR="000138D0" w:rsidRPr="00A63929" w:rsidRDefault="000138D0" w:rsidP="000138D0">
      <w:pPr>
        <w:rPr>
          <w:rFonts w:ascii="Segoe UI" w:hAnsi="Segoe UI" w:cs="Segoe UI"/>
          <w:b/>
        </w:rPr>
      </w:pPr>
      <w:r>
        <w:rPr>
          <w:rFonts w:ascii="Segoe UI" w:hAnsi="Segoe UI" w:cs="Segoe UI"/>
          <w:b/>
        </w:rPr>
        <w:lastRenderedPageBreak/>
        <w:t>CA</w:t>
      </w:r>
      <w:r w:rsidR="00592EAD">
        <w:rPr>
          <w:rFonts w:ascii="Segoe UI" w:hAnsi="Segoe UI" w:cs="Segoe UI"/>
          <w:b/>
        </w:rPr>
        <w:t>-</w:t>
      </w:r>
      <w:r>
        <w:rPr>
          <w:rFonts w:ascii="Segoe UI" w:hAnsi="Segoe UI" w:cs="Segoe UI"/>
          <w:b/>
        </w:rPr>
        <w:t>APM</w:t>
      </w:r>
      <w:r w:rsidR="00592EAD">
        <w:rPr>
          <w:rFonts w:ascii="Segoe UI" w:hAnsi="Segoe UI" w:cs="Segoe UI"/>
          <w:b/>
        </w:rPr>
        <w:t>-</w:t>
      </w:r>
      <w:r>
        <w:rPr>
          <w:rFonts w:ascii="Segoe UI" w:hAnsi="Segoe UI" w:cs="Segoe UI"/>
          <w:b/>
        </w:rPr>
        <w:t>Kiosk</w:t>
      </w:r>
      <w:r w:rsidR="001208A5">
        <w:rPr>
          <w:rFonts w:ascii="Segoe UI" w:hAnsi="Segoe UI" w:cs="Segoe UI"/>
          <w:b/>
        </w:rPr>
        <w:t>PB</w:t>
      </w:r>
      <w:r w:rsidR="00592EAD">
        <w:rPr>
          <w:rFonts w:ascii="Segoe UI" w:hAnsi="Segoe UI" w:cs="Segoe UI"/>
          <w:b/>
        </w:rPr>
        <w:t>-</w:t>
      </w:r>
      <w:r>
        <w:rPr>
          <w:rFonts w:ascii="Segoe UI" w:hAnsi="Segoe UI" w:cs="Segoe UI"/>
          <w:b/>
        </w:rPr>
        <w:t>WebOnlyOffice</w:t>
      </w:r>
    </w:p>
    <w:p w14:paraId="286CFA9A"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14:paraId="77D6B571"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The policy enforces device‑bound access by requiring the session to originate from an APM‑managed, Entra ID‑joined, Intune‑compliant kiosk device provisioned via the approved Autopilot profile.</w:t>
      </w:r>
    </w:p>
    <w:p w14:paraId="02FBA58B"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Access to services outside the approved Office Online scope (including Exchange Online, Teams, and non‑business SaaS applications) is explicitly denied.</w:t>
      </w:r>
    </w:p>
    <w:p w14:paraId="0B0A71C8"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SharePoint Online and OneDrive for Business remain reachable for kiosk identities solely as the storage layer required by Office for the web and for staging files from USB media; content exposure within these services is controlled by the Information Barrier and scratch-OneDrive controls described in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63F3295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ABBC68C"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0BCBEDF"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43E90B45"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8508B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AD3578" w14:textId="5E845D3E" w:rsidR="000138D0" w:rsidRPr="00A63929" w:rsidRDefault="000138D0" w:rsidP="00B6475D">
            <w:pPr>
              <w:spacing w:after="40"/>
              <w:rPr>
                <w:rFonts w:ascii="Segoe UI" w:hAnsi="Segoe UI" w:cs="Segoe UI"/>
              </w:rPr>
            </w:pPr>
            <w:r>
              <w:rPr>
                <w:rFonts w:ascii="Segoe UI" w:hAnsi="Segoe UI" w:cs="Segoe UI"/>
                <w:color w:val="000000"/>
                <w:szCs w:val="20"/>
              </w:rPr>
              <w:t>CA</w:t>
            </w:r>
            <w:r w:rsidR="00592EAD">
              <w:rPr>
                <w:rFonts w:ascii="Segoe UI" w:hAnsi="Segoe UI" w:cs="Segoe UI"/>
                <w:color w:val="000000"/>
                <w:szCs w:val="20"/>
              </w:rPr>
              <w:t>-</w:t>
            </w:r>
            <w:r>
              <w:rPr>
                <w:rFonts w:ascii="Segoe UI" w:hAnsi="Segoe UI" w:cs="Segoe UI"/>
                <w:color w:val="000000"/>
                <w:szCs w:val="20"/>
              </w:rPr>
              <w:t>APM</w:t>
            </w:r>
            <w:r w:rsidR="00592EAD">
              <w:rPr>
                <w:rFonts w:ascii="Segoe UI" w:hAnsi="Segoe UI" w:cs="Segoe UI"/>
                <w:color w:val="000000"/>
                <w:szCs w:val="20"/>
              </w:rPr>
              <w:t>-</w:t>
            </w:r>
            <w:r>
              <w:rPr>
                <w:rFonts w:ascii="Segoe UI" w:hAnsi="Segoe UI" w:cs="Segoe UI"/>
                <w:color w:val="000000"/>
                <w:szCs w:val="20"/>
              </w:rPr>
              <w:t>Kios</w:t>
            </w:r>
            <w:r w:rsidR="000A5C39">
              <w:rPr>
                <w:rFonts w:ascii="Segoe UI" w:hAnsi="Segoe UI" w:cs="Segoe UI"/>
                <w:color w:val="000000"/>
                <w:szCs w:val="20"/>
              </w:rPr>
              <w:t>kPB</w:t>
            </w:r>
            <w:r w:rsidR="00592EAD">
              <w:rPr>
                <w:rFonts w:ascii="Segoe UI" w:hAnsi="Segoe UI" w:cs="Segoe UI"/>
                <w:color w:val="000000"/>
                <w:szCs w:val="20"/>
              </w:rPr>
              <w:t>-</w:t>
            </w:r>
            <w:r>
              <w:rPr>
                <w:rFonts w:ascii="Segoe UI" w:hAnsi="Segoe UI" w:cs="Segoe UI"/>
                <w:color w:val="000000"/>
                <w:szCs w:val="20"/>
              </w:rPr>
              <w:t>WebOnlyOffice</w:t>
            </w:r>
          </w:p>
        </w:tc>
      </w:tr>
      <w:tr w:rsidR="000138D0" w14:paraId="47C4B1FD"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E623C44"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AEF39C"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48D6AFCB"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FED1CBC"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7452BB"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cloud apps</w:t>
            </w:r>
          </w:p>
          <w:p w14:paraId="5796A221" w14:textId="43819575" w:rsidR="000138D0" w:rsidRPr="00A63929" w:rsidRDefault="000138D0" w:rsidP="00B6475D">
            <w:pPr>
              <w:spacing w:after="40"/>
              <w:rPr>
                <w:rFonts w:ascii="Segoe UI" w:hAnsi="Segoe UI" w:cs="Segoe UI"/>
              </w:rPr>
            </w:pPr>
            <w:r>
              <w:rPr>
                <w:rFonts w:ascii="Segoe UI" w:hAnsi="Segoe UI" w:cs="Segoe UI"/>
                <w:color w:val="000000"/>
                <w:szCs w:val="20"/>
              </w:rPr>
              <w:t xml:space="preserve">Exclude: Microsoft Office </w:t>
            </w:r>
            <w:r w:rsidR="00DE5B6B">
              <w:rPr>
                <w:rFonts w:ascii="Segoe UI" w:hAnsi="Segoe UI" w:cs="Segoe UI"/>
                <w:color w:val="000000"/>
                <w:szCs w:val="20"/>
              </w:rPr>
              <w:t>Web Apps Service</w:t>
            </w:r>
            <w:r w:rsidR="00FC2B78">
              <w:rPr>
                <w:rFonts w:ascii="Segoe UI" w:hAnsi="Segoe UI" w:cs="Segoe UI"/>
                <w:color w:val="000000"/>
                <w:szCs w:val="20"/>
              </w:rPr>
              <w:t>,</w:t>
            </w:r>
            <w:r>
              <w:rPr>
                <w:rFonts w:ascii="Segoe UI" w:hAnsi="Segoe UI" w:cs="Segoe UI"/>
                <w:color w:val="000000"/>
                <w:szCs w:val="20"/>
              </w:rPr>
              <w:t xml:space="preserve"> Office 365 SharePoint Online</w:t>
            </w:r>
          </w:p>
        </w:tc>
      </w:tr>
      <w:tr w:rsidR="000138D0" w14:paraId="484DC3DC"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22D67C"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8B47C9"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Windows</w:t>
            </w:r>
          </w:p>
        </w:tc>
      </w:tr>
      <w:tr w:rsidR="000138D0" w14:paraId="3F09EEE6"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A5FA097"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A0C09B" w14:textId="08F6F594" w:rsidR="000138D0" w:rsidRPr="00A63929" w:rsidRDefault="000138D0" w:rsidP="00B6475D">
            <w:pPr>
              <w:spacing w:after="40"/>
              <w:rPr>
                <w:rFonts w:ascii="Segoe UI" w:hAnsi="Segoe UI" w:cs="Segoe UI"/>
              </w:rPr>
            </w:pPr>
            <w:r>
              <w:rPr>
                <w:rFonts w:ascii="Segoe UI" w:hAnsi="Segoe UI" w:cs="Segoe UI"/>
                <w:color w:val="000000"/>
                <w:szCs w:val="20"/>
              </w:rPr>
              <w:t xml:space="preserve">Include: </w:t>
            </w:r>
            <w:r w:rsidR="00737EA4" w:rsidRPr="00737EA4">
              <w:rPr>
                <w:rFonts w:ascii="Segoe UI" w:hAnsi="Segoe UI" w:cs="Segoe UI"/>
                <w:color w:val="000000"/>
                <w:szCs w:val="20"/>
              </w:rPr>
              <w:t>device.trustType -eq "AzureAD" -and device.enrollmentProfileName -eq "APM Kiosk PlanB SelfDeploying"</w:t>
            </w:r>
          </w:p>
        </w:tc>
      </w:tr>
      <w:tr w:rsidR="000138D0" w14:paraId="7BD9E8E0"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1EB94E"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B7D7AD"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1C7E231" w14:textId="77777777" w:rsidR="000138D0" w:rsidRPr="00A63929" w:rsidRDefault="000138D0" w:rsidP="000138D0">
      <w:pPr>
        <w:rPr>
          <w:rFonts w:ascii="Segoe UI" w:hAnsi="Segoe UI" w:cs="Segoe UI"/>
        </w:rPr>
      </w:pPr>
    </w:p>
    <w:p w14:paraId="1C3D65B8" w14:textId="77777777" w:rsidR="000138D0" w:rsidRPr="00A63929" w:rsidRDefault="000138D0" w:rsidP="000138D0">
      <w:pPr>
        <w:rPr>
          <w:rFonts w:ascii="Segoe UI" w:hAnsi="Segoe UI" w:cs="Segoe UI"/>
          <w:b/>
        </w:rPr>
      </w:pPr>
      <w:r>
        <w:rPr>
          <w:rFonts w:ascii="Segoe UI" w:hAnsi="Segoe UI" w:cs="Segoe UI"/>
          <w:b/>
        </w:rPr>
        <w:t>CA-APM-KioskPB-RequireCompliantDevice</w:t>
      </w:r>
    </w:p>
    <w:p w14:paraId="7A73F751"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Allows kiosk sign-in only from devices that are Entra ID joined, carry the Plan B kiosk device attribute, and are assessed as compliant by Intune. A valid username and password cannot be used from any other machine, because the sign-in cannot present a compliant kiosk device claim. Session controls limit token lifetime and prevent persistent browser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0444DFF2"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DE3D676"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8A74668"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3CF47DFE"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1500A6C"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6ACC453"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CA-APM-KioskPB-RequireCompliantDevice</w:t>
            </w:r>
          </w:p>
        </w:tc>
      </w:tr>
      <w:tr w:rsidR="000138D0" w14:paraId="49BC2190"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A924AF3"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1FF4E"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2307B60D"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1605D10" w14:textId="77777777" w:rsidR="000138D0" w:rsidRPr="00A63929" w:rsidRDefault="000138D0" w:rsidP="00B6475D">
            <w:pPr>
              <w:spacing w:after="40"/>
              <w:rPr>
                <w:rFonts w:ascii="Segoe UI" w:hAnsi="Segoe UI" w:cs="Segoe UI"/>
              </w:rPr>
            </w:pPr>
            <w:r>
              <w:rPr>
                <w:rFonts w:ascii="Segoe UI" w:hAnsi="Segoe UI" w:cs="Segoe UI"/>
                <w:color w:val="000000"/>
                <w:szCs w:val="20"/>
              </w:rPr>
              <w:lastRenderedPageBreak/>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DF2126" w14:textId="77777777" w:rsidR="000138D0" w:rsidRPr="00A63929" w:rsidRDefault="000138D0" w:rsidP="00B6475D">
            <w:pPr>
              <w:spacing w:after="40"/>
              <w:rPr>
                <w:rFonts w:ascii="Segoe UI" w:hAnsi="Segoe UI" w:cs="Segoe UI"/>
              </w:rPr>
            </w:pPr>
            <w:commentRangeStart w:id="78"/>
            <w:r w:rsidRPr="36981F03">
              <w:rPr>
                <w:rFonts w:ascii="Segoe UI" w:hAnsi="Segoe UI" w:cs="Segoe UI"/>
                <w:color w:val="000000"/>
              </w:rPr>
              <w:t>Include: All resources (all cloud apps)</w:t>
            </w:r>
            <w:commentRangeEnd w:id="78"/>
            <w:r w:rsidRPr="00A63929">
              <w:rPr>
                <w:rStyle w:val="CommentReference"/>
                <w:rFonts w:ascii="Segoe UI" w:hAnsi="Segoe UI" w:cs="Segoe UI"/>
                <w:sz w:val="20"/>
                <w:szCs w:val="24"/>
              </w:rPr>
              <w:commentReference w:id="78"/>
            </w:r>
          </w:p>
        </w:tc>
      </w:tr>
      <w:tr w:rsidR="000138D0" w14:paraId="00FF1398"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9DFE550"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6D310A"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Windows</w:t>
            </w:r>
          </w:p>
        </w:tc>
      </w:tr>
      <w:tr w:rsidR="000138D0" w14:paraId="53D39C54"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49F6238"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187DA70" w14:textId="226D0DBD" w:rsidR="000138D0" w:rsidRPr="00A63929" w:rsidRDefault="000138D0" w:rsidP="00B6475D">
            <w:pPr>
              <w:spacing w:after="40"/>
              <w:rPr>
                <w:rFonts w:ascii="Segoe UI" w:hAnsi="Segoe UI" w:cs="Segoe UI"/>
              </w:rPr>
            </w:pPr>
            <w:r>
              <w:rPr>
                <w:rFonts w:ascii="Segoe UI" w:hAnsi="Segoe UI" w:cs="Segoe UI"/>
                <w:color w:val="000000"/>
                <w:szCs w:val="20"/>
              </w:rPr>
              <w:t xml:space="preserve">Include: </w:t>
            </w:r>
            <w:r w:rsidR="00737EA4" w:rsidRPr="00737EA4">
              <w:rPr>
                <w:rFonts w:ascii="Segoe UI" w:hAnsi="Segoe UI" w:cs="Segoe UI"/>
                <w:color w:val="000000"/>
                <w:szCs w:val="20"/>
              </w:rPr>
              <w:t>device.trustType -eq "AzureAD" -and device.enrollmentProfileName -eq "APM Kiosk PlanB SelfDeploying"</w:t>
            </w:r>
          </w:p>
        </w:tc>
      </w:tr>
      <w:tr w:rsidR="000138D0" w14:paraId="4EC3AE60"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2131B5"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CE757" w14:textId="77777777" w:rsidR="000138D0" w:rsidRPr="00A63929" w:rsidRDefault="000138D0" w:rsidP="00B6475D">
            <w:pPr>
              <w:spacing w:after="40"/>
              <w:rPr>
                <w:rFonts w:ascii="Segoe UI" w:hAnsi="Segoe UI" w:cs="Segoe UI"/>
              </w:rPr>
            </w:pPr>
            <w:r>
              <w:rPr>
                <w:rFonts w:ascii="Segoe UI" w:hAnsi="Segoe UI" w:cs="Segoe UI"/>
                <w:color w:val="000000"/>
                <w:szCs w:val="20"/>
              </w:rPr>
              <w:t>Require device to be marked as compliant</w:t>
            </w:r>
          </w:p>
        </w:tc>
      </w:tr>
      <w:tr w:rsidR="000138D0" w14:paraId="5897A5D6" w14:textId="77777777" w:rsidTr="36981F03">
        <w:tc>
          <w:tcPr>
            <w:tcW w:w="30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4057470" w14:textId="77777777" w:rsidR="000138D0" w:rsidRPr="00A63929" w:rsidRDefault="000138D0" w:rsidP="00B6475D">
            <w:pPr>
              <w:spacing w:after="40"/>
              <w:rPr>
                <w:rFonts w:ascii="Segoe UI" w:hAnsi="Segoe UI" w:cs="Segoe UI"/>
              </w:rPr>
            </w:pPr>
            <w:r>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050C52E" w14:textId="77777777" w:rsidR="000138D0" w:rsidRPr="00A63929" w:rsidRDefault="000138D0" w:rsidP="00B6475D">
            <w:pPr>
              <w:spacing w:after="40"/>
              <w:rPr>
                <w:rFonts w:ascii="Segoe UI" w:hAnsi="Segoe UI" w:cs="Segoe UI"/>
              </w:rPr>
            </w:pPr>
            <w:r>
              <w:rPr>
                <w:rFonts w:ascii="Segoe UI" w:hAnsi="Segoe UI" w:cs="Segoe UI"/>
                <w:color w:val="000000"/>
                <w:szCs w:val="20"/>
              </w:rPr>
              <w:t>Sign-in frequency: 12 hours</w:t>
            </w:r>
          </w:p>
          <w:p w14:paraId="55A93D0B" w14:textId="77777777" w:rsidR="000138D0" w:rsidRPr="00A63929" w:rsidRDefault="000138D0" w:rsidP="00B6475D">
            <w:pPr>
              <w:spacing w:after="40"/>
              <w:rPr>
                <w:rFonts w:ascii="Segoe UI" w:hAnsi="Segoe UI" w:cs="Segoe UI"/>
              </w:rPr>
            </w:pPr>
            <w:r>
              <w:rPr>
                <w:rFonts w:ascii="Segoe UI" w:hAnsi="Segoe UI" w:cs="Segoe UI"/>
                <w:color w:val="000000"/>
                <w:szCs w:val="20"/>
              </w:rPr>
              <w:t>Persistent browser session: Never persistent</w:t>
            </w:r>
          </w:p>
        </w:tc>
      </w:tr>
    </w:tbl>
    <w:p w14:paraId="4CC1F096" w14:textId="77777777" w:rsidR="000138D0" w:rsidRPr="00A63929" w:rsidRDefault="000138D0" w:rsidP="000138D0">
      <w:pPr>
        <w:rPr>
          <w:rFonts w:ascii="Segoe UI" w:hAnsi="Segoe UI" w:cs="Segoe UI"/>
        </w:rPr>
      </w:pPr>
    </w:p>
    <w:p w14:paraId="47378F45" w14:textId="77777777" w:rsidR="000138D0" w:rsidRPr="00A63929" w:rsidRDefault="000138D0" w:rsidP="000138D0">
      <w:pPr>
        <w:rPr>
          <w:rFonts w:ascii="Segoe UI" w:hAnsi="Segoe UI" w:cs="Segoe UI"/>
          <w:b/>
        </w:rPr>
      </w:pPr>
      <w:r>
        <w:rPr>
          <w:rFonts w:ascii="Segoe UI" w:hAnsi="Segoe UI" w:cs="Segoe UI"/>
          <w:b/>
        </w:rPr>
        <w:t>CA-APM-KioskPB-BlockNonKioskDevices</w:t>
      </w:r>
    </w:p>
    <w:p w14:paraId="39802FAB"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Explicit deny that closes the gap left by the compliant-device grant: kiosk identities are blocked on every device that does not carry the Plan B kiosk attribute, including unregistered and unknown devices, which present no attribute and therefore match the filter. This policy and the compliant-device grant together hard-bind each kiosk identity to APM kiosk hardware, so a stolen or shoulder-surfed password cannot be used from any other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0FC05EF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5B198A7"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939F6DE"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69C4E226"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2080C09"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29B18"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CA-APM-KioskPB-BlockNonKioskDevices</w:t>
            </w:r>
          </w:p>
        </w:tc>
      </w:tr>
      <w:tr w:rsidR="000138D0" w14:paraId="75C6039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124C45D"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8E0797"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04E16225"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84D2F5"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A9DDAD8"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7540E10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7ED877"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E4341D1" w14:textId="1DA0545C" w:rsidR="000138D0" w:rsidRPr="00A63929" w:rsidRDefault="000138D0" w:rsidP="00B6475D">
            <w:pPr>
              <w:spacing w:after="40"/>
              <w:rPr>
                <w:rFonts w:ascii="Segoe UI" w:hAnsi="Segoe UI" w:cs="Segoe UI"/>
              </w:rPr>
            </w:pPr>
            <w:r>
              <w:rPr>
                <w:rFonts w:ascii="Segoe UI" w:hAnsi="Segoe UI" w:cs="Segoe UI"/>
                <w:color w:val="000000"/>
                <w:szCs w:val="20"/>
              </w:rPr>
              <w:t xml:space="preserve">Include: </w:t>
            </w:r>
            <w:r w:rsidR="00737EA4" w:rsidRPr="00737EA4">
              <w:rPr>
                <w:rFonts w:ascii="Segoe UI" w:hAnsi="Segoe UI" w:cs="Segoe UI"/>
                <w:color w:val="000000"/>
                <w:szCs w:val="20"/>
              </w:rPr>
              <w:t>device.enrollmentProfileName -</w:t>
            </w:r>
            <w:r w:rsidR="00737EA4">
              <w:rPr>
                <w:rFonts w:ascii="Segoe UI" w:hAnsi="Segoe UI" w:cs="Segoe UI"/>
                <w:color w:val="000000"/>
                <w:szCs w:val="20"/>
              </w:rPr>
              <w:t>n</w:t>
            </w:r>
            <w:r w:rsidR="00737EA4" w:rsidRPr="00737EA4">
              <w:rPr>
                <w:rFonts w:ascii="Segoe UI" w:hAnsi="Segoe UI" w:cs="Segoe UI"/>
                <w:color w:val="000000"/>
                <w:szCs w:val="20"/>
              </w:rPr>
              <w:t>e "APM Kiosk PlanB SelfDeploying"</w:t>
            </w:r>
          </w:p>
        </w:tc>
      </w:tr>
      <w:tr w:rsidR="000138D0" w14:paraId="01B512E4"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062F0C"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47C748"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1AA2605D" w14:textId="77777777" w:rsidR="000138D0" w:rsidRPr="00A63929" w:rsidRDefault="000138D0" w:rsidP="000138D0">
      <w:pPr>
        <w:rPr>
          <w:rFonts w:ascii="Segoe UI" w:hAnsi="Segoe UI" w:cs="Segoe UI"/>
        </w:rPr>
      </w:pPr>
    </w:p>
    <w:p w14:paraId="625797B8" w14:textId="77777777" w:rsidR="000138D0" w:rsidRPr="00A63929" w:rsidRDefault="000138D0" w:rsidP="000138D0">
      <w:pPr>
        <w:rPr>
          <w:rFonts w:ascii="Segoe UI" w:hAnsi="Segoe UI" w:cs="Segoe UI"/>
          <w:b/>
        </w:rPr>
      </w:pPr>
      <w:r>
        <w:rPr>
          <w:rFonts w:ascii="Segoe UI" w:hAnsi="Segoe UI" w:cs="Segoe UI"/>
          <w:b/>
        </w:rPr>
        <w:t>CA-APM-KioskPB-BlockNonWindows</w:t>
      </w:r>
    </w:p>
    <w:p w14:paraId="556446B5"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Denies kiosk sign-ins from Android, iOS, macOS and Linux platforms. Platform detection is evaluated independently of device filters, so an anomalous or spoofed device record still fails on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7780476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2F977EE"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77AA7B3"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2D2D52A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F64C7"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09E89C"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CA-APM-KioskPB-BlockNonWindows</w:t>
            </w:r>
          </w:p>
        </w:tc>
      </w:tr>
      <w:tr w:rsidR="000138D0" w14:paraId="4083EE9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EC7DFE7"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E56C99"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0892945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64FBDC" w14:textId="77777777" w:rsidR="000138D0" w:rsidRPr="00A63929" w:rsidRDefault="000138D0" w:rsidP="00B6475D">
            <w:pPr>
              <w:spacing w:after="40"/>
              <w:rPr>
                <w:rFonts w:ascii="Segoe UI" w:hAnsi="Segoe UI" w:cs="Segoe UI"/>
              </w:rPr>
            </w:pPr>
            <w:r>
              <w:rPr>
                <w:rFonts w:ascii="Segoe UI" w:hAnsi="Segoe UI" w:cs="Segoe UI"/>
                <w:color w:val="000000"/>
                <w:szCs w:val="20"/>
              </w:rPr>
              <w:lastRenderedPageBreak/>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D1EFB11"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6A1272D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51AD49"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A71C800"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Android, iOS, macOS, Linux</w:t>
            </w:r>
          </w:p>
        </w:tc>
      </w:tr>
      <w:tr w:rsidR="000138D0" w14:paraId="6290143F"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CD00A4"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39E7F8D"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4C658E6D" w14:textId="77777777" w:rsidR="000138D0" w:rsidRPr="00A63929" w:rsidRDefault="000138D0" w:rsidP="000138D0">
      <w:pPr>
        <w:rPr>
          <w:rFonts w:ascii="Segoe UI" w:hAnsi="Segoe UI" w:cs="Segoe UI"/>
        </w:rPr>
      </w:pPr>
    </w:p>
    <w:p w14:paraId="6F15C7C2" w14:textId="77777777" w:rsidR="000138D0" w:rsidRPr="00A63929" w:rsidRDefault="000138D0" w:rsidP="000138D0">
      <w:pPr>
        <w:rPr>
          <w:rFonts w:ascii="Segoe UI" w:hAnsi="Segoe UI" w:cs="Segoe UI"/>
          <w:b/>
        </w:rPr>
      </w:pPr>
      <w:r>
        <w:rPr>
          <w:rFonts w:ascii="Segoe UI" w:hAnsi="Segoe UI" w:cs="Segoe UI"/>
          <w:b/>
        </w:rPr>
        <w:t>CA-APM-KioskPB-BlockLegacyAuth</w:t>
      </w:r>
    </w:p>
    <w:p w14:paraId="319D475A"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Legacy authentication protocols (IMAP, POP, SMTP AUTH, Exchange ActiveSync) do not carry device claims and bypass device-based Conditional Access evaluation. For password-only accounts this is the primary credential-spray attack path; it is closed unconditionally.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354B0D7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9C7147E"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6A2CF1"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35F3231E"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5067F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B26C56"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CA-APM-KioskPB-BlockLegacyAuth</w:t>
            </w:r>
          </w:p>
        </w:tc>
      </w:tr>
      <w:tr w:rsidR="000138D0" w14:paraId="390F42C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B9703C0"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77AC05"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2596EBD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8111ED"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79977D5"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575EC58A"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E25932"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48E94"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Exchange ActiveSync clients, Other clients</w:t>
            </w:r>
          </w:p>
        </w:tc>
      </w:tr>
      <w:tr w:rsidR="000138D0" w14:paraId="7ECB63B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9CD300C"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B9324B"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5BBCBEFD" w14:textId="77777777" w:rsidR="000138D0" w:rsidRPr="00A63929" w:rsidRDefault="000138D0" w:rsidP="000138D0">
      <w:pPr>
        <w:rPr>
          <w:rFonts w:ascii="Segoe UI" w:hAnsi="Segoe UI" w:cs="Segoe UI"/>
        </w:rPr>
      </w:pPr>
    </w:p>
    <w:p w14:paraId="72F7DE94" w14:textId="77777777" w:rsidR="000138D0" w:rsidRPr="00A63929" w:rsidRDefault="000138D0" w:rsidP="000138D0">
      <w:pPr>
        <w:rPr>
          <w:rFonts w:ascii="Segoe UI" w:hAnsi="Segoe UI" w:cs="Segoe UI"/>
          <w:b/>
        </w:rPr>
      </w:pPr>
      <w:r>
        <w:rPr>
          <w:rFonts w:ascii="Segoe UI" w:hAnsi="Segoe UI" w:cs="Segoe UI"/>
          <w:b/>
        </w:rPr>
        <w:t>CA-APM-KioskPB-BlockAuthFlows</w:t>
      </w:r>
    </w:p>
    <w:p w14:paraId="2A22B879"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7976250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0BB23B"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08C144B9"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628BC2C7"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7763BF"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33A66F0"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CA-APM-KioskPB-BlockAuthFlows</w:t>
            </w:r>
          </w:p>
        </w:tc>
      </w:tr>
      <w:tr w:rsidR="000138D0" w14:paraId="5488F24B"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6BC31F9"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CD5E398"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21C585B3"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C40A4E"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CC0AC3"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73B343DC"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1A6F9F9"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Authentication flows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D0860B"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Device code flow, Authentication transfer</w:t>
            </w:r>
          </w:p>
        </w:tc>
      </w:tr>
      <w:tr w:rsidR="000138D0" w14:paraId="1BCBB628"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F3F5678"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BE503B2"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117E4FC" w14:textId="77777777" w:rsidR="000138D0" w:rsidRPr="00A63929" w:rsidRDefault="000138D0" w:rsidP="000138D0">
      <w:pPr>
        <w:rPr>
          <w:rFonts w:ascii="Segoe UI" w:hAnsi="Segoe UI" w:cs="Segoe UI"/>
        </w:rPr>
      </w:pPr>
    </w:p>
    <w:p w14:paraId="3CB88A30" w14:textId="77777777" w:rsidR="000138D0" w:rsidRPr="00A63929" w:rsidRDefault="000138D0" w:rsidP="000138D0">
      <w:pPr>
        <w:rPr>
          <w:rFonts w:ascii="Segoe UI" w:hAnsi="Segoe UI" w:cs="Segoe UI"/>
          <w:b/>
        </w:rPr>
      </w:pPr>
      <w:r>
        <w:rPr>
          <w:rFonts w:ascii="Segoe UI" w:hAnsi="Segoe UI" w:cs="Segoe UI"/>
          <w:b/>
        </w:rPr>
        <w:lastRenderedPageBreak/>
        <w:t>CA-APM-KioskPB-BlockRiskySignIn</w:t>
      </w:r>
    </w:p>
    <w:p w14:paraId="0E9A29FC" w14:textId="77777777" w:rsidR="000138D0" w:rsidRDefault="000138D0" w:rsidP="000138D0">
      <w:pPr>
        <w:pStyle w:val="NormalWeb"/>
        <w:rPr>
          <w:rFonts w:ascii="Segoe UI" w:hAnsi="Segoe UI" w:cs="Segoe UI"/>
          <w:color w:val="26304D"/>
          <w:sz w:val="21"/>
          <w:szCs w:val="21"/>
        </w:rPr>
      </w:pPr>
      <w:r>
        <w:rPr>
          <w:rFonts w:ascii="Segoe UI" w:hAnsi="Segoe UI" w:cs="Segoe UI"/>
          <w:color w:val="26304D"/>
          <w:sz w:val="21"/>
          <w:szCs w:val="21"/>
        </w:rPr>
        <w:t>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CA-104 policy. Requires Entra ID P2 coverage for the kiosk identities; licensing position to be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138D0" w14:paraId="26F6CD11"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B495428" w14:textId="77777777" w:rsidR="000138D0" w:rsidRPr="00A63929" w:rsidRDefault="000138D0" w:rsidP="00B6475D">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72E516E" w14:textId="77777777" w:rsidR="000138D0" w:rsidRPr="00A63929" w:rsidRDefault="000138D0" w:rsidP="00B6475D">
            <w:pPr>
              <w:spacing w:after="40"/>
              <w:rPr>
                <w:rFonts w:ascii="Segoe UI" w:hAnsi="Segoe UI" w:cs="Segoe UI"/>
              </w:rPr>
            </w:pPr>
            <w:r>
              <w:rPr>
                <w:rFonts w:ascii="Segoe UI" w:hAnsi="Segoe UI" w:cs="Segoe UI"/>
                <w:b/>
                <w:color w:val="FFFFFF"/>
                <w:szCs w:val="20"/>
              </w:rPr>
              <w:t>Value</w:t>
            </w:r>
          </w:p>
        </w:tc>
      </w:tr>
      <w:tr w:rsidR="000138D0" w14:paraId="4FFD1D62"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525D26D" w14:textId="77777777" w:rsidR="000138D0" w:rsidRPr="00A63929" w:rsidRDefault="000138D0" w:rsidP="00B6475D">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0683D9" w14:textId="77777777" w:rsidR="000138D0" w:rsidRPr="00A63929" w:rsidRDefault="000138D0" w:rsidP="00B6475D">
            <w:pPr>
              <w:spacing w:after="40"/>
              <w:rPr>
                <w:rFonts w:ascii="Segoe UI" w:hAnsi="Segoe UI" w:cs="Segoe UI"/>
              </w:rPr>
            </w:pPr>
            <w:r>
              <w:rPr>
                <w:rFonts w:ascii="Segoe UI" w:hAnsi="Segoe UI" w:cs="Segoe UI"/>
                <w:color w:val="000000"/>
                <w:szCs w:val="20"/>
              </w:rPr>
              <w:t>CA-APM-KioskPB-BlockRiskySignIn</w:t>
            </w:r>
          </w:p>
        </w:tc>
      </w:tr>
      <w:tr w:rsidR="000138D0" w14:paraId="5514DD51"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D14B0" w14:textId="77777777" w:rsidR="000138D0" w:rsidRPr="00A63929" w:rsidRDefault="000138D0" w:rsidP="00B6475D">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EF86D7"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SG-APM-Kiosk-PlanB-Users</w:t>
            </w:r>
          </w:p>
        </w:tc>
      </w:tr>
      <w:tr w:rsidR="000138D0" w14:paraId="4EDADAD0"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C7B45E5" w14:textId="77777777" w:rsidR="000138D0" w:rsidRPr="00A63929" w:rsidRDefault="000138D0" w:rsidP="00B6475D">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0351106"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All resources (all cloud apps)</w:t>
            </w:r>
          </w:p>
        </w:tc>
      </w:tr>
      <w:tr w:rsidR="000138D0" w14:paraId="5F4EA36D"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0929EA" w14:textId="77777777" w:rsidR="000138D0" w:rsidRPr="00A63929" w:rsidRDefault="000138D0" w:rsidP="00B6475D">
            <w:pPr>
              <w:spacing w:after="40"/>
              <w:rPr>
                <w:rFonts w:ascii="Segoe UI" w:hAnsi="Segoe UI" w:cs="Segoe UI"/>
              </w:rPr>
            </w:pPr>
            <w:r>
              <w:rPr>
                <w:rFonts w:ascii="Segoe UI" w:hAnsi="Segoe UI" w:cs="Segoe UI"/>
                <w:color w:val="000000"/>
                <w:szCs w:val="20"/>
              </w:rPr>
              <w:t>Conditions &gt; Sign-in risk</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399D35F" w14:textId="77777777" w:rsidR="000138D0" w:rsidRPr="00A63929" w:rsidRDefault="000138D0" w:rsidP="00B6475D">
            <w:pPr>
              <w:spacing w:after="40"/>
              <w:rPr>
                <w:rFonts w:ascii="Segoe UI" w:hAnsi="Segoe UI" w:cs="Segoe UI"/>
              </w:rPr>
            </w:pPr>
            <w:r>
              <w:rPr>
                <w:rFonts w:ascii="Segoe UI" w:hAnsi="Segoe UI" w:cs="Segoe UI"/>
                <w:color w:val="000000"/>
                <w:szCs w:val="20"/>
              </w:rPr>
              <w:t>Include: Medium, High</w:t>
            </w:r>
          </w:p>
        </w:tc>
      </w:tr>
      <w:tr w:rsidR="000138D0" w14:paraId="0AAED834" w14:textId="77777777" w:rsidTr="00B6475D">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0641D" w14:textId="77777777" w:rsidR="000138D0" w:rsidRPr="00A63929" w:rsidRDefault="000138D0" w:rsidP="00B6475D">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6D8C5E" w14:textId="77777777" w:rsidR="000138D0" w:rsidRPr="00A63929" w:rsidRDefault="000138D0" w:rsidP="00B6475D">
            <w:pPr>
              <w:spacing w:after="40"/>
              <w:rPr>
                <w:rFonts w:ascii="Segoe UI" w:hAnsi="Segoe UI" w:cs="Segoe UI"/>
              </w:rPr>
            </w:pPr>
            <w:r>
              <w:rPr>
                <w:rFonts w:ascii="Segoe UI" w:hAnsi="Segoe UI" w:cs="Segoe UI"/>
                <w:color w:val="000000"/>
                <w:szCs w:val="20"/>
              </w:rPr>
              <w:t>Block access</w:t>
            </w:r>
          </w:p>
        </w:tc>
      </w:tr>
    </w:tbl>
    <w:p w14:paraId="70A90580" w14:textId="77777777" w:rsidR="000138D0" w:rsidRPr="00A63929" w:rsidRDefault="000138D0" w:rsidP="000138D0">
      <w:pPr>
        <w:rPr>
          <w:rFonts w:ascii="Segoe UI" w:hAnsi="Segoe UI" w:cs="Segoe UI"/>
        </w:rPr>
      </w:pPr>
    </w:p>
    <w:p w14:paraId="1F44EBB3" w14:textId="77777777" w:rsidR="000138D0" w:rsidRDefault="000138D0" w:rsidP="000138D0">
      <w:pPr>
        <w:rPr>
          <w:rFonts w:ascii="Segoe UI" w:hAnsi="Segoe UI" w:cs="Segoe UI"/>
          <w:b/>
          <w:bCs/>
        </w:rPr>
      </w:pPr>
      <w:r>
        <w:br/>
      </w:r>
      <w:r>
        <w:rPr>
          <w:rFonts w:ascii="Segoe UI" w:hAnsi="Segoe UI" w:cs="Segoe UI"/>
          <w:b/>
          <w:bCs/>
        </w:rPr>
        <w:t>CA-104-All Users and Guests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000138D0" w14:paraId="1B0F33FB" w14:textId="77777777" w:rsidTr="00B6475D">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3212F098" w14:textId="77777777" w:rsidR="000138D0" w:rsidRDefault="000138D0" w:rsidP="00B6475D">
            <w:pPr>
              <w:rPr>
                <w:rFonts w:ascii="Segoe UI" w:hAnsi="Segoe UI" w:cs="Segoe UI"/>
                <w:b/>
                <w:bCs/>
              </w:rPr>
            </w:pPr>
            <w:r>
              <w:rPr>
                <w:rFonts w:ascii="Segoe UI" w:hAnsi="Segoe UI" w:cs="Segoe UI"/>
                <w:b/>
                <w:bCs/>
              </w:rPr>
              <w:t>Field</w:t>
            </w:r>
          </w:p>
        </w:tc>
        <w:tc>
          <w:tcPr>
            <w:tcW w:w="8042" w:type="dxa"/>
          </w:tcPr>
          <w:p w14:paraId="1BA4C466" w14:textId="77777777" w:rsidR="000138D0" w:rsidRDefault="000138D0" w:rsidP="00B6475D">
            <w:pPr>
              <w:rPr>
                <w:rFonts w:ascii="Segoe UI" w:hAnsi="Segoe UI" w:cs="Segoe UI"/>
                <w:b/>
                <w:bCs/>
              </w:rPr>
            </w:pPr>
            <w:r>
              <w:rPr>
                <w:rFonts w:ascii="Segoe UI" w:hAnsi="Segoe UI" w:cs="Segoe UI"/>
                <w:b/>
                <w:bCs/>
              </w:rPr>
              <w:t>Value</w:t>
            </w:r>
          </w:p>
        </w:tc>
      </w:tr>
      <w:tr w:rsidR="000138D0" w14:paraId="3331D796" w14:textId="77777777" w:rsidTr="00B6475D">
        <w:trPr>
          <w:trHeight w:val="300"/>
        </w:trPr>
        <w:tc>
          <w:tcPr>
            <w:tcW w:w="1586" w:type="dxa"/>
          </w:tcPr>
          <w:p w14:paraId="3149DD21" w14:textId="77777777" w:rsidR="000138D0" w:rsidRDefault="000138D0" w:rsidP="00B6475D">
            <w:pPr>
              <w:jc w:val="center"/>
              <w:rPr>
                <w:rFonts w:ascii="Segoe UI" w:hAnsi="Segoe UI" w:cs="Segoe UI"/>
                <w:b/>
                <w:bCs/>
              </w:rPr>
            </w:pPr>
            <w:r>
              <w:rPr>
                <w:rStyle w:val="Strong"/>
                <w:rFonts w:ascii="Segoe UI" w:hAnsi="Segoe UI" w:cs="Segoe UI"/>
              </w:rPr>
              <w:t>Name</w:t>
            </w:r>
          </w:p>
        </w:tc>
        <w:tc>
          <w:tcPr>
            <w:tcW w:w="8042" w:type="dxa"/>
          </w:tcPr>
          <w:p w14:paraId="79B5169F" w14:textId="77777777" w:rsidR="000138D0" w:rsidRDefault="000138D0" w:rsidP="00B6475D">
            <w:pPr>
              <w:rPr>
                <w:rFonts w:ascii="Segoe UI" w:hAnsi="Segoe UI" w:cs="Segoe UI"/>
              </w:rPr>
            </w:pPr>
            <w:r>
              <w:rPr>
                <w:rFonts w:ascii="Segoe UI" w:hAnsi="Segoe UI" w:cs="Segoe UI"/>
              </w:rPr>
              <w:t>CA-104-All Users and Guests – All Apps – High Sign in Risk - Block</w:t>
            </w:r>
          </w:p>
        </w:tc>
      </w:tr>
      <w:tr w:rsidR="000138D0" w14:paraId="38ACA06A" w14:textId="77777777" w:rsidTr="00B6475D">
        <w:trPr>
          <w:trHeight w:val="300"/>
        </w:trPr>
        <w:tc>
          <w:tcPr>
            <w:tcW w:w="1586" w:type="dxa"/>
          </w:tcPr>
          <w:p w14:paraId="1A2858DB" w14:textId="77777777" w:rsidR="000138D0" w:rsidRDefault="000138D0" w:rsidP="00B6475D">
            <w:pPr>
              <w:jc w:val="center"/>
              <w:rPr>
                <w:rFonts w:ascii="Segoe UI" w:hAnsi="Segoe UI" w:cs="Segoe UI"/>
                <w:b/>
                <w:bCs/>
              </w:rPr>
            </w:pPr>
            <w:r>
              <w:rPr>
                <w:rStyle w:val="Strong"/>
                <w:rFonts w:ascii="Segoe UI" w:hAnsi="Segoe UI" w:cs="Segoe UI"/>
              </w:rPr>
              <w:t>Users / Groups</w:t>
            </w:r>
          </w:p>
        </w:tc>
        <w:tc>
          <w:tcPr>
            <w:tcW w:w="8042" w:type="dxa"/>
          </w:tcPr>
          <w:p w14:paraId="18E5885A" w14:textId="77777777" w:rsidR="000138D0" w:rsidRDefault="000138D0" w:rsidP="00B6475D">
            <w:pPr>
              <w:rPr>
                <w:rFonts w:ascii="Segoe UI" w:hAnsi="Segoe UI" w:cs="Segoe UI"/>
              </w:rPr>
            </w:pPr>
            <w:r>
              <w:rPr>
                <w:rFonts w:ascii="Segoe UI" w:hAnsi="Segoe UI" w:cs="Segoe UI"/>
              </w:rPr>
              <w:t xml:space="preserve">Include: </w:t>
            </w:r>
            <w:r>
              <w:rPr>
                <w:rStyle w:val="Strong"/>
                <w:rFonts w:ascii="Segoe UI" w:hAnsi="Segoe UI" w:cs="Segoe UI"/>
              </w:rPr>
              <w:t>All Users</w:t>
            </w:r>
          </w:p>
        </w:tc>
      </w:tr>
      <w:tr w:rsidR="000138D0" w14:paraId="2F7D0AC4" w14:textId="77777777" w:rsidTr="00B6475D">
        <w:trPr>
          <w:trHeight w:val="300"/>
        </w:trPr>
        <w:tc>
          <w:tcPr>
            <w:tcW w:w="1586" w:type="dxa"/>
          </w:tcPr>
          <w:p w14:paraId="5192D36E" w14:textId="77777777" w:rsidR="000138D0" w:rsidRDefault="000138D0" w:rsidP="00B6475D">
            <w:pPr>
              <w:jc w:val="center"/>
              <w:rPr>
                <w:rFonts w:ascii="Segoe UI" w:hAnsi="Segoe UI" w:cs="Segoe UI"/>
                <w:b/>
                <w:bCs/>
              </w:rPr>
            </w:pPr>
            <w:r>
              <w:rPr>
                <w:rStyle w:val="Strong"/>
                <w:rFonts w:ascii="Segoe UI" w:hAnsi="Segoe UI" w:cs="Segoe UI"/>
              </w:rPr>
              <w:t>Cloud Apps</w:t>
            </w:r>
          </w:p>
        </w:tc>
        <w:tc>
          <w:tcPr>
            <w:tcW w:w="8042" w:type="dxa"/>
          </w:tcPr>
          <w:p w14:paraId="08C60366" w14:textId="77777777" w:rsidR="000138D0" w:rsidRDefault="000138D0" w:rsidP="00B6475D">
            <w:pPr>
              <w:rPr>
                <w:rStyle w:val="Strong"/>
              </w:rPr>
            </w:pPr>
            <w:r>
              <w:rPr>
                <w:rFonts w:ascii="Segoe UI" w:hAnsi="Segoe UI" w:cs="Segoe UI"/>
              </w:rPr>
              <w:t xml:space="preserve">Include: </w:t>
            </w:r>
            <w:r>
              <w:rPr>
                <w:rStyle w:val="Strong"/>
              </w:rPr>
              <w:t xml:space="preserve"> All Resources (All Cloud Apps)</w:t>
            </w:r>
          </w:p>
        </w:tc>
      </w:tr>
      <w:tr w:rsidR="000138D0" w14:paraId="72183588" w14:textId="77777777" w:rsidTr="00B6475D">
        <w:trPr>
          <w:trHeight w:val="300"/>
        </w:trPr>
        <w:tc>
          <w:tcPr>
            <w:tcW w:w="1586" w:type="dxa"/>
          </w:tcPr>
          <w:p w14:paraId="6B12C935" w14:textId="77777777" w:rsidR="000138D0" w:rsidRDefault="000138D0" w:rsidP="00B6475D">
            <w:pPr>
              <w:jc w:val="center"/>
              <w:rPr>
                <w:rFonts w:ascii="Segoe UI" w:hAnsi="Segoe UI" w:cs="Segoe UI"/>
                <w:b/>
                <w:bCs/>
              </w:rPr>
            </w:pPr>
            <w:r>
              <w:rPr>
                <w:rStyle w:val="Strong"/>
                <w:rFonts w:ascii="Segoe UI" w:hAnsi="Segoe UI" w:cs="Segoe UI"/>
              </w:rPr>
              <w:t>Grant</w:t>
            </w:r>
          </w:p>
        </w:tc>
        <w:tc>
          <w:tcPr>
            <w:tcW w:w="8042" w:type="dxa"/>
          </w:tcPr>
          <w:p w14:paraId="4ABDE572" w14:textId="77777777" w:rsidR="000138D0" w:rsidRDefault="000138D0" w:rsidP="00B6475D">
            <w:pPr>
              <w:rPr>
                <w:rFonts w:ascii="Segoe UI" w:hAnsi="Segoe UI" w:cs="Segoe UI"/>
              </w:rPr>
            </w:pPr>
            <w:r>
              <w:rPr>
                <w:rStyle w:val="Strong"/>
                <w:rFonts w:ascii="Segoe UI" w:hAnsi="Segoe UI" w:cs="Segoe UI"/>
              </w:rPr>
              <w:t>Block access</w:t>
            </w:r>
          </w:p>
        </w:tc>
      </w:tr>
      <w:tr w:rsidR="000138D0" w14:paraId="341A5E33" w14:textId="77777777" w:rsidTr="00B6475D">
        <w:trPr>
          <w:trHeight w:val="300"/>
        </w:trPr>
        <w:tc>
          <w:tcPr>
            <w:tcW w:w="1586" w:type="dxa"/>
          </w:tcPr>
          <w:p w14:paraId="25CA8A8F" w14:textId="77777777" w:rsidR="000138D0" w:rsidRDefault="000138D0" w:rsidP="00B6475D">
            <w:pPr>
              <w:jc w:val="center"/>
              <w:rPr>
                <w:rFonts w:ascii="Segoe UI" w:hAnsi="Segoe UI" w:cs="Segoe UI"/>
                <w:b/>
                <w:bCs/>
              </w:rPr>
            </w:pPr>
            <w:r>
              <w:rPr>
                <w:rStyle w:val="Strong"/>
                <w:rFonts w:ascii="Segoe UI" w:hAnsi="Segoe UI" w:cs="Segoe UI"/>
              </w:rPr>
              <w:t>Purpose</w:t>
            </w:r>
          </w:p>
        </w:tc>
        <w:tc>
          <w:tcPr>
            <w:tcW w:w="8042" w:type="dxa"/>
          </w:tcPr>
          <w:p w14:paraId="66325601" w14:textId="77777777" w:rsidR="000138D0" w:rsidRDefault="000138D0" w:rsidP="00B6475D">
            <w:pPr>
              <w:rPr>
                <w:rFonts w:ascii="Segoe UI" w:hAnsi="Segoe UI" w:cs="Segoe UI"/>
              </w:rPr>
            </w:pPr>
            <w:r>
              <w:rPr>
                <w:rFonts w:ascii="Segoe UI" w:hAnsi="Segoe UI" w:cs="Segoe UI"/>
              </w:rPr>
              <w:t>Blocks High Risk sign-ins across all users and cloud apps..</w:t>
            </w:r>
          </w:p>
        </w:tc>
      </w:tr>
    </w:tbl>
    <w:p w14:paraId="729C8B56" w14:textId="77777777" w:rsidR="000138D0" w:rsidRDefault="000138D0" w:rsidP="000138D0">
      <w:r>
        <w:rPr>
          <w:b/>
          <w:i/>
        </w:rPr>
        <w:t xml:space="preserve">Domain change note (V1.2): </w:t>
      </w:r>
      <w:r>
        <w:rPr>
          <w:i/>
        </w:rP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14:paraId="75B383BE" w14:textId="77777777" w:rsidR="003441B5" w:rsidRDefault="003441B5" w:rsidP="00935F5E">
      <w:pPr>
        <w:rPr>
          <w:rFonts w:ascii="Segoe UI" w:hAnsi="Segoe UI" w:cs="Segoe UI"/>
          <w:b/>
          <w:bCs/>
        </w:rPr>
      </w:pPr>
    </w:p>
    <w:p w14:paraId="285AEEF6" w14:textId="2A2CD404" w:rsidR="56C4B4C9" w:rsidRDefault="004243F0" w:rsidP="004243F0">
      <w:pPr>
        <w:pStyle w:val="Heading4"/>
      </w:pPr>
      <w:commentRangeStart w:id="80"/>
      <w:commentRangeStart w:id="81"/>
      <w:r>
        <w:t>Existing Policy Modifications</w:t>
      </w:r>
      <w:commentRangeEnd w:id="80"/>
      <w:r w:rsidR="00AA66FB">
        <w:rPr>
          <w:rStyle w:val="CommentReference"/>
          <w:sz w:val="20"/>
          <w:szCs w:val="24"/>
        </w:rPr>
        <w:commentReference w:id="80"/>
      </w:r>
      <w:commentRangeEnd w:id="81"/>
      <w:r>
        <w:rPr>
          <w:rStyle w:val="CommentReference"/>
          <w:sz w:val="20"/>
          <w:szCs w:val="24"/>
        </w:rPr>
        <w:commentReference w:id="81"/>
      </w:r>
    </w:p>
    <w:p w14:paraId="4D0BA937" w14:textId="3D3676CA" w:rsidR="004243F0" w:rsidRPr="004243F0" w:rsidRDefault="004243F0" w:rsidP="004243F0">
      <w:r>
        <w:t>The two existing policies</w:t>
      </w:r>
      <w:r w:rsidR="0011583D">
        <w:t xml:space="preserve"> </w:t>
      </w:r>
      <w:r w:rsidR="00AA66FB">
        <w:t>(</w:t>
      </w:r>
      <w:r w:rsidR="001E769C">
        <w:t>AllUsers</w:t>
      </w:r>
      <w:r w:rsidR="004C70B5">
        <w:t>_AllAccess_MFA</w:t>
      </w:r>
      <w:r w:rsidR="00B01403">
        <w:t>orDeviceRequired” and “AllUsers_Office365</w:t>
      </w:r>
      <w:r w:rsidR="005A33BE">
        <w:t>_DeviceRequired</w:t>
      </w:r>
      <w:r w:rsidR="00C73577">
        <w:t xml:space="preserve">”) </w:t>
      </w:r>
      <w:r w:rsidR="0011583D">
        <w:t xml:space="preserve">which are enforcing MFA on </w:t>
      </w:r>
      <w:r w:rsidR="001C19A4">
        <w:t>the users will need</w:t>
      </w:r>
      <w:r w:rsidR="00644576">
        <w:t xml:space="preserve"> to have the user group “</w:t>
      </w:r>
      <w:r w:rsidR="00525FE4">
        <w:t>SG</w:t>
      </w:r>
      <w:r w:rsidR="00855FB5">
        <w:t>-APM</w:t>
      </w:r>
      <w:r w:rsidR="0017744A">
        <w:t>-Kiosk</w:t>
      </w:r>
      <w:r w:rsidR="00151364">
        <w:t>-PlanB-Users</w:t>
      </w:r>
      <w:r w:rsidR="00BF47CC">
        <w:t>” Ex</w:t>
      </w:r>
      <w:r w:rsidR="00AA66FB">
        <w:t>c</w:t>
      </w:r>
      <w:r w:rsidR="00BF47CC">
        <w:t>luded</w:t>
      </w:r>
      <w:r w:rsidR="00AA66FB">
        <w:t xml:space="preserve"> from users and groups.</w:t>
      </w:r>
    </w:p>
    <w:p w14:paraId="49D89A90" w14:textId="77777777" w:rsidR="00332312" w:rsidRDefault="00332312">
      <w:pPr>
        <w:spacing w:before="0" w:after="0" w:line="240" w:lineRule="auto"/>
        <w:rPr>
          <w:rFonts w:ascii="Segoe UI" w:hAnsi="Segoe UI" w:cs="Segoe UI"/>
          <w:b/>
          <w:color w:val="FF9E16"/>
          <w:sz w:val="24"/>
        </w:rPr>
      </w:pPr>
      <w:bookmarkStart w:id="83" w:name="_Toc226033950"/>
      <w:bookmarkStart w:id="84" w:name="_Toc233107394"/>
      <w:r>
        <w:rPr>
          <w:rFonts w:ascii="Segoe UI" w:hAnsi="Segoe UI" w:cs="Segoe UI"/>
        </w:rPr>
        <w:lastRenderedPageBreak/>
        <w:br w:type="page"/>
      </w:r>
    </w:p>
    <w:p w14:paraId="1F796220" w14:textId="27FDACBD" w:rsidR="00B47796" w:rsidRPr="00A63929" w:rsidRDefault="00B47796" w:rsidP="00B47796">
      <w:pPr>
        <w:pStyle w:val="Heading3"/>
        <w:rPr>
          <w:rFonts w:ascii="Segoe UI" w:hAnsi="Segoe UI" w:cs="Segoe UI"/>
        </w:rPr>
      </w:pPr>
      <w:r>
        <w:rPr>
          <w:rFonts w:ascii="Segoe UI" w:hAnsi="Segoe UI" w:cs="Segoe UI"/>
        </w:rPr>
        <w:lastRenderedPageBreak/>
        <w:t>Compliance Policy</w:t>
      </w:r>
      <w:bookmarkEnd w:id="83"/>
      <w:bookmarkEnd w:id="84"/>
    </w:p>
    <w:p w14:paraId="0EB620AC" w14:textId="3E16DE6E" w:rsidR="00B47796" w:rsidRPr="00A63929" w:rsidRDefault="00B47796" w:rsidP="00B47796">
      <w:pPr>
        <w:spacing w:line="276" w:lineRule="auto"/>
        <w:rPr>
          <w:rFonts w:ascii="Segoe UI" w:hAnsi="Segoe UI" w:cs="Segoe UI"/>
        </w:rPr>
      </w:pPr>
      <w:r>
        <w:rPr>
          <w:rFonts w:ascii="Segoe UI" w:eastAsia="Arial" w:hAnsi="Segoe UI" w:cs="Segoe UI"/>
          <w:b/>
          <w:sz w:val="22"/>
          <w:szCs w:val="22"/>
        </w:rPr>
        <w:t xml:space="preserve">Policy: </w:t>
      </w:r>
      <w:r>
        <w:rPr>
          <w:rFonts w:ascii="Segoe UI" w:eastAsia="Arial" w:hAnsi="Segoe UI" w:cs="Segoe UI"/>
          <w:sz w:val="22"/>
          <w:szCs w:val="22"/>
        </w:rPr>
        <w:t>CMP-APM-AVD-SessionHosts  |  Scope: APM-AVD-SessionHosts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Pr>
                <w:rFonts w:ascii="Segoe UI" w:hAnsi="Segoe UI" w:cs="Segoe UI"/>
              </w:rPr>
              <w:t>Required</w:t>
            </w:r>
          </w:p>
        </w:tc>
      </w:tr>
    </w:tbl>
    <w:p w14:paraId="58E7BA92" w14:textId="77777777" w:rsidR="00EC3C28" w:rsidRDefault="00DD33D2">
      <w:r>
        <w:rPr>
          <w:b/>
          <w:i/>
        </w:rPr>
        <w:t xml:space="preserve">Domain change note (V1.2): </w:t>
      </w:r>
      <w:r>
        <w:rPr>
          <w:i/>
        </w:rPr>
        <w:t>The compliance policy is device-scoped. The identity domain change does not affect it.</w:t>
      </w:r>
    </w:p>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85" w:name="_Toc226033951"/>
      <w:bookmarkStart w:id="86" w:name="_Toc233107395"/>
      <w:r>
        <w:rPr>
          <w:rFonts w:ascii="Segoe UI" w:hAnsi="Segoe UI" w:cs="Segoe UI"/>
        </w:rPr>
        <w:t>AVD Application Group</w:t>
      </w:r>
      <w:bookmarkEnd w:id="85"/>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Pr>
                <w:rFonts w:ascii="Segoe UI" w:hAnsi="Segoe UI" w:cs="Segoe UI"/>
                <w:b/>
              </w:rPr>
              <w:t>Setting</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Pr>
                <w:rFonts w:ascii="Segoe UI" w:hAnsi="Segoe UI" w:cs="Segoe UI"/>
                <w:b/>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Pr>
                <w:rFonts w:ascii="Segoe UI" w:hAnsi="Segoe UI" w:cs="Segoe UI"/>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Pr>
                <w:rFonts w:ascii="Segoe UI" w:hAnsi="Segoe UI" w:cs="Segoe UI"/>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Pr>
                <w:rFonts w:ascii="Segoe UI" w:hAnsi="Segoe UI" w:cs="Segoe UI"/>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Pr>
                <w:rFonts w:ascii="Segoe UI" w:hAnsi="Segoe UI" w:cs="Segoe UI"/>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Pr>
                <w:rFonts w:ascii="Segoe UI" w:hAnsi="Segoe UI" w:cs="Segoe UI"/>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Pr>
                <w:rFonts w:ascii="Segoe UI" w:hAnsi="Segoe UI" w:cs="Segoe UI"/>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Pr>
                <w:rFonts w:ascii="Segoe UI" w:hAnsi="Segoe UI" w:cs="Segoe UI"/>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Pr>
                <w:rFonts w:ascii="Segoe UI" w:hAnsi="Segoe UI" w:cs="Segoe UI"/>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87" w:name="_Toc233107396"/>
      <w:r>
        <w:rPr>
          <w:rFonts w:ascii="Segoe UI" w:hAnsi="Segoe UI" w:cs="Segoe UI"/>
        </w:rPr>
        <w:t>Microsoft Office Hardening</w:t>
      </w:r>
      <w:bookmarkEnd w:id="87"/>
    </w:p>
    <w:p w14:paraId="16FB9ED6" w14:textId="6633BD7B" w:rsidR="003D2C46" w:rsidRDefault="004D3E23" w:rsidP="003D2C46">
      <w:pPr>
        <w:rPr>
          <w:rFonts w:ascii="Segoe UI" w:hAnsi="Segoe UI" w:cs="Segoe UI"/>
        </w:rPr>
      </w:pPr>
      <w:r>
        <w:rPr>
          <w:rFonts w:ascii="Segoe UI" w:hAnsi="Segoe UI" w:cs="Segoe UI"/>
        </w:rPr>
        <w:t>As Microsoft Office is available online only, the organisation acknowledges that Microsoft Word, Excel, and PowerPoint Online do not support endpoint</w:t>
      </w:r>
      <w:r>
        <w:rPr>
          <w:rFonts w:ascii="Segoe UI" w:hAnsi="Segoe UI" w:cs="Segoe UI"/>
        </w:rPr>
        <w:noBreakHyphen/>
        <w:t>level application hardening controls such as macro configuration, Protected View enforcement, OLE/DDE restrictions, or application allow</w:t>
      </w:r>
      <w:r>
        <w:rPr>
          <w:rFonts w:ascii="Segoe UI" w:hAnsi="Segoe UI" w:cs="Segoe UI"/>
        </w:rPr>
        <w:noBreakHyphen/>
        <w:t>listing. This limitation is inherent to Microsoft’s SaaS delivery model and cannot be mitigated through Intune or endpoint configuration. In the Job Seeker Kiosk environment, this risk is accepted on the basis that kiosk devices are single</w:t>
      </w:r>
      <w:r>
        <w:rPr>
          <w:rFonts w:ascii="Segoe UI" w:hAnsi="Segoe UI" w:cs="Segoe UI"/>
        </w:rPr>
        <w:noBreakHyphen/>
        <w:t>purpose, locked</w:t>
      </w:r>
      <w:r>
        <w:rPr>
          <w:rFonts w:ascii="Segoe UI" w:hAnsi="Segoe UI" w:cs="Segoe UI"/>
        </w:rPr>
        <w:noBreakHyphen/>
        <w:t>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w:t>
      </w:r>
      <w:r>
        <w:rPr>
          <w:rFonts w:ascii="Segoe UI" w:hAnsi="Segoe UI" w:cs="Segoe UI"/>
        </w:rPr>
        <w:noBreakHyphen/>
        <w:t xml:space="preserve">managed service security, rather than individual user authentication factors such as MFA, which are </w:t>
      </w:r>
      <w:r>
        <w:rPr>
          <w:rFonts w:ascii="Segoe UI" w:hAnsi="Segoe UI" w:cs="Segoe UI"/>
        </w:rPr>
        <w:lastRenderedPageBreak/>
        <w:t>not appropriate for anonymous or assisted kiosk use. Where application</w:t>
      </w:r>
      <w:r>
        <w:rPr>
          <w:rFonts w:ascii="Segoe UI" w:hAnsi="Segoe UI" w:cs="Segoe UI"/>
        </w:rPr>
        <w:noBreakHyphen/>
        <w:t>level control or higher assurance is required, desktop Microsoft Office delivered via a hardened Azure Virtual Desktop environment is used in accordance with Right</w:t>
      </w:r>
      <w:r>
        <w:rPr>
          <w:rFonts w:ascii="Segoe UI" w:hAnsi="Segoe UI" w:cs="Segoe UI"/>
        </w:rPr>
        <w:noBreakHyphen/>
        <w:t>Fit</w:t>
      </w:r>
      <w:r>
        <w:rPr>
          <w:rFonts w:ascii="Segoe UI" w:hAnsi="Segoe UI" w:cs="Segoe UI"/>
        </w:rPr>
        <w:noBreakHyphen/>
        <w:t>For</w:t>
      </w:r>
      <w:r>
        <w:rPr>
          <w:rFonts w:ascii="Segoe UI" w:hAnsi="Segoe UI" w:cs="Segoe UI"/>
        </w:rPr>
        <w:noBreakHyphen/>
        <w:t>Risk principles.</w:t>
      </w:r>
    </w:p>
    <w:p w14:paraId="45B75E38" w14:textId="18D96E0A" w:rsidR="00B358AF" w:rsidRDefault="00B358AF" w:rsidP="00B358AF">
      <w:pPr>
        <w:pStyle w:val="Heading3"/>
      </w:pPr>
      <w:commentRangeStart w:id="88"/>
      <w:commentRangeStart w:id="89"/>
      <w:r>
        <w:t xml:space="preserve">Information Barrier </w:t>
      </w:r>
      <w:commentRangeEnd w:id="88"/>
      <w:r w:rsidR="00E53DA4">
        <w:rPr>
          <w:rStyle w:val="CommentReference"/>
          <w:sz w:val="24"/>
          <w:szCs w:val="24"/>
        </w:rPr>
        <w:commentReference w:id="88"/>
      </w:r>
      <w:commentRangeEnd w:id="89"/>
      <w:r>
        <w:rPr>
          <w:rStyle w:val="CommentReference"/>
          <w:sz w:val="24"/>
          <w:szCs w:val="24"/>
        </w:rPr>
        <w:commentReference w:id="89"/>
      </w:r>
    </w:p>
    <w:p w14:paraId="654CC2A1" w14:textId="77777777" w:rsidR="00B015A4" w:rsidRPr="00A02BCD" w:rsidRDefault="00B015A4" w:rsidP="00B015A4">
      <w:pPr>
        <w:rPr>
          <w:rFonts w:ascii="Segoe UI" w:hAnsi="Segoe UI" w:cs="Segoe UI"/>
        </w:rPr>
      </w:pPr>
      <w:r w:rsidRPr="00A02BCD">
        <w:rPr>
          <w:rFonts w:ascii="Segoe UI" w:hAnsi="Segoe UI" w:cs="Segoe UI"/>
        </w:rPr>
        <w:t>APM kiosk users operating within the shared AVD environment must be prevented from accessing corporate SharePoint sites, while retaining full use of the Office for the web applications (Word, Excel and PowerPoint in the browser), including the ability to create and edit their own documents in OneDrive.</w:t>
      </w:r>
    </w:p>
    <w:p w14:paraId="4CD39465" w14:textId="77777777" w:rsidR="00B015A4" w:rsidRPr="00A02BCD" w:rsidRDefault="00B015A4" w:rsidP="00B015A4">
      <w:pPr>
        <w:rPr>
          <w:rFonts w:ascii="Segoe UI" w:hAnsi="Segoe UI" w:cs="Segoe UI"/>
        </w:rPr>
      </w:pPr>
    </w:p>
    <w:p w14:paraId="6BF0D4D5" w14:textId="77777777" w:rsidR="00B015A4" w:rsidRPr="00A02BCD" w:rsidRDefault="00B015A4" w:rsidP="00B015A4">
      <w:pPr>
        <w:rPr>
          <w:rFonts w:ascii="Segoe UI" w:hAnsi="Segoe UI" w:cs="Segoe UI"/>
        </w:rPr>
      </w:pPr>
      <w:r w:rsidRPr="00A02BCD">
        <w:rPr>
          <w:rFonts w:ascii="Segoe UI" w:hAnsi="Segoe UI" w:cs="Segoe UI"/>
        </w:rPr>
        <w:t xml:space="preserve">A conventional Conditional Access block against the SharePoint Online service is deliberately </w:t>
      </w:r>
      <w:r w:rsidRPr="00A02BCD">
        <w:rPr>
          <w:rFonts w:ascii="Segoe UI" w:hAnsi="Segoe UI" w:cs="Segoe UI"/>
          <w:b/>
          <w:bCs/>
        </w:rPr>
        <w:t>not</w:t>
      </w:r>
      <w:r w:rsidRPr="00A02BCD">
        <w:rPr>
          <w:rFonts w:ascii="Segoe UI" w:hAnsi="Segoe UI" w:cs="Segoe UI"/>
        </w:rP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1121F009" w14:textId="77777777" w:rsidR="00B015A4" w:rsidRPr="00A02BCD" w:rsidRDefault="00B015A4" w:rsidP="00B015A4">
      <w:pPr>
        <w:rPr>
          <w:rFonts w:ascii="Segoe UI" w:hAnsi="Segoe UI" w:cs="Segoe UI"/>
        </w:rPr>
      </w:pPr>
    </w:p>
    <w:p w14:paraId="2A5373D2" w14:textId="5E023819" w:rsidR="00B358AF" w:rsidRPr="00A02BCD" w:rsidRDefault="00B015A4" w:rsidP="00B015A4">
      <w:pPr>
        <w:rPr>
          <w:rFonts w:ascii="Segoe UI" w:hAnsi="Segoe UI" w:cs="Segoe UI"/>
        </w:rPr>
      </w:pPr>
      <w:r w:rsidRPr="00A02BCD">
        <w:rPr>
          <w:rFonts w:ascii="Segoe UI" w:hAnsi="Segoe UI" w:cs="Segoe UI"/>
        </w:rPr>
        <w:t xml:space="preserve">Instead, we implement </w:t>
      </w:r>
      <w:r w:rsidRPr="00A02BCD">
        <w:rPr>
          <w:rFonts w:ascii="Segoe UI" w:hAnsi="Segoe UI" w:cs="Segoe UI"/>
          <w:b/>
          <w:bCs/>
        </w:rPr>
        <w:t>Microsoft Purview Information Barriers</w:t>
      </w:r>
      <w:r w:rsidRPr="00A02BCD">
        <w:rPr>
          <w:rFonts w:ascii="Segoe UI" w:hAnsi="Segoe UI" w:cs="Segoe UI"/>
        </w:rP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91" w:name="_Toc226033952"/>
      <w:bookmarkStart w:id="92" w:name="_Toc233107397"/>
      <w:r>
        <w:rPr>
          <w:rFonts w:ascii="Segoe UI" w:hAnsi="Segoe UI" w:cs="Segoe UI"/>
        </w:rPr>
        <w:t>Security Controls Alignment</w:t>
      </w:r>
      <w:bookmarkEnd w:id="91"/>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340"/>
        <w:gridCol w:w="5148"/>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Pr>
                <w:rFonts w:ascii="Segoe UI" w:hAnsi="Segoe UI" w:cs="Segoe UI"/>
              </w:rPr>
              <w:t>Device-based auth, location-restricted to APM site Ips, compliant device required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Pr>
                <w:rFonts w:ascii="Segoe UI" w:hAnsi="Segoe UI" w:cs="Segoe UI"/>
              </w:rPr>
              <w:t>AVD session limits + Nerdio reimaging</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Pr>
                <w:rFonts w:ascii="Segoe UI" w:hAnsi="Segoe UI" w:cs="Segoe UI"/>
              </w:rPr>
              <w:t>10-min idle timeout, disconnect on lock, 1-min disconnect timeout, full reimage</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Pr>
                <w:rFonts w:ascii="Segoe UI" w:hAnsi="Segoe UI" w:cs="Segoe UI"/>
              </w:rPr>
              <w:t>Ephemeral profiles, profile cleanup, VM reimaged from golden image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Pr>
                <w:rFonts w:ascii="Segoe UI" w:hAnsi="Segoe UI" w:cs="Segoe UI"/>
              </w:rPr>
              <w:t>Required on all session hosts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Pr>
                <w:rFonts w:ascii="Segoe UI" w:hAnsi="Segoe UI" w:cs="Segoe UI"/>
              </w:rPr>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Pr>
                <w:rFonts w:ascii="Segoe UI" w:hAnsi="Segoe UI" w:cs="Segoe UI"/>
              </w:rPr>
              <w:t>Zscaler (existing APM standard) AVD Instance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Pr>
                <w:rFonts w:ascii="Segoe UI" w:hAnsi="Segoe UI" w:cs="Segoe UI"/>
              </w:rPr>
              <w:t>Category-based filtering,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Pr>
                <w:rFonts w:ascii="Segoe UI" w:hAnsi="Segoe UI" w:cs="Segoe UI"/>
              </w:rPr>
              <w:t>Real-time protection,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Pr>
                <w:rFonts w:ascii="Segoe UI" w:hAnsi="Segoe UI" w:cs="Segoe UI"/>
              </w:rPr>
              <w:t>Zscaler + AVD diagnostics + Intune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Pr>
                <w:rFonts w:ascii="Segoe UI" w:hAnsi="Segoe UI" w:cs="Segoe UI"/>
              </w:rPr>
              <w:lastRenderedPageBreak/>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Wallpaper notice</w:t>
            </w:r>
          </w:p>
        </w:tc>
      </w:tr>
      <w:tr w:rsidR="00FE01FC" w14:paraId="43580135"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EFBDE" w14:textId="7700EC2E" w:rsidR="00FE01FC" w:rsidRDefault="006224C4" w:rsidP="00B47796">
            <w:pPr>
              <w:rPr>
                <w:rFonts w:ascii="Segoe UI" w:hAnsi="Segoe UI" w:cs="Segoe UI"/>
              </w:rPr>
            </w:pPr>
            <w:commentRangeStart w:id="93"/>
            <w:commentRangeStart w:id="94"/>
            <w:commentRangeStart w:id="95"/>
            <w:commentRangeStart w:id="96"/>
            <w:commentRangeStart w:id="97"/>
            <w:r>
              <w:rPr>
                <w:rFonts w:ascii="Segoe UI" w:hAnsi="Segoe UI" w:cs="Segoe UI"/>
              </w:rPr>
              <w:t>Information</w:t>
            </w:r>
            <w:r w:rsidR="00FE01FC">
              <w:rPr>
                <w:rFonts w:ascii="Segoe UI" w:hAnsi="Segoe UI" w:cs="Segoe UI"/>
              </w:rPr>
              <w:t xml:space="preserve"> </w:t>
            </w:r>
            <w:r>
              <w:rPr>
                <w:rFonts w:ascii="Segoe UI" w:hAnsi="Segoe UI" w:cs="Segoe UI"/>
              </w:rPr>
              <w:t>Barrier</w:t>
            </w:r>
            <w:commentRangeEnd w:id="93"/>
            <w:r w:rsidR="00F93EAF">
              <w:rPr>
                <w:rStyle w:val="CommentReference"/>
                <w:rFonts w:ascii="Segoe UI" w:hAnsi="Segoe UI" w:cs="Segoe UI"/>
                <w:sz w:val="20"/>
                <w:szCs w:val="24"/>
              </w:rPr>
              <w:commentReference w:id="93"/>
            </w:r>
            <w:commentRangeEnd w:id="94"/>
            <w:r>
              <w:rPr>
                <w:rStyle w:val="CommentReference"/>
                <w:rFonts w:ascii="Segoe UI" w:hAnsi="Segoe UI" w:cs="Segoe UI"/>
                <w:sz w:val="20"/>
                <w:szCs w:val="24"/>
              </w:rPr>
              <w:commentReference w:id="94"/>
            </w:r>
            <w:commentRangeEnd w:id="95"/>
            <w:r>
              <w:rPr>
                <w:rStyle w:val="CommentReference"/>
                <w:rFonts w:ascii="Segoe UI" w:hAnsi="Segoe UI" w:cs="Segoe UI"/>
                <w:sz w:val="20"/>
                <w:szCs w:val="24"/>
              </w:rPr>
              <w:commentReference w:id="95"/>
            </w:r>
            <w:commentRangeEnd w:id="96"/>
            <w:r>
              <w:rPr>
                <w:rStyle w:val="CommentReference"/>
                <w:rFonts w:ascii="Segoe UI" w:hAnsi="Segoe UI" w:cs="Segoe UI"/>
                <w:sz w:val="20"/>
                <w:szCs w:val="24"/>
              </w:rPr>
              <w:commentReference w:id="96"/>
            </w:r>
            <w:commentRangeEnd w:id="97"/>
            <w:r>
              <w:rPr>
                <w:rStyle w:val="CommentReference"/>
                <w:rFonts w:ascii="Segoe UI" w:hAnsi="Segoe UI" w:cs="Segoe UI"/>
                <w:sz w:val="20"/>
                <w:szCs w:val="24"/>
              </w:rPr>
              <w:commentReference w:id="97"/>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815AFA" w14:textId="7913CEB1" w:rsidR="00FE01FC" w:rsidRDefault="00A578D7" w:rsidP="008B5CE3">
            <w:pPr>
              <w:rPr>
                <w:rFonts w:ascii="Segoe UI" w:hAnsi="Segoe UI" w:cs="Segoe UI"/>
              </w:rPr>
            </w:pPr>
            <w:r>
              <w:rPr>
                <w:rFonts w:ascii="Segoe UI" w:hAnsi="Segoe UI" w:cs="Segoe UI"/>
              </w:rPr>
              <w:t>Information Barrier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08BEEE0" w14:textId="58ABBB78" w:rsidR="00FE01FC" w:rsidRDefault="00842002" w:rsidP="005860B7">
            <w:pPr>
              <w:rPr>
                <w:rFonts w:ascii="Segoe UI" w:hAnsi="Segoe UI" w:cs="Segoe UI"/>
              </w:rPr>
            </w:pPr>
            <w:r>
              <w:rPr>
                <w:rFonts w:ascii="Segoe UI" w:hAnsi="Segoe UI" w:cs="Segoe UI"/>
              </w:rPr>
              <w:t xml:space="preserve">Implement an information barrier that contains the APM kiosk users </w:t>
            </w:r>
            <w:r w:rsidR="00236989">
              <w:rPr>
                <w:rFonts w:ascii="Segoe UI" w:hAnsi="Segoe UI" w:cs="Segoe UI"/>
              </w:rPr>
              <w:t>(</w:t>
            </w:r>
            <w:r w:rsidR="00DE40AF" w:rsidRPr="00DE40AF">
              <w:rPr>
                <w:rFonts w:ascii="Segoe UI" w:hAnsi="Segoe UI" w:cs="Segoe UI"/>
              </w:rPr>
              <w:t>SG-APM-Kiosk-Users</w:t>
            </w:r>
            <w:r w:rsidR="00DE40AF">
              <w:rPr>
                <w:rFonts w:ascii="Segoe UI" w:hAnsi="Segoe UI" w:cs="Segoe UI"/>
              </w:rPr>
              <w:t xml:space="preserve">) isolating them from </w:t>
            </w:r>
            <w:r w:rsidR="00727BF1">
              <w:rPr>
                <w:rFonts w:ascii="Segoe UI" w:hAnsi="Segoe UI" w:cs="Segoe UI"/>
              </w:rPr>
              <w:t>all APM SPO Sites</w:t>
            </w:r>
            <w:r w:rsidR="000E3243">
              <w:rPr>
                <w:rFonts w:ascii="Segoe UI" w:hAnsi="Segoe UI" w:cs="Segoe UI"/>
              </w:rPr>
              <w:t xml:space="preserve">, Email and Teams. </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Pr>
                <w:rFonts w:ascii="Segoe UI" w:hAnsi="Segoe UI" w:cs="Segoe UI"/>
              </w:rPr>
              <w:t>Re-used Job Seeker VLAN (now 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Pr>
                <w:rFonts w:ascii="Segoe UI" w:hAnsi="Segoe UI" w:cs="Segoe UI"/>
              </w:rPr>
              <w:t>Nerdio golden image lifecycle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Pr>
                <w:rFonts w:ascii="Segoe UI" w:hAnsi="Segoe UI" w:cs="Segoe UI"/>
              </w:rPr>
              <w:t>Monthly patch, validate, promote, no in-session updates</w:t>
            </w:r>
          </w:p>
        </w:tc>
      </w:tr>
    </w:tbl>
    <w:p w14:paraId="1B65E59E" w14:textId="5212B3F0" w:rsidR="00B47796" w:rsidRPr="00A63929" w:rsidRDefault="00B47796" w:rsidP="00B47796">
      <w:pPr>
        <w:pStyle w:val="Heading2"/>
        <w:rPr>
          <w:rFonts w:ascii="Segoe UI" w:hAnsi="Segoe UI" w:cs="Segoe UI"/>
        </w:rPr>
      </w:pPr>
      <w:bookmarkStart w:id="99" w:name="_Toc226033953"/>
      <w:bookmarkStart w:id="100" w:name="_Toc233107398"/>
      <w:r>
        <w:rPr>
          <w:rFonts w:ascii="Segoe UI" w:hAnsi="Segoe UI" w:cs="Segoe UI"/>
        </w:rPr>
        <w:t>Web Filtering</w:t>
      </w:r>
      <w:bookmarkEnd w:id="99"/>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101" w:name="_Toc233107399"/>
      <w:r>
        <w:rPr>
          <w:rFonts w:ascii="Segoe UI" w:hAnsi="Segoe UI" w:cs="Segoe UI"/>
        </w:rPr>
        <w:t>Azure Runbooks</w:t>
      </w:r>
      <w:bookmarkEnd w:id="101"/>
    </w:p>
    <w:p w14:paraId="711588AD" w14:textId="090C3E83" w:rsidR="005A57C4" w:rsidRPr="00A63929" w:rsidRDefault="004F644C">
      <w:pPr>
        <w:rPr>
          <w:rFonts w:ascii="Segoe UI" w:hAnsi="Segoe UI" w:cs="Segoe UI"/>
        </w:rPr>
      </w:pPr>
      <w:r>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Pr>
          <w:rFonts w:ascii="Segoe UI" w:hAnsi="Segoe UI" w:cs="Segoe UI"/>
        </w:rPr>
        <w:t>Azure run books are required to support some options of the kiosk, these include the password and wallpaper rotation and the creation of the kiosk user Entra ID accounts.</w:t>
      </w:r>
    </w:p>
    <w:p w14:paraId="4CED6A06" w14:textId="77777777" w:rsidR="00EC3C28" w:rsidRDefault="00DD33D2">
      <w:r>
        <w:rPr>
          <w:b/>
          <w:i/>
        </w:rPr>
        <w:t xml:space="preserve">Domain change note (V1.2): </w:t>
      </w:r>
      <w:r>
        <w:rPr>
          <w:i/>
        </w:rPr>
        <w:t xml:space="preserve">Both runbooks depend on the kiosk domain being cloud-managed, not federated. Graph account creation, Update-MgUser password set and ForceChangePasswordNextSignIn = false only take effect for a cloud-authenticated account. On apm.net.au these calls would create an account </w:t>
      </w:r>
      <w:r>
        <w:rPr>
          <w:i/>
        </w:rPr>
        <w:lastRenderedPageBreak/>
        <w:t>that cannot sign in and set a password ADFS would ignore. Key Vault secret names stay keyed to the device serial, so storage and retrieval do not change.</w:t>
      </w:r>
    </w:p>
    <w:p w14:paraId="53836408" w14:textId="4ED14F0F" w:rsidR="00BB0AD1" w:rsidRPr="00A63929" w:rsidRDefault="00BB0AD1" w:rsidP="00BB0AD1">
      <w:pPr>
        <w:pStyle w:val="Heading3"/>
        <w:rPr>
          <w:rFonts w:ascii="Segoe UI" w:hAnsi="Segoe UI" w:cs="Segoe UI"/>
        </w:rPr>
      </w:pPr>
      <w:bookmarkStart w:id="102" w:name="_Toc233107400"/>
      <w:r>
        <w:rPr>
          <w:rFonts w:ascii="Segoe UI" w:hAnsi="Segoe UI" w:cs="Segoe UI"/>
        </w:rPr>
        <w:t>Kiosk User Password Rotation</w:t>
      </w:r>
      <w:bookmarkEnd w:id="102"/>
    </w:p>
    <w:p w14:paraId="06FFAF8D" w14:textId="6CC81716" w:rsidR="00BB0AD1" w:rsidRPr="00A63929" w:rsidRDefault="00FB46FC" w:rsidP="00BB0AD1">
      <w:pPr>
        <w:rPr>
          <w:rFonts w:ascii="Segoe UI" w:hAnsi="Segoe UI" w:cs="Segoe UI"/>
        </w:rPr>
      </w:pPr>
      <w:r>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rFonts w:ascii="Segoe UI" w:hAnsi="Segoe UI" w:cs="Segoe UI"/>
        </w:rPr>
        <w:t>For each user, updates corresponding Key Vault Secret kiosk-[serialnumber] in kv-apm-kiosk with the new password. Soft delete retails the previous version for 90 days as rollback cover. Autologon and lock screen on the device are updated by the kiosk-site Proactive Remediation on its next 60-minute cycle..</w:t>
      </w:r>
    </w:p>
    <w:p w14:paraId="649C93E9" w14:textId="582F4EEB" w:rsidR="00152895" w:rsidRPr="00A63929" w:rsidRDefault="00152895" w:rsidP="00F04F4A">
      <w:pPr>
        <w:pStyle w:val="ListParagraph"/>
        <w:numPr>
          <w:ilvl w:val="0"/>
          <w:numId w:val="54"/>
        </w:numPr>
        <w:rPr>
          <w:rFonts w:ascii="Segoe UI" w:hAnsi="Segoe UI" w:cs="Segoe UI"/>
        </w:rPr>
      </w:pPr>
      <w:r>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103" w:name="_Toc233107401"/>
      <w:r>
        <w:rPr>
          <w:rFonts w:ascii="Segoe UI" w:hAnsi="Segoe UI" w:cs="Segoe UI"/>
        </w:rPr>
        <w:t>Entra ID User Account Creation</w:t>
      </w:r>
      <w:bookmarkEnd w:id="103"/>
    </w:p>
    <w:p w14:paraId="3F075B1E" w14:textId="5C5AAC90" w:rsidR="00BB0AD1" w:rsidRPr="00A63929" w:rsidRDefault="007C5F96" w:rsidP="00BB0AD1">
      <w:pPr>
        <w:rPr>
          <w:rFonts w:ascii="Segoe UI" w:hAnsi="Segoe UI" w:cs="Segoe UI"/>
        </w:rPr>
      </w:pPr>
      <w:r>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Pr>
          <w:rFonts w:ascii="Segoe UI" w:hAnsi="Segoe UI" w:cs="Segoe UI"/>
        </w:rPr>
        <w:t>Creates an F3 user with the specific UPN format (kiosk-[serialnumber]@apmkiosk.net.au.)</w:t>
      </w:r>
    </w:p>
    <w:p w14:paraId="7812CDD7" w14:textId="7202A813" w:rsidR="00806F57" w:rsidRPr="00A63929" w:rsidRDefault="0095593B" w:rsidP="00F04F4A">
      <w:pPr>
        <w:pStyle w:val="ListParagraph"/>
        <w:numPr>
          <w:ilvl w:val="0"/>
          <w:numId w:val="55"/>
        </w:numPr>
        <w:rPr>
          <w:rFonts w:ascii="Segoe UI" w:hAnsi="Segoe UI" w:cs="Segoe UI"/>
        </w:rPr>
      </w:pPr>
      <w:r>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rFonts w:ascii="Segoe UI" w:hAnsi="Segoe UI" w:cs="Segoe UI"/>
        </w:rPr>
        <w:t>Generates a 16-character random password (upper, lower, digit, special) and stores it in the Key Vault kv-apm-kiosk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104" w:name="_Toc233107402"/>
      <w:r>
        <w:rPr>
          <w:rFonts w:ascii="Segoe UI" w:hAnsi="Segoe UI" w:cs="Segoe UI"/>
        </w:rPr>
        <w:lastRenderedPageBreak/>
        <w:t>Service Availability and Disaster Recovery</w:t>
      </w:r>
      <w:bookmarkEnd w:id="104"/>
    </w:p>
    <w:p w14:paraId="79AD99F3" w14:textId="484939BC" w:rsidR="006B6D5A" w:rsidRPr="00A63929" w:rsidRDefault="007A5B57" w:rsidP="004955BE">
      <w:pPr>
        <w:pStyle w:val="Heading2"/>
        <w:rPr>
          <w:rFonts w:ascii="Segoe UI" w:hAnsi="Segoe UI" w:cs="Segoe UI"/>
        </w:rPr>
      </w:pPr>
      <w:bookmarkStart w:id="105" w:name="_Toc233107403"/>
      <w:r>
        <w:rPr>
          <w:rFonts w:ascii="Segoe UI" w:hAnsi="Segoe UI" w:cs="Segoe UI"/>
        </w:rPr>
        <w:t>Business Service Tiering</w:t>
      </w:r>
      <w:bookmarkEnd w:id="105"/>
      <w:r>
        <w:rPr>
          <w:rFonts w:ascii="Segoe UI" w:hAnsi="Segoe UI" w:cs="Segoe UI"/>
        </w:rPr>
        <w:t xml:space="preserve"> </w:t>
      </w:r>
    </w:p>
    <w:p w14:paraId="1508773D" w14:textId="77777777" w:rsidR="00D756E2" w:rsidRPr="00A63929" w:rsidRDefault="00F70328" w:rsidP="00D756E2">
      <w:pPr>
        <w:rPr>
          <w:rFonts w:ascii="Segoe UI" w:hAnsi="Segoe UI" w:cs="Segoe UI"/>
        </w:rPr>
      </w:pPr>
      <w:r>
        <w:rPr>
          <w:rFonts w:ascii="Segoe UI" w:hAnsi="Segoe UI" w:cs="Segoe UI"/>
        </w:rPr>
        <w:t>The kiosk solution supports job seeker access to employment services. The service availability directly affects APM’s ability to meet Workforce Australia service deed obligations. The solution is classified as a Tier 3 service – important but not mission</w:t>
      </w:r>
      <w:r>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106" w:name="_Toc233107404"/>
      <w:r>
        <w:rPr>
          <w:rFonts w:ascii="Segoe UI" w:hAnsi="Segoe UI" w:cs="Segoe UI"/>
        </w:rPr>
        <w:t>Service Availability</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Pr>
                <w:rFonts w:ascii="Segoe UI" w:hAnsi="Segoe UI" w:cs="Segoe UI"/>
              </w:rPr>
              <w:t>Azure Virtual Desktop</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Pr>
                <w:rFonts w:ascii="Segoe UI" w:hAnsi="Segoe UI" w:cs="Segoe UI"/>
              </w:rPr>
              <w:t>Azure region availability</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Pr>
                <w:rFonts w:ascii="Segoe UI" w:hAnsi="Segoe UI" w:cs="Segoe UI"/>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Pr>
                <w:rFonts w:ascii="Segoe UI" w:hAnsi="Segoe UI" w:cs="Segoe UI"/>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Pr>
                <w:rFonts w:ascii="Segoe UI" w:hAnsi="Segoe UI" w:cs="Segoe UI"/>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Pr>
                <w:rFonts w:ascii="Segoe UI" w:hAnsi="Segoe UI" w:cs="Segoe UI"/>
              </w:rPr>
              <w:t>Dell hardware warranty; Wi-Fi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Pr>
          <w:rFonts w:ascii="Segoe UI" w:hAnsi="Segoe UI" w:cs="Segoe UI"/>
        </w:rPr>
        <w:t>If AVD is unavailable, the physical kiosk device displays the Windows App connection screen but cannot establish a session. Job seekers would need to be directed to alternative facilities. There is no local fallback mode, the thin client runs only the AVD client.</w:t>
      </w:r>
    </w:p>
    <w:p w14:paraId="616B5C51" w14:textId="55FC4448" w:rsidR="004F6DE5" w:rsidRPr="00A63929" w:rsidRDefault="001E6B56" w:rsidP="004955BE">
      <w:pPr>
        <w:pStyle w:val="Heading2"/>
        <w:rPr>
          <w:rFonts w:ascii="Segoe UI" w:hAnsi="Segoe UI" w:cs="Segoe UI"/>
        </w:rPr>
      </w:pPr>
      <w:bookmarkStart w:id="107" w:name="_Toc233107405"/>
      <w:r>
        <w:rPr>
          <w:rFonts w:ascii="Segoe UI" w:hAnsi="Segoe UI" w:cs="Segoe UI"/>
        </w:rPr>
        <w:t>Disaster recovery &amp; Resilience</w:t>
      </w:r>
      <w:bookmarkEnd w:id="107"/>
    </w:p>
    <w:p w14:paraId="42C69167" w14:textId="77777777" w:rsidR="00F70328" w:rsidRPr="00A63929" w:rsidRDefault="00F70328" w:rsidP="00F70328">
      <w:pPr>
        <w:rPr>
          <w:rFonts w:ascii="Segoe UI" w:hAnsi="Segoe UI" w:cs="Segoe UI"/>
        </w:rPr>
      </w:pPr>
      <w:r>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Pr>
          <w:rFonts w:ascii="Segoe UI" w:hAnsi="Segoe UI" w:cs="Segoe UI"/>
        </w:rPr>
        <w:t>No persistent data: There is nothing to recover. Every session starts from a clean golden image.</w:t>
      </w:r>
    </w:p>
    <w:p w14:paraId="5B116BB4" w14:textId="7D472BE6"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Pr>
          <w:rFonts w:ascii="Segoe UI" w:hAnsi="Segoe UI" w:cs="Segoe UI"/>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Azure region failure: AVD can be deployed to a secondary Azure region. This is an infrastructure decision outside the scope of this design but should be considered for the broader AVD deployment.</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08" w:name="_Toc233107406"/>
      <w:r>
        <w:rPr>
          <w:rFonts w:ascii="Segoe UI" w:hAnsi="Segoe UI" w:cs="Segoe UI"/>
        </w:rPr>
        <w:lastRenderedPageBreak/>
        <w:t>Service Management</w:t>
      </w:r>
      <w:bookmarkEnd w:id="108"/>
      <w:r>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09" w:name="_Toc233107407"/>
      <w:r>
        <w:rPr>
          <w:rFonts w:ascii="Segoe UI" w:hAnsi="Segoe UI" w:cs="Segoe UI"/>
        </w:rPr>
        <w:t>Service Management principles</w:t>
      </w:r>
      <w:bookmarkEnd w:id="109"/>
    </w:p>
    <w:p w14:paraId="2B444A77"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10" w:name="_Toc233107408"/>
      <w:r>
        <w:rPr>
          <w:rFonts w:ascii="Segoe UI" w:hAnsi="Segoe UI" w:cs="Segoe UI"/>
        </w:rPr>
        <w:t>Monitoring, Logging, Reporting and Alerting</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Pr>
                <w:rFonts w:ascii="Segoe UI" w:hAnsi="Segoe UI" w:cs="Segoe UI"/>
              </w:rPr>
              <w:t>AVD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Pr>
                <w:rFonts w:ascii="Segoe UI" w:hAnsi="Segoe UI" w:cs="Segoe UI"/>
              </w:rPr>
              <w:t>Session connection rates, duration, disconnect reasons, latency</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Pr>
                <w:rFonts w:ascii="Segoe UI" w:hAnsi="Segoe UI" w:cs="Segoe UI"/>
              </w:rPr>
              <w:t>Alert on connection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Pr>
                <w:rFonts w:ascii="Segoe UI" w:hAnsi="Segoe UI" w:cs="Segoe UI"/>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Pr>
                <w:rFonts w:ascii="Segoe UI" w:hAnsi="Segoe UI" w:cs="Segoe UI"/>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Pr>
                <w:rFonts w:ascii="Segoe UI" w:hAnsi="Segoe UI" w:cs="Segoe UI"/>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Pr>
                <w:rFonts w:ascii="Segoe UI" w:hAnsi="Segoe UI" w:cs="Segoe UI"/>
              </w:rPr>
              <w:t>Per existing APM alerting policy sending logs to Microsoft Sentinel</w:t>
            </w:r>
          </w:p>
        </w:tc>
      </w:tr>
    </w:tbl>
    <w:p w14:paraId="1EB7CC08" w14:textId="2D179E89" w:rsidR="007B17D6" w:rsidRPr="00A63929" w:rsidRDefault="00A24EDC" w:rsidP="007B17D6">
      <w:pPr>
        <w:pStyle w:val="Heading2"/>
        <w:rPr>
          <w:rFonts w:ascii="Segoe UI" w:hAnsi="Segoe UI" w:cs="Segoe UI"/>
        </w:rPr>
      </w:pPr>
      <w:r>
        <w:rPr>
          <w:rFonts w:ascii="Segoe UI" w:hAnsi="Segoe UI" w:cs="Segoe UI"/>
        </w:rPr>
        <w:t>Kiosk Patching Lifecyle</w:t>
      </w:r>
    </w:p>
    <w:p w14:paraId="7060CDD9" w14:textId="39BA7B91" w:rsidR="00CF2193" w:rsidRPr="00A63929" w:rsidRDefault="00913E73" w:rsidP="007B17D6">
      <w:pPr>
        <w:rPr>
          <w:rFonts w:ascii="Segoe UI" w:hAnsi="Segoe UI" w:cs="Segoe UI"/>
        </w:rPr>
      </w:pPr>
      <w:r>
        <w:rPr>
          <w:rFonts w:ascii="Segoe UI" w:hAnsi="Segoe UI" w:cs="Segoe UI"/>
          <w:highlight w:val="yellow"/>
        </w:rPr>
        <w:t xml:space="preserve">The kiosk devices are added to dedicated Windows Update ring policies, </w:t>
      </w:r>
      <w:commentRangeStart w:id="111"/>
      <w:commentRangeStart w:id="112"/>
      <w:commentRangeStart w:id="113"/>
      <w:commentRangeStart w:id="114"/>
      <w:r>
        <w:rPr>
          <w:rFonts w:ascii="Segoe UI" w:hAnsi="Segoe UI" w:cs="Segoe UI"/>
          <w:highlight w:val="yellow"/>
        </w:rPr>
        <w:t>APM-Kiosk-UPD-Ring-Pilot-P-1.0 and APM-Kiosk-UPD-Ring-Prod-P-1.0</w:t>
      </w:r>
      <w:commentRangeEnd w:id="111"/>
      <w:r>
        <w:rPr>
          <w:rStyle w:val="CommentReference"/>
          <w:rFonts w:ascii="Segoe UI" w:hAnsi="Segoe UI" w:cs="Segoe UI"/>
          <w:sz w:val="20"/>
          <w:szCs w:val="24"/>
          <w:highlight w:val="yellow"/>
        </w:rPr>
        <w:commentReference w:id="111"/>
      </w:r>
      <w:commentRangeEnd w:id="112"/>
      <w:r>
        <w:rPr>
          <w:rStyle w:val="CommentReference"/>
          <w:rFonts w:ascii="Segoe UI" w:hAnsi="Segoe UI" w:cs="Segoe UI"/>
          <w:sz w:val="20"/>
          <w:szCs w:val="24"/>
          <w:highlight w:val="yellow"/>
        </w:rPr>
        <w:commentReference w:id="112"/>
      </w:r>
      <w:commentRangeEnd w:id="113"/>
      <w:r>
        <w:rPr>
          <w:rStyle w:val="CommentReference"/>
          <w:rFonts w:ascii="Segoe UI" w:hAnsi="Segoe UI" w:cs="Segoe UI"/>
          <w:sz w:val="20"/>
          <w:szCs w:val="24"/>
          <w:highlight w:val="yellow"/>
        </w:rPr>
        <w:commentReference w:id="113"/>
      </w:r>
      <w:commentRangeEnd w:id="114"/>
      <w:r>
        <w:rPr>
          <w:rStyle w:val="CommentReference"/>
          <w:rFonts w:ascii="Segoe UI" w:hAnsi="Segoe UI" w:cs="Segoe UI"/>
          <w:sz w:val="20"/>
          <w:szCs w:val="24"/>
          <w:highlight w:val="yellow"/>
        </w:rPr>
        <w:commentReference w:id="114"/>
      </w:r>
      <w:r>
        <w:rPr>
          <w:rFonts w:ascii="Segoe UI" w:hAnsi="Segoe UI" w:cs="Segoe UI"/>
          <w:highlight w:val="yellow"/>
        </w:rPr>
        <w:t>, which install quality and security updates and restart on a daily 03:00 cycle. Feature updates do not apply on this LTSC edition.</w:t>
      </w:r>
    </w:p>
    <w:p w14:paraId="6629BCDF" w14:textId="77777777" w:rsidR="0060231E" w:rsidRDefault="00B51FC3">
      <w:pPr>
        <w:rPr>
          <w:rFonts w:ascii="Segoe UI" w:hAnsi="Segoe UI" w:cs="Segoe UI"/>
        </w:rPr>
      </w:pPr>
      <w:r>
        <w:rPr>
          <w:rFonts w:ascii="Segoe UI" w:hAnsi="Segoe UI" w:cs="Segoe UI"/>
          <w:highlight w:val="yellow"/>
        </w:rPr>
        <w:t>Windows 11 IoT Enterprise LTSC receives monthly quality and security updates through Windows Update for Business. Microsoft does not offer feature updates for LTSC devices, so the feature set stays fixed to the LTSC 2024 baseline (build 26100) and is serviced to October 2034. This ring manages quality and security updates only. It is separate from the AVD golden image lifecycle in 9.3.</w:t>
      </w:r>
    </w:p>
    <w:p w14:paraId="6A3FA95A" w14:textId="77777777" w:rsidR="0060231E" w:rsidRDefault="00B51FC3">
      <w:pPr>
        <w:rPr>
          <w:rFonts w:ascii="Segoe UI" w:hAnsi="Segoe UI" w:cs="Segoe UI"/>
          <w:b/>
        </w:rPr>
      </w:pPr>
      <w:r>
        <w:rPr>
          <w:rFonts w:ascii="Segoe UI" w:hAnsi="Segoe UI" w:cs="Segoe UI"/>
          <w:b/>
          <w:highlight w:val="yellow"/>
        </w:rPr>
        <w:t>Update ring design</w:t>
      </w:r>
    </w:p>
    <w:p w14:paraId="2750C294" w14:textId="77777777" w:rsidR="0060231E" w:rsidRDefault="00B51FC3">
      <w:pPr>
        <w:rPr>
          <w:rFonts w:ascii="Segoe UI" w:hAnsi="Segoe UI" w:cs="Segoe UI"/>
        </w:rPr>
      </w:pPr>
      <w:r>
        <w:rPr>
          <w:rFonts w:ascii="Segoe UI" w:hAnsi="Segoe UI" w:cs="Segoe UI"/>
          <w:highlight w:val="yellow"/>
        </w:rPr>
        <w:t>Two rings. A pilot validates each monthly update before the fleet receives it, matching the pilot-before-rollout principle in 9.1.</w:t>
      </w:r>
    </w:p>
    <w:tbl>
      <w:tblPr>
        <w:tblStyle w:val="TableGrid"/>
        <w:tblW w:w="9638" w:type="dxa"/>
        <w:tblLook w:val="04A0" w:firstRow="1" w:lastRow="0" w:firstColumn="1" w:lastColumn="0" w:noHBand="0" w:noVBand="1"/>
      </w:tblPr>
      <w:tblGrid>
        <w:gridCol w:w="1129"/>
        <w:gridCol w:w="2588"/>
        <w:gridCol w:w="2927"/>
        <w:gridCol w:w="901"/>
        <w:gridCol w:w="2093"/>
      </w:tblGrid>
      <w:tr w:rsidR="0060231E" w14:paraId="66E03724" w14:textId="77777777">
        <w:trPr>
          <w:tblHeader/>
        </w:trPr>
        <w:tc>
          <w:tcPr>
            <w:tcW w:w="1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0457C48" w14:textId="77777777" w:rsidR="0060231E" w:rsidRDefault="00B51FC3">
            <w:pPr>
              <w:spacing w:line="240" w:lineRule="auto"/>
              <w:rPr>
                <w:rFonts w:ascii="Segoe UI" w:hAnsi="Segoe UI" w:cs="Segoe UI"/>
                <w:b/>
                <w:color w:val="FFFFFF"/>
              </w:rPr>
            </w:pPr>
            <w:r>
              <w:rPr>
                <w:rFonts w:ascii="Segoe UI" w:hAnsi="Segoe UI" w:cs="Segoe UI"/>
                <w:b/>
                <w:color w:val="FFFFFF"/>
              </w:rPr>
              <w:t>Ring</w:t>
            </w:r>
          </w:p>
        </w:tc>
        <w:tc>
          <w:tcPr>
            <w:tcW w:w="26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4BDD229" w14:textId="77777777" w:rsidR="0060231E" w:rsidRDefault="00B51FC3">
            <w:pPr>
              <w:spacing w:line="240" w:lineRule="auto"/>
              <w:rPr>
                <w:rFonts w:ascii="Segoe UI" w:hAnsi="Segoe UI" w:cs="Segoe UI"/>
                <w:b/>
                <w:color w:val="FFFFFF"/>
              </w:rPr>
            </w:pPr>
            <w:r>
              <w:rPr>
                <w:rFonts w:ascii="Segoe UI" w:hAnsi="Segoe UI" w:cs="Segoe UI"/>
                <w:b/>
                <w:color w:val="FFFFFF"/>
              </w:rPr>
              <w:t>Intune policy name</w:t>
            </w:r>
          </w:p>
        </w:tc>
        <w:tc>
          <w:tcPr>
            <w:tcW w:w="29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1346056" w14:textId="77777777" w:rsidR="0060231E" w:rsidRDefault="00B51FC3">
            <w:pPr>
              <w:spacing w:line="240" w:lineRule="auto"/>
              <w:rPr>
                <w:rFonts w:ascii="Segoe UI" w:hAnsi="Segoe UI" w:cs="Segoe UI"/>
                <w:b/>
                <w:color w:val="FFFFFF"/>
              </w:rPr>
            </w:pPr>
            <w:r>
              <w:rPr>
                <w:rFonts w:ascii="Segoe UI" w:hAnsi="Segoe UI" w:cs="Segoe UI"/>
                <w:b/>
                <w:color w:val="FFFFFF"/>
              </w:rPr>
              <w:t>Assigned group</w:t>
            </w:r>
          </w:p>
        </w:tc>
        <w:tc>
          <w:tcPr>
            <w:tcW w:w="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1609D3B" w14:textId="77777777" w:rsidR="0060231E" w:rsidRDefault="00B51FC3">
            <w:pPr>
              <w:spacing w:line="240" w:lineRule="auto"/>
              <w:rPr>
                <w:rFonts w:ascii="Segoe UI" w:hAnsi="Segoe UI" w:cs="Segoe UI"/>
                <w:b/>
                <w:color w:val="FFFFFF"/>
              </w:rPr>
            </w:pPr>
            <w:r>
              <w:rPr>
                <w:rFonts w:ascii="Segoe UI" w:hAnsi="Segoe UI" w:cs="Segoe UI"/>
                <w:b/>
                <w:color w:val="FFFFFF"/>
              </w:rPr>
              <w:t>Quality deferral</w:t>
            </w:r>
          </w:p>
        </w:tc>
        <w:tc>
          <w:tcPr>
            <w:tcW w:w="2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27CC00A"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5BD08A86"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B0556A" w14:textId="77777777" w:rsidR="0060231E" w:rsidRDefault="00B51FC3">
            <w:pPr>
              <w:spacing w:line="240" w:lineRule="auto"/>
              <w:rPr>
                <w:rFonts w:ascii="Segoe UI" w:hAnsi="Segoe UI" w:cs="Segoe UI"/>
              </w:rPr>
            </w:pPr>
            <w:r>
              <w:rPr>
                <w:rFonts w:ascii="Segoe UI" w:hAnsi="Segoe UI" w:cs="Segoe UI"/>
                <w:highlight w:val="yellow"/>
              </w:rPr>
              <w:t>Pilot</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C9AE96" w14:textId="77777777" w:rsidR="0060231E" w:rsidRDefault="00B51FC3">
            <w:pPr>
              <w:spacing w:line="240" w:lineRule="auto"/>
              <w:rPr>
                <w:rFonts w:ascii="Segoe UI" w:hAnsi="Segoe UI" w:cs="Segoe UI"/>
              </w:rPr>
            </w:pPr>
            <w:r>
              <w:rPr>
                <w:rFonts w:ascii="Segoe UI" w:hAnsi="Segoe UI" w:cs="Segoe UI"/>
                <w:highlight w:val="yellow"/>
              </w:rPr>
              <w:t>APM-Kiosk-UPD-Ring-Pilot-P-1.0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3B5343" w14:textId="77777777" w:rsidR="0060231E" w:rsidRDefault="00B51FC3">
            <w:pPr>
              <w:spacing w:line="240" w:lineRule="auto"/>
              <w:rPr>
                <w:rFonts w:ascii="Segoe UI" w:hAnsi="Segoe UI" w:cs="Segoe UI"/>
              </w:rPr>
            </w:pPr>
            <w:r>
              <w:rPr>
                <w:rFonts w:ascii="Segoe UI" w:hAnsi="Segoe UI" w:cs="Segoe UI"/>
                <w:highlight w:val="yellow"/>
              </w:rPr>
              <w:t>SG-APM-Kiosk-UpdateRing-Pilot (approx. 10 devices: staging lab plus one or two low-traffic sites)</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BF5EF9B" w14:textId="77777777" w:rsidR="0060231E" w:rsidRDefault="00B51FC3">
            <w:pPr>
              <w:spacing w:line="240" w:lineRule="auto"/>
              <w:rPr>
                <w:rFonts w:ascii="Segoe UI" w:hAnsi="Segoe UI" w:cs="Segoe UI"/>
              </w:rPr>
            </w:pPr>
            <w:r>
              <w:rPr>
                <w:rFonts w:ascii="Segoe UI" w:hAnsi="Segoe UI" w:cs="Segoe UI"/>
                <w:highlight w:val="yellow"/>
              </w:rPr>
              <w:t>0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4F5FBFB" w14:textId="77777777" w:rsidR="0060231E" w:rsidRDefault="00B51FC3">
            <w:pPr>
              <w:spacing w:line="240" w:lineRule="auto"/>
              <w:rPr>
                <w:rFonts w:ascii="Segoe UI" w:hAnsi="Segoe UI" w:cs="Segoe UI"/>
              </w:rPr>
            </w:pPr>
            <w:r>
              <w:rPr>
                <w:rFonts w:ascii="Segoe UI" w:hAnsi="Segoe UI" w:cs="Segoe UI"/>
                <w:highlight w:val="yellow"/>
              </w:rPr>
              <w:t>Validate the monthly update before fleet rollout</w:t>
            </w:r>
          </w:p>
        </w:tc>
      </w:tr>
      <w:tr w:rsidR="0060231E" w14:paraId="4076A625"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A5F1550" w14:textId="77777777" w:rsidR="0060231E" w:rsidRDefault="00B51FC3">
            <w:pPr>
              <w:spacing w:line="240" w:lineRule="auto"/>
              <w:rPr>
                <w:rFonts w:ascii="Segoe UI" w:hAnsi="Segoe UI" w:cs="Segoe UI"/>
              </w:rPr>
            </w:pPr>
            <w:r>
              <w:rPr>
                <w:rFonts w:ascii="Segoe UI" w:hAnsi="Segoe UI" w:cs="Segoe UI"/>
                <w:highlight w:val="yellow"/>
              </w:rPr>
              <w:lastRenderedPageBreak/>
              <w:t>Production</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CC187B6" w14:textId="77777777" w:rsidR="0060231E" w:rsidRDefault="00B51FC3">
            <w:pPr>
              <w:spacing w:line="240" w:lineRule="auto"/>
              <w:rPr>
                <w:rFonts w:ascii="Segoe UI" w:hAnsi="Segoe UI" w:cs="Segoe UI"/>
              </w:rPr>
            </w:pPr>
            <w:r>
              <w:rPr>
                <w:rFonts w:ascii="Segoe UI" w:hAnsi="Segoe UI" w:cs="Segoe UI"/>
                <w:highlight w:val="yellow"/>
              </w:rPr>
              <w:t>APM-Kiosk-UPD-Ring-Prod-P-1.0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802F4E" w14:textId="77777777" w:rsidR="0060231E" w:rsidRDefault="00B51FC3">
            <w:pPr>
              <w:spacing w:line="240" w:lineRule="auto"/>
              <w:rPr>
                <w:rFonts w:ascii="Segoe UI" w:hAnsi="Segoe UI" w:cs="Segoe UI"/>
              </w:rPr>
            </w:pPr>
            <w:r>
              <w:rPr>
                <w:rFonts w:ascii="Segoe UI" w:hAnsi="Segoe UI" w:cs="Segoe UI"/>
                <w:highlight w:val="yellow"/>
              </w:rPr>
              <w:t>SG-APM-Autopilot-Kiosk-Devices, excluding SG-APM-Kiosk-UpdateRing-Pilot</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A3832C" w14:textId="77777777" w:rsidR="0060231E" w:rsidRDefault="00B51FC3">
            <w:pPr>
              <w:spacing w:line="240" w:lineRule="auto"/>
              <w:rPr>
                <w:rFonts w:ascii="Segoe UI" w:hAnsi="Segoe UI" w:cs="Segoe UI"/>
              </w:rPr>
            </w:pPr>
            <w:r>
              <w:rPr>
                <w:rFonts w:ascii="Segoe UI" w:hAnsi="Segoe UI" w:cs="Segoe UI"/>
                <w:highlight w:val="yellow"/>
              </w:rPr>
              <w:t>3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25E6" w14:textId="77777777" w:rsidR="0060231E" w:rsidRDefault="00B51FC3">
            <w:pPr>
              <w:spacing w:line="240" w:lineRule="auto"/>
              <w:rPr>
                <w:rFonts w:ascii="Segoe UI" w:hAnsi="Segoe UI" w:cs="Segoe UI"/>
              </w:rPr>
            </w:pPr>
            <w:r>
              <w:rPr>
                <w:rFonts w:ascii="Segoe UI" w:hAnsi="Segoe UI" w:cs="Segoe UI"/>
                <w:highlight w:val="yellow"/>
              </w:rPr>
              <w:t>Fleet rollout after pilot validation</w:t>
            </w:r>
          </w:p>
        </w:tc>
      </w:tr>
    </w:tbl>
    <w:p w14:paraId="22D0BF1F" w14:textId="77777777" w:rsidR="0060231E" w:rsidRDefault="00B51FC3">
      <w:pPr>
        <w:rPr>
          <w:rFonts w:ascii="Segoe UI" w:hAnsi="Segoe UI" w:cs="Segoe UI"/>
        </w:rPr>
      </w:pPr>
      <w:r>
        <w:rPr>
          <w:rFonts w:ascii="Segoe UI" w:hAnsi="Segoe UI" w:cs="Segoe UI"/>
          <w:highlight w:val="yellow"/>
        </w:rPr>
        <w:t>Pilot devices install at the first 03:00 after release. The fleet follows after the three-day deferral. Full fleet compliance lands inside about four days of release, within the ISM and Essential Eight two-week window for operating system patching.</w:t>
      </w:r>
    </w:p>
    <w:p w14:paraId="3D40CE65" w14:textId="77777777" w:rsidR="0060231E" w:rsidRDefault="00B51FC3">
      <w:pPr>
        <w:rPr>
          <w:rFonts w:ascii="Segoe UI" w:hAnsi="Segoe UI" w:cs="Segoe UI"/>
          <w:b/>
        </w:rPr>
      </w:pPr>
      <w:r>
        <w:rPr>
          <w:rFonts w:ascii="Segoe UI" w:hAnsi="Segoe UI" w:cs="Segoe UI"/>
          <w:b/>
          <w:highlight w:val="yellow"/>
        </w:rPr>
        <w:t>Ring settings</w:t>
      </w:r>
    </w:p>
    <w:p w14:paraId="7A3AD320" w14:textId="77777777" w:rsidR="0060231E" w:rsidRDefault="00B51FC3">
      <w:pPr>
        <w:rPr>
          <w:rFonts w:ascii="Segoe UI" w:hAnsi="Segoe UI" w:cs="Segoe UI"/>
        </w:rPr>
      </w:pPr>
      <w:r>
        <w:rPr>
          <w:rFonts w:ascii="Segoe UI" w:hAnsi="Segoe UI" w:cs="Segoe UI"/>
          <w:highlight w:val="yellow"/>
        </w:rPr>
        <w:t>Settings for the Intune Update rings for Windows 10 and later profile. Where a value differs between the pilot and production rings it is shown in the value.</w:t>
      </w:r>
    </w:p>
    <w:p w14:paraId="3DC27C0B" w14:textId="77777777" w:rsidR="0060231E" w:rsidRDefault="00B51FC3">
      <w:pPr>
        <w:rPr>
          <w:rFonts w:ascii="Segoe UI" w:hAnsi="Segoe UI" w:cs="Segoe UI"/>
          <w:b/>
        </w:rPr>
      </w:pPr>
      <w:r>
        <w:rPr>
          <w:rFonts w:ascii="Segoe UI" w:hAnsi="Segoe UI" w:cs="Segoe UI"/>
          <w:b/>
          <w:highlight w:val="yellow"/>
        </w:rPr>
        <w:t>Update settings</w:t>
      </w:r>
    </w:p>
    <w:tbl>
      <w:tblPr>
        <w:tblStyle w:val="TableGrid"/>
        <w:tblW w:w="9638" w:type="dxa"/>
        <w:tblLook w:val="04A0" w:firstRow="1" w:lastRow="0" w:firstColumn="1" w:lastColumn="0" w:noHBand="0" w:noVBand="1"/>
      </w:tblPr>
      <w:tblGrid>
        <w:gridCol w:w="3000"/>
        <w:gridCol w:w="2900"/>
        <w:gridCol w:w="3738"/>
      </w:tblGrid>
      <w:tr w:rsidR="0060231E" w14:paraId="1C0ED42A"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91D90C7"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E4819E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15A2AF"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228E44F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FEE18C2" w14:textId="77777777" w:rsidR="0060231E" w:rsidRDefault="00B51FC3">
            <w:pPr>
              <w:spacing w:line="240" w:lineRule="auto"/>
              <w:rPr>
                <w:rFonts w:ascii="Segoe UI" w:hAnsi="Segoe UI" w:cs="Segoe UI"/>
              </w:rPr>
            </w:pPr>
            <w:r>
              <w:rPr>
                <w:rFonts w:ascii="Segoe UI" w:hAnsi="Segoe UI" w:cs="Segoe UI"/>
                <w:highlight w:val="yellow"/>
              </w:rPr>
              <w:t>Microsoft product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8D1F2"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ADB1A56" w14:textId="77777777" w:rsidR="0060231E" w:rsidRDefault="00B51FC3">
            <w:pPr>
              <w:spacing w:line="240" w:lineRule="auto"/>
              <w:rPr>
                <w:rFonts w:ascii="Segoe UI" w:hAnsi="Segoe UI" w:cs="Segoe UI"/>
              </w:rPr>
            </w:pPr>
            <w:r>
              <w:rPr>
                <w:rFonts w:ascii="Segoe UI" w:hAnsi="Segoe UI" w:cs="Segoe UI"/>
                <w:highlight w:val="yellow"/>
              </w:rPr>
              <w:t>Patches Edge, the Defender platform and other Microsoft components</w:t>
            </w:r>
          </w:p>
        </w:tc>
      </w:tr>
      <w:tr w:rsidR="0060231E" w14:paraId="7FEFD99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6F8648A" w14:textId="77777777" w:rsidR="0060231E" w:rsidRDefault="00B51FC3">
            <w:pPr>
              <w:spacing w:line="240" w:lineRule="auto"/>
              <w:rPr>
                <w:rFonts w:ascii="Segoe UI" w:hAnsi="Segoe UI" w:cs="Segoe UI"/>
              </w:rPr>
            </w:pPr>
            <w:r>
              <w:rPr>
                <w:rFonts w:ascii="Segoe UI" w:hAnsi="Segoe UI" w:cs="Segoe UI"/>
                <w:highlight w:val="yellow"/>
              </w:rPr>
              <w:t>Windows drivers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35CD70"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5170A38" w14:textId="77777777" w:rsidR="0060231E" w:rsidRDefault="00B51FC3">
            <w:pPr>
              <w:spacing w:line="240" w:lineRule="auto"/>
              <w:rPr>
                <w:rFonts w:ascii="Segoe UI" w:hAnsi="Segoe UI" w:cs="Segoe UI"/>
              </w:rPr>
            </w:pPr>
            <w:r>
              <w:rPr>
                <w:rFonts w:ascii="Segoe UI" w:hAnsi="Segoe UI" w:cs="Segoe UI"/>
                <w:highlight w:val="yellow"/>
              </w:rPr>
              <w:t>Delivers Dell firmware and driver updates. The pilot ring validates them before the fleet.</w:t>
            </w:r>
          </w:p>
        </w:tc>
      </w:tr>
      <w:tr w:rsidR="0060231E" w14:paraId="5473359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B4821" w14:textId="77777777" w:rsidR="0060231E" w:rsidRDefault="00B51FC3">
            <w:pPr>
              <w:spacing w:line="240" w:lineRule="auto"/>
              <w:rPr>
                <w:rFonts w:ascii="Segoe UI" w:hAnsi="Segoe UI" w:cs="Segoe UI"/>
              </w:rPr>
            </w:pPr>
            <w:r>
              <w:rPr>
                <w:rFonts w:ascii="Segoe UI" w:hAnsi="Segoe UI" w:cs="Segoe UI"/>
                <w:highlight w:val="yellow"/>
              </w:rPr>
              <w:t>Quality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8ADE66" w14:textId="77777777" w:rsidR="0060231E" w:rsidRDefault="00B51FC3">
            <w:pPr>
              <w:spacing w:line="240" w:lineRule="auto"/>
              <w:rPr>
                <w:rFonts w:ascii="Segoe UI" w:hAnsi="Segoe UI" w:cs="Segoe UI"/>
              </w:rPr>
            </w:pPr>
            <w:r>
              <w:rPr>
                <w:rFonts w:ascii="Segoe UI" w:hAnsi="Segoe UI" w:cs="Segoe UI"/>
                <w:highlight w:val="yellow"/>
              </w:rPr>
              <w:t>Pilot 0 days, Production 3 days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582C2AD" w14:textId="77777777" w:rsidR="0060231E" w:rsidRDefault="00B51FC3">
            <w:pPr>
              <w:spacing w:line="240" w:lineRule="auto"/>
              <w:rPr>
                <w:rFonts w:ascii="Segoe UI" w:hAnsi="Segoe UI" w:cs="Segoe UI"/>
              </w:rPr>
            </w:pPr>
            <w:r>
              <w:rPr>
                <w:rFonts w:ascii="Segoe UI" w:hAnsi="Segoe UI" w:cs="Segoe UI"/>
                <w:highlight w:val="yellow"/>
              </w:rPr>
              <w:t>Pilot validates first, the fleet follows</w:t>
            </w:r>
          </w:p>
        </w:tc>
      </w:tr>
      <w:tr w:rsidR="0060231E" w14:paraId="0A766BC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2DC04BF" w14:textId="77777777" w:rsidR="0060231E" w:rsidRDefault="00B51FC3">
            <w:pPr>
              <w:spacing w:line="240" w:lineRule="auto"/>
              <w:rPr>
                <w:rFonts w:ascii="Segoe UI" w:hAnsi="Segoe UI" w:cs="Segoe UI"/>
              </w:rPr>
            </w:pPr>
            <w:r>
              <w:rPr>
                <w:rFonts w:ascii="Segoe UI" w:hAnsi="Segoe UI" w:cs="Segoe UI"/>
                <w:highlight w:val="yellow"/>
              </w:rPr>
              <w:t>Feature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DAF0F3F"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E8A108" w14:textId="77777777" w:rsidR="0060231E" w:rsidRDefault="00B51FC3">
            <w:pPr>
              <w:spacing w:line="240" w:lineRule="auto"/>
              <w:rPr>
                <w:rFonts w:ascii="Segoe UI" w:hAnsi="Segoe UI" w:cs="Segoe UI"/>
              </w:rPr>
            </w:pPr>
            <w:r>
              <w:rPr>
                <w:rFonts w:ascii="Segoe UI" w:hAnsi="Segoe UI" w:cs="Segoe UI"/>
                <w:highlight w:val="yellow"/>
              </w:rPr>
              <w:t>No feature updates offered</w:t>
            </w:r>
          </w:p>
        </w:tc>
      </w:tr>
      <w:tr w:rsidR="0060231E" w14:paraId="0098F8E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C1169C9" w14:textId="77777777" w:rsidR="0060231E" w:rsidRDefault="00B51FC3">
            <w:pPr>
              <w:spacing w:line="240" w:lineRule="auto"/>
              <w:rPr>
                <w:rFonts w:ascii="Segoe UI" w:hAnsi="Segoe UI" w:cs="Segoe UI"/>
              </w:rPr>
            </w:pPr>
            <w:r>
              <w:rPr>
                <w:rFonts w:ascii="Segoe UI" w:hAnsi="Segoe UI" w:cs="Segoe UI"/>
                <w:highlight w:val="yellow"/>
              </w:rPr>
              <w:t>Upgrade to latest Windows 11 release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144293"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4AD34C" w14:textId="77777777" w:rsidR="0060231E" w:rsidRDefault="00B51FC3">
            <w:pPr>
              <w:spacing w:line="240" w:lineRule="auto"/>
              <w:rPr>
                <w:rFonts w:ascii="Segoe UI" w:hAnsi="Segoe UI" w:cs="Segoe UI"/>
              </w:rPr>
            </w:pPr>
            <w:r>
              <w:rPr>
                <w:rFonts w:ascii="Segoe UI" w:hAnsi="Segoe UI" w:cs="Segoe UI"/>
                <w:highlight w:val="yellow"/>
              </w:rPr>
              <w:t>Devices already run Windows 11 IoT LTSC</w:t>
            </w:r>
          </w:p>
        </w:tc>
      </w:tr>
      <w:tr w:rsidR="0060231E" w14:paraId="442FFD6E"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919E26" w14:textId="77777777" w:rsidR="0060231E" w:rsidRDefault="00B51FC3">
            <w:pPr>
              <w:spacing w:line="240" w:lineRule="auto"/>
              <w:rPr>
                <w:rFonts w:ascii="Segoe UI" w:hAnsi="Segoe UI" w:cs="Segoe UI"/>
              </w:rPr>
            </w:pPr>
            <w:r>
              <w:rPr>
                <w:rFonts w:ascii="Segoe UI" w:hAnsi="Segoe UI" w:cs="Segoe UI"/>
                <w:highlight w:val="yellow"/>
              </w:rPr>
              <w:t>Set feature update uninstall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CBE51"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ECE1CB3" w14:textId="77777777" w:rsidR="0060231E" w:rsidRDefault="00B51FC3">
            <w:pPr>
              <w:spacing w:line="240" w:lineRule="auto"/>
              <w:rPr>
                <w:rFonts w:ascii="Segoe UI" w:hAnsi="Segoe UI" w:cs="Segoe UI"/>
              </w:rPr>
            </w:pPr>
            <w:r>
              <w:rPr>
                <w:rFonts w:ascii="Segoe UI" w:hAnsi="Segoe UI" w:cs="Segoe UI"/>
                <w:highlight w:val="yellow"/>
              </w:rPr>
              <w:t>No feature updates to uninstall</w:t>
            </w:r>
          </w:p>
        </w:tc>
      </w:tr>
      <w:tr w:rsidR="0060231E" w14:paraId="0C4C989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A4F4A" w14:textId="77777777" w:rsidR="0060231E" w:rsidRDefault="00B51FC3">
            <w:pPr>
              <w:spacing w:line="240" w:lineRule="auto"/>
              <w:rPr>
                <w:rFonts w:ascii="Segoe UI" w:hAnsi="Segoe UI" w:cs="Segoe UI"/>
              </w:rPr>
            </w:pPr>
            <w:r>
              <w:rPr>
                <w:rFonts w:ascii="Segoe UI" w:hAnsi="Segoe UI" w:cs="Segoe UI"/>
                <w:highlight w:val="yellow"/>
              </w:rPr>
              <w:t>Enable pre-release builds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C6073B2"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4334C7" w14:textId="77777777" w:rsidR="0060231E" w:rsidRDefault="00B51FC3">
            <w:pPr>
              <w:spacing w:line="240" w:lineRule="auto"/>
              <w:rPr>
                <w:rFonts w:ascii="Segoe UI" w:hAnsi="Segoe UI" w:cs="Segoe UI"/>
              </w:rPr>
            </w:pPr>
            <w:r>
              <w:rPr>
                <w:rFonts w:ascii="Segoe UI" w:hAnsi="Segoe UI" w:cs="Segoe UI"/>
                <w:highlight w:val="yellow"/>
              </w:rPr>
              <w:t>No Insider builds on kiosks</w:t>
            </w:r>
          </w:p>
        </w:tc>
      </w:tr>
    </w:tbl>
    <w:p w14:paraId="7186AF65" w14:textId="77777777" w:rsidR="0060231E" w:rsidRDefault="00B51FC3">
      <w:pPr>
        <w:rPr>
          <w:rFonts w:ascii="Segoe UI" w:hAnsi="Segoe UI" w:cs="Segoe UI"/>
          <w:b/>
        </w:rPr>
      </w:pPr>
      <w:r>
        <w:rPr>
          <w:rFonts w:ascii="Segoe UI" w:hAnsi="Segoe UI" w:cs="Segoe UI"/>
          <w:b/>
          <w:highlight w:val="yellow"/>
        </w:rPr>
        <w:t>User experience settings</w:t>
      </w:r>
    </w:p>
    <w:tbl>
      <w:tblPr>
        <w:tblStyle w:val="TableGrid"/>
        <w:tblW w:w="9638" w:type="dxa"/>
        <w:tblLook w:val="04A0" w:firstRow="1" w:lastRow="0" w:firstColumn="1" w:lastColumn="0" w:noHBand="0" w:noVBand="1"/>
      </w:tblPr>
      <w:tblGrid>
        <w:gridCol w:w="3000"/>
        <w:gridCol w:w="2900"/>
        <w:gridCol w:w="3738"/>
      </w:tblGrid>
      <w:tr w:rsidR="0060231E" w14:paraId="3CCCCBC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703AE0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338117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9020027"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7871D7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7B29BEA" w14:textId="77777777" w:rsidR="0060231E" w:rsidRDefault="00B51FC3">
            <w:pPr>
              <w:spacing w:line="240" w:lineRule="auto"/>
              <w:rPr>
                <w:rFonts w:ascii="Segoe UI" w:hAnsi="Segoe UI" w:cs="Segoe UI"/>
              </w:rPr>
            </w:pPr>
            <w:r>
              <w:rPr>
                <w:rFonts w:ascii="Segoe UI" w:hAnsi="Segoe UI" w:cs="Segoe UI"/>
                <w:highlight w:val="yellow"/>
              </w:rPr>
              <w:t>Automatic update behaviour</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1414D5" w14:textId="77777777" w:rsidR="0060231E" w:rsidRDefault="00B51FC3">
            <w:pPr>
              <w:spacing w:line="240" w:lineRule="auto"/>
              <w:rPr>
                <w:rFonts w:ascii="Segoe UI" w:hAnsi="Segoe UI" w:cs="Segoe UI"/>
              </w:rPr>
            </w:pPr>
            <w:r>
              <w:rPr>
                <w:rFonts w:ascii="Segoe UI" w:hAnsi="Segoe UI" w:cs="Segoe UI"/>
                <w:highlight w:val="yellow"/>
              </w:rPr>
              <w:t>Auto install and restart at a scheduled time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00B64" w14:textId="77777777" w:rsidR="0060231E" w:rsidRDefault="00B51FC3">
            <w:pPr>
              <w:spacing w:line="240" w:lineRule="auto"/>
              <w:rPr>
                <w:rFonts w:ascii="Segoe UI" w:hAnsi="Segoe UI" w:cs="Segoe UI"/>
              </w:rPr>
            </w:pPr>
            <w:r>
              <w:rPr>
                <w:rFonts w:ascii="Segoe UI" w:hAnsi="Segoe UI" w:cs="Segoe UI"/>
                <w:highlight w:val="yellow"/>
              </w:rPr>
              <w:t>Installs pending updates and restarts at the set time</w:t>
            </w:r>
          </w:p>
        </w:tc>
      </w:tr>
      <w:tr w:rsidR="0060231E" w14:paraId="3E7F322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5C20AC" w14:textId="77777777" w:rsidR="0060231E" w:rsidRDefault="00B51FC3">
            <w:pPr>
              <w:spacing w:line="240" w:lineRule="auto"/>
              <w:rPr>
                <w:rFonts w:ascii="Segoe UI" w:hAnsi="Segoe UI" w:cs="Segoe UI"/>
              </w:rPr>
            </w:pPr>
            <w:r>
              <w:rPr>
                <w:rFonts w:ascii="Segoe UI" w:hAnsi="Segoe UI" w:cs="Segoe UI"/>
                <w:highlight w:val="yellow"/>
              </w:rPr>
              <w:t>Scheduled install day</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35E3F93" w14:textId="77777777" w:rsidR="0060231E" w:rsidRDefault="00B51FC3">
            <w:pPr>
              <w:spacing w:line="240" w:lineRule="auto"/>
              <w:rPr>
                <w:rFonts w:ascii="Segoe UI" w:hAnsi="Segoe UI" w:cs="Segoe UI"/>
              </w:rPr>
            </w:pPr>
            <w:r>
              <w:rPr>
                <w:rFonts w:ascii="Segoe UI" w:hAnsi="Segoe UI" w:cs="Segoe UI"/>
                <w:highlight w:val="yellow"/>
              </w:rPr>
              <w:t>Every day</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B9C31E" w14:textId="77777777" w:rsidR="0060231E" w:rsidRDefault="00B51FC3">
            <w:pPr>
              <w:spacing w:line="240" w:lineRule="auto"/>
              <w:rPr>
                <w:rFonts w:ascii="Segoe UI" w:hAnsi="Segoe UI" w:cs="Segoe UI"/>
              </w:rPr>
            </w:pPr>
            <w:r>
              <w:rPr>
                <w:rFonts w:ascii="Segoe UI" w:hAnsi="Segoe UI" w:cs="Segoe UI"/>
                <w:highlight w:val="yellow"/>
              </w:rPr>
              <w:t>Daily cycle</w:t>
            </w:r>
          </w:p>
        </w:tc>
      </w:tr>
      <w:tr w:rsidR="0060231E" w14:paraId="349A3EC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0B33332" w14:textId="77777777" w:rsidR="0060231E" w:rsidRDefault="00B51FC3">
            <w:pPr>
              <w:spacing w:line="240" w:lineRule="auto"/>
              <w:rPr>
                <w:rFonts w:ascii="Segoe UI" w:hAnsi="Segoe UI" w:cs="Segoe UI"/>
              </w:rPr>
            </w:pPr>
            <w:r>
              <w:rPr>
                <w:rFonts w:ascii="Segoe UI" w:hAnsi="Segoe UI" w:cs="Segoe UI"/>
                <w:highlight w:val="yellow"/>
              </w:rPr>
              <w:t>Scheduled install time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BFCDC5" w14:textId="77777777" w:rsidR="0060231E" w:rsidRDefault="00B51FC3">
            <w:pPr>
              <w:spacing w:line="240" w:lineRule="auto"/>
              <w:rPr>
                <w:rFonts w:ascii="Segoe UI" w:hAnsi="Segoe UI" w:cs="Segoe UI"/>
              </w:rPr>
            </w:pPr>
            <w:r>
              <w:rPr>
                <w:rFonts w:ascii="Segoe UI" w:hAnsi="Segoe UI" w:cs="Segoe UI"/>
                <w:highlight w:val="yellow"/>
              </w:rPr>
              <w:t>03:00 local</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45D8C9" w14:textId="77777777" w:rsidR="0060231E" w:rsidRDefault="00B51FC3">
            <w:pPr>
              <w:spacing w:line="240" w:lineRule="auto"/>
              <w:rPr>
                <w:rFonts w:ascii="Segoe UI" w:hAnsi="Segoe UI" w:cs="Segoe UI"/>
              </w:rPr>
            </w:pPr>
            <w:r>
              <w:rPr>
                <w:rFonts w:ascii="Segoe UI" w:hAnsi="Segoe UI" w:cs="Segoe UI"/>
                <w:highlight w:val="yellow"/>
              </w:rPr>
              <w:t>Restarts outside business hours (Requirement 06)</w:t>
            </w:r>
          </w:p>
        </w:tc>
      </w:tr>
      <w:tr w:rsidR="0060231E" w14:paraId="13A0FBD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C684FFC" w14:textId="77777777" w:rsidR="0060231E" w:rsidRDefault="00B51FC3">
            <w:pPr>
              <w:spacing w:line="240" w:lineRule="auto"/>
              <w:rPr>
                <w:rFonts w:ascii="Segoe UI" w:hAnsi="Segoe UI" w:cs="Segoe UI"/>
              </w:rPr>
            </w:pPr>
            <w:r>
              <w:rPr>
                <w:rFonts w:ascii="Segoe UI" w:hAnsi="Segoe UI" w:cs="Segoe UI"/>
                <w:highlight w:val="yellow"/>
              </w:rPr>
              <w:lastRenderedPageBreak/>
              <w:t>Restart checks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8D146A5"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F900873" w14:textId="77777777" w:rsidR="0060231E" w:rsidRDefault="00B51FC3">
            <w:pPr>
              <w:spacing w:line="240" w:lineRule="auto"/>
              <w:rPr>
                <w:rFonts w:ascii="Segoe UI" w:hAnsi="Segoe UI" w:cs="Segoe UI"/>
              </w:rPr>
            </w:pPr>
            <w:r>
              <w:rPr>
                <w:rFonts w:ascii="Segoe UI" w:hAnsi="Segoe UI" w:cs="Segoe UI"/>
                <w:highlight w:val="yellow"/>
              </w:rPr>
              <w:t>Windows runs safety checks before restart</w:t>
            </w:r>
          </w:p>
        </w:tc>
      </w:tr>
      <w:tr w:rsidR="0060231E" w14:paraId="2079BDD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E96B2D" w14:textId="77777777" w:rsidR="0060231E" w:rsidRDefault="00B51FC3">
            <w:pPr>
              <w:spacing w:line="240" w:lineRule="auto"/>
              <w:rPr>
                <w:rFonts w:ascii="Segoe UI" w:hAnsi="Segoe UI" w:cs="Segoe UI"/>
              </w:rPr>
            </w:pPr>
            <w:r>
              <w:rPr>
                <w:rFonts w:ascii="Segoe UI" w:hAnsi="Segoe UI" w:cs="Segoe UI"/>
                <w:highlight w:val="yellow"/>
              </w:rPr>
              <w:t>Option to pause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2C1668E"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881AD2" w14:textId="77777777" w:rsidR="0060231E" w:rsidRDefault="00B51FC3">
            <w:pPr>
              <w:spacing w:line="240" w:lineRule="auto"/>
              <w:rPr>
                <w:rFonts w:ascii="Segoe UI" w:hAnsi="Segoe UI" w:cs="Segoe UI"/>
              </w:rPr>
            </w:pPr>
            <w:r>
              <w:rPr>
                <w:rFonts w:ascii="Segoe UI" w:hAnsi="Segoe UI" w:cs="Segoe UI"/>
                <w:highlight w:val="yellow"/>
              </w:rPr>
              <w:t>No end user on a kiosk</w:t>
            </w:r>
          </w:p>
        </w:tc>
      </w:tr>
      <w:tr w:rsidR="0060231E" w14:paraId="2182E98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9748285" w14:textId="77777777" w:rsidR="0060231E" w:rsidRDefault="00B51FC3">
            <w:pPr>
              <w:spacing w:line="240" w:lineRule="auto"/>
              <w:rPr>
                <w:rFonts w:ascii="Segoe UI" w:hAnsi="Segoe UI" w:cs="Segoe UI"/>
              </w:rPr>
            </w:pPr>
            <w:r>
              <w:rPr>
                <w:rFonts w:ascii="Segoe UI" w:hAnsi="Segoe UI" w:cs="Segoe UI"/>
                <w:highlight w:val="yellow"/>
              </w:rPr>
              <w:t>Option to check for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028F9"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F0874A" w14:textId="77777777" w:rsidR="0060231E" w:rsidRDefault="00B51FC3">
            <w:pPr>
              <w:spacing w:line="240" w:lineRule="auto"/>
              <w:rPr>
                <w:rFonts w:ascii="Segoe UI" w:hAnsi="Segoe UI" w:cs="Segoe UI"/>
              </w:rPr>
            </w:pPr>
            <w:r>
              <w:rPr>
                <w:rFonts w:ascii="Segoe UI" w:hAnsi="Segoe UI" w:cs="Segoe UI"/>
                <w:highlight w:val="yellow"/>
              </w:rPr>
              <w:t>Hides update UI</w:t>
            </w:r>
          </w:p>
        </w:tc>
      </w:tr>
      <w:tr w:rsidR="0060231E" w14:paraId="107ED11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5394E" w14:textId="77777777" w:rsidR="0060231E" w:rsidRDefault="00B51FC3">
            <w:pPr>
              <w:spacing w:line="240" w:lineRule="auto"/>
              <w:rPr>
                <w:rFonts w:ascii="Segoe UI" w:hAnsi="Segoe UI" w:cs="Segoe UI"/>
              </w:rPr>
            </w:pPr>
            <w:r>
              <w:rPr>
                <w:rFonts w:ascii="Segoe UI" w:hAnsi="Segoe UI" w:cs="Segoe UI"/>
                <w:highlight w:val="yellow"/>
              </w:rPr>
              <w:t>Change notification update level</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B442B3" w14:textId="77777777" w:rsidR="0060231E" w:rsidRDefault="00B51FC3">
            <w:pPr>
              <w:spacing w:line="240" w:lineRule="auto"/>
              <w:rPr>
                <w:rFonts w:ascii="Segoe UI" w:hAnsi="Segoe UI" w:cs="Segoe UI"/>
              </w:rPr>
            </w:pPr>
            <w:r>
              <w:rPr>
                <w:rFonts w:ascii="Segoe UI" w:hAnsi="Segoe UI" w:cs="Segoe UI"/>
                <w:highlight w:val="yellow"/>
              </w:rPr>
              <w:t>Turn off all notifications, including restart warnings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6F8CF1" w14:textId="77777777" w:rsidR="0060231E" w:rsidRDefault="00B51FC3">
            <w:pPr>
              <w:spacing w:line="240" w:lineRule="auto"/>
              <w:rPr>
                <w:rFonts w:ascii="Segoe UI" w:hAnsi="Segoe UI" w:cs="Segoe UI"/>
              </w:rPr>
            </w:pPr>
            <w:r>
              <w:rPr>
                <w:rFonts w:ascii="Segoe UI" w:hAnsi="Segoe UI" w:cs="Segoe UI"/>
                <w:highlight w:val="yellow"/>
              </w:rPr>
              <w:t>Suppresses update messages on the public display</w:t>
            </w:r>
          </w:p>
        </w:tc>
      </w:tr>
    </w:tbl>
    <w:p w14:paraId="6C275902" w14:textId="77777777" w:rsidR="0060231E" w:rsidRDefault="00B51FC3">
      <w:pPr>
        <w:rPr>
          <w:rFonts w:ascii="Segoe UI" w:hAnsi="Segoe UI" w:cs="Segoe UI"/>
          <w:b/>
        </w:rPr>
      </w:pPr>
      <w:r>
        <w:rPr>
          <w:rFonts w:ascii="Segoe UI" w:hAnsi="Segoe UI" w:cs="Segoe UI"/>
          <w:b/>
          <w:highlight w:val="yellow"/>
        </w:rPr>
        <w:t>Deadline settings</w:t>
      </w:r>
    </w:p>
    <w:tbl>
      <w:tblPr>
        <w:tblStyle w:val="TableGrid"/>
        <w:tblW w:w="9638" w:type="dxa"/>
        <w:tblLook w:val="04A0" w:firstRow="1" w:lastRow="0" w:firstColumn="1" w:lastColumn="0" w:noHBand="0" w:noVBand="1"/>
      </w:tblPr>
      <w:tblGrid>
        <w:gridCol w:w="3000"/>
        <w:gridCol w:w="2900"/>
        <w:gridCol w:w="3738"/>
      </w:tblGrid>
      <w:tr w:rsidR="0060231E" w14:paraId="1398FE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8E87C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2FBC64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FF20AE6"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164009B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67A838" w14:textId="77777777" w:rsidR="0060231E" w:rsidRDefault="00B51FC3">
            <w:pPr>
              <w:spacing w:line="240" w:lineRule="auto"/>
              <w:rPr>
                <w:rFonts w:ascii="Segoe UI" w:hAnsi="Segoe UI" w:cs="Segoe UI"/>
              </w:rPr>
            </w:pPr>
            <w:r>
              <w:rPr>
                <w:rFonts w:ascii="Segoe UI" w:hAnsi="Segoe UI" w:cs="Segoe UI"/>
                <w:highlight w:val="yellow"/>
              </w:rPr>
              <w:t>Use deadline settings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D6FFD" w14:textId="77777777" w:rsidR="0060231E" w:rsidRDefault="00B51FC3">
            <w:pPr>
              <w:spacing w:line="240" w:lineRule="auto"/>
              <w:rPr>
                <w:rFonts w:ascii="Segoe UI" w:hAnsi="Segoe UI" w:cs="Segoe UI"/>
              </w:rPr>
            </w:pPr>
            <w:r>
              <w:rPr>
                <w:rFonts w:ascii="Segoe UI" w:hAnsi="Segoe UI" w:cs="Segoe UI"/>
                <w:highlight w:val="yellow"/>
              </w:rPr>
              <w:t>Not configured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E42A7" w14:textId="77777777" w:rsidR="0060231E" w:rsidRDefault="00B51FC3">
            <w:pPr>
              <w:spacing w:line="240" w:lineRule="auto"/>
              <w:rPr>
                <w:rFonts w:ascii="Segoe UI" w:hAnsi="Segoe UI" w:cs="Segoe UI"/>
              </w:rPr>
            </w:pPr>
            <w:r>
              <w:rPr>
                <w:rFonts w:ascii="Segoe UI" w:hAnsi="Segoe UI" w:cs="Segoe UI"/>
                <w:highlight w:val="yellow"/>
              </w:rPr>
              <w:t>The daily 03:00 install and restart is the enforcement mechanism</w:t>
            </w:r>
          </w:p>
        </w:tc>
      </w:tr>
    </w:tbl>
    <w:p w14:paraId="31C16D80" w14:textId="77777777" w:rsidR="0060231E" w:rsidRDefault="00B51FC3">
      <w:pPr>
        <w:rPr>
          <w:rFonts w:ascii="Segoe UI" w:hAnsi="Segoe UI" w:cs="Segoe UI"/>
        </w:rPr>
      </w:pPr>
      <w:r>
        <w:rPr>
          <w:rFonts w:ascii="Segoe UI" w:hAnsi="Segoe UI" w:cs="Segoe UI"/>
          <w:highlight w:val="yellow"/>
        </w:rPr>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64928DEE" w14:textId="77777777" w:rsidR="0060231E" w:rsidRDefault="00B51FC3">
      <w:pPr>
        <w:rPr>
          <w:rFonts w:ascii="Segoe UI" w:hAnsi="Segoe UI" w:cs="Segoe UI"/>
        </w:rPr>
      </w:pPr>
      <w:r>
        <w:rPr>
          <w:rFonts w:ascii="Segoe UI" w:hAnsi="Segoe UI" w:cs="Segoe UI"/>
          <w:highlight w:val="yellow"/>
        </w:rPr>
        <w:t>Windows diagnostic data is set to Required through the device configuration baseline to enable Intune update compliance reporting. It is a prerequisite for reporting, not for update installation.</w:t>
      </w:r>
    </w:p>
    <w:p w14:paraId="655BD9C5" w14:textId="77777777" w:rsidR="0060231E" w:rsidRDefault="00B51FC3">
      <w:pPr>
        <w:rPr>
          <w:rFonts w:ascii="Segoe UI" w:hAnsi="Segoe UI" w:cs="Segoe UI"/>
        </w:rPr>
      </w:pPr>
      <w:r>
        <w:rPr>
          <w:rFonts w:ascii="Segoe UI" w:hAnsi="Segoe UI" w:cs="Segoe UI"/>
          <w:highlight w:val="yellow"/>
        </w:rPr>
        <w:t>The following ring controls have no effect on LTSC and are left unset: feature update deferral, pause feature updates, feature update uninstall period, deadline for feature updates, and pre-release builds. A Feature updates for Windows 10 and later profile is not assigned to the kiosk device group.</w:t>
      </w:r>
    </w:p>
    <w:p w14:paraId="0FBE5381" w14:textId="77777777" w:rsidR="0060231E" w:rsidRDefault="00B51FC3">
      <w:pPr>
        <w:rPr>
          <w:rFonts w:ascii="Segoe UI" w:hAnsi="Segoe UI" w:cs="Segoe UI"/>
          <w:b/>
        </w:rPr>
      </w:pPr>
      <w:r>
        <w:rPr>
          <w:rFonts w:ascii="Segoe UI" w:hAnsi="Segoe UI" w:cs="Segoe UI"/>
          <w:b/>
          <w:highlight w:val="yellow"/>
        </w:rPr>
        <w:t>Expedited updates (zero-day response)</w:t>
      </w:r>
    </w:p>
    <w:p w14:paraId="139635C9" w14:textId="77777777" w:rsidR="0060231E" w:rsidRDefault="00B51FC3">
      <w:pPr>
        <w:rPr>
          <w:rFonts w:ascii="Segoe UI" w:hAnsi="Segoe UI" w:cs="Segoe UI"/>
        </w:rPr>
      </w:pPr>
      <w:r>
        <w:rPr>
          <w:rFonts w:ascii="Segoe UI" w:hAnsi="Segoe UI" w:cs="Segoe UI"/>
          <w:highlight w:val="yellow"/>
        </w:rPr>
        <w:t>A separate expedite policy covers actively exploited vulnerabilities. It bypasses the deferral and the 03:00 cycle to meet the ISM 48-hour requirement for known-exploited vulnerabilities.</w:t>
      </w:r>
    </w:p>
    <w:tbl>
      <w:tblPr>
        <w:tblStyle w:val="TableGrid"/>
        <w:tblW w:w="9638" w:type="dxa"/>
        <w:tblLook w:val="04A0" w:firstRow="1" w:lastRow="0" w:firstColumn="1" w:lastColumn="0" w:noHBand="0" w:noVBand="1"/>
      </w:tblPr>
      <w:tblGrid>
        <w:gridCol w:w="3000"/>
        <w:gridCol w:w="6638"/>
      </w:tblGrid>
      <w:tr w:rsidR="0060231E" w14:paraId="417011BD"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49A2329"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84385C8"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611FE50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654F76"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A62680" w14:textId="77777777" w:rsidR="0060231E" w:rsidRDefault="00B51FC3">
            <w:pPr>
              <w:spacing w:line="240" w:lineRule="auto"/>
              <w:rPr>
                <w:rFonts w:ascii="Segoe UI" w:hAnsi="Segoe UI" w:cs="Segoe UI"/>
              </w:rPr>
            </w:pPr>
            <w:r>
              <w:rPr>
                <w:rFonts w:ascii="Segoe UI" w:hAnsi="Segoe UI" w:cs="Segoe UI"/>
                <w:highlight w:val="yellow"/>
              </w:rPr>
              <w:t>APM-Kiosk-UPD-Expedite-P-1.0</w:t>
            </w:r>
          </w:p>
        </w:tc>
      </w:tr>
      <w:tr w:rsidR="0060231E" w14:paraId="5F62CB0A"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FA1FFEF" w14:textId="77777777" w:rsidR="0060231E" w:rsidRDefault="00B51FC3">
            <w:pPr>
              <w:spacing w:line="240" w:lineRule="auto"/>
              <w:rPr>
                <w:rFonts w:ascii="Segoe UI" w:hAnsi="Segoe UI" w:cs="Segoe UI"/>
              </w:rPr>
            </w:pPr>
            <w:r>
              <w:rPr>
                <w:rFonts w:ascii="Segoe UI" w:hAnsi="Segoe UI" w:cs="Segoe UI"/>
                <w:highlight w:val="yellow"/>
              </w:rPr>
              <w:t>Type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4E424C1" w14:textId="77777777" w:rsidR="0060231E" w:rsidRDefault="00B51FC3">
            <w:pPr>
              <w:spacing w:line="240" w:lineRule="auto"/>
              <w:rPr>
                <w:rFonts w:ascii="Segoe UI" w:hAnsi="Segoe UI" w:cs="Segoe UI"/>
              </w:rPr>
            </w:pPr>
            <w:r>
              <w:rPr>
                <w:rFonts w:ascii="Segoe UI" w:hAnsi="Segoe UI" w:cs="Segoe UI"/>
                <w:highlight w:val="yellow"/>
              </w:rPr>
              <w:t>Expedite Windows quality updates</w:t>
            </w:r>
          </w:p>
        </w:tc>
      </w:tr>
      <w:tr w:rsidR="0060231E" w14:paraId="712BC50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14310C"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DAA8135"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r w:rsidR="0060231E" w14:paraId="4C3332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320079" w14:textId="77777777" w:rsidR="0060231E" w:rsidRDefault="00B51FC3">
            <w:pPr>
              <w:spacing w:line="240" w:lineRule="auto"/>
              <w:rPr>
                <w:rFonts w:ascii="Segoe UI" w:hAnsi="Segoe UI" w:cs="Segoe UI"/>
              </w:rPr>
            </w:pPr>
            <w:r>
              <w:rPr>
                <w:rFonts w:ascii="Segoe UI" w:hAnsi="Segoe UI" w:cs="Segoe UI"/>
                <w:highlight w:val="yellow"/>
              </w:rPr>
              <w:t>Behaviour</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48E984" w14:textId="77777777" w:rsidR="0060231E" w:rsidRDefault="00B51FC3">
            <w:pPr>
              <w:spacing w:line="240" w:lineRule="auto"/>
              <w:rPr>
                <w:rFonts w:ascii="Segoe UI" w:hAnsi="Segoe UI" w:cs="Segoe UI"/>
              </w:rPr>
            </w:pPr>
            <w:r>
              <w:rPr>
                <w:rFonts w:ascii="Segoe UI" w:hAnsi="Segoe UI" w:cs="Segoe UI"/>
                <w:highlight w:val="yellow"/>
              </w:rPr>
              <w:t>Bypasses deferral and the 03:00 cycle. Forces install and restart within a short window.</w:t>
            </w:r>
          </w:p>
        </w:tc>
      </w:tr>
    </w:tbl>
    <w:p w14:paraId="631EEEB9" w14:textId="77777777" w:rsidR="0060231E" w:rsidRDefault="00B51FC3">
      <w:pPr>
        <w:rPr>
          <w:rFonts w:ascii="Segoe UI" w:hAnsi="Segoe UI" w:cs="Segoe UI"/>
          <w:b/>
        </w:rPr>
      </w:pPr>
      <w:r>
        <w:rPr>
          <w:rFonts w:ascii="Segoe UI" w:hAnsi="Segoe UI" w:cs="Segoe UI"/>
          <w:b/>
          <w:highlight w:val="yellow"/>
        </w:rPr>
        <w:t>Delivery Optimization</w:t>
      </w:r>
    </w:p>
    <w:p w14:paraId="34B9151C" w14:textId="77777777" w:rsidR="0060231E" w:rsidRDefault="00B51FC3">
      <w:pPr>
        <w:rPr>
          <w:rFonts w:ascii="Segoe UI" w:hAnsi="Segoe UI" w:cs="Segoe UI"/>
        </w:rPr>
      </w:pPr>
      <w:r>
        <w:rPr>
          <w:rFonts w:ascii="Segoe UI" w:hAnsi="Segoe UI" w:cs="Segoe UI"/>
          <w:highlight w:val="yellow"/>
        </w:rPr>
        <w:t>Each site has 20 Mbps and up to five devices. Delivery Optimization caches the monthly update between peers at a site to reduce WAN downloads.</w:t>
      </w:r>
    </w:p>
    <w:tbl>
      <w:tblPr>
        <w:tblStyle w:val="TableGrid"/>
        <w:tblW w:w="9638" w:type="dxa"/>
        <w:tblLook w:val="04A0" w:firstRow="1" w:lastRow="0" w:firstColumn="1" w:lastColumn="0" w:noHBand="0" w:noVBand="1"/>
      </w:tblPr>
      <w:tblGrid>
        <w:gridCol w:w="3000"/>
        <w:gridCol w:w="6638"/>
      </w:tblGrid>
      <w:tr w:rsidR="0060231E" w14:paraId="04BE39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B6BAE36" w14:textId="77777777" w:rsidR="0060231E" w:rsidRDefault="00B51FC3">
            <w:pPr>
              <w:spacing w:line="240" w:lineRule="auto"/>
              <w:rPr>
                <w:rFonts w:ascii="Segoe UI" w:hAnsi="Segoe UI" w:cs="Segoe UI"/>
                <w:b/>
                <w:color w:val="FFFFFF"/>
              </w:rPr>
            </w:pPr>
            <w:r>
              <w:rPr>
                <w:rFonts w:ascii="Segoe UI" w:hAnsi="Segoe UI" w:cs="Segoe UI"/>
                <w:b/>
                <w:color w:val="FFFFFF"/>
              </w:rPr>
              <w:lastRenderedPageBreak/>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D071BB2"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487834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0AFF7E8"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C6390D" w14:textId="77777777" w:rsidR="0060231E" w:rsidRDefault="00B51FC3">
            <w:pPr>
              <w:spacing w:line="240" w:lineRule="auto"/>
              <w:rPr>
                <w:rFonts w:ascii="Segoe UI" w:hAnsi="Segoe UI" w:cs="Segoe UI"/>
              </w:rPr>
            </w:pPr>
            <w:r>
              <w:rPr>
                <w:rFonts w:ascii="Segoe UI" w:hAnsi="Segoe UI" w:cs="Segoe UI"/>
                <w:highlight w:val="yellow"/>
              </w:rPr>
              <w:t>APM-Kiosk-UPD-DeliveryOpt-P-1.0</w:t>
            </w:r>
          </w:p>
        </w:tc>
      </w:tr>
      <w:tr w:rsidR="0060231E" w14:paraId="2F96781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DC46002" w14:textId="77777777" w:rsidR="0060231E" w:rsidRDefault="00B51FC3">
            <w:pPr>
              <w:spacing w:line="240" w:lineRule="auto"/>
              <w:rPr>
                <w:rFonts w:ascii="Segoe UI" w:hAnsi="Segoe UI" w:cs="Segoe UI"/>
              </w:rPr>
            </w:pPr>
            <w:r>
              <w:rPr>
                <w:rFonts w:ascii="Segoe UI" w:hAnsi="Segoe UI" w:cs="Segoe UI"/>
                <w:highlight w:val="yellow"/>
              </w:rPr>
              <w:t>Download mode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41A6C" w14:textId="77777777" w:rsidR="0060231E" w:rsidRDefault="00B51FC3">
            <w:pPr>
              <w:spacing w:line="240" w:lineRule="auto"/>
              <w:rPr>
                <w:rFonts w:ascii="Segoe UI" w:hAnsi="Segoe UI" w:cs="Segoe UI"/>
              </w:rPr>
            </w:pPr>
            <w:r>
              <w:rPr>
                <w:rFonts w:ascii="Segoe UI" w:hAnsi="Segoe UI" w:cs="Segoe UI"/>
                <w:highlight w:val="yellow"/>
              </w:rPr>
              <w:t>Group (site peers)</w:t>
            </w:r>
          </w:p>
        </w:tc>
      </w:tr>
      <w:tr w:rsidR="0060231E" w14:paraId="2500F2D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895EBF"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04AA2A"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bl>
    <w:p w14:paraId="3071C773" w14:textId="77777777" w:rsidR="0060231E" w:rsidRDefault="00B51FC3">
      <w:pPr>
        <w:rPr>
          <w:rFonts w:ascii="Segoe UI" w:hAnsi="Segoe UI" w:cs="Segoe UI"/>
          <w:b/>
        </w:rPr>
      </w:pPr>
      <w:r>
        <w:rPr>
          <w:rFonts w:ascii="Segoe UI" w:hAnsi="Segoe UI" w:cs="Segoe UI"/>
          <w:b/>
          <w:highlight w:val="yellow"/>
        </w:rPr>
        <w:t>Windows Update endpoints</w:t>
      </w:r>
    </w:p>
    <w:p w14:paraId="17FD6557" w14:textId="77777777" w:rsidR="0060231E" w:rsidRDefault="00B51FC3">
      <w:pPr>
        <w:rPr>
          <w:rFonts w:ascii="Segoe UI" w:hAnsi="Segoe UI" w:cs="Segoe UI"/>
        </w:rPr>
      </w:pPr>
      <w:r>
        <w:rPr>
          <w:rFonts w:ascii="Segoe UI" w:hAnsi="Segoe UI" w:cs="Segoe UI"/>
          <w:highlight w:val="yellow"/>
        </w:rP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638" w:type="dxa"/>
        <w:tblLook w:val="04A0" w:firstRow="1" w:lastRow="0" w:firstColumn="1" w:lastColumn="0" w:noHBand="0" w:noVBand="1"/>
      </w:tblPr>
      <w:tblGrid>
        <w:gridCol w:w="9638"/>
      </w:tblGrid>
      <w:tr w:rsidR="0060231E" w14:paraId="0B501E0B" w14:textId="77777777">
        <w:trPr>
          <w:tblHeader/>
        </w:trPr>
        <w:tc>
          <w:tcPr>
            <w:tcW w:w="9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2576EC" w14:textId="77777777" w:rsidR="0060231E" w:rsidRDefault="00B51FC3">
            <w:pPr>
              <w:spacing w:line="240" w:lineRule="auto"/>
              <w:rPr>
                <w:rFonts w:ascii="Segoe UI" w:hAnsi="Segoe UI" w:cs="Segoe UI"/>
                <w:b/>
                <w:color w:val="FFFFFF"/>
              </w:rPr>
            </w:pPr>
            <w:r>
              <w:rPr>
                <w:rFonts w:ascii="Segoe UI" w:hAnsi="Segoe UI" w:cs="Segoe UI"/>
                <w:b/>
                <w:color w:val="FFFFFF"/>
              </w:rPr>
              <w:t>Endpoint (add to Meraki egress allow-list)</w:t>
            </w:r>
          </w:p>
        </w:tc>
      </w:tr>
      <w:tr w:rsidR="0060231E" w14:paraId="7C64C1EF"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9D4B77" w14:textId="77777777" w:rsidR="0060231E" w:rsidRDefault="00B51FC3">
            <w:pPr>
              <w:spacing w:line="240" w:lineRule="auto"/>
              <w:rPr>
                <w:rFonts w:ascii="Segoe UI" w:hAnsi="Segoe UI" w:cs="Segoe UI"/>
              </w:rPr>
            </w:pPr>
            <w:r>
              <w:rPr>
                <w:rFonts w:ascii="Segoe UI" w:hAnsi="Segoe UI" w:cs="Segoe UI"/>
                <w:highlight w:val="yellow"/>
              </w:rPr>
              <w:t>*.windowsupdate.com, download.windowsupdate.com</w:t>
            </w:r>
          </w:p>
        </w:tc>
      </w:tr>
      <w:tr w:rsidR="0060231E" w14:paraId="4643217B"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70E662" w14:textId="77777777" w:rsidR="0060231E" w:rsidRDefault="00B51FC3">
            <w:pPr>
              <w:spacing w:line="240" w:lineRule="auto"/>
              <w:rPr>
                <w:rFonts w:ascii="Segoe UI" w:hAnsi="Segoe UI" w:cs="Segoe UI"/>
              </w:rPr>
            </w:pPr>
            <w:r>
              <w:rPr>
                <w:rFonts w:ascii="Segoe UI" w:hAnsi="Segoe UI" w:cs="Segoe UI"/>
                <w:highlight w:val="yellow"/>
              </w:rPr>
              <w:t>*.dl.delivery.mp.microsoft.com, *.delivery.mp.microsoft.com</w:t>
            </w:r>
          </w:p>
        </w:tc>
      </w:tr>
      <w:tr w:rsidR="0060231E" w14:paraId="73FACEF1"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684A65" w14:textId="77777777" w:rsidR="0060231E" w:rsidRDefault="00B51FC3">
            <w:pPr>
              <w:spacing w:line="240" w:lineRule="auto"/>
              <w:rPr>
                <w:rFonts w:ascii="Segoe UI" w:hAnsi="Segoe UI" w:cs="Segoe UI"/>
              </w:rPr>
            </w:pPr>
            <w:r>
              <w:rPr>
                <w:rFonts w:ascii="Segoe UI" w:hAnsi="Segoe UI" w:cs="Segoe UI"/>
                <w:highlight w:val="yellow"/>
              </w:rPr>
              <w:t>*.update.microsoft.com, *.windowsupdate.microsoft.com</w:t>
            </w:r>
          </w:p>
        </w:tc>
      </w:tr>
      <w:tr w:rsidR="0060231E" w14:paraId="3259A466"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E1F3FA" w14:textId="77777777" w:rsidR="0060231E" w:rsidRDefault="00B51FC3">
            <w:pPr>
              <w:spacing w:line="240" w:lineRule="auto"/>
              <w:rPr>
                <w:rFonts w:ascii="Segoe UI" w:hAnsi="Segoe UI" w:cs="Segoe UI"/>
              </w:rPr>
            </w:pPr>
            <w:r>
              <w:rPr>
                <w:rFonts w:ascii="Segoe UI" w:hAnsi="Segoe UI" w:cs="Segoe UI"/>
                <w:highlight w:val="yellow"/>
              </w:rPr>
              <w:t>*.prod.do.dsp.mp.microsoft.com (Delivery Optimization)</w:t>
            </w:r>
          </w:p>
        </w:tc>
      </w:tr>
    </w:tbl>
    <w:p w14:paraId="4B09531A" w14:textId="77777777" w:rsidR="00EC3C28" w:rsidRDefault="00DD33D2">
      <w:pPr>
        <w:pStyle w:val="Heading2"/>
      </w:pPr>
      <w:r>
        <w:t>Domain Management (apmkiosk.net.au)</w:t>
      </w:r>
    </w:p>
    <w:p w14:paraId="3FC5EE01" w14:textId="77777777" w:rsidR="00EC3C28" w:rsidRDefault="00DD33D2">
      <w:r>
        <w:t>Adding a second domain creates a small, ongoing operational load. This section sets out what must be registered, hardened and maintained, and who carries the work.</w:t>
      </w:r>
    </w:p>
    <w:p w14:paraId="274862DF" w14:textId="77777777" w:rsidR="00EC3C28" w:rsidRDefault="00DD33D2">
      <w:pPr>
        <w:pStyle w:val="Heading3"/>
      </w:pPr>
      <w:r>
        <w:t>Registration and Ownership</w:t>
      </w:r>
    </w:p>
    <w:p w14:paraId="1F05DBEE" w14:textId="77777777" w:rsidR="00EC3C28" w:rsidRDefault="00DD33D2">
      <w:pPr>
        <w:pStyle w:val="ListParagraph"/>
        <w:numPr>
          <w:ilvl w:val="0"/>
          <w:numId w:val="59"/>
        </w:numPr>
        <w:rPr>
          <w:rFonts w:ascii="Segoe UI" w:hAnsi="Segoe UI" w:cs="Segoe UI"/>
          <w:i/>
          <w:iCs/>
          <w:lang w:val="en-GB" w:bidi="en-GB"/>
        </w:rPr>
      </w:pPr>
      <w:r>
        <w:t>Purchase apmkiosk.net.au through APM’s existing GoDaddy account, in line with current domain practice.</w:t>
      </w:r>
    </w:p>
    <w:p w14:paraId="3ED307E9" w14:textId="77777777" w:rsidR="00EC3C28" w:rsidRDefault="00DD33D2">
      <w:pPr>
        <w:pStyle w:val="ListParagraph"/>
        <w:numPr>
          <w:ilvl w:val="0"/>
          <w:numId w:val="59"/>
        </w:numPr>
        <w:rPr>
          <w:rFonts w:ascii="Segoe UI" w:hAnsi="Segoe UI" w:cs="Segoe UI"/>
          <w:i/>
          <w:iCs/>
          <w:lang w:val="en-GB" w:bidi="en-GB"/>
        </w:rPr>
      </w:pPr>
      <w:r>
        <w:t>.net.au requires an eligible Australian presence. Register in APM’s legal entity with a matching ABN. Keep registrant, admin and technical contacts on APM-controlled mailboxes, not personal accounts.</w:t>
      </w:r>
    </w:p>
    <w:p w14:paraId="40E3564D" w14:textId="77777777" w:rsidR="00EC3C28" w:rsidRDefault="00DD33D2">
      <w:pPr>
        <w:pStyle w:val="ListParagraph"/>
        <w:numPr>
          <w:ilvl w:val="0"/>
          <w:numId w:val="59"/>
        </w:numPr>
        <w:rPr>
          <w:rFonts w:ascii="Segoe UI" w:hAnsi="Segoe UI" w:cs="Segoe UI"/>
          <w:i/>
          <w:iCs/>
          <w:lang w:val="en-GB" w:bidi="en-GB"/>
        </w:rPr>
      </w:pPr>
      <w:r>
        <w:t>Enable auto-renew and registrar lock. A lapsed kiosk domain breaks sign-in and password rotation across the whole fleet.</w:t>
      </w:r>
    </w:p>
    <w:p w14:paraId="6C72ADF3" w14:textId="77777777" w:rsidR="00EC3C28" w:rsidRDefault="00DD33D2">
      <w:pPr>
        <w:pStyle w:val="ListParagraph"/>
        <w:numPr>
          <w:ilvl w:val="0"/>
          <w:numId w:val="59"/>
        </w:numPr>
        <w:rPr>
          <w:rFonts w:ascii="Segoe UI" w:hAnsi="Segoe UI" w:cs="Segoe UI"/>
          <w:i/>
          <w:iCs/>
          <w:lang w:val="en-GB" w:bidi="en-GB"/>
        </w:rPr>
      </w:pPr>
      <w:r>
        <w:t>Record the domain in the APM asset register and CMDB with Cyber Security as owner.</w:t>
      </w:r>
    </w:p>
    <w:p w14:paraId="0688254A" w14:textId="77777777" w:rsidR="00EC3C28" w:rsidRDefault="00DD33D2">
      <w:pPr>
        <w:pStyle w:val="Heading3"/>
      </w:pPr>
      <w:r>
        <w:t>Add to the Microsoft Tenant</w:t>
      </w:r>
    </w:p>
    <w:p w14:paraId="300B2B7A" w14:textId="77777777" w:rsidR="00EC3C28" w:rsidRDefault="00DD33D2">
      <w:pPr>
        <w:pStyle w:val="ListParagraph"/>
        <w:numPr>
          <w:ilvl w:val="0"/>
          <w:numId w:val="59"/>
        </w:numPr>
        <w:rPr>
          <w:rFonts w:ascii="Segoe UI" w:hAnsi="Segoe UI" w:cs="Segoe UI"/>
          <w:i/>
          <w:iCs/>
          <w:lang w:val="en-GB" w:bidi="en-GB"/>
        </w:rPr>
      </w:pPr>
      <w:r>
        <w:t>Add apmkiosk.net.au in the Microsoft 365 / Entra admin centre as a managed domain and verify it with the TXT record Microsoft provides.</w:t>
      </w:r>
    </w:p>
    <w:p w14:paraId="378FA583" w14:textId="77777777" w:rsidR="00EC3C28" w:rsidRDefault="00DD33D2">
      <w:pPr>
        <w:pStyle w:val="ListParagraph"/>
        <w:numPr>
          <w:ilvl w:val="0"/>
          <w:numId w:val="59"/>
        </w:numPr>
        <w:rPr>
          <w:rFonts w:ascii="Segoe UI" w:hAnsi="Segoe UI" w:cs="Segoe UI"/>
          <w:i/>
          <w:iCs/>
          <w:lang w:val="en-GB" w:bidi="en-GB"/>
        </w:rPr>
      </w:pPr>
      <w:r>
        <w:t>Do not federate the domain and do not include it in Entra Connect sync scope. It must stay cloud-only. This is the control that lets the runbook create accounts and rotate passwords.</w:t>
      </w:r>
    </w:p>
    <w:p w14:paraId="1CCD634A" w14:textId="77777777" w:rsidR="00EC3C28" w:rsidRDefault="00DD33D2">
      <w:pPr>
        <w:pStyle w:val="ListParagraph"/>
        <w:numPr>
          <w:ilvl w:val="0"/>
          <w:numId w:val="59"/>
        </w:numPr>
        <w:rPr>
          <w:rFonts w:ascii="Segoe UI" w:hAnsi="Segoe UI" w:cs="Segoe UI"/>
          <w:i/>
          <w:iCs/>
          <w:lang w:val="en-GB" w:bidi="en-GB"/>
        </w:rPr>
      </w:pPr>
      <w:r>
        <w:t>Keep apm.net.au as the tenant default domain, so the new domain is never used as a default for other users.</w:t>
      </w:r>
    </w:p>
    <w:p w14:paraId="0E66D96A" w14:textId="77777777" w:rsidR="00EC3C28" w:rsidRDefault="00DD33D2">
      <w:pPr>
        <w:pStyle w:val="Heading3"/>
      </w:pPr>
      <w:r>
        <w:t>Block Email on the Domain</w:t>
      </w:r>
    </w:p>
    <w:p w14:paraId="1AAF6E95" w14:textId="77777777" w:rsidR="00EC3C28" w:rsidRDefault="00DD33D2">
      <w:r>
        <w:t>The domain sends and receives no mail. Two layers enforce this:</w:t>
      </w:r>
    </w:p>
    <w:p w14:paraId="57321103" w14:textId="77777777" w:rsidR="00EC3C28" w:rsidRDefault="00DD33D2">
      <w:pPr>
        <w:pStyle w:val="ListParagraph"/>
        <w:numPr>
          <w:ilvl w:val="0"/>
          <w:numId w:val="59"/>
        </w:numPr>
        <w:rPr>
          <w:rFonts w:ascii="Segoe UI" w:hAnsi="Segoe UI" w:cs="Segoe UI"/>
          <w:i/>
          <w:iCs/>
          <w:lang w:val="en-GB" w:bidi="en-GB"/>
        </w:rPr>
      </w:pPr>
      <w:r>
        <w:lastRenderedPageBreak/>
        <w:t>Licence layer: the F3 default-deny model leaves Exchange Online disabled on kiosk accounts, so no mailbox is provisioned.</w:t>
      </w:r>
    </w:p>
    <w:p w14:paraId="36C3737C" w14:textId="77777777" w:rsidR="00EC3C28" w:rsidRDefault="00DD33D2">
      <w:pPr>
        <w:pStyle w:val="ListParagraph"/>
        <w:numPr>
          <w:ilvl w:val="0"/>
          <w:numId w:val="59"/>
        </w:numPr>
        <w:rPr>
          <w:rFonts w:ascii="Segoe UI" w:hAnsi="Segoe UI" w:cs="Segoe UI"/>
          <w:i/>
          <w:iCs/>
          <w:lang w:val="en-GB" w:bidi="en-GB"/>
        </w:rPr>
      </w:pPr>
      <w:r>
        <w:t>Domain layer: publish the anti-spoof DNS records below and add an Exchange Online mail flow rule that rejects any message sent to or from *@apmkiosk.net.au.</w:t>
      </w:r>
    </w:p>
    <w:p w14:paraId="03323C42" w14:textId="77777777" w:rsidR="00EC3C28" w:rsidRDefault="00DD33D2">
      <w:r>
        <w:t>Do not publish an MX record that points to Exchange Online. Publish a null MX to state the domain accepts no mail.</w:t>
      </w:r>
    </w:p>
    <w:p w14:paraId="393E6C25" w14:textId="77777777" w:rsidR="00EC3C28" w:rsidRDefault="00DD33D2">
      <w:pPr>
        <w:pStyle w:val="Heading3"/>
      </w:pPr>
      <w:r>
        <w:t>Anti-Spoofing DNS (SPF, DMARC, DKIM)</w:t>
      </w:r>
    </w:p>
    <w:p w14:paraId="2AC79BD1" w14:textId="77777777" w:rsidR="00EC3C28" w:rsidRDefault="00DD33D2">
      <w:r>
        <w:t>Even with no mailboxes, the domain name can be spoofed. Publish records that tell receivers no mail from apmkiosk.net.au is legitimate.</w:t>
      </w:r>
    </w:p>
    <w:p w14:paraId="46B15946" w14:textId="77777777" w:rsidR="00EC3C28" w:rsidRDefault="00DD33D2">
      <w:pPr>
        <w:pStyle w:val="ListParagraph"/>
        <w:numPr>
          <w:ilvl w:val="0"/>
          <w:numId w:val="59"/>
        </w:numPr>
        <w:rPr>
          <w:rFonts w:ascii="Segoe UI" w:hAnsi="Segoe UI" w:cs="Segoe UI"/>
          <w:i/>
          <w:iCs/>
          <w:lang w:val="en-GB" w:bidi="en-GB"/>
        </w:rPr>
      </w:pPr>
      <w:r>
        <w:t>SPF: v=spf1 -all. States that no server is authorised to send from the domain.</w:t>
      </w:r>
    </w:p>
    <w:p w14:paraId="1CBA9CB0" w14:textId="77777777" w:rsidR="00EC3C28" w:rsidRDefault="00DD33D2">
      <w:pPr>
        <w:pStyle w:val="ListParagraph"/>
        <w:numPr>
          <w:ilvl w:val="0"/>
          <w:numId w:val="59"/>
        </w:numPr>
        <w:rPr>
          <w:rFonts w:ascii="Segoe UI" w:hAnsi="Segoe UI" w:cs="Segoe UI"/>
          <w:i/>
          <w:iCs/>
          <w:lang w:val="en-GB" w:bidi="en-GB"/>
        </w:rPr>
      </w:pPr>
      <w:r>
        <w:t>DMARC: v=DMARC1; p=reject; at host _dmarc. Tells receivers to reject anything claiming to be from the domain.</w:t>
      </w:r>
    </w:p>
    <w:p w14:paraId="3E19BFA3" w14:textId="77777777" w:rsidR="00EC3C28" w:rsidRDefault="00DD33D2">
      <w:pPr>
        <w:pStyle w:val="ListParagraph"/>
        <w:numPr>
          <w:ilvl w:val="0"/>
          <w:numId w:val="59"/>
        </w:numPr>
        <w:rPr>
          <w:rFonts w:ascii="Segoe UI" w:hAnsi="Segoe UI" w:cs="Segoe UI"/>
          <w:i/>
          <w:iCs/>
          <w:lang w:val="en-GB" w:bidi="en-GB"/>
        </w:rPr>
      </w:pPr>
      <w:r>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7CD9B6CA" w14:textId="77777777" w:rsidR="00EC3C28" w:rsidRDefault="00DD33D2">
      <w:pPr>
        <w:pStyle w:val="ListParagraph"/>
        <w:numPr>
          <w:ilvl w:val="0"/>
          <w:numId w:val="59"/>
        </w:numPr>
        <w:rPr>
          <w:rFonts w:ascii="Segoe UI" w:hAnsi="Segoe UI" w:cs="Segoe UI"/>
          <w:i/>
          <w:iCs/>
          <w:lang w:val="en-GB" w:bidi="en-GB"/>
        </w:rPr>
      </w:pPr>
      <w:r>
        <w:t>Null MX: publish 0 . to signal no mail acceptance (RFC 7505). If GoDaddy will not accept a null MX, publish no MX record at all.</w:t>
      </w:r>
    </w:p>
    <w:p w14:paraId="474656C6" w14:textId="77777777" w:rsidR="00EC3C28" w:rsidRDefault="00DD33D2">
      <w:pPr>
        <w:pStyle w:val="ListParagraph"/>
        <w:numPr>
          <w:ilvl w:val="0"/>
          <w:numId w:val="59"/>
        </w:numPr>
        <w:rPr>
          <w:rFonts w:ascii="Segoe UI" w:hAnsi="Segoe UI" w:cs="Segoe UI"/>
          <w:i/>
          <w:iCs/>
          <w:lang w:val="en-GB" w:bidi="en-GB"/>
        </w:rPr>
      </w:pPr>
      <w:r>
        <w:t>Add matching SPF and DMARC records for the tenant onmicrosoft.com domain if they are not already present.</w:t>
      </w:r>
    </w:p>
    <w:tbl>
      <w:tblPr>
        <w:tblStyle w:val="TableGrid"/>
        <w:tblW w:w="0" w:type="auto"/>
        <w:tblLook w:val="04A0" w:firstRow="1" w:lastRow="0" w:firstColumn="1" w:lastColumn="0" w:noHBand="0" w:noVBand="1"/>
      </w:tblPr>
      <w:tblGrid>
        <w:gridCol w:w="1582"/>
        <w:gridCol w:w="2246"/>
        <w:gridCol w:w="3946"/>
        <w:gridCol w:w="1854"/>
      </w:tblGrid>
      <w:tr w:rsidR="00EC3C28" w14:paraId="744D9DDE" w14:textId="77777777">
        <w:tc>
          <w:tcPr>
            <w:tcW w:w="2409" w:type="dxa"/>
          </w:tcPr>
          <w:p w14:paraId="707BB947" w14:textId="77777777" w:rsidR="00EC3C28" w:rsidRDefault="00DD33D2">
            <w:r>
              <w:rPr>
                <w:b/>
              </w:rPr>
              <w:t>Type</w:t>
            </w:r>
          </w:p>
        </w:tc>
        <w:tc>
          <w:tcPr>
            <w:tcW w:w="2409" w:type="dxa"/>
          </w:tcPr>
          <w:p w14:paraId="557FC058" w14:textId="77777777" w:rsidR="00EC3C28" w:rsidRDefault="00DD33D2">
            <w:r>
              <w:rPr>
                <w:b/>
              </w:rPr>
              <w:t>Host / Name</w:t>
            </w:r>
          </w:p>
        </w:tc>
        <w:tc>
          <w:tcPr>
            <w:tcW w:w="2409" w:type="dxa"/>
          </w:tcPr>
          <w:p w14:paraId="2102CADC" w14:textId="77777777" w:rsidR="00EC3C28" w:rsidRDefault="00DD33D2">
            <w:r>
              <w:rPr>
                <w:b/>
              </w:rPr>
              <w:t>Value</w:t>
            </w:r>
          </w:p>
        </w:tc>
        <w:tc>
          <w:tcPr>
            <w:tcW w:w="2409" w:type="dxa"/>
          </w:tcPr>
          <w:p w14:paraId="032D1A11" w14:textId="77777777" w:rsidR="00EC3C28" w:rsidRDefault="00DD33D2">
            <w:r>
              <w:rPr>
                <w:b/>
              </w:rPr>
              <w:t>Purpose</w:t>
            </w:r>
          </w:p>
        </w:tc>
      </w:tr>
      <w:tr w:rsidR="00EC3C28" w14:paraId="0604EF5C" w14:textId="77777777">
        <w:tc>
          <w:tcPr>
            <w:tcW w:w="2409" w:type="dxa"/>
          </w:tcPr>
          <w:p w14:paraId="60AE477C" w14:textId="77777777" w:rsidR="00EC3C28" w:rsidRDefault="00DD33D2">
            <w:r>
              <w:t>TXT</w:t>
            </w:r>
          </w:p>
        </w:tc>
        <w:tc>
          <w:tcPr>
            <w:tcW w:w="2409" w:type="dxa"/>
          </w:tcPr>
          <w:p w14:paraId="18F937CA" w14:textId="77777777" w:rsidR="00EC3C28" w:rsidRDefault="00DD33D2">
            <w:r>
              <w:t>@</w:t>
            </w:r>
          </w:p>
        </w:tc>
        <w:tc>
          <w:tcPr>
            <w:tcW w:w="2409" w:type="dxa"/>
          </w:tcPr>
          <w:p w14:paraId="2BDE0EC2" w14:textId="77777777" w:rsidR="00EC3C28" w:rsidRDefault="00DD33D2">
            <w:r>
              <w:t>MS=msXXXXXXXX (value from Entra)</w:t>
            </w:r>
          </w:p>
        </w:tc>
        <w:tc>
          <w:tcPr>
            <w:tcW w:w="2409" w:type="dxa"/>
          </w:tcPr>
          <w:p w14:paraId="00E9022B" w14:textId="77777777" w:rsidR="00EC3C28" w:rsidRDefault="00DD33D2">
            <w:r>
              <w:t>Domain ownership verification in Entra ID</w:t>
            </w:r>
          </w:p>
        </w:tc>
      </w:tr>
      <w:tr w:rsidR="00EC3C28" w14:paraId="18A3A8F9" w14:textId="77777777">
        <w:tc>
          <w:tcPr>
            <w:tcW w:w="2409" w:type="dxa"/>
          </w:tcPr>
          <w:p w14:paraId="065F57B2" w14:textId="77777777" w:rsidR="00EC3C28" w:rsidRDefault="00DD33D2">
            <w:r>
              <w:t>MX</w:t>
            </w:r>
          </w:p>
        </w:tc>
        <w:tc>
          <w:tcPr>
            <w:tcW w:w="2409" w:type="dxa"/>
          </w:tcPr>
          <w:p w14:paraId="12B3FA48" w14:textId="77777777" w:rsidR="00EC3C28" w:rsidRDefault="00DD33D2">
            <w:r>
              <w:t>@</w:t>
            </w:r>
          </w:p>
        </w:tc>
        <w:tc>
          <w:tcPr>
            <w:tcW w:w="2409" w:type="dxa"/>
          </w:tcPr>
          <w:p w14:paraId="1D95573D" w14:textId="77777777" w:rsidR="00EC3C28" w:rsidRDefault="00DD33D2">
            <w:r>
              <w:t>0 .   (null MX)</w:t>
            </w:r>
          </w:p>
        </w:tc>
        <w:tc>
          <w:tcPr>
            <w:tcW w:w="2409" w:type="dxa"/>
          </w:tcPr>
          <w:p w14:paraId="05408E67" w14:textId="77777777" w:rsidR="00EC3C28" w:rsidRDefault="00DD33D2">
            <w:r>
              <w:t>Declares the domain accepts no mail (RFC 7505). If unsupported, publish no MX.</w:t>
            </w:r>
          </w:p>
        </w:tc>
      </w:tr>
      <w:tr w:rsidR="00EC3C28" w14:paraId="579CF856" w14:textId="77777777">
        <w:tc>
          <w:tcPr>
            <w:tcW w:w="2409" w:type="dxa"/>
          </w:tcPr>
          <w:p w14:paraId="59962658" w14:textId="77777777" w:rsidR="00EC3C28" w:rsidRDefault="00DD33D2">
            <w:r>
              <w:t>TXT</w:t>
            </w:r>
          </w:p>
        </w:tc>
        <w:tc>
          <w:tcPr>
            <w:tcW w:w="2409" w:type="dxa"/>
          </w:tcPr>
          <w:p w14:paraId="7049E3E8" w14:textId="77777777" w:rsidR="00EC3C28" w:rsidRDefault="00DD33D2">
            <w:r>
              <w:t>@</w:t>
            </w:r>
          </w:p>
        </w:tc>
        <w:tc>
          <w:tcPr>
            <w:tcW w:w="2409" w:type="dxa"/>
          </w:tcPr>
          <w:p w14:paraId="5DB92D05" w14:textId="77777777" w:rsidR="00EC3C28" w:rsidRDefault="00DD33D2">
            <w:r>
              <w:t>v=spf1 -all</w:t>
            </w:r>
          </w:p>
        </w:tc>
        <w:tc>
          <w:tcPr>
            <w:tcW w:w="2409" w:type="dxa"/>
          </w:tcPr>
          <w:p w14:paraId="24010EAE" w14:textId="77777777" w:rsidR="00EC3C28" w:rsidRDefault="00DD33D2">
            <w:r>
              <w:t>No server is authorised to send mail from the domain</w:t>
            </w:r>
          </w:p>
        </w:tc>
      </w:tr>
      <w:tr w:rsidR="00EC3C28" w14:paraId="36AED45E" w14:textId="77777777">
        <w:tc>
          <w:tcPr>
            <w:tcW w:w="2409" w:type="dxa"/>
          </w:tcPr>
          <w:p w14:paraId="3BEFCDE3" w14:textId="77777777" w:rsidR="00EC3C28" w:rsidRDefault="00DD33D2">
            <w:r>
              <w:t>TXT</w:t>
            </w:r>
          </w:p>
        </w:tc>
        <w:tc>
          <w:tcPr>
            <w:tcW w:w="2409" w:type="dxa"/>
          </w:tcPr>
          <w:p w14:paraId="79BA64B6" w14:textId="77777777" w:rsidR="00EC3C28" w:rsidRDefault="00DD33D2">
            <w:r>
              <w:t>_dmarc</w:t>
            </w:r>
          </w:p>
        </w:tc>
        <w:tc>
          <w:tcPr>
            <w:tcW w:w="2409" w:type="dxa"/>
          </w:tcPr>
          <w:p w14:paraId="7EB6A5DB" w14:textId="77777777" w:rsidR="00EC3C28" w:rsidRDefault="00DD33D2">
            <w:r>
              <w:t>v=DMARC1; p=reject;</w:t>
            </w:r>
          </w:p>
        </w:tc>
        <w:tc>
          <w:tcPr>
            <w:tcW w:w="2409" w:type="dxa"/>
          </w:tcPr>
          <w:p w14:paraId="4005B99F" w14:textId="77777777" w:rsidR="00EC3C28" w:rsidRDefault="00DD33D2">
            <w:r>
              <w:t>Receivers reject any mail claiming to be from the domain</w:t>
            </w:r>
          </w:p>
        </w:tc>
      </w:tr>
      <w:tr w:rsidR="00EC3C28" w14:paraId="3CB9973E" w14:textId="77777777">
        <w:tc>
          <w:tcPr>
            <w:tcW w:w="2409" w:type="dxa"/>
          </w:tcPr>
          <w:p w14:paraId="6C15D830" w14:textId="77777777" w:rsidR="00EC3C28" w:rsidRDefault="00DD33D2">
            <w:r>
              <w:t>CNAME</w:t>
            </w:r>
          </w:p>
        </w:tc>
        <w:tc>
          <w:tcPr>
            <w:tcW w:w="2409" w:type="dxa"/>
          </w:tcPr>
          <w:p w14:paraId="1D139290" w14:textId="77777777" w:rsidR="00EC3C28" w:rsidRDefault="00DD33D2">
            <w:r>
              <w:t>selector1._domainkey</w:t>
            </w:r>
          </w:p>
        </w:tc>
        <w:tc>
          <w:tcPr>
            <w:tcW w:w="2409" w:type="dxa"/>
          </w:tcPr>
          <w:p w14:paraId="12EA7229" w14:textId="77777777" w:rsidR="00EC3C28" w:rsidRDefault="00DD33D2">
            <w:r>
              <w:t>selector1-apmkiosk-net-au._domainkey.&lt;tenant&gt;.onmicrosoft.com</w:t>
            </w:r>
          </w:p>
        </w:tc>
        <w:tc>
          <w:tcPr>
            <w:tcW w:w="2409" w:type="dxa"/>
          </w:tcPr>
          <w:p w14:paraId="472A4C30" w14:textId="77777777" w:rsidR="00EC3C28" w:rsidRDefault="00DD33D2">
            <w:r>
              <w:t xml:space="preserve">DKIM selector 1 (optional, deferred - only if </w:t>
            </w:r>
            <w:r>
              <w:lastRenderedPageBreak/>
              <w:t>the domain ever sends mail)</w:t>
            </w:r>
          </w:p>
        </w:tc>
      </w:tr>
      <w:tr w:rsidR="00EC3C28" w14:paraId="1FDA07C3" w14:textId="77777777">
        <w:tc>
          <w:tcPr>
            <w:tcW w:w="2409" w:type="dxa"/>
          </w:tcPr>
          <w:p w14:paraId="36EBFC24" w14:textId="77777777" w:rsidR="00EC3C28" w:rsidRDefault="00DD33D2">
            <w:r>
              <w:lastRenderedPageBreak/>
              <w:t>CNAME</w:t>
            </w:r>
          </w:p>
        </w:tc>
        <w:tc>
          <w:tcPr>
            <w:tcW w:w="2409" w:type="dxa"/>
          </w:tcPr>
          <w:p w14:paraId="1634CA05" w14:textId="77777777" w:rsidR="00EC3C28" w:rsidRDefault="00DD33D2">
            <w:r>
              <w:t>selector2._domainkey</w:t>
            </w:r>
          </w:p>
        </w:tc>
        <w:tc>
          <w:tcPr>
            <w:tcW w:w="2409" w:type="dxa"/>
          </w:tcPr>
          <w:p w14:paraId="0236EC99" w14:textId="77777777" w:rsidR="00EC3C28" w:rsidRDefault="00DD33D2">
            <w:r>
              <w:t>selector2-apmkiosk-net-au._domainkey.&lt;tenant&gt;.onmicrosoft.com</w:t>
            </w:r>
          </w:p>
        </w:tc>
        <w:tc>
          <w:tcPr>
            <w:tcW w:w="2409" w:type="dxa"/>
          </w:tcPr>
          <w:p w14:paraId="101F67B3" w14:textId="77777777" w:rsidR="00EC3C28" w:rsidRDefault="00DD33D2">
            <w:r>
              <w:t>DKIM selector 2 (optional, deferred)</w:t>
            </w:r>
          </w:p>
        </w:tc>
      </w:tr>
    </w:tbl>
    <w:p w14:paraId="0A688422" w14:textId="77777777" w:rsidR="00EC3C28" w:rsidRDefault="00DD33D2">
      <w:r>
        <w:t>Values in angle brackets are placeholders. The Entra verification value and the DKIM host format are generated by Microsoft when the domain is added.</w:t>
      </w:r>
    </w:p>
    <w:p w14:paraId="66A1B9FB" w14:textId="77777777" w:rsidR="00EC3C28" w:rsidRDefault="00DD33D2">
      <w:pPr>
        <w:pStyle w:val="Heading3"/>
      </w:pPr>
      <w:r>
        <w:t>Firewall, Gateway and Filtering Impact</w:t>
      </w:r>
    </w:p>
    <w:p w14:paraId="6568C3C6" w14:textId="77777777" w:rsidR="00EC3C28" w:rsidRDefault="00DD33D2">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7F2B6ADA" w14:textId="77777777" w:rsidR="00EC3C28" w:rsidRDefault="00DD33D2">
      <w:pPr>
        <w:pStyle w:val="ListParagraph"/>
        <w:numPr>
          <w:ilvl w:val="0"/>
          <w:numId w:val="59"/>
        </w:numPr>
        <w:rPr>
          <w:rFonts w:ascii="Segoe UI" w:hAnsi="Segoe UI" w:cs="Segoe UI"/>
          <w:i/>
          <w:iCs/>
          <w:lang w:val="en-GB" w:bidi="en-GB"/>
        </w:rPr>
      </w:pPr>
      <w:r>
        <w:t>Zscaler and web filtering: no new destinations, but confirm no rule blocks the new UPN suffix during SSO or URL inspection. If any proxy rule keys on the apm.net.au user identity, extend it to apmkiosk.net.au.</w:t>
      </w:r>
    </w:p>
    <w:p w14:paraId="3FAF2AED" w14:textId="77777777" w:rsidR="00EC3C28" w:rsidRDefault="00DD33D2">
      <w:pPr>
        <w:pStyle w:val="ListParagraph"/>
        <w:numPr>
          <w:ilvl w:val="0"/>
          <w:numId w:val="59"/>
        </w:numPr>
        <w:rPr>
          <w:rFonts w:ascii="Segoe UI" w:hAnsi="Segoe UI" w:cs="Segoe UI"/>
          <w:i/>
          <w:iCs/>
          <w:lang w:val="en-GB" w:bidi="en-GB"/>
        </w:rPr>
      </w:pPr>
      <w:r>
        <w:t>Credential Proxy Function App and Key Vault: unchanged. Both are reached by private endpoint and keyed to the device serial, not the domain. No firewall change.</w:t>
      </w:r>
    </w:p>
    <w:p w14:paraId="3E0E97FF" w14:textId="77777777" w:rsidR="00EC3C28" w:rsidRDefault="00DD33D2">
      <w:pPr>
        <w:pStyle w:val="ListParagraph"/>
        <w:numPr>
          <w:ilvl w:val="0"/>
          <w:numId w:val="59"/>
        </w:numPr>
        <w:rPr>
          <w:rFonts w:ascii="Segoe UI" w:hAnsi="Segoe UI" w:cs="Segoe UI"/>
          <w:i/>
          <w:iCs/>
          <w:lang w:val="en-GB" w:bidi="en-GB"/>
        </w:rPr>
      </w:pPr>
      <w:r>
        <w:t>Inbound mail gateway or connector: if APM runs one, add apmkiosk.net.au to its reject or non-routable list so it does not attempt delivery.</w:t>
      </w:r>
    </w:p>
    <w:p w14:paraId="50E9D991" w14:textId="77777777" w:rsidR="00EC3C28" w:rsidRDefault="00DD33D2">
      <w:pPr>
        <w:pStyle w:val="ListParagraph"/>
        <w:numPr>
          <w:ilvl w:val="0"/>
          <w:numId w:val="59"/>
        </w:numPr>
        <w:rPr>
          <w:rFonts w:ascii="Segoe UI" w:hAnsi="Segoe UI" w:cs="Segoe UI"/>
          <w:i/>
          <w:iCs/>
          <w:lang w:val="en-GB" w:bidi="en-GB"/>
        </w:rPr>
      </w:pPr>
      <w:r>
        <w:t>SIEM and Sentinel: extend any sign-in or identity detection that filters on apm.net.au to include apmkiosk.net.au, so kiosk sign-ins and failures are captured.</w:t>
      </w:r>
    </w:p>
    <w:p w14:paraId="364C77E7" w14:textId="77777777" w:rsidR="00EC3C28" w:rsidRDefault="00DD33D2">
      <w:pPr>
        <w:pStyle w:val="ListParagraph"/>
        <w:numPr>
          <w:ilvl w:val="0"/>
          <w:numId w:val="59"/>
        </w:numPr>
        <w:rPr>
          <w:rFonts w:ascii="Segoe UI" w:hAnsi="Segoe UI" w:cs="Segoe UI"/>
          <w:i/>
          <w:iCs/>
          <w:lang w:val="en-GB" w:bidi="en-GB"/>
        </w:rPr>
      </w:pPr>
      <w:r>
        <w:t>Certificate and UPN suffix references: confirm no gateway, VPN or device policy pins the apm.net.au UPN suffix in a way that would exclude kiosk accounts.</w:t>
      </w:r>
    </w:p>
    <w:p w14:paraId="2EA0A5CC" w14:textId="77777777" w:rsidR="00EC3C28" w:rsidRDefault="00DD33D2">
      <w:pPr>
        <w:pStyle w:val="Heading3"/>
      </w:pPr>
      <w:r>
        <w:t xml:space="preserve">Maintenance and </w:t>
      </w:r>
      <w:commentRangeStart w:id="119"/>
      <w:commentRangeStart w:id="120"/>
      <w:commentRangeStart w:id="121"/>
      <w:commentRangeStart w:id="122"/>
      <w:commentRangeStart w:id="123"/>
      <w:r>
        <w:t>Monitoring</w:t>
      </w:r>
      <w:commentRangeEnd w:id="119"/>
      <w:r>
        <w:rPr>
          <w:rStyle w:val="CommentReference"/>
          <w:sz w:val="24"/>
          <w:szCs w:val="24"/>
        </w:rPr>
        <w:commentReference w:id="119"/>
      </w:r>
      <w:commentRangeEnd w:id="120"/>
      <w:r>
        <w:rPr>
          <w:rStyle w:val="CommentReference"/>
          <w:sz w:val="24"/>
          <w:szCs w:val="24"/>
        </w:rPr>
        <w:commentReference w:id="120"/>
      </w:r>
      <w:commentRangeEnd w:id="121"/>
      <w:r>
        <w:rPr>
          <w:rStyle w:val="CommentReference"/>
          <w:sz w:val="24"/>
          <w:szCs w:val="24"/>
        </w:rPr>
        <w:commentReference w:id="121"/>
      </w:r>
      <w:commentRangeEnd w:id="122"/>
      <w:r>
        <w:rPr>
          <w:rStyle w:val="CommentReference"/>
          <w:sz w:val="24"/>
          <w:szCs w:val="24"/>
        </w:rPr>
        <w:commentReference w:id="122"/>
      </w:r>
      <w:commentRangeEnd w:id="123"/>
      <w:r>
        <w:rPr>
          <w:rStyle w:val="CommentReference"/>
          <w:sz w:val="24"/>
          <w:szCs w:val="24"/>
        </w:rPr>
        <w:commentReference w:id="123"/>
      </w:r>
    </w:p>
    <w:p w14:paraId="64054485" w14:textId="77777777" w:rsidR="00EC3C28" w:rsidRDefault="00DD33D2">
      <w:pPr>
        <w:pStyle w:val="ListParagraph"/>
        <w:numPr>
          <w:ilvl w:val="0"/>
          <w:numId w:val="59"/>
        </w:numPr>
        <w:rPr>
          <w:rFonts w:ascii="Segoe UI" w:hAnsi="Segoe UI" w:cs="Segoe UI"/>
          <w:i/>
          <w:iCs/>
          <w:lang w:val="en-GB" w:bidi="en-GB"/>
        </w:rPr>
      </w:pPr>
      <w:r>
        <w:t>Domain expiry: monitor renewal. A lapse breaks fleet sign-in. Check quarterly and alert 60 days out. Owner: Cyber Security.</w:t>
      </w:r>
    </w:p>
    <w:p w14:paraId="3922921C" w14:textId="77777777" w:rsidR="00EC3C28" w:rsidRDefault="00DD33D2">
      <w:pPr>
        <w:pStyle w:val="ListParagraph"/>
        <w:numPr>
          <w:ilvl w:val="0"/>
          <w:numId w:val="59"/>
        </w:numPr>
        <w:rPr>
          <w:rFonts w:ascii="Segoe UI" w:hAnsi="Segoe UI" w:cs="Segoe UI"/>
          <w:i/>
          <w:iCs/>
          <w:lang w:val="en-GB" w:bidi="en-GB"/>
        </w:rPr>
      </w:pPr>
      <w:r>
        <w:t>DNS records: review SPF, DMARC, DKIM (if enabled) and MX at each design review and after any tenant email change.</w:t>
      </w:r>
    </w:p>
    <w:p w14:paraId="7E4C164F" w14:textId="77777777" w:rsidR="00EC3C28" w:rsidRDefault="00DD33D2">
      <w:pPr>
        <w:pStyle w:val="ListParagraph"/>
        <w:numPr>
          <w:ilvl w:val="0"/>
          <w:numId w:val="59"/>
        </w:numPr>
        <w:rPr>
          <w:rFonts w:ascii="Segoe UI" w:hAnsi="Segoe UI" w:cs="Segoe UI"/>
          <w:i/>
          <w:iCs/>
          <w:lang w:val="en-GB" w:bidi="en-GB"/>
        </w:rPr>
      </w:pPr>
      <w:r>
        <w:t>DMARC reports: if an rua address is set, review aggregate reports for spoof attempts. Optional given the domain sends no legitimate mail.</w:t>
      </w:r>
    </w:p>
    <w:p w14:paraId="4800C23F" w14:textId="77777777" w:rsidR="00EC3C28" w:rsidRDefault="00DD33D2">
      <w:pPr>
        <w:pStyle w:val="ListParagraph"/>
        <w:numPr>
          <w:ilvl w:val="0"/>
          <w:numId w:val="59"/>
        </w:numPr>
        <w:rPr>
          <w:rFonts w:ascii="Segoe UI" w:hAnsi="Segoe UI" w:cs="Segoe UI"/>
          <w:i/>
          <w:iCs/>
          <w:lang w:val="en-GB" w:bidi="en-GB"/>
        </w:rPr>
      </w:pPr>
      <w:r>
        <w:t>Domain verification TXT: safe to leave in place after verification. Do not remove records that ongoing controls depend on.</w:t>
      </w:r>
    </w:p>
    <w:p w14:paraId="6028B3CA" w14:textId="77777777" w:rsidR="00EC3C28" w:rsidRDefault="00DD33D2">
      <w:pPr>
        <w:pStyle w:val="ListParagraph"/>
        <w:numPr>
          <w:ilvl w:val="0"/>
          <w:numId w:val="59"/>
        </w:numPr>
        <w:rPr>
          <w:rFonts w:ascii="Segoe UI" w:hAnsi="Segoe UI" w:cs="Segoe UI"/>
          <w:i/>
          <w:iCs/>
          <w:lang w:val="en-GB" w:bidi="en-GB"/>
        </w:rPr>
      </w:pPr>
      <w:r>
        <w:t>Add the domain and its controls to the annual RFFR and ISMS review so they stay documented.</w:t>
      </w:r>
    </w:p>
    <w:p w14:paraId="14864279" w14:textId="77777777" w:rsidR="00EC3C28" w:rsidRDefault="00DD33D2">
      <w:pPr>
        <w:pStyle w:val="Heading3"/>
      </w:pPr>
      <w:r>
        <w:t>Operational Overhead Summary</w:t>
      </w:r>
    </w:p>
    <w:p w14:paraId="7DB0D99F" w14:textId="77777777" w:rsidR="00EC3C28" w:rsidRDefault="00DD33D2">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0" w:type="auto"/>
        <w:tblLook w:val="04A0" w:firstRow="1" w:lastRow="0" w:firstColumn="1" w:lastColumn="0" w:noHBand="0" w:noVBand="1"/>
      </w:tblPr>
      <w:tblGrid>
        <w:gridCol w:w="3210"/>
        <w:gridCol w:w="3209"/>
        <w:gridCol w:w="3209"/>
      </w:tblGrid>
      <w:tr w:rsidR="00EC3C28" w14:paraId="73F5BB80" w14:textId="77777777">
        <w:tc>
          <w:tcPr>
            <w:tcW w:w="3213" w:type="dxa"/>
          </w:tcPr>
          <w:p w14:paraId="04999569" w14:textId="77777777" w:rsidR="00EC3C28" w:rsidRDefault="00DD33D2">
            <w:r>
              <w:rPr>
                <w:b/>
              </w:rPr>
              <w:t>Task</w:t>
            </w:r>
          </w:p>
        </w:tc>
        <w:tc>
          <w:tcPr>
            <w:tcW w:w="3213" w:type="dxa"/>
          </w:tcPr>
          <w:p w14:paraId="13059F29" w14:textId="77777777" w:rsidR="00EC3C28" w:rsidRDefault="00DD33D2">
            <w:r>
              <w:rPr>
                <w:b/>
              </w:rPr>
              <w:t>Frequency</w:t>
            </w:r>
          </w:p>
        </w:tc>
        <w:tc>
          <w:tcPr>
            <w:tcW w:w="3213" w:type="dxa"/>
          </w:tcPr>
          <w:p w14:paraId="59B79C58" w14:textId="77777777" w:rsidR="00EC3C28" w:rsidRDefault="00DD33D2">
            <w:r>
              <w:rPr>
                <w:b/>
              </w:rPr>
              <w:t>Owner</w:t>
            </w:r>
          </w:p>
        </w:tc>
      </w:tr>
      <w:tr w:rsidR="00EC3C28" w14:paraId="2933F5BD" w14:textId="77777777">
        <w:tc>
          <w:tcPr>
            <w:tcW w:w="3213" w:type="dxa"/>
          </w:tcPr>
          <w:p w14:paraId="35270E0B" w14:textId="77777777" w:rsidR="00EC3C28" w:rsidRDefault="00DD33D2">
            <w:r>
              <w:t>Domain renewal and registrar lock</w:t>
            </w:r>
          </w:p>
        </w:tc>
        <w:tc>
          <w:tcPr>
            <w:tcW w:w="3213" w:type="dxa"/>
          </w:tcPr>
          <w:p w14:paraId="36528F18" w14:textId="77777777" w:rsidR="00EC3C28" w:rsidRDefault="00DD33D2">
            <w:r>
              <w:t>Annual, checked quarterly</w:t>
            </w:r>
          </w:p>
        </w:tc>
        <w:tc>
          <w:tcPr>
            <w:tcW w:w="3213" w:type="dxa"/>
          </w:tcPr>
          <w:p w14:paraId="1848500E" w14:textId="77777777" w:rsidR="00EC3C28" w:rsidRDefault="00DD33D2">
            <w:r>
              <w:t>Cyber Security</w:t>
            </w:r>
          </w:p>
        </w:tc>
      </w:tr>
      <w:tr w:rsidR="00EC3C28" w14:paraId="2E83FC3F" w14:textId="77777777">
        <w:tc>
          <w:tcPr>
            <w:tcW w:w="3213" w:type="dxa"/>
          </w:tcPr>
          <w:p w14:paraId="49672688" w14:textId="77777777" w:rsidR="00EC3C28" w:rsidRDefault="00DD33D2">
            <w:r>
              <w:lastRenderedPageBreak/>
              <w:t>DNS record review (SPF, DMARC, MX)</w:t>
            </w:r>
          </w:p>
        </w:tc>
        <w:tc>
          <w:tcPr>
            <w:tcW w:w="3213" w:type="dxa"/>
          </w:tcPr>
          <w:p w14:paraId="153E0534" w14:textId="77777777" w:rsidR="00EC3C28" w:rsidRDefault="00DD33D2">
            <w:r>
              <w:t>Each design review</w:t>
            </w:r>
          </w:p>
        </w:tc>
        <w:tc>
          <w:tcPr>
            <w:tcW w:w="3213" w:type="dxa"/>
          </w:tcPr>
          <w:p w14:paraId="075A4E8C" w14:textId="77777777" w:rsidR="00EC3C28" w:rsidRDefault="00DD33D2">
            <w:r>
              <w:t>Cyber Security</w:t>
            </w:r>
          </w:p>
        </w:tc>
      </w:tr>
      <w:tr w:rsidR="00EC3C28" w14:paraId="31BF970F" w14:textId="77777777">
        <w:tc>
          <w:tcPr>
            <w:tcW w:w="3213" w:type="dxa"/>
          </w:tcPr>
          <w:p w14:paraId="1870B6E2" w14:textId="77777777" w:rsidR="00EC3C28" w:rsidRDefault="00DD33D2">
            <w:r>
              <w:t>Mail flow block validation</w:t>
            </w:r>
          </w:p>
        </w:tc>
        <w:tc>
          <w:tcPr>
            <w:tcW w:w="3213" w:type="dxa"/>
          </w:tcPr>
          <w:p w14:paraId="3724C635" w14:textId="77777777" w:rsidR="00EC3C28" w:rsidRDefault="00DD33D2">
            <w:r>
              <w:t>After any tenant email change</w:t>
            </w:r>
          </w:p>
        </w:tc>
        <w:tc>
          <w:tcPr>
            <w:tcW w:w="3213" w:type="dxa"/>
          </w:tcPr>
          <w:p w14:paraId="18D4AB62" w14:textId="77777777" w:rsidR="00EC3C28" w:rsidRDefault="00DD33D2">
            <w:r>
              <w:t>IT Operations</w:t>
            </w:r>
          </w:p>
        </w:tc>
      </w:tr>
      <w:tr w:rsidR="00EC3C28" w14:paraId="376F1C58" w14:textId="77777777">
        <w:tc>
          <w:tcPr>
            <w:tcW w:w="3213" w:type="dxa"/>
          </w:tcPr>
          <w:p w14:paraId="1E12E6BB" w14:textId="77777777" w:rsidR="00EC3C28" w:rsidRDefault="00DD33D2">
            <w:r>
              <w:t>Sign-in and spoof monitoring</w:t>
            </w:r>
          </w:p>
        </w:tc>
        <w:tc>
          <w:tcPr>
            <w:tcW w:w="3213" w:type="dxa"/>
          </w:tcPr>
          <w:p w14:paraId="562A43F6" w14:textId="77777777" w:rsidR="00EC3C28" w:rsidRDefault="00DD33D2">
            <w:r>
              <w:t>Continuous (Sentinel)</w:t>
            </w:r>
          </w:p>
        </w:tc>
        <w:tc>
          <w:tcPr>
            <w:tcW w:w="3213" w:type="dxa"/>
          </w:tcPr>
          <w:p w14:paraId="2E7E1EC4" w14:textId="77777777" w:rsidR="00EC3C28" w:rsidRDefault="00DD33D2">
            <w:r>
              <w:t>Security Operations</w:t>
            </w:r>
          </w:p>
        </w:tc>
      </w:tr>
      <w:tr w:rsidR="00EC3C28" w14:paraId="17CBCA66" w14:textId="77777777">
        <w:tc>
          <w:tcPr>
            <w:tcW w:w="3213" w:type="dxa"/>
          </w:tcPr>
          <w:p w14:paraId="3C9F3F53" w14:textId="77777777" w:rsidR="00EC3C28" w:rsidRDefault="00DD33D2">
            <w:r>
              <w:t>Documentation in ISMS and RFFR</w:t>
            </w:r>
          </w:p>
        </w:tc>
        <w:tc>
          <w:tcPr>
            <w:tcW w:w="3213" w:type="dxa"/>
          </w:tcPr>
          <w:p w14:paraId="444D2772" w14:textId="77777777" w:rsidR="00EC3C28" w:rsidRDefault="00DD33D2">
            <w:r>
              <w:t>Annual</w:t>
            </w:r>
          </w:p>
        </w:tc>
        <w:tc>
          <w:tcPr>
            <w:tcW w:w="3213" w:type="dxa"/>
          </w:tcPr>
          <w:p w14:paraId="5EEF2784" w14:textId="77777777" w:rsidR="00EC3C28" w:rsidRDefault="00DD33D2">
            <w:r>
              <w:t>Compliance Manager</w:t>
            </w:r>
          </w:p>
        </w:tc>
      </w:tr>
    </w:tbl>
    <w:p w14:paraId="00205D90" w14:textId="77777777" w:rsidR="00EC3C28" w:rsidRDefault="00EC3C28"/>
    <w:p w14:paraId="00F0FC5B" w14:textId="050FBD28" w:rsidR="00F70328" w:rsidRPr="00A63929" w:rsidRDefault="00F70328" w:rsidP="00F70328">
      <w:pPr>
        <w:pStyle w:val="Heading2"/>
        <w:rPr>
          <w:rFonts w:ascii="Segoe UI" w:hAnsi="Segoe UI" w:cs="Segoe UI"/>
        </w:rPr>
      </w:pPr>
      <w:bookmarkStart w:id="129" w:name="_Toc226033963"/>
      <w:bookmarkStart w:id="130" w:name="_Toc233107410"/>
      <w:r>
        <w:rPr>
          <w:rFonts w:ascii="Segoe UI" w:hAnsi="Segoe UI" w:cs="Segoe UI"/>
        </w:rPr>
        <w:t>Implementation Sequence</w:t>
      </w:r>
      <w:bookmarkEnd w:id="129"/>
      <w:bookmarkEnd w:id="130"/>
    </w:p>
    <w:p w14:paraId="380DD160" w14:textId="77777777" w:rsidR="00F70328" w:rsidRPr="00A63929" w:rsidRDefault="00F70328" w:rsidP="00F70328">
      <w:pPr>
        <w:rPr>
          <w:rFonts w:ascii="Segoe UI" w:hAnsi="Segoe UI" w:cs="Segoe UI"/>
        </w:rPr>
      </w:pPr>
      <w:r>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31" w:name="_Toc226033964"/>
      <w:bookmarkStart w:id="132" w:name="_Toc233107411"/>
      <w:r>
        <w:rPr>
          <w:rFonts w:ascii="Segoe UI" w:hAnsi="Segoe UI" w:cs="Segoe UI"/>
        </w:rPr>
        <w:t>Phase 1 – Thin Client Foundation</w:t>
      </w:r>
      <w:bookmarkEnd w:id="131"/>
      <w:bookmarkEnd w:id="132"/>
    </w:p>
    <w:p w14:paraId="78CCBE0D" w14:textId="78745784" w:rsidR="00F70328" w:rsidRPr="00A63929" w:rsidRDefault="00F70328" w:rsidP="00F04F4A">
      <w:pPr>
        <w:pStyle w:val="ListParagraph"/>
        <w:numPr>
          <w:ilvl w:val="0"/>
          <w:numId w:val="41"/>
        </w:numPr>
        <w:rPr>
          <w:rFonts w:ascii="Segoe UI" w:hAnsi="Segoe UI" w:cs="Segoe UI"/>
        </w:rPr>
      </w:pPr>
      <w:r>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Autopilot self-deploying profile</w:t>
      </w:r>
    </w:p>
    <w:p w14:paraId="7FDAC0FA" w14:textId="3AC85F0F"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33" w:name="_Toc226033965"/>
      <w:bookmarkStart w:id="134" w:name="_Toc233107412"/>
      <w:r>
        <w:rPr>
          <w:rFonts w:ascii="Segoe UI" w:hAnsi="Segoe UI" w:cs="Segoe UI"/>
        </w:rPr>
        <w:t>Phase 2 – AVD Infrastructure</w:t>
      </w:r>
      <w:bookmarkEnd w:id="133"/>
      <w:bookmarkEnd w:id="134"/>
    </w:p>
    <w:p w14:paraId="1AF8653D"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Build golden image and apply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Pr>
          <w:rFonts w:ascii="Segoe UI" w:hAnsi="Segoe UI" w:cs="Segoe UI"/>
        </w:rPr>
        <w:t>Test full session lifecycle</w:t>
      </w:r>
    </w:p>
    <w:p w14:paraId="79EBACEB" w14:textId="0CE3DE59" w:rsidR="00F70328" w:rsidRPr="00A63929" w:rsidRDefault="7FC31F8E" w:rsidP="00F70328">
      <w:pPr>
        <w:pStyle w:val="Heading3"/>
        <w:rPr>
          <w:rFonts w:ascii="Segoe UI" w:hAnsi="Segoe UI" w:cs="Segoe UI"/>
        </w:rPr>
      </w:pPr>
      <w:bookmarkStart w:id="135" w:name="_Toc226033966"/>
      <w:bookmarkStart w:id="136" w:name="_Toc233107413"/>
      <w:r>
        <w:rPr>
          <w:rFonts w:ascii="Segoe UI" w:hAnsi="Segoe UI" w:cs="Segoe UI"/>
        </w:rPr>
        <w:t>Phase 3 – Physical Device Provisioning</w:t>
      </w:r>
      <w:bookmarkEnd w:id="135"/>
      <w:bookmarkEnd w:id="136"/>
    </w:p>
    <w:p w14:paraId="6155A170" w14:textId="77777777" w:rsidR="00F70328" w:rsidRPr="00A63929" w:rsidRDefault="00F70328" w:rsidP="00F04F4A">
      <w:pPr>
        <w:pStyle w:val="ListParagraph"/>
        <w:numPr>
          <w:ilvl w:val="0"/>
          <w:numId w:val="42"/>
        </w:numPr>
        <w:rPr>
          <w:rFonts w:ascii="Segoe UI" w:hAnsi="Segoe UI" w:cs="Segoe UI"/>
        </w:rPr>
      </w:pPr>
      <w:r>
        <w:rPr>
          <w:rFonts w:ascii="Segoe UI" w:hAnsi="Segoe UI" w:cs="Segoe UI"/>
        </w:rPr>
        <w:t>Deploy Shell Launcher and Windows App profiles</w:t>
      </w:r>
    </w:p>
    <w:p w14:paraId="2D1F3F73" w14:textId="113A298D" w:rsidR="00F70328" w:rsidRPr="00A63929" w:rsidRDefault="00F70328" w:rsidP="00F04F4A">
      <w:pPr>
        <w:pStyle w:val="ListParagraph"/>
        <w:numPr>
          <w:ilvl w:val="0"/>
          <w:numId w:val="42"/>
        </w:numPr>
        <w:rPr>
          <w:rFonts w:ascii="Segoe UI" w:hAnsi="Segoe UI" w:cs="Segoe UI"/>
        </w:rPr>
      </w:pPr>
      <w:r>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37" w:name="_Toc233107414"/>
      <w:bookmarkStart w:id="138" w:name="_Toc226033967"/>
      <w:r>
        <w:rPr>
          <w:rFonts w:ascii="Segoe UI" w:hAnsi="Segoe UI" w:cs="Segoe UI"/>
        </w:rPr>
        <w:t>Phase 4 - Penetration Testing</w:t>
      </w:r>
      <w:bookmarkEnd w:id="137"/>
    </w:p>
    <w:p w14:paraId="17449143" w14:textId="77777777"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thin client</w:t>
      </w:r>
    </w:p>
    <w:p w14:paraId="49295E01" w14:textId="55A0646E"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the ES AVD image</w:t>
      </w:r>
    </w:p>
    <w:p w14:paraId="55ACC79D" w14:textId="010EE968" w:rsidR="00F70328" w:rsidRPr="00A63929" w:rsidRDefault="00F70328" w:rsidP="00F70328">
      <w:pPr>
        <w:pStyle w:val="Heading3"/>
        <w:rPr>
          <w:rFonts w:ascii="Segoe UI" w:hAnsi="Segoe UI" w:cs="Segoe UI"/>
        </w:rPr>
      </w:pPr>
      <w:bookmarkStart w:id="139" w:name="_Toc233107415"/>
      <w:r>
        <w:rPr>
          <w:rFonts w:ascii="Segoe UI" w:hAnsi="Segoe UI" w:cs="Segoe UI"/>
        </w:rPr>
        <w:t>Phase 5 – National Rollout</w:t>
      </w:r>
      <w:bookmarkEnd w:id="138"/>
      <w:bookmarkEnd w:id="139"/>
    </w:p>
    <w:p w14:paraId="6072C01A" w14:textId="03F3E8C9" w:rsidR="00F70328" w:rsidRPr="00A63929" w:rsidRDefault="00F70328" w:rsidP="00F04F4A">
      <w:pPr>
        <w:pStyle w:val="ListParagraph"/>
        <w:numPr>
          <w:ilvl w:val="0"/>
          <w:numId w:val="43"/>
        </w:numPr>
        <w:rPr>
          <w:rFonts w:ascii="Segoe UI" w:hAnsi="Segoe UI" w:cs="Segoe UI"/>
        </w:rPr>
      </w:pPr>
      <w:r>
        <w:rPr>
          <w:rFonts w:ascii="Segoe UI" w:hAnsi="Segoe UI" w:cs="Segoe UI"/>
        </w:rPr>
        <w:t>Deploy all 517 devices site-by-site with priority sites first</w:t>
      </w:r>
    </w:p>
    <w:p w14:paraId="2D409F21" w14:textId="77777777" w:rsidR="00F70328" w:rsidRPr="00A63929" w:rsidRDefault="00F70328" w:rsidP="00F04F4A">
      <w:pPr>
        <w:pStyle w:val="ListParagraph"/>
        <w:numPr>
          <w:ilvl w:val="0"/>
          <w:numId w:val="43"/>
        </w:numPr>
        <w:rPr>
          <w:rFonts w:ascii="Segoe UI" w:hAnsi="Segoe UI" w:cs="Segoe UI"/>
        </w:rPr>
      </w:pPr>
      <w:r>
        <w:rPr>
          <w:rFonts w:ascii="Segoe UI" w:hAnsi="Segoe UI" w:cs="Segoe UI"/>
        </w:rPr>
        <w:t>Monitor auto-scaling and reimaging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40" w:name="_Toc226033968"/>
      <w:bookmarkStart w:id="141" w:name="_Toc233107416"/>
      <w:r>
        <w:rPr>
          <w:rFonts w:ascii="Segoe UI" w:hAnsi="Segoe UI" w:cs="Segoe UI"/>
        </w:rPr>
        <w:t>Phase 6 – Operational Handover</w:t>
      </w:r>
      <w:bookmarkEnd w:id="140"/>
      <w:bookmarkEnd w:id="141"/>
    </w:p>
    <w:p w14:paraId="6BD82431"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 w:author="Ugbaad Adani" w:date="2026-07-10T09:07:00Z" w:initials="UA">
    <w:p w14:paraId="6E7751C7" w14:textId="1E8F4787" w:rsidR="0011013D" w:rsidRDefault="0011013D">
      <w:pPr>
        <w:pStyle w:val="CommentText"/>
      </w:pPr>
      <w:r>
        <w:rPr>
          <w:rStyle w:val="CommentReference"/>
        </w:rPr>
        <w:annotationRef/>
      </w:r>
      <w:r>
        <w:fldChar w:fldCharType="begin"/>
      </w:r>
      <w:r>
        <w:instrText xml:space="preserve"> HYPERLINK "mailto:Shaun.Struik@apm.net.au"</w:instrText>
      </w:r>
      <w:bookmarkStart w:id="76" w:name="_@_FBC91282D4D14CCA809B51B3A08F25B3Z"/>
      <w:r>
        <w:fldChar w:fldCharType="separate"/>
      </w:r>
      <w:bookmarkEnd w:id="76"/>
      <w:r w:rsidRPr="59F2FE57">
        <w:rPr>
          <w:rStyle w:val="Mention"/>
          <w:noProof/>
        </w:rPr>
        <w:t>@Shaun Struik</w:t>
      </w:r>
      <w:r>
        <w:fldChar w:fldCharType="end"/>
      </w:r>
      <w:r w:rsidRPr="6887E4AA">
        <w:t xml:space="preserve"> there needs to be a CA that restricts the Service Principle of the function app to sign in from only expected IP ranges</w:t>
      </w:r>
    </w:p>
  </w:comment>
  <w:comment w:id="74" w:author="Shaun Struik" w:date="2026-07-20T12:21:00Z" w:initials="SS">
    <w:p w14:paraId="69C2AFBF" w14:textId="1E2F1C21" w:rsidR="00E63BBC" w:rsidRDefault="00E63BBC" w:rsidP="00E63BBC">
      <w:pPr>
        <w:pStyle w:val="CommentText"/>
      </w:pPr>
      <w:r>
        <w:rPr>
          <w:rStyle w:val="CommentReference"/>
        </w:rPr>
        <w:annotationRef/>
      </w:r>
      <w:r>
        <w:fldChar w:fldCharType="begin"/>
      </w:r>
      <w:r>
        <w:instrText>HYPERLINK "mailto:Phil.Death@apm.net.au"</w:instrText>
      </w:r>
      <w:bookmarkStart w:id="77" w:name="_@_6DB7FEF7287342169DDFE7D6E300147BZ"/>
      <w:r>
        <w:fldChar w:fldCharType="separate"/>
      </w:r>
      <w:bookmarkEnd w:id="77"/>
      <w:r w:rsidRPr="00E63BBC">
        <w:rPr>
          <w:rStyle w:val="Mention"/>
          <w:noProof/>
        </w:rPr>
        <w:t>@Phil De'ath</w:t>
      </w:r>
      <w:r>
        <w:fldChar w:fldCharType="end"/>
      </w:r>
      <w:r>
        <w:t xml:space="preserve"> please see conditional access polices.</w:t>
      </w:r>
    </w:p>
  </w:comment>
  <w:comment w:id="78" w:author="Phil De'ath" w:date="2026-07-20T11:23:00Z" w:initials="PD">
    <w:p w14:paraId="6E919B85" w14:textId="0EBABB9B" w:rsidR="00964505" w:rsidRDefault="00000000">
      <w:pPr>
        <w:pStyle w:val="CommentText"/>
      </w:pPr>
      <w:r>
        <w:rPr>
          <w:rStyle w:val="CommentReference"/>
        </w:rPr>
        <w:annotationRef/>
      </w:r>
      <w:r>
        <w:fldChar w:fldCharType="begin"/>
      </w:r>
      <w:r>
        <w:instrText xml:space="preserve"> HYPERLINK "mailto:Shaun.Struik@apm.net.au"</w:instrText>
      </w:r>
      <w:bookmarkStart w:id="79" w:name="_@_0CD74957AE4A4974BDCBDB6F77255BCEZ"/>
      <w:r>
        <w:fldChar w:fldCharType="separate"/>
      </w:r>
      <w:bookmarkEnd w:id="79"/>
      <w:r w:rsidRPr="528C77C3">
        <w:rPr>
          <w:rStyle w:val="Mention"/>
          <w:noProof/>
        </w:rPr>
        <w:t>@Shaun Struik</w:t>
      </w:r>
      <w:r>
        <w:fldChar w:fldCharType="end"/>
      </w:r>
      <w:r w:rsidRPr="05DB9BB9">
        <w:t xml:space="preserve"> - This should be restricted to the specific required apps.</w:t>
      </w:r>
    </w:p>
  </w:comment>
  <w:comment w:id="80" w:author="Shaun Struik" w:date="2026-07-20T14:08:00Z" w:initials="SS">
    <w:p w14:paraId="0C3CD53A" w14:textId="2AF5F5F5" w:rsidR="00AA66FB" w:rsidRDefault="00AA66FB" w:rsidP="00AA66FB">
      <w:pPr>
        <w:pStyle w:val="CommentText"/>
      </w:pPr>
      <w:r>
        <w:rPr>
          <w:rStyle w:val="CommentReference"/>
        </w:rPr>
        <w:annotationRef/>
      </w:r>
      <w:r>
        <w:fldChar w:fldCharType="begin"/>
      </w:r>
      <w:r>
        <w:instrText>HYPERLINK "mailto:Phil.Death@apm.net.au"</w:instrText>
      </w:r>
      <w:bookmarkStart w:id="82" w:name="_@_838008A73E6E4A2DB97C41DD82AC3989Z"/>
      <w:r>
        <w:fldChar w:fldCharType="separate"/>
      </w:r>
      <w:bookmarkEnd w:id="82"/>
      <w:r w:rsidRPr="00AA66FB">
        <w:rPr>
          <w:rStyle w:val="Mention"/>
          <w:noProof/>
        </w:rPr>
        <w:t>@Phil De'ath</w:t>
      </w:r>
      <w:r>
        <w:fldChar w:fldCharType="end"/>
      </w:r>
      <w:r>
        <w:t xml:space="preserve"> user group excluded from existing CA</w:t>
      </w:r>
    </w:p>
    <w:p w14:paraId="7AEFFCF0" w14:textId="77777777" w:rsidR="00AA66FB" w:rsidRDefault="00AA66FB" w:rsidP="00AA66FB">
      <w:pPr>
        <w:pStyle w:val="CommentText"/>
      </w:pPr>
      <w:r>
        <w:t xml:space="preserve"> policies</w:t>
      </w:r>
    </w:p>
  </w:comment>
  <w:comment w:id="81" w:author="Phil De'ath" w:date="2026-07-20T12:50:00Z" w:initials="PD">
    <w:p w14:paraId="33753BFD" w14:textId="3D6274FB" w:rsidR="00D82B65" w:rsidRDefault="00D82B65">
      <w:pPr>
        <w:pStyle w:val="CommentText"/>
      </w:pPr>
      <w:r>
        <w:rPr>
          <w:rStyle w:val="CommentReference"/>
        </w:rPr>
        <w:annotationRef/>
      </w:r>
      <w:r w:rsidRPr="3BCC532F">
        <w:t>This will be ok once the grant rule has been updated to only allow the named applications and the information barriers are in place.</w:t>
      </w:r>
    </w:p>
  </w:comment>
  <w:comment w:id="88" w:author="Michael Webster" w:date="2026-07-16T11:28:00Z" w:initials="MW">
    <w:p w14:paraId="7EA0F63E" w14:textId="75414C19" w:rsidR="00E53DA4" w:rsidRDefault="00E53DA4" w:rsidP="00E53DA4">
      <w:pPr>
        <w:pStyle w:val="CommentText"/>
      </w:pPr>
      <w:r>
        <w:rPr>
          <w:rStyle w:val="CommentReference"/>
        </w:rPr>
        <w:annotationRef/>
      </w:r>
      <w:r>
        <w:fldChar w:fldCharType="begin"/>
      </w:r>
      <w:r>
        <w:instrText>HYPERLINK "mailto:Phil.Death@apm.net.au"</w:instrText>
      </w:r>
      <w:bookmarkStart w:id="90" w:name="_@_E4C1F0E9BCD64A518C7D170F7771B9BEZ"/>
      <w:r>
        <w:fldChar w:fldCharType="separate"/>
      </w:r>
      <w:bookmarkEnd w:id="90"/>
      <w:r w:rsidRPr="00E53DA4">
        <w:rPr>
          <w:rStyle w:val="Mention"/>
          <w:noProof/>
        </w:rPr>
        <w:t>@Phil De'ath</w:t>
      </w:r>
      <w:r>
        <w:fldChar w:fldCharType="end"/>
      </w:r>
      <w:r>
        <w:t xml:space="preserve"> this is the new IB section - this doc is the Interim </w:t>
      </w:r>
    </w:p>
  </w:comment>
  <w:comment w:id="89" w:author="Phil De'ath" w:date="2026-07-16T09:59:00Z" w:initials="PD">
    <w:p w14:paraId="00845F7F" w14:textId="67A19303" w:rsidR="00A93194" w:rsidRDefault="00A93194">
      <w:pPr>
        <w:pStyle w:val="CommentText"/>
      </w:pPr>
      <w:r>
        <w:rPr>
          <w:rStyle w:val="CommentReference"/>
        </w:rPr>
        <w:annotationRef/>
      </w:r>
      <w:r w:rsidRPr="63AA4747">
        <w:t>Logically it sounds good. need to chuck in a table or two with the config, but it looks like it's on the right track.</w:t>
      </w:r>
    </w:p>
  </w:comment>
  <w:comment w:id="93" w:author="Michael Webster" w:date="2026-07-16T12:06:00Z" w:initials="MW">
    <w:p w14:paraId="761ECDEF" w14:textId="23B1E9AF" w:rsidR="00F93EAF" w:rsidRDefault="00F93EAF" w:rsidP="00F93EAF">
      <w:pPr>
        <w:pStyle w:val="CommentText"/>
      </w:pPr>
      <w:r>
        <w:rPr>
          <w:rStyle w:val="CommentReference"/>
        </w:rPr>
        <w:annotationRef/>
      </w:r>
      <w:r>
        <w:fldChar w:fldCharType="begin"/>
      </w:r>
      <w:r>
        <w:instrText>HYPERLINK "mailto:Phil.Death@apm.net.au"</w:instrText>
      </w:r>
      <w:bookmarkStart w:id="98" w:name="_@_BF0B4EE2BCC64D4E8C19C77A41B79CE1Z"/>
      <w:r>
        <w:fldChar w:fldCharType="separate"/>
      </w:r>
      <w:bookmarkEnd w:id="98"/>
      <w:r w:rsidRPr="00F93EAF">
        <w:rPr>
          <w:rStyle w:val="Mention"/>
          <w:noProof/>
        </w:rPr>
        <w:t>@Phil De'ath</w:t>
      </w:r>
      <w:r>
        <w:fldChar w:fldCharType="end"/>
      </w:r>
      <w:r>
        <w:t xml:space="preserve">  is this sufficient? </w:t>
      </w:r>
    </w:p>
  </w:comment>
  <w:comment w:id="94" w:author="Phil De'ath" w:date="2026-07-16T10:16:00Z" w:initials="PD">
    <w:p w14:paraId="487B5480" w14:textId="74DC27E9" w:rsidR="00D52D72" w:rsidRDefault="00D52D72">
      <w:pPr>
        <w:pStyle w:val="CommentText"/>
      </w:pPr>
      <w:r>
        <w:rPr>
          <w:rStyle w:val="CommentReference"/>
        </w:rPr>
        <w:annotationRef/>
      </w:r>
      <w:r w:rsidRPr="580E8674">
        <w:t>add in teams/email - if they're APM accounts will they be able to see the GAL if they open outlook.</w:t>
      </w:r>
    </w:p>
    <w:p w14:paraId="306FC681" w14:textId="224CCED1" w:rsidR="00D52D72" w:rsidRDefault="00D52D72">
      <w:pPr>
        <w:pStyle w:val="CommentText"/>
      </w:pPr>
      <w:r w:rsidRPr="09D132CD">
        <w:t>Has the license assignment been fixed (previous  config was enable all features - which was not approved but still enabled).</w:t>
      </w:r>
    </w:p>
  </w:comment>
  <w:comment w:id="95" w:author="Michael Webster" w:date="2026-07-16T12:27:00Z" w:initials="MW">
    <w:p w14:paraId="3FE90ADB" w14:textId="77777777" w:rsidR="00DE556B" w:rsidRDefault="00DE556B" w:rsidP="00DE556B">
      <w:pPr>
        <w:pStyle w:val="CommentText"/>
      </w:pPr>
      <w:r>
        <w:rPr>
          <w:rStyle w:val="CommentReference"/>
        </w:rPr>
        <w:annotationRef/>
      </w:r>
      <w:r>
        <w:t xml:space="preserve">They do not get an exchange or teams license - so no outlook or teams  </w:t>
      </w:r>
    </w:p>
  </w:comment>
  <w:comment w:id="96" w:author="Michael Webster" w:date="2026-07-16T12:47:00Z" w:initials="MW">
    <w:p w14:paraId="1F07E278" w14:textId="77777777" w:rsidR="002F03B6" w:rsidRDefault="002F03B6" w:rsidP="002F03B6">
      <w:pPr>
        <w:pStyle w:val="CommentText"/>
      </w:pPr>
      <w:r>
        <w:rPr>
          <w:rStyle w:val="CommentReference"/>
        </w:rPr>
        <w:annotationRef/>
      </w:r>
      <w:r>
        <w:t xml:space="preserve">Updated wording as discussed </w:t>
      </w:r>
    </w:p>
  </w:comment>
  <w:comment w:id="97" w:author="Phil De'ath" w:date="2026-07-16T10:49:00Z" w:initials="PD">
    <w:p w14:paraId="72BE5D65" w14:textId="506C0573" w:rsidR="009D6FAC" w:rsidRDefault="009D6FAC">
      <w:pPr>
        <w:pStyle w:val="CommentText"/>
      </w:pPr>
      <w:r>
        <w:rPr>
          <w:rStyle w:val="CommentReference"/>
        </w:rPr>
        <w:annotationRef/>
      </w:r>
      <w:r w:rsidRPr="58D8298E">
        <w:t>looks ok</w:t>
      </w:r>
    </w:p>
    <w:p w14:paraId="50C01705" w14:textId="19401D86" w:rsidR="009D6FAC" w:rsidRDefault="009D6FAC">
      <w:pPr>
        <w:pStyle w:val="CommentText"/>
      </w:pPr>
    </w:p>
  </w:comment>
  <w:comment w:id="111" w:author="Shaun Struik" w:date="2026-07-09T11:50:00Z" w:initials="SS">
    <w:p w14:paraId="784433FD" w14:textId="644F3C49" w:rsidR="00F04659" w:rsidRDefault="00F04659" w:rsidP="00F04659">
      <w:pPr>
        <w:pStyle w:val="CommentText"/>
      </w:pPr>
      <w:r>
        <w:rPr>
          <w:rStyle w:val="CommentReference"/>
        </w:rPr>
        <w:annotationRef/>
      </w:r>
      <w:r>
        <w:fldChar w:fldCharType="begin"/>
      </w:r>
      <w:r>
        <w:instrText>HYPERLINK "mailto:Nick.Dorbie@apm.net.au"</w:instrText>
      </w:r>
      <w:bookmarkStart w:id="115" w:name="_@_7902944E4B884B13B9EF6D0F86035C0AZ"/>
      <w:r>
        <w:fldChar w:fldCharType="separate"/>
      </w:r>
      <w:bookmarkEnd w:id="115"/>
      <w:r w:rsidRPr="00F04659">
        <w:rPr>
          <w:rStyle w:val="Mention"/>
          <w:noProof/>
        </w:rPr>
        <w:t>@Nick Dorbie</w:t>
      </w:r>
      <w:r>
        <w:fldChar w:fldCharType="end"/>
      </w:r>
      <w:r>
        <w:t xml:space="preserve"> please add detail of the patch group</w:t>
      </w:r>
    </w:p>
  </w:comment>
  <w:comment w:id="112" w:author="Shaun Struik" w:date="2026-07-09T11:54:00Z" w:initials="SS">
    <w:p w14:paraId="5FFAB623" w14:textId="3CC6D056" w:rsidR="007F379A" w:rsidRDefault="007F379A" w:rsidP="007F379A">
      <w:pPr>
        <w:pStyle w:val="CommentText"/>
      </w:pPr>
      <w:r>
        <w:rPr>
          <w:rStyle w:val="CommentReference"/>
        </w:rPr>
        <w:annotationRef/>
      </w:r>
      <w:r>
        <w:fldChar w:fldCharType="begin"/>
      </w:r>
      <w:r>
        <w:instrText>HYPERLINK "mailto:Nick.Dorbie@apm.net.au"</w:instrText>
      </w:r>
      <w:bookmarkStart w:id="116" w:name="_@_1078190C770841A1A1D84E33AE68E1DEZ"/>
      <w:r>
        <w:fldChar w:fldCharType="separate"/>
      </w:r>
      <w:bookmarkEnd w:id="116"/>
      <w:r w:rsidRPr="007F379A">
        <w:rPr>
          <w:rStyle w:val="Mention"/>
          <w:noProof/>
        </w:rPr>
        <w:t>@Nick Dorbie</w:t>
      </w:r>
      <w:r>
        <w:fldChar w:fldCharType="end"/>
      </w:r>
      <w:r>
        <w:t xml:space="preserve"> does the OS of Win11 ioT Enterprise LTSE need to be considered here?</w:t>
      </w:r>
    </w:p>
  </w:comment>
  <w:comment w:id="113" w:author="Nick Dorbie" w:date="2026-07-09T11:56:00Z" w:initials="ND">
    <w:p w14:paraId="623DDA06" w14:textId="745CF147" w:rsidR="004B419A" w:rsidRDefault="004B419A">
      <w:pPr>
        <w:pStyle w:val="CommentText"/>
      </w:pPr>
      <w:r>
        <w:rPr>
          <w:rStyle w:val="CommentReference"/>
        </w:rPr>
        <w:annotationRef/>
      </w:r>
      <w:r>
        <w:fldChar w:fldCharType="begin"/>
      </w:r>
      <w:r>
        <w:instrText xml:space="preserve"> HYPERLINK "mailto:Shaun.Struik@apm.net.au"</w:instrText>
      </w:r>
      <w:bookmarkStart w:id="117" w:name="_@_11A2C66DE04444C8AD5BD10ABFEB965AZ"/>
      <w:r>
        <w:fldChar w:fldCharType="separate"/>
      </w:r>
      <w:bookmarkEnd w:id="117"/>
      <w:r w:rsidRPr="13B1A815">
        <w:rPr>
          <w:rStyle w:val="Mention"/>
          <w:noProof/>
        </w:rPr>
        <w:t>@Shaun Struik</w:t>
      </w:r>
      <w:r>
        <w:fldChar w:fldCharType="end"/>
      </w:r>
      <w:r w:rsidRPr="736985CC">
        <w:t>, can you please come to me with a proposed solution and I can give approval? Either it will need to fit into the current Windows Autopatch rings or an alternative solution be produced. I cannot currently spend time to work this out.</w:t>
      </w:r>
    </w:p>
  </w:comment>
  <w:comment w:id="114" w:author="Shaun Struik" w:date="2026-07-09T12:05:00Z" w:initials="SS">
    <w:p w14:paraId="72F53E6E" w14:textId="2B6BA85F" w:rsidR="00C43A99" w:rsidRDefault="00C43A99" w:rsidP="00C43A99">
      <w:pPr>
        <w:pStyle w:val="CommentText"/>
      </w:pPr>
      <w:r>
        <w:rPr>
          <w:rStyle w:val="CommentReference"/>
        </w:rPr>
        <w:annotationRef/>
      </w:r>
      <w:r>
        <w:fldChar w:fldCharType="begin"/>
      </w:r>
      <w:r>
        <w:instrText>HYPERLINK "mailto:Nick.Dorbie@apm.net.au"</w:instrText>
      </w:r>
      <w:bookmarkStart w:id="118" w:name="_@_41E56FB55EF04C7AA5938E07EEEBE632Z"/>
      <w:r>
        <w:fldChar w:fldCharType="separate"/>
      </w:r>
      <w:bookmarkEnd w:id="118"/>
      <w:r w:rsidRPr="00C43A99">
        <w:rPr>
          <w:rStyle w:val="Mention"/>
          <w:noProof/>
        </w:rPr>
        <w:t>@Nick Dorbie</w:t>
      </w:r>
      <w:r>
        <w:fldChar w:fldCharType="end"/>
      </w:r>
      <w:r>
        <w:t xml:space="preserve"> we need a new update ring for this, please provide the policy name and ill fill in the settings</w:t>
      </w:r>
    </w:p>
  </w:comment>
  <w:comment w:id="119" w:author="Ugbaad Adani" w:date="2026-07-09T09:33:00Z" w:initials="UA">
    <w:p w14:paraId="1C7A8F2E" w14:textId="54FBF12D" w:rsidR="000861AA" w:rsidRDefault="000861AA">
      <w:pPr>
        <w:pStyle w:val="CommentText"/>
      </w:pPr>
      <w:r>
        <w:rPr>
          <w:rStyle w:val="CommentReference"/>
        </w:rPr>
        <w:annotationRef/>
      </w:r>
      <w:r>
        <w:fldChar w:fldCharType="begin"/>
      </w:r>
      <w:r>
        <w:instrText xml:space="preserve"> HYPERLINK "mailto:Vijay.Natekar@apm.net.au"</w:instrText>
      </w:r>
      <w:bookmarkStart w:id="124" w:name="_@_425B8023F67348EE845315344BFA8842Z"/>
      <w:r>
        <w:fldChar w:fldCharType="separate"/>
      </w:r>
      <w:bookmarkEnd w:id="124"/>
      <w:r w:rsidRPr="219C3B8C">
        <w:rPr>
          <w:rStyle w:val="Mention"/>
          <w:noProof/>
        </w:rPr>
        <w:t>@Vijay Natekar</w:t>
      </w:r>
      <w:r>
        <w:fldChar w:fldCharType="end"/>
      </w:r>
      <w:r w:rsidRPr="3C58770F">
        <w:t xml:space="preserve"> </w:t>
      </w:r>
      <w:r>
        <w:fldChar w:fldCharType="begin"/>
      </w:r>
      <w:r>
        <w:instrText xml:space="preserve"> HYPERLINK "mailto:Shaun.Struik@apm.net.au"</w:instrText>
      </w:r>
      <w:bookmarkStart w:id="125" w:name="_@_83C6D66A1DBB4BC8BFA4ED7598BB39E5Z"/>
      <w:r>
        <w:fldChar w:fldCharType="separate"/>
      </w:r>
      <w:bookmarkEnd w:id="125"/>
      <w:r w:rsidRPr="2FFE78C7">
        <w:rPr>
          <w:rStyle w:val="Mention"/>
          <w:noProof/>
        </w:rPr>
        <w:t>@Shaun Struik</w:t>
      </w:r>
      <w:r>
        <w:fldChar w:fldCharType="end"/>
      </w:r>
      <w:r w:rsidRPr="40548164">
        <w:t xml:space="preserve"> kiosk device group will need to be added to the update ring assignment for patch management explicitly as it falls outside the existing policy</w:t>
      </w:r>
    </w:p>
  </w:comment>
  <w:comment w:id="120" w:author="Vijay Natekar" w:date="2026-07-09T09:52:00Z" w:initials="VN">
    <w:p w14:paraId="586A3CEF" w14:textId="6074EB8F" w:rsidR="00677C1E" w:rsidRDefault="00677C1E">
      <w:pPr>
        <w:pStyle w:val="CommentText"/>
      </w:pPr>
      <w:r>
        <w:rPr>
          <w:rStyle w:val="CommentReference"/>
        </w:rPr>
        <w:annotationRef/>
      </w:r>
      <w:r w:rsidRPr="343D3BF9">
        <w:t>EUC team (Nick) can work with Group and ring assignments.</w:t>
      </w:r>
    </w:p>
  </w:comment>
  <w:comment w:id="121" w:author="Shaun Struik" w:date="2026-07-09T11:54:00Z" w:initials="SS">
    <w:p w14:paraId="712188F9" w14:textId="6BD95D81" w:rsidR="007F379A" w:rsidRDefault="007F379A" w:rsidP="007F379A">
      <w:pPr>
        <w:pStyle w:val="CommentText"/>
      </w:pPr>
      <w:r>
        <w:rPr>
          <w:rStyle w:val="CommentReference"/>
        </w:rPr>
        <w:annotationRef/>
      </w:r>
      <w:r>
        <w:fldChar w:fldCharType="begin"/>
      </w:r>
      <w:r>
        <w:instrText>HYPERLINK "mailto:Ugbaad.Adani@apm.net.au"</w:instrText>
      </w:r>
      <w:bookmarkStart w:id="126" w:name="_@_3CD1E1C1128848628C1E7C9A03FFCA56Z"/>
      <w:r>
        <w:fldChar w:fldCharType="separate"/>
      </w:r>
      <w:bookmarkEnd w:id="126"/>
      <w:r w:rsidRPr="007F379A">
        <w:rPr>
          <w:rStyle w:val="Mention"/>
          <w:noProof/>
        </w:rPr>
        <w:t>@Ugbaad Adani</w:t>
      </w:r>
      <w:r>
        <w:fldChar w:fldCharType="end"/>
      </w:r>
      <w:r>
        <w:t xml:space="preserve"> adding to 9.4</w:t>
      </w:r>
    </w:p>
  </w:comment>
  <w:comment w:id="122" w:author="Shaun Struik" w:date="2026-07-09T11:55:00Z" w:initials="SS">
    <w:p w14:paraId="539A8ED7" w14:textId="38FED42A" w:rsidR="000930EB" w:rsidRDefault="000930EB" w:rsidP="000930EB">
      <w:pPr>
        <w:pStyle w:val="CommentText"/>
      </w:pPr>
      <w:r>
        <w:rPr>
          <w:rStyle w:val="CommentReference"/>
        </w:rPr>
        <w:annotationRef/>
      </w:r>
      <w:r>
        <w:fldChar w:fldCharType="begin"/>
      </w:r>
      <w:r>
        <w:instrText>HYPERLINK "mailto:Nick.Dorbie@apm.net.au"</w:instrText>
      </w:r>
      <w:bookmarkStart w:id="127" w:name="_@_096A96C993F641C7BCF594885DE1EDC6Z"/>
      <w:r>
        <w:fldChar w:fldCharType="separate"/>
      </w:r>
      <w:bookmarkEnd w:id="127"/>
      <w:r w:rsidRPr="000930EB">
        <w:rPr>
          <w:rStyle w:val="Mention"/>
          <w:noProof/>
        </w:rPr>
        <w:t>@Nick Dorbie</w:t>
      </w:r>
      <w:r>
        <w:fldChar w:fldCharType="end"/>
      </w:r>
      <w:r>
        <w:t xml:space="preserve"> as above, 9.4</w:t>
      </w:r>
    </w:p>
  </w:comment>
  <w:comment w:id="123" w:author="Shaun Struik" w:date="2026-07-09T17:45:00Z" w:initials="SS">
    <w:p w14:paraId="49097A88" w14:textId="1C3B7761" w:rsidR="00AA7ADF" w:rsidRDefault="00AA7ADF" w:rsidP="00AA7ADF">
      <w:pPr>
        <w:pStyle w:val="CommentText"/>
      </w:pPr>
      <w:r>
        <w:rPr>
          <w:rStyle w:val="CommentReference"/>
        </w:rPr>
        <w:annotationRef/>
      </w:r>
      <w:r>
        <w:fldChar w:fldCharType="begin"/>
      </w:r>
      <w:r>
        <w:instrText>HYPERLINK "mailto:Ugbaad.Adani@apm.net.au"</w:instrText>
      </w:r>
      <w:bookmarkStart w:id="128" w:name="_@_5AFC222C98104259A8E9D1F5F5045265Z"/>
      <w:r>
        <w:fldChar w:fldCharType="separate"/>
      </w:r>
      <w:bookmarkEnd w:id="128"/>
      <w:r w:rsidRPr="00AA7ADF">
        <w:rPr>
          <w:rStyle w:val="Mention"/>
          <w:noProof/>
        </w:rPr>
        <w:t>@Ugbaad Adani</w:t>
      </w:r>
      <w:r>
        <w:fldChar w:fldCharType="end"/>
      </w:r>
      <w:r>
        <w:t xml:space="preserve"> see Section 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751C7" w15:done="0"/>
  <w15:commentEx w15:paraId="69C2AFBF" w15:done="0"/>
  <w15:commentEx w15:paraId="6E919B85" w15:done="0"/>
  <w15:commentEx w15:paraId="7AEFFCF0" w15:done="0"/>
  <w15:commentEx w15:paraId="33753BFD" w15:paraIdParent="7AEFFCF0" w15:done="0"/>
  <w15:commentEx w15:paraId="7EA0F63E" w15:done="0"/>
  <w15:commentEx w15:paraId="00845F7F" w15:paraIdParent="7EA0F63E" w15:done="0"/>
  <w15:commentEx w15:paraId="761ECDEF" w15:done="0"/>
  <w15:commentEx w15:paraId="306FC681" w15:paraIdParent="761ECDEF" w15:done="0"/>
  <w15:commentEx w15:paraId="3FE90ADB" w15:paraIdParent="761ECDEF" w15:done="0"/>
  <w15:commentEx w15:paraId="1F07E278" w15:paraIdParent="761ECDEF" w15:done="0"/>
  <w15:commentEx w15:paraId="50C01705" w15:paraIdParent="761ECDEF" w15:done="0"/>
  <w15:commentEx w15:paraId="784433FD" w15:done="1"/>
  <w15:commentEx w15:paraId="5FFAB623" w15:paraIdParent="784433FD" w15:done="1"/>
  <w15:commentEx w15:paraId="623DDA06" w15:paraIdParent="784433FD" w15:done="1"/>
  <w15:commentEx w15:paraId="72F53E6E" w15:paraIdParent="784433FD" w15:done="1"/>
  <w15:commentEx w15:paraId="1C7A8F2E" w15:done="0"/>
  <w15:commentEx w15:paraId="586A3CEF" w15:paraIdParent="1C7A8F2E" w15:done="0"/>
  <w15:commentEx w15:paraId="712188F9" w15:paraIdParent="1C7A8F2E" w15:done="0"/>
  <w15:commentEx w15:paraId="539A8ED7" w15:paraIdParent="1C7A8F2E" w15:done="0"/>
  <w15:commentEx w15:paraId="49097A88" w15:paraIdParent="1C7A8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864EE" w16cex:dateUtc="2026-07-10T01:07:00Z"/>
  <w16cex:commentExtensible w16cex:durableId="7696E145" w16cex:dateUtc="2026-07-20T02:21:00Z"/>
  <w16cex:commentExtensible w16cex:durableId="4BE768C7" w16cex:dateUtc="2026-07-20T03:23:00Z"/>
  <w16cex:commentExtensible w16cex:durableId="1788A3C9" w16cex:dateUtc="2026-07-20T04:08:00Z"/>
  <w16cex:commentExtensible w16cex:durableId="69F53D66" w16cex:dateUtc="2026-07-20T04:50:00Z"/>
  <w16cex:commentExtensible w16cex:durableId="0AD6309C" w16cex:dateUtc="2026-07-16T01:28:00Z"/>
  <w16cex:commentExtensible w16cex:durableId="1CA6CD8C" w16cex:dateUtc="2026-07-16T01:59:00Z"/>
  <w16cex:commentExtensible w16cex:durableId="6DF9E54E" w16cex:dateUtc="2026-07-16T02:06:00Z"/>
  <w16cex:commentExtensible w16cex:durableId="742E5B94" w16cex:dateUtc="2026-07-16T02:16:00Z"/>
  <w16cex:commentExtensible w16cex:durableId="38714961" w16cex:dateUtc="2026-07-16T02:27:00Z"/>
  <w16cex:commentExtensible w16cex:durableId="032F8CCB" w16cex:dateUtc="2026-07-16T02:47:00Z"/>
  <w16cex:commentExtensible w16cex:durableId="159064C2" w16cex:dateUtc="2026-07-16T02:49:00Z"/>
  <w16cex:commentExtensible w16cex:durableId="41F4138F" w16cex:dateUtc="2026-07-09T01:50:00Z"/>
  <w16cex:commentExtensible w16cex:durableId="3918F90B" w16cex:dateUtc="2026-07-09T01:54:00Z"/>
  <w16cex:commentExtensible w16cex:durableId="78D8B23E" w16cex:dateUtc="2026-07-09T01:56:00Z"/>
  <w16cex:commentExtensible w16cex:durableId="0BEF875F" w16cex:dateUtc="2026-07-09T02:05:00Z"/>
  <w16cex:commentExtensible w16cex:durableId="2351EA8F" w16cex:dateUtc="2026-07-09T01:33:00Z"/>
  <w16cex:commentExtensible w16cex:durableId="6753435D" w16cex:dateUtc="2026-07-09T01:52:00Z"/>
  <w16cex:commentExtensible w16cex:durableId="68F476C2" w16cex:dateUtc="2026-07-09T01:54:00Z"/>
  <w16cex:commentExtensible w16cex:durableId="29A53623" w16cex:dateUtc="2026-07-09T01:55:00Z"/>
  <w16cex:commentExtensible w16cex:durableId="22E8C0BC" w16cex:dateUtc="2026-07-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751C7" w16cid:durableId="718864EE"/>
  <w16cid:commentId w16cid:paraId="69C2AFBF" w16cid:durableId="7696E145"/>
  <w16cid:commentId w16cid:paraId="6E919B85" w16cid:durableId="4BE768C7"/>
  <w16cid:commentId w16cid:paraId="7AEFFCF0" w16cid:durableId="1788A3C9"/>
  <w16cid:commentId w16cid:paraId="33753BFD" w16cid:durableId="69F53D66"/>
  <w16cid:commentId w16cid:paraId="7EA0F63E" w16cid:durableId="0AD6309C"/>
  <w16cid:commentId w16cid:paraId="00845F7F" w16cid:durableId="1CA6CD8C"/>
  <w16cid:commentId w16cid:paraId="761ECDEF" w16cid:durableId="6DF9E54E"/>
  <w16cid:commentId w16cid:paraId="306FC681" w16cid:durableId="742E5B94"/>
  <w16cid:commentId w16cid:paraId="3FE90ADB" w16cid:durableId="38714961"/>
  <w16cid:commentId w16cid:paraId="1F07E278" w16cid:durableId="032F8CCB"/>
  <w16cid:commentId w16cid:paraId="50C01705" w16cid:durableId="159064C2"/>
  <w16cid:commentId w16cid:paraId="784433FD" w16cid:durableId="41F4138F"/>
  <w16cid:commentId w16cid:paraId="5FFAB623" w16cid:durableId="3918F90B"/>
  <w16cid:commentId w16cid:paraId="623DDA06" w16cid:durableId="78D8B23E"/>
  <w16cid:commentId w16cid:paraId="72F53E6E" w16cid:durableId="0BEF875F"/>
  <w16cid:commentId w16cid:paraId="1C7A8F2E" w16cid:durableId="2351EA8F"/>
  <w16cid:commentId w16cid:paraId="586A3CEF" w16cid:durableId="6753435D"/>
  <w16cid:commentId w16cid:paraId="712188F9" w16cid:durableId="68F476C2"/>
  <w16cid:commentId w16cid:paraId="539A8ED7" w16cid:durableId="29A53623"/>
  <w16cid:commentId w16cid:paraId="49097A88" w16cid:durableId="22E8C0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B3492" w14:textId="77777777" w:rsidR="00115C21" w:rsidRDefault="00115C21" w:rsidP="00C93CCB">
      <w:r>
        <w:separator/>
      </w:r>
    </w:p>
    <w:p w14:paraId="547CA94B" w14:textId="77777777" w:rsidR="00115C21" w:rsidRDefault="00115C21"/>
  </w:endnote>
  <w:endnote w:type="continuationSeparator" w:id="0">
    <w:p w14:paraId="7C13E755" w14:textId="77777777" w:rsidR="00115C21" w:rsidRDefault="00115C21" w:rsidP="00C93CCB">
      <w:r>
        <w:continuationSeparator/>
      </w:r>
    </w:p>
    <w:p w14:paraId="229EAA2E" w14:textId="77777777" w:rsidR="00115C21" w:rsidRDefault="00115C21"/>
  </w:endnote>
  <w:endnote w:type="continuationNotice" w:id="1">
    <w:p w14:paraId="06DF7B2D" w14:textId="77777777" w:rsidR="00115C21" w:rsidRDefault="00115C21">
      <w:pPr>
        <w:spacing w:before="0" w:after="0" w:line="240" w:lineRule="auto"/>
      </w:pPr>
    </w:p>
    <w:p w14:paraId="46851B94" w14:textId="77777777" w:rsidR="00115C21" w:rsidRDefault="00115C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455647" id="_x0000_t202" coordsize="21600,21600" o:spt="202" path="m,l,21600r21600,l21600,xe">
              <v:stroke joinstyle="miter"/>
              <v:path gradientshapeok="t" o:connecttype="rect"/>
            </v:shapetype>
            <v:shape id="Text Box 2" o:spid="_x0000_s1027" type="#_x0000_t202" alt="Classification: Confidential"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" filled="f" stroked="f">
              <v:textbox style="mso-fit-shape-to-text:t" inset="20pt,0,0,15pt">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D6ECF" id="_x0000_t202" coordsize="21600,21600" o:spt="202" path="m,l,21600r21600,l21600,xe">
              <v:stroke joinstyle="miter"/>
              <v:path gradientshapeok="t" o:connecttype="rect"/>
            </v:shapetype>
            <v:shape id="Text Box 3" o:spid="_x0000_s1028" type="#_x0000_t202" alt="Classification: Confidential"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kzTCkRAgAA&#10;IgQAAA4AAAAAAAAAAAAAAAAALgIAAGRycy9lMm9Eb2MueG1sUEsBAi0AFAAGAAgAAAAhADdIQeHZ&#10;AAAABAEAAA8AAAAAAAAAAAAAAAAAawQAAGRycy9kb3ducmV2LnhtbFBLBQYAAAAABAAEAPMAAABx&#10;BQAAAAA=&#10;" filled="f" stroked="f">
              <v:textbox style="mso-fit-shape-to-text:t" inset="20pt,0,0,15pt">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B4842E" id="_x0000_t202" coordsize="21600,21600" o:spt="202" path="m,l,21600r21600,l21600,xe">
                    <v:stroke joinstyle="miter"/>
                    <v:path gradientshapeok="t" o:connecttype="rect"/>
                  </v:shapetype>
                  <v:shape id="Text Box 1" o:spid="_x0000_s1029" type="#_x0000_t202" alt="Classification: Confidential"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KW/axMC&#10;AAAiBAAADgAAAAAAAAAAAAAAAAAuAgAAZHJzL2Uyb0RvYy54bWxQSwECLQAUAAYACAAAACEAN0hB&#10;4dkAAAAEAQAADwAAAAAAAAAAAAAAAABtBAAAZHJzL2Rvd25yZXYueG1sUEsFBgAAAAAEAAQA8wAA&#10;AHMFAAAAAA==&#10;" filled="f" stroked="f">
                    <v:textbox style="mso-fit-shape-to-text:t" inset="20pt,0,0,15pt">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060B73" id="_x0000_t202" coordsize="21600,21600" o:spt="202" path="m,l,21600r21600,l21600,xe">
              <v:stroke joinstyle="miter"/>
              <v:path gradientshapeok="t" o:connecttype="rect"/>
            </v:shapetype>
            <v:shape id="Text Box 5" o:spid="_x0000_s1030" type="#_x0000_t202" alt="Classification: Confidential"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4Kj7jEgIA&#10;ACIEAAAOAAAAAAAAAAAAAAAAAC4CAABkcnMvZTJvRG9jLnhtbFBLAQItABQABgAIAAAAIQA3SEHh&#10;2QAAAAQBAAAPAAAAAAAAAAAAAAAAAGwEAABkcnMvZG93bnJldi54bWxQSwUGAAAAAAQABADzAAAA&#10;cgUAAAAA&#10;" filled="f" stroked="f">
              <v:textbox style="mso-fit-shape-to-text:t" inset="20pt,0,0,15pt">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62753" id="_x0000_t202" coordsize="21600,21600" o:spt="202" path="m,l,21600r21600,l21600,xe">
              <v:stroke joinstyle="miter"/>
              <v:path gradientshapeok="t" o:connecttype="rect"/>
            </v:shapetype>
            <v:shape id="Text Box 6" o:spid="_x0000_s1031" type="#_x0000_t202" alt="Classification: Confidential"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qolY7hMC&#10;AAAiBAAADgAAAAAAAAAAAAAAAAAuAgAAZHJzL2Uyb0RvYy54bWxQSwECLQAUAAYACAAAACEAN0hB&#10;4dkAAAAEAQAADwAAAAAAAAAAAAAAAABtBAAAZHJzL2Rvd25yZXYueG1sUEsFBgAAAAAEAAQA8wAA&#10;AHMFAAAAAA==&#10;" filled="f" stroked="f">
              <v:textbox style="mso-fit-shape-to-text:t" inset="20pt,0,0,15pt">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909CA" id="_x0000_t202" coordsize="21600,21600" o:spt="202" path="m,l,21600r21600,l21600,xe">
                    <v:stroke joinstyle="miter"/>
                    <v:path gradientshapeok="t" o:connecttype="rect"/>
                  </v:shapetype>
                  <v:shape id="Text Box 4" o:spid="_x0000_s1032" type="#_x0000_t202" alt="Classification: Confidential"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oG2WYRAgAA&#10;IgQAAA4AAAAAAAAAAAAAAAAALgIAAGRycy9lMm9Eb2MueG1sUEsBAi0AFAAGAAgAAAAhADdIQeHZ&#10;AAAABAEAAA8AAAAAAAAAAAAAAAAAawQAAGRycy9kb3ducmV2LnhtbFBLBQYAAAAABAAEAPMAAABx&#10;BQAAAAA=&#10;" filled="f" stroked="f">
                    <v:textbox style="mso-fit-shape-to-text:t" inset="20pt,0,0,15pt">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04919" id="_x0000_t202" coordsize="21600,21600" o:spt="202" path="m,l,21600r21600,l21600,xe">
              <v:stroke joinstyle="miter"/>
              <v:path gradientshapeok="t" o:connecttype="rect"/>
            </v:shapetype>
            <v:shape id="Text Box 8" o:spid="_x0000_s1033" type="#_x0000_t202" alt="Classification: Confidential"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5AqJBMC&#10;AAAiBAAADgAAAAAAAAAAAAAAAAAuAgAAZHJzL2Uyb0RvYy54bWxQSwECLQAUAAYACAAAACEAN0hB&#10;4dkAAAAEAQAADwAAAAAAAAAAAAAAAABtBAAAZHJzL2Rvd25yZXYueG1sUEsFBgAAAAAEAAQA8wAA&#10;AHMFAAAAAA==&#10;" filled="f" stroked="f">
              <v:textbox style="mso-fit-shape-to-text:t" inset="20pt,0,0,15pt">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4958E" id="_x0000_t202" coordsize="21600,21600" o:spt="202" path="m,l,21600r21600,l21600,xe">
              <v:stroke joinstyle="miter"/>
              <v:path gradientshapeok="t" o:connecttype="rect"/>
            </v:shapetype>
            <v:shape id="Text Box 9" o:spid="_x0000_s1034" type="#_x0000_t202" alt="Classification: Confidential"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rrBMC&#10;AAAiBAAADgAAAAAAAAAAAAAAAAAuAgAAZHJzL2Uyb0RvYy54bWxQSwECLQAUAAYACAAAACEAN0hB&#10;4dkAAAAEAQAADwAAAAAAAAAAAAAAAABtBAAAZHJzL2Rvd25yZXYueG1sUEsFBgAAAAAEAAQA8wAA&#10;AHMFAAAAAA==&#10;" filled="f" stroked="f">
              <v:textbox style="mso-fit-shape-to-text:t" inset="20pt,0,0,15pt">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FEB28" id="_x0000_t202" coordsize="21600,21600" o:spt="202" path="m,l,21600r21600,l21600,xe">
                    <v:stroke joinstyle="miter"/>
                    <v:path gradientshapeok="t" o:connecttype="rect"/>
                  </v:shapetype>
                  <v:shape id="Text Box 7" o:spid="_x0000_s1035" type="#_x0000_t202" alt="Classification: Confidential"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9bnPhMC&#10;AAAiBAAADgAAAAAAAAAAAAAAAAAuAgAAZHJzL2Uyb0RvYy54bWxQSwECLQAUAAYACAAAACEAN0hB&#10;4dkAAAAEAQAADwAAAAAAAAAAAAAAAABtBAAAZHJzL2Rvd25yZXYueG1sUEsFBgAAAAAEAAQA8wAA&#10;AHMFAAAAAA==&#10;" filled="f" stroked="f">
                    <v:textbox style="mso-fit-shape-to-text:t" inset="20pt,0,0,15pt">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6E171" id="_x0000_t202" coordsize="21600,21600" o:spt="202" path="m,l,21600r21600,l21600,xe">
              <v:stroke joinstyle="miter"/>
              <v:path gradientshapeok="t" o:connecttype="rect"/>
            </v:shapetype>
            <v:shape id="Text Box 11" o:spid="_x0000_s1036" type="#_x0000_t202" alt="Classification: Confidential"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1lmthMC&#10;AAAiBAAADgAAAAAAAAAAAAAAAAAuAgAAZHJzL2Uyb0RvYy54bWxQSwECLQAUAAYACAAAACEAN0hB&#10;4dkAAAAEAQAADwAAAAAAAAAAAAAAAABtBAAAZHJzL2Rvd25yZXYueG1sUEsFBgAAAAAEAAQA8wAA&#10;AHMFAAAAAA==&#10;" filled="f" stroked="f">
              <v:textbox style="mso-fit-shape-to-text:t" inset="20pt,0,0,15pt">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A9CE18" id="_x0000_t202" coordsize="21600,21600" o:spt="202" path="m,l,21600r21600,l21600,xe">
              <v:stroke joinstyle="miter"/>
              <v:path gradientshapeok="t" o:connecttype="rect"/>
            </v:shapetype>
            <v:shape id="_x0000_s1037" type="#_x0000_t202" alt="Classification: Confidential"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A22Pn8RAgAA&#10;IwQAAA4AAAAAAAAAAAAAAAAALgIAAGRycy9lMm9Eb2MueG1sUEsBAi0AFAAGAAgAAAAhADdIQeHZ&#10;AAAABAEAAA8AAAAAAAAAAAAAAAAAawQAAGRycy9kb3ducmV2LnhtbFBLBQYAAAAABAAEAPMAAABx&#10;BQAAAAA=&#10;" filled="f" stroked="f">
              <v:textbox style="mso-fit-shape-to-text:t" inset="20pt,0,0,15pt">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877166" id="_x0000_t202" coordsize="21600,21600" o:spt="202" path="m,l,21600r21600,l21600,xe">
                    <v:stroke joinstyle="miter"/>
                    <v:path gradientshapeok="t" o:connecttype="rect"/>
                  </v:shapetype>
                  <v:shape id="Text Box 10" o:spid="_x0000_s1038" type="#_x0000_t202" alt="Classification: Confidential"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9Ob/3EgIA&#10;ACMEAAAOAAAAAAAAAAAAAAAAAC4CAABkcnMvZTJvRG9jLnhtbFBLAQItABQABgAIAAAAIQA3SEHh&#10;2QAAAAQBAAAPAAAAAAAAAAAAAAAAAGwEAABkcnMvZG93bnJldi54bWxQSwUGAAAAAAQABADzAAAA&#10;cgUAAAAA&#10;" filled="f" stroked="f">
                    <v:textbox style="mso-fit-shape-to-text:t" inset="20pt,0,0,15pt">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8D0E10" id="_x0000_t202" coordsize="21600,21600" o:spt="202" path="m,l,21600r21600,l21600,xe">
              <v:stroke joinstyle="miter"/>
              <v:path gradientshapeok="t" o:connecttype="rect"/>
            </v:shapetype>
            <v:shape id="Text Box 14" o:spid="_x0000_s1039" type="#_x0000_t202" alt="Classification: Confidential"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K9MtRMC&#10;AAAjBAAADgAAAAAAAAAAAAAAAAAuAgAAZHJzL2Uyb0RvYy54bWxQSwECLQAUAAYACAAAACEAN0hB&#10;4dkAAAAEAQAADwAAAAAAAAAAAAAAAABtBAAAZHJzL2Rvd25yZXYueG1sUEsFBgAAAAAEAAQA8wAA&#10;AHMFAAAAAA==&#10;" filled="f" stroked="f">
              <v:textbox style="mso-fit-shape-to-text:t" inset="20pt,0,0,15pt">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37C9F" id="_x0000_t202" coordsize="21600,21600" o:spt="202" path="m,l,21600r21600,l21600,xe">
              <v:stroke joinstyle="miter"/>
              <v:path gradientshapeok="t" o:connecttype="rect"/>
            </v:shapetype>
            <v:shape id="Text Box 15" o:spid="_x0000_s1040" type="#_x0000_t202" alt="Classification: Confidential"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CDNPRMC&#10;AAAjBAAADgAAAAAAAAAAAAAAAAAuAgAAZHJzL2Uyb0RvYy54bWxQSwECLQAUAAYACAAAACEAN0hB&#10;4dkAAAAEAQAADwAAAAAAAAAAAAAAAABtBAAAZHJzL2Rvd25yZXYueG1sUEsFBgAAAAAEAAQA8wAA&#10;AHMFAAAAAA==&#10;" filled="f" stroked="f">
              <v:textbox style="mso-fit-shape-to-text:t" inset="20pt,0,0,15pt">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4CAD0" id="_x0000_t202" coordsize="21600,21600" o:spt="202" path="m,l,21600r21600,l21600,xe">
              <v:stroke joinstyle="miter"/>
              <v:path gradientshapeok="t" o:connecttype="rect"/>
            </v:shapetype>
            <v:shape id="Text Box 13" o:spid="_x0000_s1041" type="#_x0000_t202" alt="Classification: Confidential"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DoOrMBMC&#10;AAAjBAAADgAAAAAAAAAAAAAAAAAuAgAAZHJzL2Uyb0RvYy54bWxQSwECLQAUAAYACAAAACEAN0hB&#10;4dkAAAAEAQAADwAAAAAAAAAAAAAAAABtBAAAZHJzL2Rvd25yZXYueG1sUEsFBgAAAAAEAAQA8wAA&#10;AHMFAAAAAA==&#10;" filled="f" stroked="f">
              <v:textbox style="mso-fit-shape-to-text:t" inset="20pt,0,0,15pt">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ECEB" w14:textId="77777777" w:rsidR="00115C21" w:rsidRDefault="00115C21" w:rsidP="00C93CCB">
      <w:r>
        <w:separator/>
      </w:r>
    </w:p>
    <w:p w14:paraId="3A20B755" w14:textId="77777777" w:rsidR="00115C21" w:rsidRDefault="00115C21"/>
  </w:footnote>
  <w:footnote w:type="continuationSeparator" w:id="0">
    <w:p w14:paraId="120FC234" w14:textId="77777777" w:rsidR="00115C21" w:rsidRDefault="00115C21" w:rsidP="00C93CCB">
      <w:r>
        <w:continuationSeparator/>
      </w:r>
    </w:p>
    <w:p w14:paraId="0199F273" w14:textId="77777777" w:rsidR="00115C21" w:rsidRDefault="00115C21"/>
  </w:footnote>
  <w:footnote w:type="continuationNotice" w:id="1">
    <w:p w14:paraId="607D4751" w14:textId="77777777" w:rsidR="00115C21" w:rsidRDefault="00115C21">
      <w:pPr>
        <w:spacing w:before="0" w:after="0" w:line="240" w:lineRule="auto"/>
      </w:pPr>
    </w:p>
    <w:p w14:paraId="4125D0EB" w14:textId="77777777" w:rsidR="00115C21" w:rsidRDefault="00115C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FCB0A50"/>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2"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8"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1"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7" w15:restartNumberingAfterBreak="0">
    <w:nsid w:val="63283FC9"/>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1"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4"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2"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7"/>
  </w:num>
  <w:num w:numId="6" w16cid:durableId="1528330784">
    <w:abstractNumId w:val="50"/>
  </w:num>
  <w:num w:numId="7" w16cid:durableId="132914964">
    <w:abstractNumId w:val="15"/>
  </w:num>
  <w:num w:numId="8" w16cid:durableId="643585176">
    <w:abstractNumId w:val="70"/>
  </w:num>
  <w:num w:numId="9" w16cid:durableId="1809978173">
    <w:abstractNumId w:val="56"/>
  </w:num>
  <w:num w:numId="10" w16cid:durableId="1131553845">
    <w:abstractNumId w:val="34"/>
  </w:num>
  <w:num w:numId="11" w16cid:durableId="487130735">
    <w:abstractNumId w:val="21"/>
  </w:num>
  <w:num w:numId="12" w16cid:durableId="596014829">
    <w:abstractNumId w:val="69"/>
  </w:num>
  <w:num w:numId="13" w16cid:durableId="1369451418">
    <w:abstractNumId w:val="2"/>
  </w:num>
  <w:num w:numId="14" w16cid:durableId="1784497613">
    <w:abstractNumId w:val="55"/>
  </w:num>
  <w:num w:numId="15" w16cid:durableId="33384386">
    <w:abstractNumId w:val="71"/>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6"/>
  </w:num>
  <w:num w:numId="23" w16cid:durableId="748768374">
    <w:abstractNumId w:val="74"/>
  </w:num>
  <w:num w:numId="24" w16cid:durableId="1556045842">
    <w:abstractNumId w:val="41"/>
  </w:num>
  <w:num w:numId="25" w16cid:durableId="950087847">
    <w:abstractNumId w:val="27"/>
  </w:num>
  <w:num w:numId="26" w16cid:durableId="1793283030">
    <w:abstractNumId w:val="60"/>
  </w:num>
  <w:num w:numId="27" w16cid:durableId="1266815127">
    <w:abstractNumId w:val="4"/>
  </w:num>
  <w:num w:numId="28" w16cid:durableId="1817647056">
    <w:abstractNumId w:val="45"/>
  </w:num>
  <w:num w:numId="29" w16cid:durableId="722296390">
    <w:abstractNumId w:val="53"/>
  </w:num>
  <w:num w:numId="30" w16cid:durableId="1700004822">
    <w:abstractNumId w:val="54"/>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1"/>
  </w:num>
  <w:num w:numId="35" w16cid:durableId="1030304145">
    <w:abstractNumId w:val="73"/>
  </w:num>
  <w:num w:numId="36" w16cid:durableId="436949548">
    <w:abstractNumId w:val="22"/>
  </w:num>
  <w:num w:numId="37" w16cid:durableId="1465656317">
    <w:abstractNumId w:val="59"/>
  </w:num>
  <w:num w:numId="38" w16cid:durableId="911163631">
    <w:abstractNumId w:val="43"/>
  </w:num>
  <w:num w:numId="39" w16cid:durableId="1344013555">
    <w:abstractNumId w:val="11"/>
  </w:num>
  <w:num w:numId="40" w16cid:durableId="1013264666">
    <w:abstractNumId w:val="57"/>
  </w:num>
  <w:num w:numId="41" w16cid:durableId="1329746101">
    <w:abstractNumId w:val="64"/>
  </w:num>
  <w:num w:numId="42" w16cid:durableId="658778061">
    <w:abstractNumId w:val="19"/>
  </w:num>
  <w:num w:numId="43" w16cid:durableId="1129515463">
    <w:abstractNumId w:val="36"/>
  </w:num>
  <w:num w:numId="44" w16cid:durableId="1710953338">
    <w:abstractNumId w:val="42"/>
  </w:num>
  <w:num w:numId="45" w16cid:durableId="445349635">
    <w:abstractNumId w:val="67"/>
  </w:num>
  <w:num w:numId="46" w16cid:durableId="645814547">
    <w:abstractNumId w:val="38"/>
  </w:num>
  <w:num w:numId="47" w16cid:durableId="336348031">
    <w:abstractNumId w:val="8"/>
  </w:num>
  <w:num w:numId="48" w16cid:durableId="653333960">
    <w:abstractNumId w:val="13"/>
  </w:num>
  <w:num w:numId="49" w16cid:durableId="902790075">
    <w:abstractNumId w:val="48"/>
  </w:num>
  <w:num w:numId="50" w16cid:durableId="1864244858">
    <w:abstractNumId w:val="7"/>
  </w:num>
  <w:num w:numId="51" w16cid:durableId="560674434">
    <w:abstractNumId w:val="33"/>
  </w:num>
  <w:num w:numId="52" w16cid:durableId="899563455">
    <w:abstractNumId w:val="63"/>
  </w:num>
  <w:num w:numId="53" w16cid:durableId="186339007">
    <w:abstractNumId w:val="39"/>
  </w:num>
  <w:num w:numId="54" w16cid:durableId="1426150732">
    <w:abstractNumId w:val="12"/>
  </w:num>
  <w:num w:numId="55" w16cid:durableId="913319177">
    <w:abstractNumId w:val="9"/>
  </w:num>
  <w:num w:numId="56" w16cid:durableId="1395204904">
    <w:abstractNumId w:val="51"/>
  </w:num>
  <w:num w:numId="57" w16cid:durableId="1818381373">
    <w:abstractNumId w:val="14"/>
  </w:num>
  <w:num w:numId="58" w16cid:durableId="1530098445">
    <w:abstractNumId w:val="17"/>
  </w:num>
  <w:num w:numId="59" w16cid:durableId="858465932">
    <w:abstractNumId w:val="5"/>
  </w:num>
  <w:num w:numId="60" w16cid:durableId="1943150312">
    <w:abstractNumId w:val="52"/>
  </w:num>
  <w:num w:numId="61" w16cid:durableId="1974359120">
    <w:abstractNumId w:val="46"/>
  </w:num>
  <w:num w:numId="62" w16cid:durableId="32850513">
    <w:abstractNumId w:val="44"/>
  </w:num>
  <w:num w:numId="63" w16cid:durableId="882667501">
    <w:abstractNumId w:val="32"/>
  </w:num>
  <w:num w:numId="64" w16cid:durableId="150023582">
    <w:abstractNumId w:val="58"/>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9"/>
  </w:num>
  <w:num w:numId="71" w16cid:durableId="395980051">
    <w:abstractNumId w:val="72"/>
  </w:num>
  <w:num w:numId="72" w16cid:durableId="2084833633">
    <w:abstractNumId w:val="65"/>
  </w:num>
  <w:num w:numId="73" w16cid:durableId="680396592">
    <w:abstractNumId w:val="16"/>
  </w:num>
  <w:num w:numId="74" w16cid:durableId="589238545">
    <w:abstractNumId w:val="62"/>
  </w:num>
  <w:num w:numId="75" w16cid:durableId="1397898614">
    <w:abstractNumId w:val="4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Phil De'ath">
    <w15:presenceInfo w15:providerId="AD" w15:userId="S::phil.death@apm.net.au::13ab418d-b7e5-434c-ae9d-44d99e042acc"/>
  </w15:person>
  <w15:person w15:author="Michael Webster">
    <w15:presenceInfo w15:providerId="AD" w15:userId="S::Michael.Webster@apm.net.au::6e023a37-98dc-418c-b4d1-0b5ebec80735"/>
  </w15:person>
  <w15:person w15:author="Nick Dorbie">
    <w15:presenceInfo w15:providerId="AD" w15:userId="S::nick.dorbie@apm.net.au::060c2435-e7dd-4f6e-84fa-5608c2d069bd"/>
  </w15:person>
  <w15:person w15:author="Vijay Natekar">
    <w15:presenceInfo w15:providerId="AD" w15:userId="S::vijay.natekar@apm.net.au::f5cfe337-8089-41f1-90ff-24821bcd6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224"/>
    <w:rsid w:val="000126E3"/>
    <w:rsid w:val="0001293E"/>
    <w:rsid w:val="00013594"/>
    <w:rsid w:val="00013747"/>
    <w:rsid w:val="000138D0"/>
    <w:rsid w:val="00014074"/>
    <w:rsid w:val="00014334"/>
    <w:rsid w:val="000146CC"/>
    <w:rsid w:val="000149F1"/>
    <w:rsid w:val="00014E82"/>
    <w:rsid w:val="00015198"/>
    <w:rsid w:val="00015278"/>
    <w:rsid w:val="00015A03"/>
    <w:rsid w:val="00015B82"/>
    <w:rsid w:val="00015F9B"/>
    <w:rsid w:val="000162EB"/>
    <w:rsid w:val="000164CE"/>
    <w:rsid w:val="00016542"/>
    <w:rsid w:val="00016B26"/>
    <w:rsid w:val="00016B97"/>
    <w:rsid w:val="00016E6B"/>
    <w:rsid w:val="00017253"/>
    <w:rsid w:val="00017350"/>
    <w:rsid w:val="00017398"/>
    <w:rsid w:val="00020F8F"/>
    <w:rsid w:val="000214F7"/>
    <w:rsid w:val="00021957"/>
    <w:rsid w:val="00022169"/>
    <w:rsid w:val="00022194"/>
    <w:rsid w:val="0002246E"/>
    <w:rsid w:val="00022D0F"/>
    <w:rsid w:val="000232DB"/>
    <w:rsid w:val="00023F49"/>
    <w:rsid w:val="000249DD"/>
    <w:rsid w:val="00024A2C"/>
    <w:rsid w:val="00025743"/>
    <w:rsid w:val="00025CF5"/>
    <w:rsid w:val="00025EF9"/>
    <w:rsid w:val="000262A3"/>
    <w:rsid w:val="000263B2"/>
    <w:rsid w:val="00026504"/>
    <w:rsid w:val="00026EE4"/>
    <w:rsid w:val="00027393"/>
    <w:rsid w:val="00030CFA"/>
    <w:rsid w:val="00030DDB"/>
    <w:rsid w:val="0003118B"/>
    <w:rsid w:val="00032155"/>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1BF4"/>
    <w:rsid w:val="0004219D"/>
    <w:rsid w:val="000426A4"/>
    <w:rsid w:val="00042A60"/>
    <w:rsid w:val="00042F98"/>
    <w:rsid w:val="000444DD"/>
    <w:rsid w:val="000449AB"/>
    <w:rsid w:val="00045F71"/>
    <w:rsid w:val="00046220"/>
    <w:rsid w:val="00046501"/>
    <w:rsid w:val="00046A4B"/>
    <w:rsid w:val="00046E81"/>
    <w:rsid w:val="000473EB"/>
    <w:rsid w:val="000476E3"/>
    <w:rsid w:val="00047AE5"/>
    <w:rsid w:val="00050338"/>
    <w:rsid w:val="00050588"/>
    <w:rsid w:val="0005072E"/>
    <w:rsid w:val="00050AAD"/>
    <w:rsid w:val="00051AE2"/>
    <w:rsid w:val="00051D5C"/>
    <w:rsid w:val="000520AB"/>
    <w:rsid w:val="0005410A"/>
    <w:rsid w:val="00054634"/>
    <w:rsid w:val="000548F9"/>
    <w:rsid w:val="00054DB1"/>
    <w:rsid w:val="0005681D"/>
    <w:rsid w:val="00056E1F"/>
    <w:rsid w:val="00057A26"/>
    <w:rsid w:val="00057A65"/>
    <w:rsid w:val="0006102A"/>
    <w:rsid w:val="00061334"/>
    <w:rsid w:val="000614C5"/>
    <w:rsid w:val="000618C5"/>
    <w:rsid w:val="00061B23"/>
    <w:rsid w:val="00061EB4"/>
    <w:rsid w:val="00062A63"/>
    <w:rsid w:val="00063353"/>
    <w:rsid w:val="00064189"/>
    <w:rsid w:val="0006470C"/>
    <w:rsid w:val="00064944"/>
    <w:rsid w:val="000654F3"/>
    <w:rsid w:val="000656CE"/>
    <w:rsid w:val="0006601C"/>
    <w:rsid w:val="000662E8"/>
    <w:rsid w:val="00066750"/>
    <w:rsid w:val="000668D4"/>
    <w:rsid w:val="00066D3C"/>
    <w:rsid w:val="00066E4A"/>
    <w:rsid w:val="000679BF"/>
    <w:rsid w:val="00070982"/>
    <w:rsid w:val="00070F12"/>
    <w:rsid w:val="000711C8"/>
    <w:rsid w:val="00071DEF"/>
    <w:rsid w:val="00072823"/>
    <w:rsid w:val="00072D7D"/>
    <w:rsid w:val="00073150"/>
    <w:rsid w:val="000734E5"/>
    <w:rsid w:val="0007372D"/>
    <w:rsid w:val="00073A5E"/>
    <w:rsid w:val="00073B0F"/>
    <w:rsid w:val="00073E80"/>
    <w:rsid w:val="00074E85"/>
    <w:rsid w:val="000750DA"/>
    <w:rsid w:val="000751D0"/>
    <w:rsid w:val="000764F7"/>
    <w:rsid w:val="000765EB"/>
    <w:rsid w:val="00077AEB"/>
    <w:rsid w:val="00080339"/>
    <w:rsid w:val="00080A58"/>
    <w:rsid w:val="00080B83"/>
    <w:rsid w:val="000810E6"/>
    <w:rsid w:val="00081D53"/>
    <w:rsid w:val="000833F3"/>
    <w:rsid w:val="00083866"/>
    <w:rsid w:val="0008413B"/>
    <w:rsid w:val="00084502"/>
    <w:rsid w:val="00085347"/>
    <w:rsid w:val="000858C3"/>
    <w:rsid w:val="000858DF"/>
    <w:rsid w:val="0008593F"/>
    <w:rsid w:val="00085DF0"/>
    <w:rsid w:val="00085F6E"/>
    <w:rsid w:val="000861AA"/>
    <w:rsid w:val="000869EB"/>
    <w:rsid w:val="000915A4"/>
    <w:rsid w:val="00091FC8"/>
    <w:rsid w:val="0009221F"/>
    <w:rsid w:val="00092252"/>
    <w:rsid w:val="000929FC"/>
    <w:rsid w:val="00092CC2"/>
    <w:rsid w:val="000930EB"/>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5E8"/>
    <w:rsid w:val="000A2684"/>
    <w:rsid w:val="000A2A2D"/>
    <w:rsid w:val="000A2AAC"/>
    <w:rsid w:val="000A4A0F"/>
    <w:rsid w:val="000A5502"/>
    <w:rsid w:val="000A5886"/>
    <w:rsid w:val="000A58B6"/>
    <w:rsid w:val="000A5C39"/>
    <w:rsid w:val="000A6B3A"/>
    <w:rsid w:val="000A6F36"/>
    <w:rsid w:val="000A7481"/>
    <w:rsid w:val="000B065C"/>
    <w:rsid w:val="000B0A5D"/>
    <w:rsid w:val="000B3AFE"/>
    <w:rsid w:val="000B3B31"/>
    <w:rsid w:val="000B3DCD"/>
    <w:rsid w:val="000B3F02"/>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1B1A"/>
    <w:rsid w:val="000C209F"/>
    <w:rsid w:val="000C25BB"/>
    <w:rsid w:val="000C30EC"/>
    <w:rsid w:val="000C3210"/>
    <w:rsid w:val="000C33E0"/>
    <w:rsid w:val="000C3468"/>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11B"/>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3243"/>
    <w:rsid w:val="000E410E"/>
    <w:rsid w:val="000E4148"/>
    <w:rsid w:val="000E5216"/>
    <w:rsid w:val="000E5754"/>
    <w:rsid w:val="000E5963"/>
    <w:rsid w:val="000E5C3A"/>
    <w:rsid w:val="000E5E2A"/>
    <w:rsid w:val="000E5FAD"/>
    <w:rsid w:val="000E637D"/>
    <w:rsid w:val="000E6CE1"/>
    <w:rsid w:val="000E7230"/>
    <w:rsid w:val="000F0C1A"/>
    <w:rsid w:val="000F1196"/>
    <w:rsid w:val="000F1384"/>
    <w:rsid w:val="000F196C"/>
    <w:rsid w:val="000F1A8C"/>
    <w:rsid w:val="000F213D"/>
    <w:rsid w:val="000F2322"/>
    <w:rsid w:val="000F2885"/>
    <w:rsid w:val="000F2D33"/>
    <w:rsid w:val="000F31DA"/>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01C"/>
    <w:rsid w:val="00102242"/>
    <w:rsid w:val="00102402"/>
    <w:rsid w:val="00102F74"/>
    <w:rsid w:val="00103140"/>
    <w:rsid w:val="001034EC"/>
    <w:rsid w:val="00103521"/>
    <w:rsid w:val="00103884"/>
    <w:rsid w:val="001043D5"/>
    <w:rsid w:val="00104587"/>
    <w:rsid w:val="001049C0"/>
    <w:rsid w:val="00104BA4"/>
    <w:rsid w:val="00105281"/>
    <w:rsid w:val="001052CF"/>
    <w:rsid w:val="00105934"/>
    <w:rsid w:val="00105EC3"/>
    <w:rsid w:val="00106416"/>
    <w:rsid w:val="0010710A"/>
    <w:rsid w:val="00107A41"/>
    <w:rsid w:val="0011013D"/>
    <w:rsid w:val="001104DD"/>
    <w:rsid w:val="00110A49"/>
    <w:rsid w:val="0011242E"/>
    <w:rsid w:val="00112746"/>
    <w:rsid w:val="00112E7C"/>
    <w:rsid w:val="00113060"/>
    <w:rsid w:val="0011583D"/>
    <w:rsid w:val="00115A0E"/>
    <w:rsid w:val="00115C21"/>
    <w:rsid w:val="00115E25"/>
    <w:rsid w:val="00116593"/>
    <w:rsid w:val="0011741B"/>
    <w:rsid w:val="0011770E"/>
    <w:rsid w:val="00117BF7"/>
    <w:rsid w:val="00117DD8"/>
    <w:rsid w:val="0012018D"/>
    <w:rsid w:val="00120782"/>
    <w:rsid w:val="0012087C"/>
    <w:rsid w:val="001208A5"/>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4B7"/>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EE5"/>
    <w:rsid w:val="00133F53"/>
    <w:rsid w:val="00134759"/>
    <w:rsid w:val="001347D5"/>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844"/>
    <w:rsid w:val="00140A0F"/>
    <w:rsid w:val="00141531"/>
    <w:rsid w:val="00142726"/>
    <w:rsid w:val="001428CD"/>
    <w:rsid w:val="00142CC8"/>
    <w:rsid w:val="0014306D"/>
    <w:rsid w:val="001430FC"/>
    <w:rsid w:val="00143367"/>
    <w:rsid w:val="001434F0"/>
    <w:rsid w:val="00143ABA"/>
    <w:rsid w:val="00143E7E"/>
    <w:rsid w:val="0014414A"/>
    <w:rsid w:val="001441B5"/>
    <w:rsid w:val="001443D2"/>
    <w:rsid w:val="001445F7"/>
    <w:rsid w:val="00144AD3"/>
    <w:rsid w:val="0014571A"/>
    <w:rsid w:val="0014667E"/>
    <w:rsid w:val="00146911"/>
    <w:rsid w:val="00146C43"/>
    <w:rsid w:val="0015039E"/>
    <w:rsid w:val="00150812"/>
    <w:rsid w:val="00150D53"/>
    <w:rsid w:val="0015128C"/>
    <w:rsid w:val="00151364"/>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57488"/>
    <w:rsid w:val="0016009B"/>
    <w:rsid w:val="0016037A"/>
    <w:rsid w:val="0016038E"/>
    <w:rsid w:val="001607A7"/>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44A"/>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1E33"/>
    <w:rsid w:val="001929E7"/>
    <w:rsid w:val="00192C98"/>
    <w:rsid w:val="0019306F"/>
    <w:rsid w:val="00193179"/>
    <w:rsid w:val="00193501"/>
    <w:rsid w:val="00193FBB"/>
    <w:rsid w:val="0019468A"/>
    <w:rsid w:val="00194875"/>
    <w:rsid w:val="0019512E"/>
    <w:rsid w:val="00195B29"/>
    <w:rsid w:val="00195BCA"/>
    <w:rsid w:val="00195BE2"/>
    <w:rsid w:val="00195EAB"/>
    <w:rsid w:val="00196403"/>
    <w:rsid w:val="00196FB0"/>
    <w:rsid w:val="001A0A82"/>
    <w:rsid w:val="001A0F53"/>
    <w:rsid w:val="001A15FD"/>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26"/>
    <w:rsid w:val="001B3241"/>
    <w:rsid w:val="001B34C2"/>
    <w:rsid w:val="001B35BD"/>
    <w:rsid w:val="001B3765"/>
    <w:rsid w:val="001B3C8C"/>
    <w:rsid w:val="001B46E6"/>
    <w:rsid w:val="001B4830"/>
    <w:rsid w:val="001B4854"/>
    <w:rsid w:val="001B5077"/>
    <w:rsid w:val="001B5613"/>
    <w:rsid w:val="001B5C0A"/>
    <w:rsid w:val="001B5E15"/>
    <w:rsid w:val="001B791D"/>
    <w:rsid w:val="001B7D56"/>
    <w:rsid w:val="001B7D8D"/>
    <w:rsid w:val="001B7DFE"/>
    <w:rsid w:val="001C0630"/>
    <w:rsid w:val="001C0C94"/>
    <w:rsid w:val="001C10E6"/>
    <w:rsid w:val="001C1356"/>
    <w:rsid w:val="001C147A"/>
    <w:rsid w:val="001C152C"/>
    <w:rsid w:val="001C19A4"/>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9F8"/>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69C"/>
    <w:rsid w:val="001E7C22"/>
    <w:rsid w:val="001E7DB0"/>
    <w:rsid w:val="001F02CC"/>
    <w:rsid w:val="001F1018"/>
    <w:rsid w:val="001F15B5"/>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07994"/>
    <w:rsid w:val="002109F1"/>
    <w:rsid w:val="00210E41"/>
    <w:rsid w:val="00210E50"/>
    <w:rsid w:val="002119E2"/>
    <w:rsid w:val="00211BDD"/>
    <w:rsid w:val="0021272B"/>
    <w:rsid w:val="0021284D"/>
    <w:rsid w:val="00212A78"/>
    <w:rsid w:val="00212D01"/>
    <w:rsid w:val="00212EB9"/>
    <w:rsid w:val="00213E87"/>
    <w:rsid w:val="002141C2"/>
    <w:rsid w:val="00214517"/>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989"/>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EF7"/>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938"/>
    <w:rsid w:val="00270C19"/>
    <w:rsid w:val="00270CAD"/>
    <w:rsid w:val="00270DA6"/>
    <w:rsid w:val="0027113A"/>
    <w:rsid w:val="002711F7"/>
    <w:rsid w:val="00271464"/>
    <w:rsid w:val="002714CC"/>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8ED"/>
    <w:rsid w:val="00282A75"/>
    <w:rsid w:val="00282CDC"/>
    <w:rsid w:val="0028368E"/>
    <w:rsid w:val="00283864"/>
    <w:rsid w:val="002838CB"/>
    <w:rsid w:val="00284B83"/>
    <w:rsid w:val="00284C94"/>
    <w:rsid w:val="00285019"/>
    <w:rsid w:val="002855C1"/>
    <w:rsid w:val="00285840"/>
    <w:rsid w:val="00285F65"/>
    <w:rsid w:val="002863CD"/>
    <w:rsid w:val="002867A1"/>
    <w:rsid w:val="00286FA2"/>
    <w:rsid w:val="00287790"/>
    <w:rsid w:val="00287A8B"/>
    <w:rsid w:val="0029000D"/>
    <w:rsid w:val="00290267"/>
    <w:rsid w:val="00290CDB"/>
    <w:rsid w:val="00290E8A"/>
    <w:rsid w:val="0029149B"/>
    <w:rsid w:val="00291D5A"/>
    <w:rsid w:val="0029202B"/>
    <w:rsid w:val="0029262F"/>
    <w:rsid w:val="00292716"/>
    <w:rsid w:val="002927DC"/>
    <w:rsid w:val="0029285C"/>
    <w:rsid w:val="00292E00"/>
    <w:rsid w:val="00293121"/>
    <w:rsid w:val="00293DAD"/>
    <w:rsid w:val="00294A32"/>
    <w:rsid w:val="002953CE"/>
    <w:rsid w:val="00295840"/>
    <w:rsid w:val="0029604E"/>
    <w:rsid w:val="00296680"/>
    <w:rsid w:val="002967FB"/>
    <w:rsid w:val="0029697E"/>
    <w:rsid w:val="00296DB6"/>
    <w:rsid w:val="00297207"/>
    <w:rsid w:val="002A0334"/>
    <w:rsid w:val="002A08F0"/>
    <w:rsid w:val="002A0AFF"/>
    <w:rsid w:val="002A1306"/>
    <w:rsid w:val="002A1D4E"/>
    <w:rsid w:val="002A21B0"/>
    <w:rsid w:val="002A23DF"/>
    <w:rsid w:val="002A23E1"/>
    <w:rsid w:val="002A2E20"/>
    <w:rsid w:val="002A2F90"/>
    <w:rsid w:val="002A3051"/>
    <w:rsid w:val="002A309E"/>
    <w:rsid w:val="002A416F"/>
    <w:rsid w:val="002A51FB"/>
    <w:rsid w:val="002A64AE"/>
    <w:rsid w:val="002A66A3"/>
    <w:rsid w:val="002A66B1"/>
    <w:rsid w:val="002A6C40"/>
    <w:rsid w:val="002B0B45"/>
    <w:rsid w:val="002B0CA2"/>
    <w:rsid w:val="002B0EAF"/>
    <w:rsid w:val="002B1128"/>
    <w:rsid w:val="002B12C3"/>
    <w:rsid w:val="002B144F"/>
    <w:rsid w:val="002B1FCC"/>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095"/>
    <w:rsid w:val="002C24DE"/>
    <w:rsid w:val="002C28B8"/>
    <w:rsid w:val="002C3BED"/>
    <w:rsid w:val="002C41E0"/>
    <w:rsid w:val="002C4476"/>
    <w:rsid w:val="002C47F2"/>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3B6"/>
    <w:rsid w:val="002F0985"/>
    <w:rsid w:val="002F0A90"/>
    <w:rsid w:val="002F1323"/>
    <w:rsid w:val="002F227F"/>
    <w:rsid w:val="002F3323"/>
    <w:rsid w:val="002F3561"/>
    <w:rsid w:val="002F3B6E"/>
    <w:rsid w:val="002F3E33"/>
    <w:rsid w:val="002F40D6"/>
    <w:rsid w:val="002F5421"/>
    <w:rsid w:val="002F56CF"/>
    <w:rsid w:val="002F5AF9"/>
    <w:rsid w:val="002F5C08"/>
    <w:rsid w:val="002F5E70"/>
    <w:rsid w:val="002F6095"/>
    <w:rsid w:val="002F6A32"/>
    <w:rsid w:val="002F7C67"/>
    <w:rsid w:val="003005DD"/>
    <w:rsid w:val="00300687"/>
    <w:rsid w:val="00300CFF"/>
    <w:rsid w:val="003014EC"/>
    <w:rsid w:val="00302854"/>
    <w:rsid w:val="0030333C"/>
    <w:rsid w:val="003040B9"/>
    <w:rsid w:val="003061D5"/>
    <w:rsid w:val="0030642D"/>
    <w:rsid w:val="00306D6E"/>
    <w:rsid w:val="0030705C"/>
    <w:rsid w:val="00307E8B"/>
    <w:rsid w:val="00310526"/>
    <w:rsid w:val="00310F43"/>
    <w:rsid w:val="00311629"/>
    <w:rsid w:val="0031175D"/>
    <w:rsid w:val="00311947"/>
    <w:rsid w:val="00312347"/>
    <w:rsid w:val="003127E4"/>
    <w:rsid w:val="00312A61"/>
    <w:rsid w:val="00312D92"/>
    <w:rsid w:val="00312EDD"/>
    <w:rsid w:val="0031340C"/>
    <w:rsid w:val="00313C2F"/>
    <w:rsid w:val="0031472C"/>
    <w:rsid w:val="00314BD6"/>
    <w:rsid w:val="003156F2"/>
    <w:rsid w:val="00315D55"/>
    <w:rsid w:val="00315EE9"/>
    <w:rsid w:val="00316035"/>
    <w:rsid w:val="00317D09"/>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312"/>
    <w:rsid w:val="0033247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12A1"/>
    <w:rsid w:val="00342237"/>
    <w:rsid w:val="00342B0B"/>
    <w:rsid w:val="003434EE"/>
    <w:rsid w:val="003437CA"/>
    <w:rsid w:val="00343A26"/>
    <w:rsid w:val="003441B5"/>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7CC"/>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1131"/>
    <w:rsid w:val="00382624"/>
    <w:rsid w:val="00382B8B"/>
    <w:rsid w:val="00382F71"/>
    <w:rsid w:val="003839C5"/>
    <w:rsid w:val="003845E5"/>
    <w:rsid w:val="0038499F"/>
    <w:rsid w:val="00385541"/>
    <w:rsid w:val="00385C1D"/>
    <w:rsid w:val="00385DB6"/>
    <w:rsid w:val="003871FA"/>
    <w:rsid w:val="003876CC"/>
    <w:rsid w:val="0039040A"/>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52C"/>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A7F8B"/>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831"/>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6E5C"/>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2F9F"/>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43F0"/>
    <w:rsid w:val="00425489"/>
    <w:rsid w:val="00425504"/>
    <w:rsid w:val="00425BAE"/>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3D8"/>
    <w:rsid w:val="00441958"/>
    <w:rsid w:val="00441959"/>
    <w:rsid w:val="00443B0F"/>
    <w:rsid w:val="00445D97"/>
    <w:rsid w:val="00445DEA"/>
    <w:rsid w:val="00445E2A"/>
    <w:rsid w:val="00445EB3"/>
    <w:rsid w:val="00445F74"/>
    <w:rsid w:val="0044609E"/>
    <w:rsid w:val="004463CB"/>
    <w:rsid w:val="00446FCD"/>
    <w:rsid w:val="004473D8"/>
    <w:rsid w:val="004479C2"/>
    <w:rsid w:val="00447A72"/>
    <w:rsid w:val="00450433"/>
    <w:rsid w:val="004505F8"/>
    <w:rsid w:val="004513E3"/>
    <w:rsid w:val="0045169E"/>
    <w:rsid w:val="004516FD"/>
    <w:rsid w:val="00451883"/>
    <w:rsid w:val="00451BC8"/>
    <w:rsid w:val="00451DE6"/>
    <w:rsid w:val="004525B3"/>
    <w:rsid w:val="00453E17"/>
    <w:rsid w:val="00453FD9"/>
    <w:rsid w:val="00454124"/>
    <w:rsid w:val="004546F6"/>
    <w:rsid w:val="00454B7B"/>
    <w:rsid w:val="00455478"/>
    <w:rsid w:val="004558FF"/>
    <w:rsid w:val="00455D2F"/>
    <w:rsid w:val="004561C4"/>
    <w:rsid w:val="00456FC7"/>
    <w:rsid w:val="004576DE"/>
    <w:rsid w:val="00460815"/>
    <w:rsid w:val="00460AB6"/>
    <w:rsid w:val="00460F53"/>
    <w:rsid w:val="00461057"/>
    <w:rsid w:val="00461160"/>
    <w:rsid w:val="004614A7"/>
    <w:rsid w:val="00461894"/>
    <w:rsid w:val="0046210A"/>
    <w:rsid w:val="0046231C"/>
    <w:rsid w:val="00462E43"/>
    <w:rsid w:val="00463954"/>
    <w:rsid w:val="00464451"/>
    <w:rsid w:val="004645F7"/>
    <w:rsid w:val="004647FA"/>
    <w:rsid w:val="004649B5"/>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3318"/>
    <w:rsid w:val="00474DB5"/>
    <w:rsid w:val="0047580A"/>
    <w:rsid w:val="00475A79"/>
    <w:rsid w:val="00475F68"/>
    <w:rsid w:val="004765B7"/>
    <w:rsid w:val="00476E35"/>
    <w:rsid w:val="00476EAD"/>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6AB"/>
    <w:rsid w:val="004A1B37"/>
    <w:rsid w:val="004A22A9"/>
    <w:rsid w:val="004A244D"/>
    <w:rsid w:val="004A24EB"/>
    <w:rsid w:val="004A2845"/>
    <w:rsid w:val="004A2E3E"/>
    <w:rsid w:val="004A377B"/>
    <w:rsid w:val="004A42B7"/>
    <w:rsid w:val="004A4959"/>
    <w:rsid w:val="004A4AB8"/>
    <w:rsid w:val="004A4CF9"/>
    <w:rsid w:val="004A538B"/>
    <w:rsid w:val="004A53AB"/>
    <w:rsid w:val="004A5EED"/>
    <w:rsid w:val="004A5F76"/>
    <w:rsid w:val="004A61D9"/>
    <w:rsid w:val="004A6E92"/>
    <w:rsid w:val="004A75AC"/>
    <w:rsid w:val="004B0257"/>
    <w:rsid w:val="004B07D4"/>
    <w:rsid w:val="004B0FCF"/>
    <w:rsid w:val="004B2590"/>
    <w:rsid w:val="004B25A6"/>
    <w:rsid w:val="004B26AB"/>
    <w:rsid w:val="004B2B0C"/>
    <w:rsid w:val="004B2B79"/>
    <w:rsid w:val="004B2E48"/>
    <w:rsid w:val="004B3993"/>
    <w:rsid w:val="004B3F63"/>
    <w:rsid w:val="004B419A"/>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5F3"/>
    <w:rsid w:val="004C56D0"/>
    <w:rsid w:val="004C6011"/>
    <w:rsid w:val="004C63B2"/>
    <w:rsid w:val="004C70B5"/>
    <w:rsid w:val="004C7DB1"/>
    <w:rsid w:val="004D002D"/>
    <w:rsid w:val="004D0436"/>
    <w:rsid w:val="004D0933"/>
    <w:rsid w:val="004D0A75"/>
    <w:rsid w:val="004D0B09"/>
    <w:rsid w:val="004D0C87"/>
    <w:rsid w:val="004D0F70"/>
    <w:rsid w:val="004D175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468"/>
    <w:rsid w:val="004F6793"/>
    <w:rsid w:val="004F679E"/>
    <w:rsid w:val="004F6DE5"/>
    <w:rsid w:val="004F70D5"/>
    <w:rsid w:val="004F7BA7"/>
    <w:rsid w:val="004F7EDF"/>
    <w:rsid w:val="00500656"/>
    <w:rsid w:val="005010C5"/>
    <w:rsid w:val="00501C6D"/>
    <w:rsid w:val="00501EA4"/>
    <w:rsid w:val="00502823"/>
    <w:rsid w:val="00503683"/>
    <w:rsid w:val="00503762"/>
    <w:rsid w:val="00503D1F"/>
    <w:rsid w:val="00504784"/>
    <w:rsid w:val="005053AA"/>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53C"/>
    <w:rsid w:val="00520717"/>
    <w:rsid w:val="005213E6"/>
    <w:rsid w:val="005221D2"/>
    <w:rsid w:val="0052226F"/>
    <w:rsid w:val="005222FE"/>
    <w:rsid w:val="005227F7"/>
    <w:rsid w:val="00522D32"/>
    <w:rsid w:val="0052305D"/>
    <w:rsid w:val="00523DA0"/>
    <w:rsid w:val="00523EEF"/>
    <w:rsid w:val="00524A63"/>
    <w:rsid w:val="00524B49"/>
    <w:rsid w:val="00524B7D"/>
    <w:rsid w:val="005252F0"/>
    <w:rsid w:val="00525FE4"/>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376E9"/>
    <w:rsid w:val="0054212D"/>
    <w:rsid w:val="0054243A"/>
    <w:rsid w:val="005427F3"/>
    <w:rsid w:val="00542C5F"/>
    <w:rsid w:val="005438A4"/>
    <w:rsid w:val="00543932"/>
    <w:rsid w:val="00543C33"/>
    <w:rsid w:val="00544EBA"/>
    <w:rsid w:val="005450D5"/>
    <w:rsid w:val="00545C1A"/>
    <w:rsid w:val="00546AD8"/>
    <w:rsid w:val="00547207"/>
    <w:rsid w:val="005472FD"/>
    <w:rsid w:val="0054742E"/>
    <w:rsid w:val="005476BA"/>
    <w:rsid w:val="005477FD"/>
    <w:rsid w:val="00547C63"/>
    <w:rsid w:val="00547E2E"/>
    <w:rsid w:val="00550083"/>
    <w:rsid w:val="005507EB"/>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5C2"/>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B6C"/>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2EAD"/>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3BE"/>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1B3"/>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27CC"/>
    <w:rsid w:val="005D3565"/>
    <w:rsid w:val="005D36DA"/>
    <w:rsid w:val="005D46A8"/>
    <w:rsid w:val="005D4D77"/>
    <w:rsid w:val="005D54CC"/>
    <w:rsid w:val="005D56BC"/>
    <w:rsid w:val="005D6738"/>
    <w:rsid w:val="005D699B"/>
    <w:rsid w:val="005D75D5"/>
    <w:rsid w:val="005D7F7F"/>
    <w:rsid w:val="005E00EC"/>
    <w:rsid w:val="005E0611"/>
    <w:rsid w:val="005E1D02"/>
    <w:rsid w:val="005E1EE9"/>
    <w:rsid w:val="005E2C0E"/>
    <w:rsid w:val="005E37FA"/>
    <w:rsid w:val="005E3F09"/>
    <w:rsid w:val="005E44CA"/>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31E"/>
    <w:rsid w:val="00602900"/>
    <w:rsid w:val="00603694"/>
    <w:rsid w:val="00603A5C"/>
    <w:rsid w:val="00603AC5"/>
    <w:rsid w:val="00603F9D"/>
    <w:rsid w:val="006066BD"/>
    <w:rsid w:val="00607206"/>
    <w:rsid w:val="0060780B"/>
    <w:rsid w:val="00607F5D"/>
    <w:rsid w:val="00610CD8"/>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6F92"/>
    <w:rsid w:val="0061733A"/>
    <w:rsid w:val="006175AE"/>
    <w:rsid w:val="006175B5"/>
    <w:rsid w:val="006179B5"/>
    <w:rsid w:val="00617A16"/>
    <w:rsid w:val="00617E29"/>
    <w:rsid w:val="0062003C"/>
    <w:rsid w:val="00620876"/>
    <w:rsid w:val="00620FD6"/>
    <w:rsid w:val="006216E8"/>
    <w:rsid w:val="006216FB"/>
    <w:rsid w:val="006224C4"/>
    <w:rsid w:val="0062326A"/>
    <w:rsid w:val="006233B5"/>
    <w:rsid w:val="006235CE"/>
    <w:rsid w:val="0062380D"/>
    <w:rsid w:val="00624E0C"/>
    <w:rsid w:val="006259EB"/>
    <w:rsid w:val="00626680"/>
    <w:rsid w:val="00626F0A"/>
    <w:rsid w:val="00626F6B"/>
    <w:rsid w:val="00627548"/>
    <w:rsid w:val="00627B79"/>
    <w:rsid w:val="0063016C"/>
    <w:rsid w:val="0063092D"/>
    <w:rsid w:val="00631034"/>
    <w:rsid w:val="00631BEA"/>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576"/>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1E1"/>
    <w:rsid w:val="00656949"/>
    <w:rsid w:val="00656970"/>
    <w:rsid w:val="006577E6"/>
    <w:rsid w:val="00657DA8"/>
    <w:rsid w:val="00661350"/>
    <w:rsid w:val="00661453"/>
    <w:rsid w:val="006618D9"/>
    <w:rsid w:val="00661929"/>
    <w:rsid w:val="006626A6"/>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4B6"/>
    <w:rsid w:val="00671A94"/>
    <w:rsid w:val="00672371"/>
    <w:rsid w:val="006726E6"/>
    <w:rsid w:val="0067377D"/>
    <w:rsid w:val="00673C4B"/>
    <w:rsid w:val="00674F5D"/>
    <w:rsid w:val="006752DC"/>
    <w:rsid w:val="0067576D"/>
    <w:rsid w:val="00676038"/>
    <w:rsid w:val="00676167"/>
    <w:rsid w:val="00676C85"/>
    <w:rsid w:val="00677C1E"/>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7CC"/>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07"/>
    <w:rsid w:val="006B6B7C"/>
    <w:rsid w:val="006B6D5A"/>
    <w:rsid w:val="006B748F"/>
    <w:rsid w:val="006B76C8"/>
    <w:rsid w:val="006B7702"/>
    <w:rsid w:val="006B7A91"/>
    <w:rsid w:val="006B7BB9"/>
    <w:rsid w:val="006B7C66"/>
    <w:rsid w:val="006B7D4E"/>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1B4C"/>
    <w:rsid w:val="006D299F"/>
    <w:rsid w:val="006D2C56"/>
    <w:rsid w:val="006D32A5"/>
    <w:rsid w:val="006D42A6"/>
    <w:rsid w:val="006D4C9D"/>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4B85"/>
    <w:rsid w:val="006E5F21"/>
    <w:rsid w:val="006E61F9"/>
    <w:rsid w:val="006E73F1"/>
    <w:rsid w:val="006E77CB"/>
    <w:rsid w:val="006E79C4"/>
    <w:rsid w:val="006E7C83"/>
    <w:rsid w:val="006E7DD7"/>
    <w:rsid w:val="006F0153"/>
    <w:rsid w:val="006F0E4A"/>
    <w:rsid w:val="006F1029"/>
    <w:rsid w:val="006F1361"/>
    <w:rsid w:val="006F1A53"/>
    <w:rsid w:val="006F2367"/>
    <w:rsid w:val="006F5695"/>
    <w:rsid w:val="006F5FD0"/>
    <w:rsid w:val="006F6591"/>
    <w:rsid w:val="006F688E"/>
    <w:rsid w:val="006F6A39"/>
    <w:rsid w:val="006F761D"/>
    <w:rsid w:val="006F7697"/>
    <w:rsid w:val="006F7C55"/>
    <w:rsid w:val="00700045"/>
    <w:rsid w:val="00700767"/>
    <w:rsid w:val="00700CA3"/>
    <w:rsid w:val="00701099"/>
    <w:rsid w:val="007017B7"/>
    <w:rsid w:val="00702458"/>
    <w:rsid w:val="00702899"/>
    <w:rsid w:val="00702FA3"/>
    <w:rsid w:val="0070441F"/>
    <w:rsid w:val="00704553"/>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63"/>
    <w:rsid w:val="007223F3"/>
    <w:rsid w:val="0072268C"/>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BF1"/>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EA4"/>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5E44"/>
    <w:rsid w:val="007460E9"/>
    <w:rsid w:val="00746BEF"/>
    <w:rsid w:val="00746CCD"/>
    <w:rsid w:val="00747019"/>
    <w:rsid w:val="00747923"/>
    <w:rsid w:val="00747CE3"/>
    <w:rsid w:val="00750B13"/>
    <w:rsid w:val="00752834"/>
    <w:rsid w:val="00753EED"/>
    <w:rsid w:val="00754112"/>
    <w:rsid w:val="00754699"/>
    <w:rsid w:val="0075498A"/>
    <w:rsid w:val="00754F98"/>
    <w:rsid w:val="00755B9A"/>
    <w:rsid w:val="00757258"/>
    <w:rsid w:val="007575B1"/>
    <w:rsid w:val="00757E4C"/>
    <w:rsid w:val="00760344"/>
    <w:rsid w:val="007610DA"/>
    <w:rsid w:val="00761831"/>
    <w:rsid w:val="00761AA5"/>
    <w:rsid w:val="00761DD3"/>
    <w:rsid w:val="007623ED"/>
    <w:rsid w:val="0076321E"/>
    <w:rsid w:val="00763FB3"/>
    <w:rsid w:val="00764378"/>
    <w:rsid w:val="00764959"/>
    <w:rsid w:val="007657E2"/>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695D"/>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346"/>
    <w:rsid w:val="007A54BD"/>
    <w:rsid w:val="007A5B57"/>
    <w:rsid w:val="007A5E94"/>
    <w:rsid w:val="007A637D"/>
    <w:rsid w:val="007A6B32"/>
    <w:rsid w:val="007A6DD5"/>
    <w:rsid w:val="007A7264"/>
    <w:rsid w:val="007A77F3"/>
    <w:rsid w:val="007B06ED"/>
    <w:rsid w:val="007B0D2A"/>
    <w:rsid w:val="007B0F6E"/>
    <w:rsid w:val="007B17D6"/>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79A"/>
    <w:rsid w:val="007F3D7D"/>
    <w:rsid w:val="007F3E57"/>
    <w:rsid w:val="007F405B"/>
    <w:rsid w:val="007F426D"/>
    <w:rsid w:val="007F4468"/>
    <w:rsid w:val="007F4A38"/>
    <w:rsid w:val="007F5140"/>
    <w:rsid w:val="007F53EC"/>
    <w:rsid w:val="007F54A6"/>
    <w:rsid w:val="007F553C"/>
    <w:rsid w:val="007F67F2"/>
    <w:rsid w:val="007F6FAF"/>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04D"/>
    <w:rsid w:val="008051A8"/>
    <w:rsid w:val="00805492"/>
    <w:rsid w:val="0080583C"/>
    <w:rsid w:val="008059CF"/>
    <w:rsid w:val="00806F57"/>
    <w:rsid w:val="00807040"/>
    <w:rsid w:val="00807659"/>
    <w:rsid w:val="00810C93"/>
    <w:rsid w:val="00811153"/>
    <w:rsid w:val="0081129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002"/>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5FB5"/>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1FA8"/>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13A6"/>
    <w:rsid w:val="008921D9"/>
    <w:rsid w:val="00892507"/>
    <w:rsid w:val="00892E42"/>
    <w:rsid w:val="00892EFB"/>
    <w:rsid w:val="0089388F"/>
    <w:rsid w:val="00894053"/>
    <w:rsid w:val="00894787"/>
    <w:rsid w:val="00894EB3"/>
    <w:rsid w:val="00895070"/>
    <w:rsid w:val="008951FB"/>
    <w:rsid w:val="008956F5"/>
    <w:rsid w:val="00895B0B"/>
    <w:rsid w:val="00896272"/>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2A"/>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8E3"/>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2C19"/>
    <w:rsid w:val="00913475"/>
    <w:rsid w:val="009134DD"/>
    <w:rsid w:val="009135CE"/>
    <w:rsid w:val="00913BF2"/>
    <w:rsid w:val="00913E73"/>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2C0"/>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6D1"/>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A6"/>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505"/>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6509"/>
    <w:rsid w:val="009770A7"/>
    <w:rsid w:val="0097783A"/>
    <w:rsid w:val="00977AB6"/>
    <w:rsid w:val="00977B3F"/>
    <w:rsid w:val="00977E1D"/>
    <w:rsid w:val="009800FA"/>
    <w:rsid w:val="0098075E"/>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1DB"/>
    <w:rsid w:val="009A537D"/>
    <w:rsid w:val="009A5A28"/>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422"/>
    <w:rsid w:val="009B4C8F"/>
    <w:rsid w:val="009B56F5"/>
    <w:rsid w:val="009B6A61"/>
    <w:rsid w:val="009B6BC3"/>
    <w:rsid w:val="009B7B38"/>
    <w:rsid w:val="009B7F35"/>
    <w:rsid w:val="009C020A"/>
    <w:rsid w:val="009C0231"/>
    <w:rsid w:val="009C0AAA"/>
    <w:rsid w:val="009C0D79"/>
    <w:rsid w:val="009C1A42"/>
    <w:rsid w:val="009C1A6B"/>
    <w:rsid w:val="009C1C35"/>
    <w:rsid w:val="009C2310"/>
    <w:rsid w:val="009C29FD"/>
    <w:rsid w:val="009C3843"/>
    <w:rsid w:val="009C3EFF"/>
    <w:rsid w:val="009C4C88"/>
    <w:rsid w:val="009C50FA"/>
    <w:rsid w:val="009C5547"/>
    <w:rsid w:val="009C587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0"/>
    <w:rsid w:val="009D6C47"/>
    <w:rsid w:val="009D6FAC"/>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3914"/>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2BCD"/>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7EA"/>
    <w:rsid w:val="00A17CE2"/>
    <w:rsid w:val="00A20C3F"/>
    <w:rsid w:val="00A21672"/>
    <w:rsid w:val="00A221C1"/>
    <w:rsid w:val="00A23F51"/>
    <w:rsid w:val="00A242B8"/>
    <w:rsid w:val="00A2498B"/>
    <w:rsid w:val="00A24A9A"/>
    <w:rsid w:val="00A24ABB"/>
    <w:rsid w:val="00A24E6D"/>
    <w:rsid w:val="00A24EDC"/>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725"/>
    <w:rsid w:val="00A509D4"/>
    <w:rsid w:val="00A50E14"/>
    <w:rsid w:val="00A50E19"/>
    <w:rsid w:val="00A50F0E"/>
    <w:rsid w:val="00A516FD"/>
    <w:rsid w:val="00A52392"/>
    <w:rsid w:val="00A5285F"/>
    <w:rsid w:val="00A52F71"/>
    <w:rsid w:val="00A539F3"/>
    <w:rsid w:val="00A54525"/>
    <w:rsid w:val="00A5452B"/>
    <w:rsid w:val="00A55148"/>
    <w:rsid w:val="00A5595B"/>
    <w:rsid w:val="00A56BE3"/>
    <w:rsid w:val="00A56F30"/>
    <w:rsid w:val="00A578A3"/>
    <w:rsid w:val="00A578D7"/>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842"/>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6915"/>
    <w:rsid w:val="00A77266"/>
    <w:rsid w:val="00A805D4"/>
    <w:rsid w:val="00A80D3D"/>
    <w:rsid w:val="00A81188"/>
    <w:rsid w:val="00A815DA"/>
    <w:rsid w:val="00A82785"/>
    <w:rsid w:val="00A843D9"/>
    <w:rsid w:val="00A84655"/>
    <w:rsid w:val="00A8548A"/>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194"/>
    <w:rsid w:val="00A933EC"/>
    <w:rsid w:val="00A93416"/>
    <w:rsid w:val="00A94081"/>
    <w:rsid w:val="00A941C3"/>
    <w:rsid w:val="00A94707"/>
    <w:rsid w:val="00A948B0"/>
    <w:rsid w:val="00A952DC"/>
    <w:rsid w:val="00A954D8"/>
    <w:rsid w:val="00A95662"/>
    <w:rsid w:val="00A9567D"/>
    <w:rsid w:val="00A95CF6"/>
    <w:rsid w:val="00A95F7C"/>
    <w:rsid w:val="00A9683A"/>
    <w:rsid w:val="00A96C54"/>
    <w:rsid w:val="00A97CF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6FB"/>
    <w:rsid w:val="00AA6DC1"/>
    <w:rsid w:val="00AA726F"/>
    <w:rsid w:val="00AA772F"/>
    <w:rsid w:val="00AA7906"/>
    <w:rsid w:val="00AA7ADF"/>
    <w:rsid w:val="00AA7F4A"/>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376"/>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428E"/>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4C02"/>
    <w:rsid w:val="00AD5C6F"/>
    <w:rsid w:val="00AD5EF3"/>
    <w:rsid w:val="00AD6461"/>
    <w:rsid w:val="00AD6F77"/>
    <w:rsid w:val="00AD7F22"/>
    <w:rsid w:val="00AD7F27"/>
    <w:rsid w:val="00AD7F7D"/>
    <w:rsid w:val="00AE04B9"/>
    <w:rsid w:val="00AE086C"/>
    <w:rsid w:val="00AE0C5B"/>
    <w:rsid w:val="00AE12E5"/>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3E8A"/>
    <w:rsid w:val="00AF416E"/>
    <w:rsid w:val="00AF43A8"/>
    <w:rsid w:val="00AF4821"/>
    <w:rsid w:val="00AF51BC"/>
    <w:rsid w:val="00AF5498"/>
    <w:rsid w:val="00AF6898"/>
    <w:rsid w:val="00AF6A48"/>
    <w:rsid w:val="00AF7A4A"/>
    <w:rsid w:val="00AF7A7D"/>
    <w:rsid w:val="00B008D9"/>
    <w:rsid w:val="00B0124D"/>
    <w:rsid w:val="00B01403"/>
    <w:rsid w:val="00B015A4"/>
    <w:rsid w:val="00B015C5"/>
    <w:rsid w:val="00B01658"/>
    <w:rsid w:val="00B02050"/>
    <w:rsid w:val="00B024CC"/>
    <w:rsid w:val="00B025AA"/>
    <w:rsid w:val="00B0283E"/>
    <w:rsid w:val="00B02ED7"/>
    <w:rsid w:val="00B035CF"/>
    <w:rsid w:val="00B037BB"/>
    <w:rsid w:val="00B03A37"/>
    <w:rsid w:val="00B03B24"/>
    <w:rsid w:val="00B03F36"/>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975"/>
    <w:rsid w:val="00B12B52"/>
    <w:rsid w:val="00B1362F"/>
    <w:rsid w:val="00B13CD2"/>
    <w:rsid w:val="00B13F45"/>
    <w:rsid w:val="00B14380"/>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58AF"/>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02"/>
    <w:rsid w:val="00B47525"/>
    <w:rsid w:val="00B47796"/>
    <w:rsid w:val="00B47EE4"/>
    <w:rsid w:val="00B5021C"/>
    <w:rsid w:val="00B506AC"/>
    <w:rsid w:val="00B5086A"/>
    <w:rsid w:val="00B50FA2"/>
    <w:rsid w:val="00B51697"/>
    <w:rsid w:val="00B51F8A"/>
    <w:rsid w:val="00B51FC3"/>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1A2"/>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4F7B"/>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A76B3"/>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17A"/>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847"/>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0A36"/>
    <w:rsid w:val="00BF14C5"/>
    <w:rsid w:val="00BF14DC"/>
    <w:rsid w:val="00BF1D8A"/>
    <w:rsid w:val="00BF2968"/>
    <w:rsid w:val="00BF33AC"/>
    <w:rsid w:val="00BF3B9C"/>
    <w:rsid w:val="00BF3F3E"/>
    <w:rsid w:val="00BF3FCE"/>
    <w:rsid w:val="00BF40F0"/>
    <w:rsid w:val="00BF4225"/>
    <w:rsid w:val="00BF4380"/>
    <w:rsid w:val="00BF47CC"/>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955"/>
    <w:rsid w:val="00C01DA1"/>
    <w:rsid w:val="00C01DBC"/>
    <w:rsid w:val="00C03268"/>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0"/>
    <w:rsid w:val="00C160A7"/>
    <w:rsid w:val="00C161BC"/>
    <w:rsid w:val="00C1624C"/>
    <w:rsid w:val="00C16E13"/>
    <w:rsid w:val="00C1716C"/>
    <w:rsid w:val="00C173FA"/>
    <w:rsid w:val="00C1775F"/>
    <w:rsid w:val="00C17782"/>
    <w:rsid w:val="00C202AA"/>
    <w:rsid w:val="00C20577"/>
    <w:rsid w:val="00C207D1"/>
    <w:rsid w:val="00C2218B"/>
    <w:rsid w:val="00C225E2"/>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0F0C"/>
    <w:rsid w:val="00C31C1A"/>
    <w:rsid w:val="00C31CA7"/>
    <w:rsid w:val="00C31D65"/>
    <w:rsid w:val="00C3242D"/>
    <w:rsid w:val="00C32524"/>
    <w:rsid w:val="00C3348C"/>
    <w:rsid w:val="00C334CC"/>
    <w:rsid w:val="00C34AF7"/>
    <w:rsid w:val="00C3562F"/>
    <w:rsid w:val="00C35976"/>
    <w:rsid w:val="00C362DC"/>
    <w:rsid w:val="00C364F7"/>
    <w:rsid w:val="00C40297"/>
    <w:rsid w:val="00C40420"/>
    <w:rsid w:val="00C41104"/>
    <w:rsid w:val="00C4137E"/>
    <w:rsid w:val="00C416EA"/>
    <w:rsid w:val="00C41A79"/>
    <w:rsid w:val="00C423AB"/>
    <w:rsid w:val="00C42BFB"/>
    <w:rsid w:val="00C43898"/>
    <w:rsid w:val="00C43A99"/>
    <w:rsid w:val="00C43D5A"/>
    <w:rsid w:val="00C441B1"/>
    <w:rsid w:val="00C44A83"/>
    <w:rsid w:val="00C44AD3"/>
    <w:rsid w:val="00C45A26"/>
    <w:rsid w:val="00C46278"/>
    <w:rsid w:val="00C474E3"/>
    <w:rsid w:val="00C47AD9"/>
    <w:rsid w:val="00C5119B"/>
    <w:rsid w:val="00C51FEC"/>
    <w:rsid w:val="00C53172"/>
    <w:rsid w:val="00C533F6"/>
    <w:rsid w:val="00C537C1"/>
    <w:rsid w:val="00C53C9F"/>
    <w:rsid w:val="00C54590"/>
    <w:rsid w:val="00C54C39"/>
    <w:rsid w:val="00C55534"/>
    <w:rsid w:val="00C55ECB"/>
    <w:rsid w:val="00C56015"/>
    <w:rsid w:val="00C5727A"/>
    <w:rsid w:val="00C574CD"/>
    <w:rsid w:val="00C6030D"/>
    <w:rsid w:val="00C60FC3"/>
    <w:rsid w:val="00C6128E"/>
    <w:rsid w:val="00C61323"/>
    <w:rsid w:val="00C61725"/>
    <w:rsid w:val="00C61F55"/>
    <w:rsid w:val="00C62788"/>
    <w:rsid w:val="00C62D17"/>
    <w:rsid w:val="00C62E46"/>
    <w:rsid w:val="00C630F4"/>
    <w:rsid w:val="00C635BE"/>
    <w:rsid w:val="00C63AB3"/>
    <w:rsid w:val="00C63D41"/>
    <w:rsid w:val="00C64DFC"/>
    <w:rsid w:val="00C65F57"/>
    <w:rsid w:val="00C66B1C"/>
    <w:rsid w:val="00C67218"/>
    <w:rsid w:val="00C67731"/>
    <w:rsid w:val="00C701EF"/>
    <w:rsid w:val="00C70258"/>
    <w:rsid w:val="00C70917"/>
    <w:rsid w:val="00C70B32"/>
    <w:rsid w:val="00C71B56"/>
    <w:rsid w:val="00C71D3F"/>
    <w:rsid w:val="00C71FF0"/>
    <w:rsid w:val="00C72132"/>
    <w:rsid w:val="00C72F17"/>
    <w:rsid w:val="00C73577"/>
    <w:rsid w:val="00C73D8A"/>
    <w:rsid w:val="00C73DE3"/>
    <w:rsid w:val="00C744B6"/>
    <w:rsid w:val="00C74F46"/>
    <w:rsid w:val="00C7532B"/>
    <w:rsid w:val="00C75DB2"/>
    <w:rsid w:val="00C76087"/>
    <w:rsid w:val="00C768C9"/>
    <w:rsid w:val="00C76D56"/>
    <w:rsid w:val="00C77008"/>
    <w:rsid w:val="00C806D8"/>
    <w:rsid w:val="00C8171A"/>
    <w:rsid w:val="00C81769"/>
    <w:rsid w:val="00C818A6"/>
    <w:rsid w:val="00C8195A"/>
    <w:rsid w:val="00C81964"/>
    <w:rsid w:val="00C82E4D"/>
    <w:rsid w:val="00C83EE3"/>
    <w:rsid w:val="00C84125"/>
    <w:rsid w:val="00C84142"/>
    <w:rsid w:val="00C84200"/>
    <w:rsid w:val="00C84F59"/>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1FCE"/>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4ED1"/>
    <w:rsid w:val="00CA58E8"/>
    <w:rsid w:val="00CA5B19"/>
    <w:rsid w:val="00CA5BA4"/>
    <w:rsid w:val="00CA5F81"/>
    <w:rsid w:val="00CA6587"/>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E36"/>
    <w:rsid w:val="00CB2F1A"/>
    <w:rsid w:val="00CB3D48"/>
    <w:rsid w:val="00CB3E45"/>
    <w:rsid w:val="00CB3F92"/>
    <w:rsid w:val="00CB44A8"/>
    <w:rsid w:val="00CB4B78"/>
    <w:rsid w:val="00CB4C7A"/>
    <w:rsid w:val="00CB53C0"/>
    <w:rsid w:val="00CB5507"/>
    <w:rsid w:val="00CB5799"/>
    <w:rsid w:val="00CB6981"/>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193"/>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407"/>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1A1"/>
    <w:rsid w:val="00D35E03"/>
    <w:rsid w:val="00D36E7B"/>
    <w:rsid w:val="00D37124"/>
    <w:rsid w:val="00D37158"/>
    <w:rsid w:val="00D372BF"/>
    <w:rsid w:val="00D37BA4"/>
    <w:rsid w:val="00D402B2"/>
    <w:rsid w:val="00D40752"/>
    <w:rsid w:val="00D40CC4"/>
    <w:rsid w:val="00D40CFF"/>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2D72"/>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571"/>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B65"/>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377"/>
    <w:rsid w:val="00D92F4D"/>
    <w:rsid w:val="00D9379B"/>
    <w:rsid w:val="00D9381B"/>
    <w:rsid w:val="00D94221"/>
    <w:rsid w:val="00D94876"/>
    <w:rsid w:val="00D94BC6"/>
    <w:rsid w:val="00D9529B"/>
    <w:rsid w:val="00D96278"/>
    <w:rsid w:val="00D962E8"/>
    <w:rsid w:val="00D96624"/>
    <w:rsid w:val="00D96B5B"/>
    <w:rsid w:val="00D96CD6"/>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3D7F"/>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3A4"/>
    <w:rsid w:val="00DD33D2"/>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AF"/>
    <w:rsid w:val="00DE40F4"/>
    <w:rsid w:val="00DE42B3"/>
    <w:rsid w:val="00DE4B59"/>
    <w:rsid w:val="00DE4EE8"/>
    <w:rsid w:val="00DE513B"/>
    <w:rsid w:val="00DE52F3"/>
    <w:rsid w:val="00DE5454"/>
    <w:rsid w:val="00DE556B"/>
    <w:rsid w:val="00DE56E1"/>
    <w:rsid w:val="00DE5B6B"/>
    <w:rsid w:val="00DE69D3"/>
    <w:rsid w:val="00DE6C15"/>
    <w:rsid w:val="00DE7304"/>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758"/>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67ED"/>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0C3"/>
    <w:rsid w:val="00E32A12"/>
    <w:rsid w:val="00E32DBA"/>
    <w:rsid w:val="00E33FA8"/>
    <w:rsid w:val="00E33FEC"/>
    <w:rsid w:val="00E344AA"/>
    <w:rsid w:val="00E348A9"/>
    <w:rsid w:val="00E349A9"/>
    <w:rsid w:val="00E34F4E"/>
    <w:rsid w:val="00E34F85"/>
    <w:rsid w:val="00E3582E"/>
    <w:rsid w:val="00E36290"/>
    <w:rsid w:val="00E371E9"/>
    <w:rsid w:val="00E37662"/>
    <w:rsid w:val="00E37682"/>
    <w:rsid w:val="00E37818"/>
    <w:rsid w:val="00E41110"/>
    <w:rsid w:val="00E416FB"/>
    <w:rsid w:val="00E41BF5"/>
    <w:rsid w:val="00E4229A"/>
    <w:rsid w:val="00E42909"/>
    <w:rsid w:val="00E42E40"/>
    <w:rsid w:val="00E432F2"/>
    <w:rsid w:val="00E433C4"/>
    <w:rsid w:val="00E4398A"/>
    <w:rsid w:val="00E43BCC"/>
    <w:rsid w:val="00E43E01"/>
    <w:rsid w:val="00E44101"/>
    <w:rsid w:val="00E446D6"/>
    <w:rsid w:val="00E45896"/>
    <w:rsid w:val="00E45B7A"/>
    <w:rsid w:val="00E461BD"/>
    <w:rsid w:val="00E4692B"/>
    <w:rsid w:val="00E4694B"/>
    <w:rsid w:val="00E46D87"/>
    <w:rsid w:val="00E46ED5"/>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3DA4"/>
    <w:rsid w:val="00E54484"/>
    <w:rsid w:val="00E544F3"/>
    <w:rsid w:val="00E546D1"/>
    <w:rsid w:val="00E549CB"/>
    <w:rsid w:val="00E55740"/>
    <w:rsid w:val="00E55B6E"/>
    <w:rsid w:val="00E561C8"/>
    <w:rsid w:val="00E57AB2"/>
    <w:rsid w:val="00E600B7"/>
    <w:rsid w:val="00E614FB"/>
    <w:rsid w:val="00E615F5"/>
    <w:rsid w:val="00E61B0B"/>
    <w:rsid w:val="00E61B61"/>
    <w:rsid w:val="00E6203D"/>
    <w:rsid w:val="00E623DA"/>
    <w:rsid w:val="00E62AEA"/>
    <w:rsid w:val="00E63BBC"/>
    <w:rsid w:val="00E64429"/>
    <w:rsid w:val="00E6444B"/>
    <w:rsid w:val="00E64F06"/>
    <w:rsid w:val="00E66370"/>
    <w:rsid w:val="00E6665A"/>
    <w:rsid w:val="00E66886"/>
    <w:rsid w:val="00E6711F"/>
    <w:rsid w:val="00E67554"/>
    <w:rsid w:val="00E677D2"/>
    <w:rsid w:val="00E67AE5"/>
    <w:rsid w:val="00E67AF4"/>
    <w:rsid w:val="00E67C72"/>
    <w:rsid w:val="00E7066F"/>
    <w:rsid w:val="00E70A9C"/>
    <w:rsid w:val="00E70F95"/>
    <w:rsid w:val="00E71455"/>
    <w:rsid w:val="00E719F3"/>
    <w:rsid w:val="00E71A39"/>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5F8"/>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6C91"/>
    <w:rsid w:val="00EA702B"/>
    <w:rsid w:val="00EA71EB"/>
    <w:rsid w:val="00EA72EA"/>
    <w:rsid w:val="00EA7543"/>
    <w:rsid w:val="00EA7F10"/>
    <w:rsid w:val="00EA7FE5"/>
    <w:rsid w:val="00EB01E7"/>
    <w:rsid w:val="00EB02A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4C3"/>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3C28"/>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0614"/>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6937"/>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659"/>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3E"/>
    <w:rsid w:val="00F31880"/>
    <w:rsid w:val="00F3193F"/>
    <w:rsid w:val="00F32670"/>
    <w:rsid w:val="00F32989"/>
    <w:rsid w:val="00F32A5D"/>
    <w:rsid w:val="00F32A78"/>
    <w:rsid w:val="00F33359"/>
    <w:rsid w:val="00F342B8"/>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2C4A"/>
    <w:rsid w:val="00F43984"/>
    <w:rsid w:val="00F43ECD"/>
    <w:rsid w:val="00F44958"/>
    <w:rsid w:val="00F45095"/>
    <w:rsid w:val="00F45A66"/>
    <w:rsid w:val="00F45AC1"/>
    <w:rsid w:val="00F45C0F"/>
    <w:rsid w:val="00F46C08"/>
    <w:rsid w:val="00F46CA3"/>
    <w:rsid w:val="00F46E2A"/>
    <w:rsid w:val="00F47D74"/>
    <w:rsid w:val="00F47DAA"/>
    <w:rsid w:val="00F50E20"/>
    <w:rsid w:val="00F5147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6B26"/>
    <w:rsid w:val="00F87FDE"/>
    <w:rsid w:val="00F9056A"/>
    <w:rsid w:val="00F90775"/>
    <w:rsid w:val="00F918C1"/>
    <w:rsid w:val="00F92080"/>
    <w:rsid w:val="00F92468"/>
    <w:rsid w:val="00F928F0"/>
    <w:rsid w:val="00F92CB4"/>
    <w:rsid w:val="00F92DD9"/>
    <w:rsid w:val="00F939AE"/>
    <w:rsid w:val="00F93EAF"/>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6F"/>
    <w:rsid w:val="00FB2BD4"/>
    <w:rsid w:val="00FB3CE9"/>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A78"/>
    <w:rsid w:val="00FC2B78"/>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91E"/>
    <w:rsid w:val="00FD7AA3"/>
    <w:rsid w:val="00FD7AB6"/>
    <w:rsid w:val="00FD7B2E"/>
    <w:rsid w:val="00FE01FC"/>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831"/>
    <w:rsid w:val="00FF5C96"/>
    <w:rsid w:val="00FF656C"/>
    <w:rsid w:val="00FF6A51"/>
    <w:rsid w:val="00FF6AE4"/>
    <w:rsid w:val="00FF6B6F"/>
    <w:rsid w:val="00FF71A1"/>
    <w:rsid w:val="00FF75A0"/>
    <w:rsid w:val="00FF7864"/>
    <w:rsid w:val="011284F1"/>
    <w:rsid w:val="0161C8B0"/>
    <w:rsid w:val="017A8F34"/>
    <w:rsid w:val="01F32EBC"/>
    <w:rsid w:val="0220205E"/>
    <w:rsid w:val="0239896F"/>
    <w:rsid w:val="0269C93F"/>
    <w:rsid w:val="02BA110D"/>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5B94E"/>
    <w:rsid w:val="08F8C7B5"/>
    <w:rsid w:val="090E2977"/>
    <w:rsid w:val="0914D8BD"/>
    <w:rsid w:val="09FA7B24"/>
    <w:rsid w:val="0A03AD7F"/>
    <w:rsid w:val="0A06C1BE"/>
    <w:rsid w:val="0A6CFCB9"/>
    <w:rsid w:val="0AC844DB"/>
    <w:rsid w:val="0AE4C5C3"/>
    <w:rsid w:val="0B31D511"/>
    <w:rsid w:val="0B356D26"/>
    <w:rsid w:val="0B46864C"/>
    <w:rsid w:val="0C0E8328"/>
    <w:rsid w:val="0C0E9224"/>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009AB2"/>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9A1BC"/>
    <w:rsid w:val="352BB91F"/>
    <w:rsid w:val="357648E5"/>
    <w:rsid w:val="35F73C19"/>
    <w:rsid w:val="36084FFF"/>
    <w:rsid w:val="360BDC66"/>
    <w:rsid w:val="3639FE05"/>
    <w:rsid w:val="36798429"/>
    <w:rsid w:val="36981F03"/>
    <w:rsid w:val="36AE3590"/>
    <w:rsid w:val="36B32C94"/>
    <w:rsid w:val="36FA745E"/>
    <w:rsid w:val="37543AC8"/>
    <w:rsid w:val="389D7F62"/>
    <w:rsid w:val="39258C7D"/>
    <w:rsid w:val="39B26772"/>
    <w:rsid w:val="3A2E9049"/>
    <w:rsid w:val="3B06A1BA"/>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36CDE8"/>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28056"/>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8DF360"/>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3A2128"/>
    <w:rsid w:val="5D95A526"/>
    <w:rsid w:val="5DE39930"/>
    <w:rsid w:val="5E07A1B5"/>
    <w:rsid w:val="5E2DCDA1"/>
    <w:rsid w:val="5E33BF02"/>
    <w:rsid w:val="5E7ABF4E"/>
    <w:rsid w:val="5EBED37E"/>
    <w:rsid w:val="5F15B741"/>
    <w:rsid w:val="5F2FCB71"/>
    <w:rsid w:val="5F7DEDF2"/>
    <w:rsid w:val="5F8B7FCB"/>
    <w:rsid w:val="5FB54AEE"/>
    <w:rsid w:val="5FDB1C0E"/>
    <w:rsid w:val="6014F57B"/>
    <w:rsid w:val="602D5CA0"/>
    <w:rsid w:val="605BD448"/>
    <w:rsid w:val="60925B5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7E25AF"/>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DBCBC79"/>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7D79B5"/>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46BEC139-A979-40AA-A3F4-0BF96046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 w:type="character" w:styleId="HTMLCode">
    <w:name w:val="HTML Code"/>
    <w:basedOn w:val="DefaultParagraphFont"/>
    <w:uiPriority w:val="99"/>
    <w:semiHidden/>
    <w:unhideWhenUsed/>
    <w:rsid w:val="003441B5"/>
    <w:rPr>
      <w:rFonts w:ascii="Consolas" w:eastAsiaTheme="minorEastAsia" w:hAnsi="Consolas" w:cs="Consolas" w:hint="default"/>
      <w:color w:val="1F2D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image" Target="media/image7.png"/><Relationship Id="rId95" Type="http://schemas.microsoft.com/office/2016/09/relationships/commentsIds" Target="commentsIds.xm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openxmlformats.org/officeDocument/2006/relationships/hyperlink" Target="https://learn.microsoft.com/en-us/azure/virtual-desktop/required-fqdn-endpoint?tabs=azure"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microsoft.com/office/2011/relationships/commentsExtended" Target="commentsExtended.xml"/><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openxmlformats.org/officeDocument/2006/relationships/comments" Target="comments.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76EFCD2D-7DAD-432D-9327-76BD55EABA99}">
    <t:Anchor>
      <t:Comment id="1106514831"/>
    </t:Anchor>
    <t:History>
      <t:Event id="{D576D208-1367-40A4-ABD0-D08B35ACCC9B}" time="2026-07-09T01:50:52.793Z">
        <t:Attribution userId="S::Shaun.Struik@apm.net.au::7547546d-23c2-475c-8e40-241e4a80d32f" userProvider="AD" userName="Shaun Struik"/>
        <t:Anchor>
          <t:Comment id="1106514831"/>
        </t:Anchor>
        <t:Create/>
      </t:Event>
      <t:Event id="{59F899CD-81BF-487B-917A-A66E124C332A}" time="2026-07-09T01:50:52.793Z">
        <t:Attribution userId="S::Shaun.Struik@apm.net.au::7547546d-23c2-475c-8e40-241e4a80d32f" userProvider="AD" userName="Shaun Struik"/>
        <t:Anchor>
          <t:Comment id="1106514831"/>
        </t:Anchor>
        <t:Assign userId="S::Nick.Dorbie@apm.net.au::060c2435-e7dd-4f6e-84fa-5608c2d069bd" userProvider="AD" userName="Nick Dorbie"/>
      </t:Event>
      <t:Event id="{8D41CFA8-1A51-4DA5-B222-6E74E3216F8B}" time="2026-07-09T01:50:52.793Z">
        <t:Attribution userId="S::Shaun.Struik@apm.net.au::7547546d-23c2-475c-8e40-241e4a80d32f" userProvider="AD" userName="Shaun Struik"/>
        <t:Anchor>
          <t:Comment id="1106514831"/>
        </t:Anchor>
        <t:SetTitle title="@Nick Dorbie please add detail of the patch group"/>
      </t:Event>
      <t:Event id="{D1CEEC74-75C2-4D43-9BBB-3B467ABAB4D0}" time="2026-07-09T01:56:15.496Z">
        <t:Attribution userId="S::nick.dorbie@apm.net.au::060c2435-e7dd-4f6e-84fa-5608c2d069bd" userProvider="AD" userName="Nick Dorbie"/>
        <t:Anchor>
          <t:Comment id="2027467326"/>
        </t:Anchor>
        <t:UnassignAll/>
      </t:Event>
      <t:Event id="{9FBA283D-723B-485D-ADBD-2F1B54734A90}" time="2026-07-09T01:56:15.496Z">
        <t:Attribution userId="S::nick.dorbie@apm.net.au::060c2435-e7dd-4f6e-84fa-5608c2d069bd" userProvider="AD" userName="Nick Dorbie"/>
        <t:Anchor>
          <t:Comment id="2027467326"/>
        </t:Anchor>
        <t:Assign userId="S::Shaun.Struik@apm.net.au::7547546d-23c2-475c-8e40-241e4a80d32f" userProvider="AD" userName="Shaun Struik"/>
      </t:Event>
      <t:Event id="{4D585D66-4C64-4EE6-9E91-575AEBCAAB4D}" time="2026-07-09T07:45:38.22Z">
        <t:Attribution userId="S::Shaun.Struik@apm.net.au::7547546d-23c2-475c-8e40-241e4a80d32f" userProvider="AD" userName="Shaun Struik"/>
        <t:Progress percentComplete="100"/>
      </t:Event>
    </t:History>
  </t:Task>
  <t:Task id="{985843A2-FEED-46B0-8BFA-4A235DA71ADB}">
    <t:Anchor>
      <t:Comment id="592571023"/>
    </t:Anchor>
    <t:History>
      <t:Event id="{3EF813A8-E709-4D80-8C6A-62EB97EB3F9B}" time="2026-07-09T01:55:27.464Z">
        <t:Attribution userId="S::Shaun.Struik@apm.net.au::7547546d-23c2-475c-8e40-241e4a80d32f" userProvider="AD" userName="Shaun Struik"/>
        <t:Anchor>
          <t:Comment id="698693155"/>
        </t:Anchor>
        <t:Create/>
      </t:Event>
      <t:Event id="{5DB2AB42-4AA0-40EC-ABEE-415EA747D979}" time="2026-07-09T01:55:27.464Z">
        <t:Attribution userId="S::Shaun.Struik@apm.net.au::7547546d-23c2-475c-8e40-241e4a80d32f" userProvider="AD" userName="Shaun Struik"/>
        <t:Anchor>
          <t:Comment id="698693155"/>
        </t:Anchor>
        <t:Assign userId="S::Nick.Dorbie@apm.net.au::060c2435-e7dd-4f6e-84fa-5608c2d069bd" userProvider="AD" userName="Nick Dorbie"/>
      </t:Event>
      <t:Event id="{32C146F6-F849-4B34-B5D5-BB98EDFB2AF1}" time="2026-07-09T01:55:27.464Z">
        <t:Attribution userId="S::Shaun.Struik@apm.net.au::7547546d-23c2-475c-8e40-241e4a80d32f" userProvider="AD" userName="Shaun Struik"/>
        <t:Anchor>
          <t:Comment id="698693155"/>
        </t:Anchor>
        <t:SetTitle title="@Nick Dorbie as above, 9.4"/>
      </t:Event>
      <t:Event id="{0BC4ACD8-70C3-4491-B693-6741928B747E}" time="2026-07-09T07:45:11.076Z">
        <t:Attribution userId="S::Shaun.Struik@apm.net.au::7547546d-23c2-475c-8e40-241e4a80d32f" userProvider="AD" userName="Shaun Struik"/>
        <t:Anchor>
          <t:Comment id="585679036"/>
        </t:Anchor>
        <t:UnassignAll/>
      </t:Event>
      <t:Event id="{F292CECB-8BFF-470C-BCC9-373F4174CC10}" time="2026-07-09T07:45:11.076Z">
        <t:Attribution userId="S::Shaun.Struik@apm.net.au::7547546d-23c2-475c-8e40-241e4a80d32f" userProvider="AD" userName="Shaun Struik"/>
        <t:Anchor>
          <t:Comment id="585679036"/>
        </t:Anchor>
        <t:Assign userId="S::Ugbaad.Adani@apm.net.au::47a47c7c-0d30-429e-933e-cdb5d656b41f" userProvider="AD" userName="Ugbaad Adani"/>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 id="{D70870AE-444D-4C31-929A-02429367A0F3}">
    <t:Anchor>
      <t:Comment id="181809308"/>
    </t:Anchor>
    <t:History>
      <t:Event id="{103D4BB6-EA1F-4D3D-BCC4-B8946CE650A2}" time="2026-07-16T01:28:52.753Z">
        <t:Attribution userId="S::Michael.Webster@apm.net.au::6e023a37-98dc-418c-b4d1-0b5ebec80735" userProvider="AD" userName="Michael Webster"/>
        <t:Anchor>
          <t:Comment id="181809308"/>
        </t:Anchor>
        <t:Create/>
      </t:Event>
      <t:Event id="{B6BEC6A5-3B43-4B83-9761-B293BB346033}" time="2026-07-16T01:28:52.753Z">
        <t:Attribution userId="S::Michael.Webster@apm.net.au::6e023a37-98dc-418c-b4d1-0b5ebec80735" userProvider="AD" userName="Michael Webster"/>
        <t:Anchor>
          <t:Comment id="181809308"/>
        </t:Anchor>
        <t:Assign userId="S::Phil.Death@apm.net.au::13ab418d-b7e5-434c-ae9d-44d99e042acc" userProvider="AD" userName="Phil De'ath"/>
      </t:Event>
      <t:Event id="{98325F9F-FE9C-4CC2-8F72-4F1575243A18}" time="2026-07-16T01:28:52.753Z">
        <t:Attribution userId="S::Michael.Webster@apm.net.au::6e023a37-98dc-418c-b4d1-0b5ebec80735" userProvider="AD" userName="Michael Webster"/>
        <t:Anchor>
          <t:Comment id="181809308"/>
        </t:Anchor>
        <t:SetTitle title="@Phil De'ath this is the new IB section - this doc is the Interim "/>
      </t:Event>
    </t:History>
  </t:Task>
  <t:Task id="{D5BDDB14-C8A5-42A6-9CEE-12050E13EDC6}">
    <t:Anchor>
      <t:Comment id="1989599557"/>
    </t:Anchor>
    <t:History>
      <t:Event id="{5A8CB14A-4DC3-4549-B809-E63AC2C6F367}" time="2026-07-20T02:21:40.642Z">
        <t:Attribution userId="S::Shaun.Struik@apm.net.au::7547546d-23c2-475c-8e40-241e4a80d32f" userProvider="AD" userName="Shaun Struik"/>
        <t:Anchor>
          <t:Comment id="1989599557"/>
        </t:Anchor>
        <t:Create/>
      </t:Event>
      <t:Event id="{80666473-8EA6-4A11-839E-ADE22E54CB66}" time="2026-07-20T02:21:40.642Z">
        <t:Attribution userId="S::Shaun.Struik@apm.net.au::7547546d-23c2-475c-8e40-241e4a80d32f" userProvider="AD" userName="Shaun Struik"/>
        <t:Anchor>
          <t:Comment id="1989599557"/>
        </t:Anchor>
        <t:Assign userId="S::Phil.Death@apm.net.au::13ab418d-b7e5-434c-ae9d-44d99e042acc" userProvider="AD" userName="Phil De'ath"/>
      </t:Event>
      <t:Event id="{64D47A43-EA7F-4D0C-9375-F84951FB7995}" time="2026-07-20T02:21:40.642Z">
        <t:Attribution userId="S::Shaun.Struik@apm.net.au::7547546d-23c2-475c-8e40-241e4a80d32f" userProvider="AD" userName="Shaun Struik"/>
        <t:Anchor>
          <t:Comment id="1989599557"/>
        </t:Anchor>
        <t:SetTitle title="@Phil De'ath please see conditional access polices."/>
      </t:Event>
    </t:History>
  </t:Task>
  <t:Task id="{2C317BE1-5E66-493C-ABCA-49B2F011958B}">
    <t:Anchor>
      <t:Comment id="1845093710"/>
    </t:Anchor>
    <t:History>
      <t:Event id="{08BD75DD-5A85-4ADD-B63D-70C43F4AF3CC}" time="2026-07-16T02:06:46.308Z">
        <t:Attribution userId="S::Michael.Webster@apm.net.au::6e023a37-98dc-418c-b4d1-0b5ebec80735" userProvider="AD" userName="Michael Webster"/>
        <t:Anchor>
          <t:Comment id="1845093710"/>
        </t:Anchor>
        <t:Create/>
      </t:Event>
      <t:Event id="{5334A4C1-30EE-433C-AEA2-B201ADA3A20D}" time="2026-07-16T02:06:46.308Z">
        <t:Attribution userId="S::Michael.Webster@apm.net.au::6e023a37-98dc-418c-b4d1-0b5ebec80735" userProvider="AD" userName="Michael Webster"/>
        <t:Anchor>
          <t:Comment id="1845093710"/>
        </t:Anchor>
        <t:Assign userId="S::Phil.Death@apm.net.au::13ab418d-b7e5-434c-ae9d-44d99e042acc" userProvider="AD" userName="Phil De'ath"/>
      </t:Event>
      <t:Event id="{F356AABD-9854-4396-839F-E155FBA0B67F}" time="2026-07-16T02:06:46.308Z">
        <t:Attribution userId="S::Michael.Webster@apm.net.au::6e023a37-98dc-418c-b4d1-0b5ebec80735" userProvider="AD" userName="Michael Webster"/>
        <t:Anchor>
          <t:Comment id="1845093710"/>
        </t:Anchor>
        <t:SetTitle title="@Phil De'ath is this sufficient? "/>
      </t:Event>
    </t:History>
  </t:Task>
  <t:Task id="{37493B89-077B-46D8-AE36-0C90C43EAEFA}">
    <t:Anchor>
      <t:Comment id="1273456839"/>
    </t:Anchor>
    <t:History>
      <t:Event id="{C51C6D8B-AC6F-4ACC-8813-26692B7EE6C4}" time="2026-07-20T03:23:09.827Z">
        <t:Attribution userId="S::phil.death@apm.net.au::13ab418d-b7e5-434c-ae9d-44d99e042acc" userProvider="AD" userName="Phil De'ath"/>
        <t:Anchor>
          <t:Comment id="1273456839"/>
        </t:Anchor>
        <t:Create/>
      </t:Event>
      <t:Event id="{A246E91F-C96C-4D9E-9CE7-35B72248B3B7}" time="2026-07-20T03:23:09.827Z">
        <t:Attribution userId="S::phil.death@apm.net.au::13ab418d-b7e5-434c-ae9d-44d99e042acc" userProvider="AD" userName="Phil De'ath"/>
        <t:Anchor>
          <t:Comment id="1273456839"/>
        </t:Anchor>
        <t:Assign userId="S::Shaun.Struik@apm.net.au::7547546d-23c2-475c-8e40-241e4a80d32f" userProvider="AD" userName="Shaun Struik"/>
      </t:Event>
      <t:Event id="{E7496A47-48C2-4067-9D67-2AB6355B7A8C}" time="2026-07-20T03:23:09.827Z">
        <t:Attribution userId="S::phil.death@apm.net.au::13ab418d-b7e5-434c-ae9d-44d99e042acc" userProvider="AD" userName="Phil De'ath"/>
        <t:Anchor>
          <t:Comment id="1273456839"/>
        </t:Anchor>
        <t:SetTitle title="@Shaun Struik - This should be restricted to the specific required apps."/>
      </t:Event>
    </t:History>
  </t:Task>
  <t:Task id="{73722B41-D8FB-4AC7-965C-E3E6BD80573D}">
    <t:Anchor>
      <t:Comment id="394830793"/>
    </t:Anchor>
    <t:History>
      <t:Event id="{E209068E-4AF1-4D0C-99AC-3DC7134D77EF}" time="2026-07-20T04:08:28.68Z">
        <t:Attribution userId="S::Shaun.Struik@apm.net.au::7547546d-23c2-475c-8e40-241e4a80d32f" userProvider="AD" userName="Shaun Struik"/>
        <t:Anchor>
          <t:Comment id="394830793"/>
        </t:Anchor>
        <t:Create/>
      </t:Event>
      <t:Event id="{35EB40A7-6246-4DA2-9488-C71DD48C1920}" time="2026-07-20T04:08:28.68Z">
        <t:Attribution userId="S::Shaun.Struik@apm.net.au::7547546d-23c2-475c-8e40-241e4a80d32f" userProvider="AD" userName="Shaun Struik"/>
        <t:Anchor>
          <t:Comment id="394830793"/>
        </t:Anchor>
        <t:Assign userId="S::Phil.Death@apm.net.au::13ab418d-b7e5-434c-ae9d-44d99e042acc" userProvider="AD" userName="Phil De'ath"/>
      </t:Event>
      <t:Event id="{ED7D3017-ED68-406C-A4CC-7022C6A5376F}" time="2026-07-20T04:08:28.68Z">
        <t:Attribution userId="S::Shaun.Struik@apm.net.au::7547546d-23c2-475c-8e40-241e4a80d32f" userProvider="AD" userName="Shaun Struik"/>
        <t:Anchor>
          <t:Comment id="394830793"/>
        </t:Anchor>
        <t:SetTitle title="@Phil De'ath user group excluded from existing CA policies"/>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7287BE08-64B0-4E55-B136-B5332B9C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15A179FA-3DC0-42B8-893F-9D7E2043971E}">
  <ds:schemaRefs>
    <ds:schemaRef ds:uri="http://schemas.microsoft.com/sharepoint/v3/contenttype/forms"/>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Normal.dotm</Template>
  <TotalTime>181</TotalTime>
  <Pages>64</Pages>
  <Words>15767</Words>
  <Characters>96180</Characters>
  <Application>Microsoft Office Word</Application>
  <DocSecurity>0</DocSecurity>
  <Lines>3699</Lines>
  <Paragraphs>2487</Paragraphs>
  <ScaleCrop>false</ScaleCrop>
  <Company/>
  <LinksUpToDate>false</LinksUpToDate>
  <CharactersWithSpaces>109460</CharactersWithSpaces>
  <SharedDoc>false</SharedDoc>
  <HLinks>
    <vt:vector size="978" baseType="variant">
      <vt:variant>
        <vt:i4>5046295</vt:i4>
      </vt:variant>
      <vt:variant>
        <vt:i4>714</vt:i4>
      </vt:variant>
      <vt:variant>
        <vt:i4>0</vt:i4>
      </vt:variant>
      <vt:variant>
        <vt:i4>5</vt:i4>
      </vt:variant>
      <vt:variant>
        <vt:lpwstr>https://learn.microsoft.com/en-us/azure/virtual-desktop/required-fqdn-endpoint?tabs=azure</vt:lpwstr>
      </vt:variant>
      <vt:variant>
        <vt:lpwstr/>
      </vt:variant>
      <vt:variant>
        <vt:i4>5767290</vt:i4>
      </vt:variant>
      <vt:variant>
        <vt:i4>711</vt:i4>
      </vt:variant>
      <vt:variant>
        <vt:i4>0</vt:i4>
      </vt:variant>
      <vt:variant>
        <vt:i4>5</vt:i4>
      </vt:variant>
      <vt:variant>
        <vt:lpwstr>mailto:kiosk-%7bserialnumber%7d@apm.net.au</vt:lpwstr>
      </vt:variant>
      <vt:variant>
        <vt:lpwstr/>
      </vt:variant>
      <vt:variant>
        <vt:i4>5767290</vt:i4>
      </vt:variant>
      <vt:variant>
        <vt:i4>708</vt:i4>
      </vt:variant>
      <vt:variant>
        <vt:i4>0</vt:i4>
      </vt:variant>
      <vt:variant>
        <vt:i4>5</vt:i4>
      </vt:variant>
      <vt:variant>
        <vt:lpwstr>mailto:Kiosk-%7bserialnumber%7d@apm.net.au</vt:lpwstr>
      </vt:variant>
      <vt:variant>
        <vt:lpwstr/>
      </vt:variant>
      <vt:variant>
        <vt:i4>6619189</vt:i4>
      </vt:variant>
      <vt:variant>
        <vt:i4>705</vt:i4>
      </vt:variant>
      <vt:variant>
        <vt:i4>0</vt:i4>
      </vt:variant>
      <vt:variant>
        <vt:i4>5</vt:i4>
      </vt:variant>
      <vt:variant>
        <vt:lpwstr>https://www.tastafe.tas.edu.au/</vt:lpwstr>
      </vt:variant>
      <vt:variant>
        <vt:lpwstr/>
      </vt:variant>
      <vt:variant>
        <vt:i4>7536688</vt:i4>
      </vt:variant>
      <vt:variant>
        <vt:i4>702</vt:i4>
      </vt:variant>
      <vt:variant>
        <vt:i4>0</vt:i4>
      </vt:variant>
      <vt:variant>
        <vt:i4>5</vt:i4>
      </vt:variant>
      <vt:variant>
        <vt:lpwstr>https://www.tafesa.edu.au/</vt:lpwstr>
      </vt:variant>
      <vt:variant>
        <vt:lpwstr/>
      </vt:variant>
      <vt:variant>
        <vt:i4>2949178</vt:i4>
      </vt:variant>
      <vt:variant>
        <vt:i4>699</vt:i4>
      </vt:variant>
      <vt:variant>
        <vt:i4>0</vt:i4>
      </vt:variant>
      <vt:variant>
        <vt:i4>5</vt:i4>
      </vt:variant>
      <vt:variant>
        <vt:lpwstr>https://www.tafecourses.com.au/courses/northern-territory/</vt:lpwstr>
      </vt:variant>
      <vt:variant>
        <vt:lpwstr/>
      </vt:variant>
      <vt:variant>
        <vt:i4>2752620</vt:i4>
      </vt:variant>
      <vt:variant>
        <vt:i4>696</vt:i4>
      </vt:variant>
      <vt:variant>
        <vt:i4>0</vt:i4>
      </vt:variant>
      <vt:variant>
        <vt:i4>5</vt:i4>
      </vt:variant>
      <vt:variant>
        <vt:lpwstr>https://www.tafe.wa.edu.au/</vt:lpwstr>
      </vt:variant>
      <vt:variant>
        <vt:lpwstr/>
      </vt:variant>
      <vt:variant>
        <vt:i4>2687083</vt:i4>
      </vt:variant>
      <vt:variant>
        <vt:i4>693</vt:i4>
      </vt:variant>
      <vt:variant>
        <vt:i4>0</vt:i4>
      </vt:variant>
      <vt:variant>
        <vt:i4>5</vt:i4>
      </vt:variant>
      <vt:variant>
        <vt:lpwstr>https://www.vic.gov.au/tafe</vt:lpwstr>
      </vt:variant>
      <vt:variant>
        <vt:lpwstr/>
      </vt:variant>
      <vt:variant>
        <vt:i4>3014714</vt:i4>
      </vt:variant>
      <vt:variant>
        <vt:i4>690</vt:i4>
      </vt:variant>
      <vt:variant>
        <vt:i4>0</vt:i4>
      </vt:variant>
      <vt:variant>
        <vt:i4>5</vt:i4>
      </vt:variant>
      <vt:variant>
        <vt:lpwstr>https://www.tafensw.edu.au/</vt:lpwstr>
      </vt:variant>
      <vt:variant>
        <vt:lpwstr/>
      </vt:variant>
      <vt:variant>
        <vt:i4>2949168</vt:i4>
      </vt:variant>
      <vt:variant>
        <vt:i4>687</vt:i4>
      </vt:variant>
      <vt:variant>
        <vt:i4>0</vt:i4>
      </vt:variant>
      <vt:variant>
        <vt:i4>5</vt:i4>
      </vt:variant>
      <vt:variant>
        <vt:lpwstr>https://www.tafecourses.com.au/courses/act/</vt:lpwstr>
      </vt:variant>
      <vt:variant>
        <vt:lpwstr/>
      </vt:variant>
      <vt:variant>
        <vt:i4>6815798</vt:i4>
      </vt:variant>
      <vt:variant>
        <vt:i4>684</vt:i4>
      </vt:variant>
      <vt:variant>
        <vt:i4>0</vt:i4>
      </vt:variant>
      <vt:variant>
        <vt:i4>5</vt:i4>
      </vt:variant>
      <vt:variant>
        <vt:lpwstr>https://tafeqld.edu.au/</vt:lpwstr>
      </vt:variant>
      <vt:variant>
        <vt:lpwstr/>
      </vt:variant>
      <vt:variant>
        <vt:i4>2687087</vt:i4>
      </vt:variant>
      <vt:variant>
        <vt:i4>681</vt:i4>
      </vt:variant>
      <vt:variant>
        <vt:i4>0</vt:i4>
      </vt:variant>
      <vt:variant>
        <vt:i4>5</vt:i4>
      </vt:variant>
      <vt:variant>
        <vt:lpwstr>https://www.alffie.com/</vt:lpwstr>
      </vt:variant>
      <vt:variant>
        <vt:lpwstr/>
      </vt:variant>
      <vt:variant>
        <vt:i4>1441871</vt:i4>
      </vt:variant>
      <vt:variant>
        <vt:i4>678</vt:i4>
      </vt:variant>
      <vt:variant>
        <vt:i4>0</vt:i4>
      </vt:variant>
      <vt:variant>
        <vt:i4>5</vt:i4>
      </vt:variant>
      <vt:variant>
        <vt:lpwstr>https://www.mciinstitute.edu.au/</vt:lpwstr>
      </vt:variant>
      <vt:variant>
        <vt:lpwstr/>
      </vt:variant>
      <vt:variant>
        <vt:i4>5046286</vt:i4>
      </vt:variant>
      <vt:variant>
        <vt:i4>675</vt:i4>
      </vt:variant>
      <vt:variant>
        <vt:i4>0</vt:i4>
      </vt:variant>
      <vt:variant>
        <vt:i4>5</vt:i4>
      </vt:variant>
      <vt:variant>
        <vt:lpwstr>https://duke.co/</vt:lpwstr>
      </vt:variant>
      <vt:variant>
        <vt:lpwstr/>
      </vt:variant>
      <vt:variant>
        <vt:i4>196682</vt:i4>
      </vt:variant>
      <vt:variant>
        <vt:i4>672</vt:i4>
      </vt:variant>
      <vt:variant>
        <vt:i4>0</vt:i4>
      </vt:variant>
      <vt:variant>
        <vt:i4>5</vt:i4>
      </vt:variant>
      <vt:variant>
        <vt:lpwstr>https://www.transport.tas.gov.au/</vt:lpwstr>
      </vt:variant>
      <vt:variant>
        <vt:lpwstr/>
      </vt:variant>
      <vt:variant>
        <vt:i4>4587600</vt:i4>
      </vt:variant>
      <vt:variant>
        <vt:i4>669</vt:i4>
      </vt:variant>
      <vt:variant>
        <vt:i4>0</vt:i4>
      </vt:variant>
      <vt:variant>
        <vt:i4>5</vt:i4>
      </vt:variant>
      <vt:variant>
        <vt:lpwstr>https://www.transport.wa.gov.au/</vt:lpwstr>
      </vt:variant>
      <vt:variant>
        <vt:lpwstr/>
      </vt:variant>
      <vt:variant>
        <vt:i4>983042</vt:i4>
      </vt:variant>
      <vt:variant>
        <vt:i4>666</vt:i4>
      </vt:variant>
      <vt:variant>
        <vt:i4>0</vt:i4>
      </vt:variant>
      <vt:variant>
        <vt:i4>5</vt:i4>
      </vt:variant>
      <vt:variant>
        <vt:lpwstr>https://www.vic.gov.au/department-transport-and-planning</vt:lpwstr>
      </vt:variant>
      <vt:variant>
        <vt:lpwstr/>
      </vt:variant>
      <vt:variant>
        <vt:i4>3211321</vt:i4>
      </vt:variant>
      <vt:variant>
        <vt:i4>663</vt:i4>
      </vt:variant>
      <vt:variant>
        <vt:i4>0</vt:i4>
      </vt:variant>
      <vt:variant>
        <vt:i4>5</vt:i4>
      </vt:variant>
      <vt:variant>
        <vt:lpwstr>https://www.dit.sa.gov.au/</vt:lpwstr>
      </vt:variant>
      <vt:variant>
        <vt:lpwstr/>
      </vt:variant>
      <vt:variant>
        <vt:i4>8192035</vt:i4>
      </vt:variant>
      <vt:variant>
        <vt:i4>660</vt:i4>
      </vt:variant>
      <vt:variant>
        <vt:i4>0</vt:i4>
      </vt:variant>
      <vt:variant>
        <vt:i4>5</vt:i4>
      </vt:variant>
      <vt:variant>
        <vt:lpwstr>https://www.tmr.qld.gov.au/</vt:lpwstr>
      </vt:variant>
      <vt:variant>
        <vt:lpwstr/>
      </vt:variant>
      <vt:variant>
        <vt:i4>5242960</vt:i4>
      </vt:variant>
      <vt:variant>
        <vt:i4>657</vt:i4>
      </vt:variant>
      <vt:variant>
        <vt:i4>0</vt:i4>
      </vt:variant>
      <vt:variant>
        <vt:i4>5</vt:i4>
      </vt:variant>
      <vt:variant>
        <vt:lpwstr>https://nt.gov.au/driving</vt:lpwstr>
      </vt:variant>
      <vt:variant>
        <vt:lpwstr/>
      </vt:variant>
      <vt:variant>
        <vt:i4>5242960</vt:i4>
      </vt:variant>
      <vt:variant>
        <vt:i4>654</vt:i4>
      </vt:variant>
      <vt:variant>
        <vt:i4>0</vt:i4>
      </vt:variant>
      <vt:variant>
        <vt:i4>5</vt:i4>
      </vt:variant>
      <vt:variant>
        <vt:lpwstr>https://nt.gov.au/driving</vt:lpwstr>
      </vt:variant>
      <vt:variant>
        <vt:lpwstr/>
      </vt:variant>
      <vt:variant>
        <vt:i4>1114196</vt:i4>
      </vt:variant>
      <vt:variant>
        <vt:i4>651</vt:i4>
      </vt:variant>
      <vt:variant>
        <vt:i4>0</vt:i4>
      </vt:variant>
      <vt:variant>
        <vt:i4>5</vt:i4>
      </vt:variant>
      <vt:variant>
        <vt:lpwstr>https://www.transport.nsw.gov.au/</vt:lpwstr>
      </vt:variant>
      <vt:variant>
        <vt:lpwstr/>
      </vt:variant>
      <vt:variant>
        <vt:i4>65624</vt:i4>
      </vt:variant>
      <vt:variant>
        <vt:i4>648</vt:i4>
      </vt:variant>
      <vt:variant>
        <vt:i4>0</vt:i4>
      </vt:variant>
      <vt:variant>
        <vt:i4>5</vt:i4>
      </vt:variant>
      <vt:variant>
        <vt:lpwstr>https://www.transport.act.gov.au/</vt:lpwstr>
      </vt:variant>
      <vt:variant>
        <vt:lpwstr/>
      </vt:variant>
      <vt:variant>
        <vt:i4>7274539</vt:i4>
      </vt:variant>
      <vt:variant>
        <vt:i4>645</vt:i4>
      </vt:variant>
      <vt:variant>
        <vt:i4>0</vt:i4>
      </vt:variant>
      <vt:variant>
        <vt:i4>5</vt:i4>
      </vt:variant>
      <vt:variant>
        <vt:lpwstr>https://govolunteer.com.au/</vt:lpwstr>
      </vt:variant>
      <vt:variant>
        <vt:lpwstr/>
      </vt:variant>
      <vt:variant>
        <vt:i4>7143470</vt:i4>
      </vt:variant>
      <vt:variant>
        <vt:i4>642</vt:i4>
      </vt:variant>
      <vt:variant>
        <vt:i4>0</vt:i4>
      </vt:variant>
      <vt:variant>
        <vt:i4>5</vt:i4>
      </vt:variant>
      <vt:variant>
        <vt:lpwstr>https://calculate.fairwork.gov.au/</vt:lpwstr>
      </vt:variant>
      <vt:variant>
        <vt:lpwstr/>
      </vt:variant>
      <vt:variant>
        <vt:i4>80</vt:i4>
      </vt:variant>
      <vt:variant>
        <vt:i4>639</vt:i4>
      </vt:variant>
      <vt:variant>
        <vt:i4>0</vt:i4>
      </vt:variant>
      <vt:variant>
        <vt:i4>5</vt:i4>
      </vt:variant>
      <vt:variant>
        <vt:lpwstr>https://www.fairwork.gov.au/</vt:lpwstr>
      </vt:variant>
      <vt:variant>
        <vt:lpwstr/>
      </vt:variant>
      <vt:variant>
        <vt:i4>4456458</vt:i4>
      </vt:variant>
      <vt:variant>
        <vt:i4>636</vt:i4>
      </vt:variant>
      <vt:variant>
        <vt:i4>0</vt:i4>
      </vt:variant>
      <vt:variant>
        <vt:i4>5</vt:i4>
      </vt:variant>
      <vt:variant>
        <vt:lpwstr>https://moneysmart.gov.au/managing-debt/financial-counselling</vt:lpwstr>
      </vt:variant>
      <vt:variant>
        <vt:lpwstr/>
      </vt:variant>
      <vt:variant>
        <vt:i4>2555943</vt:i4>
      </vt:variant>
      <vt:variant>
        <vt:i4>633</vt:i4>
      </vt:variant>
      <vt:variant>
        <vt:i4>0</vt:i4>
      </vt:variant>
      <vt:variant>
        <vt:i4>5</vt:i4>
      </vt:variant>
      <vt:variant>
        <vt:lpwstr>https://adf.org.au/resources/druginfo/</vt:lpwstr>
      </vt:variant>
      <vt:variant>
        <vt:lpwstr/>
      </vt:variant>
      <vt:variant>
        <vt:i4>262231</vt:i4>
      </vt:variant>
      <vt:variant>
        <vt:i4>630</vt:i4>
      </vt:variant>
      <vt:variant>
        <vt:i4>0</vt:i4>
      </vt:variant>
      <vt:variant>
        <vt:i4>5</vt:i4>
      </vt:variant>
      <vt:variant>
        <vt:lpwstr>https://headspace.org.au/</vt:lpwstr>
      </vt:variant>
      <vt:variant>
        <vt:lpwstr/>
      </vt:variant>
      <vt:variant>
        <vt:i4>6881317</vt:i4>
      </vt:variant>
      <vt:variant>
        <vt:i4>627</vt:i4>
      </vt:variant>
      <vt:variant>
        <vt:i4>0</vt:i4>
      </vt:variant>
      <vt:variant>
        <vt:i4>5</vt:i4>
      </vt:variant>
      <vt:variant>
        <vt:lpwstr>https://www.beyondblue.org.au/</vt:lpwstr>
      </vt:variant>
      <vt:variant>
        <vt:lpwstr/>
      </vt:variant>
      <vt:variant>
        <vt:i4>7733280</vt:i4>
      </vt:variant>
      <vt:variant>
        <vt:i4>624</vt:i4>
      </vt:variant>
      <vt:variant>
        <vt:i4>0</vt:i4>
      </vt:variant>
      <vt:variant>
        <vt:i4>5</vt:i4>
      </vt:variant>
      <vt:variant>
        <vt:lpwstr>https://askizzy.org.au/</vt:lpwstr>
      </vt:variant>
      <vt:variant>
        <vt:lpwstr/>
      </vt:variant>
      <vt:variant>
        <vt:i4>8257655</vt:i4>
      </vt:variant>
      <vt:variant>
        <vt:i4>621</vt:i4>
      </vt:variant>
      <vt:variant>
        <vt:i4>0</vt:i4>
      </vt:variant>
      <vt:variant>
        <vt:i4>5</vt:i4>
      </vt:variant>
      <vt:variant>
        <vt:lpwstr>https://cvcheck.com/national-police-check/</vt:lpwstr>
      </vt:variant>
      <vt:variant>
        <vt:lpwstr/>
      </vt:variant>
      <vt:variant>
        <vt:i4>4653082</vt:i4>
      </vt:variant>
      <vt:variant>
        <vt:i4>618</vt:i4>
      </vt:variant>
      <vt:variant>
        <vt:i4>0</vt:i4>
      </vt:variant>
      <vt:variant>
        <vt:i4>5</vt:i4>
      </vt:variant>
      <vt:variant>
        <vt:lpwstr>https://www.workforceaustralia.gov.au/individuals/jobs/search</vt:lpwstr>
      </vt:variant>
      <vt:variant>
        <vt:lpwstr/>
      </vt:variant>
      <vt:variant>
        <vt:i4>5046366</vt:i4>
      </vt:variant>
      <vt:variant>
        <vt:i4>615</vt:i4>
      </vt:variant>
      <vt:variant>
        <vt:i4>0</vt:i4>
      </vt:variant>
      <vt:variant>
        <vt:i4>5</vt:i4>
      </vt:variant>
      <vt:variant>
        <vt:lpwstr>http://www.facebook.com/</vt:lpwstr>
      </vt:variant>
      <vt:variant>
        <vt:lpwstr/>
      </vt:variant>
      <vt:variant>
        <vt:i4>5832721</vt:i4>
      </vt:variant>
      <vt:variant>
        <vt:i4>612</vt:i4>
      </vt:variant>
      <vt:variant>
        <vt:i4>0</vt:i4>
      </vt:variant>
      <vt:variant>
        <vt:i4>5</vt:i4>
      </vt:variant>
      <vt:variant>
        <vt:lpwstr>https://www.apsjobs.gov.au/s/</vt:lpwstr>
      </vt:variant>
      <vt:variant>
        <vt:lpwstr/>
      </vt:variant>
      <vt:variant>
        <vt:i4>2490417</vt:i4>
      </vt:variant>
      <vt:variant>
        <vt:i4>609</vt:i4>
      </vt:variant>
      <vt:variant>
        <vt:i4>0</vt:i4>
      </vt:variant>
      <vt:variant>
        <vt:i4>5</vt:i4>
      </vt:variant>
      <vt:variant>
        <vt:lpwstr>https://www.ethicaljobs.com.au/</vt:lpwstr>
      </vt:variant>
      <vt:variant>
        <vt:lpwstr/>
      </vt:variant>
      <vt:variant>
        <vt:i4>3538994</vt:i4>
      </vt:variant>
      <vt:variant>
        <vt:i4>606</vt:i4>
      </vt:variant>
      <vt:variant>
        <vt:i4>0</vt:i4>
      </vt:variant>
      <vt:variant>
        <vt:i4>5</vt:i4>
      </vt:variant>
      <vt:variant>
        <vt:lpwstr>https://www.gumtree.com.au/</vt:lpwstr>
      </vt:variant>
      <vt:variant>
        <vt:lpwstr/>
      </vt:variant>
      <vt:variant>
        <vt:i4>6422638</vt:i4>
      </vt:variant>
      <vt:variant>
        <vt:i4>603</vt:i4>
      </vt:variant>
      <vt:variant>
        <vt:i4>0</vt:i4>
      </vt:variant>
      <vt:variant>
        <vt:i4>5</vt:i4>
      </vt:variant>
      <vt:variant>
        <vt:lpwstr>https://au.indeed.com/</vt:lpwstr>
      </vt:variant>
      <vt:variant>
        <vt:lpwstr/>
      </vt:variant>
      <vt:variant>
        <vt:i4>1179663</vt:i4>
      </vt:variant>
      <vt:variant>
        <vt:i4>600</vt:i4>
      </vt:variant>
      <vt:variant>
        <vt:i4>0</vt:i4>
      </vt:variant>
      <vt:variant>
        <vt:i4>5</vt:i4>
      </vt:variant>
      <vt:variant>
        <vt:lpwstr>https://au.jora.com/</vt:lpwstr>
      </vt:variant>
      <vt:variant>
        <vt:lpwstr/>
      </vt:variant>
      <vt:variant>
        <vt:i4>393292</vt:i4>
      </vt:variant>
      <vt:variant>
        <vt:i4>597</vt:i4>
      </vt:variant>
      <vt:variant>
        <vt:i4>0</vt:i4>
      </vt:variant>
      <vt:variant>
        <vt:i4>5</vt:i4>
      </vt:variant>
      <vt:variant>
        <vt:lpwstr>https://www.seek.com.au/</vt:lpwstr>
      </vt:variant>
      <vt:variant>
        <vt:lpwstr/>
      </vt:variant>
      <vt:variant>
        <vt:i4>5308500</vt:i4>
      </vt:variant>
      <vt:variant>
        <vt:i4>594</vt:i4>
      </vt:variant>
      <vt:variant>
        <vt:i4>0</vt:i4>
      </vt:variant>
      <vt:variant>
        <vt:i4>5</vt:i4>
      </vt:variant>
      <vt:variant>
        <vt:lpwstr>https://www.workforceaustralia.gov.au/individuals/coaching/job-search</vt:lpwstr>
      </vt:variant>
      <vt:variant>
        <vt:lpwstr/>
      </vt:variant>
      <vt:variant>
        <vt:i4>3342386</vt:i4>
      </vt:variant>
      <vt:variant>
        <vt:i4>591</vt:i4>
      </vt:variant>
      <vt:variant>
        <vt:i4>0</vt:i4>
      </vt:variant>
      <vt:variant>
        <vt:i4>5</vt:i4>
      </vt:variant>
      <vt:variant>
        <vt:lpwstr>https://create.microsoft.com/en-us/templates/cover-letters</vt:lpwstr>
      </vt:variant>
      <vt:variant>
        <vt:lpwstr/>
      </vt:variant>
      <vt:variant>
        <vt:i4>4521987</vt:i4>
      </vt:variant>
      <vt:variant>
        <vt:i4>588</vt:i4>
      </vt:variant>
      <vt:variant>
        <vt:i4>0</vt:i4>
      </vt:variant>
      <vt:variant>
        <vt:i4>5</vt:i4>
      </vt:variant>
      <vt:variant>
        <vt:lpwstr>https://create.microsoft.com/en-us/templates/resumes</vt:lpwstr>
      </vt:variant>
      <vt:variant>
        <vt:lpwstr/>
      </vt:variant>
      <vt:variant>
        <vt:i4>5898269</vt:i4>
      </vt:variant>
      <vt:variant>
        <vt:i4>585</vt:i4>
      </vt:variant>
      <vt:variant>
        <vt:i4>0</vt:i4>
      </vt:variant>
      <vt:variant>
        <vt:i4>5</vt:i4>
      </vt:variant>
      <vt:variant>
        <vt:lpwstr>https://www.servicesaustralia.gov.au/centrelink-online-account-help-report-employment-income</vt:lpwstr>
      </vt:variant>
      <vt:variant>
        <vt:lpwstr>:~:text=a%20mobile%20device.-,Step%201:%20get%20started,information%2C%20go%20to%20Step%203.</vt:lpwstr>
      </vt:variant>
      <vt:variant>
        <vt:i4>2687026</vt:i4>
      </vt:variant>
      <vt:variant>
        <vt:i4>582</vt:i4>
      </vt:variant>
      <vt:variant>
        <vt:i4>0</vt:i4>
      </vt:variant>
      <vt:variant>
        <vt:i4>5</vt:i4>
      </vt:variant>
      <vt:variant>
        <vt:lpwstr>https://www.servicesaustralia.gov.au/su684</vt:lpwstr>
      </vt:variant>
      <vt:variant>
        <vt:lpwstr/>
      </vt:variant>
      <vt:variant>
        <vt:i4>2752571</vt:i4>
      </vt:variant>
      <vt:variant>
        <vt:i4>579</vt:i4>
      </vt:variant>
      <vt:variant>
        <vt:i4>0</vt:i4>
      </vt:variant>
      <vt:variant>
        <vt:i4>5</vt:i4>
      </vt:variant>
      <vt:variant>
        <vt:lpwstr>https://www.servicesaustralia.gov.au/su415</vt:lpwstr>
      </vt:variant>
      <vt:variant>
        <vt:lpwstr/>
      </vt:variant>
      <vt:variant>
        <vt:i4>6750264</vt:i4>
      </vt:variant>
      <vt:variant>
        <vt:i4>576</vt:i4>
      </vt:variant>
      <vt:variant>
        <vt:i4>0</vt:i4>
      </vt:variant>
      <vt:variant>
        <vt:i4>5</vt:i4>
      </vt:variant>
      <vt:variant>
        <vt:lpwstr>https://www.youtube.com/watch?v=OwsyN6Tsqsw</vt:lpwstr>
      </vt:variant>
      <vt:variant>
        <vt:lpwstr/>
      </vt:variant>
      <vt:variant>
        <vt:i4>786555</vt:i4>
      </vt:variant>
      <vt:variant>
        <vt:i4>573</vt:i4>
      </vt:variant>
      <vt:variant>
        <vt:i4>0</vt:i4>
      </vt:variant>
      <vt:variant>
        <vt:i4>5</vt:i4>
      </vt:variant>
      <vt:variant>
        <vt:lpwstr>https://www.youtube.com/watch?v=rXjUN_xW7t4&amp;pp=0gcJCcUKAYcqIYzv</vt:lpwstr>
      </vt:variant>
      <vt:variant>
        <vt:lpwstr/>
      </vt:variant>
      <vt:variant>
        <vt:i4>3801150</vt:i4>
      </vt:variant>
      <vt:variant>
        <vt:i4>570</vt:i4>
      </vt:variant>
      <vt:variant>
        <vt:i4>0</vt:i4>
      </vt:variant>
      <vt:variant>
        <vt:i4>5</vt:i4>
      </vt:variant>
      <vt:variant>
        <vt:lpwstr>https://www.youtube.com/watch?v=PErET8hpo-I</vt:lpwstr>
      </vt:variant>
      <vt:variant>
        <vt:lpwstr/>
      </vt:variant>
      <vt:variant>
        <vt:i4>4128814</vt:i4>
      </vt:variant>
      <vt:variant>
        <vt:i4>567</vt:i4>
      </vt:variant>
      <vt:variant>
        <vt:i4>0</vt:i4>
      </vt:variant>
      <vt:variant>
        <vt:i4>5</vt:i4>
      </vt:variant>
      <vt:variant>
        <vt:lpwstr>https://www.youtube.com/watch?v=kzK5JBN8eUw</vt:lpwstr>
      </vt:variant>
      <vt:variant>
        <vt:lpwstr/>
      </vt:variant>
      <vt:variant>
        <vt:i4>3014770</vt:i4>
      </vt:variant>
      <vt:variant>
        <vt:i4>564</vt:i4>
      </vt:variant>
      <vt:variant>
        <vt:i4>0</vt:i4>
      </vt:variant>
      <vt:variant>
        <vt:i4>5</vt:i4>
      </vt:variant>
      <vt:variant>
        <vt:lpwstr>https://www.youtube.com/watch?v=1YTeDgjivcw</vt:lpwstr>
      </vt:variant>
      <vt:variant>
        <vt:lpwstr/>
      </vt:variant>
      <vt:variant>
        <vt:i4>1769494</vt:i4>
      </vt:variant>
      <vt:variant>
        <vt:i4>561</vt:i4>
      </vt:variant>
      <vt:variant>
        <vt:i4>0</vt:i4>
      </vt:variant>
      <vt:variant>
        <vt:i4>5</vt:i4>
      </vt:variant>
      <vt:variant>
        <vt:lpwstr>https://youtu.be/xSyU4Y8B1I4?si=gemhL8Odn4FTQt0Y</vt:lpwstr>
      </vt:variant>
      <vt:variant>
        <vt:lpwstr/>
      </vt:variant>
      <vt:variant>
        <vt:i4>786503</vt:i4>
      </vt:variant>
      <vt:variant>
        <vt:i4>558</vt:i4>
      </vt:variant>
      <vt:variant>
        <vt:i4>0</vt:i4>
      </vt:variant>
      <vt:variant>
        <vt:i4>5</vt:i4>
      </vt:variant>
      <vt:variant>
        <vt:lpwstr>https://www.workforceaustralia.gov.au/individuals/contact-us/</vt:lpwstr>
      </vt:variant>
      <vt:variant>
        <vt:lpwstr/>
      </vt:variant>
      <vt:variant>
        <vt:i4>2621538</vt:i4>
      </vt:variant>
      <vt:variant>
        <vt:i4>555</vt:i4>
      </vt:variant>
      <vt:variant>
        <vt:i4>0</vt:i4>
      </vt:variant>
      <vt:variant>
        <vt:i4>5</vt:i4>
      </vt:variant>
      <vt:variant>
        <vt:lpwstr>https://www.workforceaustralia.gov.au/individuals/obligations/learn/dont-meet-your-obligations/compliance-demerits</vt:lpwstr>
      </vt:variant>
      <vt:variant>
        <vt:lpwstr/>
      </vt:variant>
      <vt:variant>
        <vt:i4>4587540</vt:i4>
      </vt:variant>
      <vt:variant>
        <vt:i4>552</vt:i4>
      </vt:variant>
      <vt:variant>
        <vt:i4>0</vt:i4>
      </vt:variant>
      <vt:variant>
        <vt:i4>5</vt:i4>
      </vt:variant>
      <vt:variant>
        <vt:lpwstr>https://www.youtube.com/watch?v=Ac04__5k2xk&amp;pp=0gcJCcUKAYcqIYzv</vt:lpwstr>
      </vt:variant>
      <vt:variant>
        <vt:lpwstr/>
      </vt:variant>
      <vt:variant>
        <vt:i4>852045</vt:i4>
      </vt:variant>
      <vt:variant>
        <vt:i4>549</vt:i4>
      </vt:variant>
      <vt:variant>
        <vt:i4>0</vt:i4>
      </vt:variant>
      <vt:variant>
        <vt:i4>5</vt:i4>
      </vt:variant>
      <vt:variant>
        <vt:lpwstr>https://youtu.be/lVLdwUecxhc?si=cs11EOO2N-rgPk75</vt:lpwstr>
      </vt:variant>
      <vt:variant>
        <vt:lpwstr/>
      </vt:variant>
      <vt:variant>
        <vt:i4>2949157</vt:i4>
      </vt:variant>
      <vt:variant>
        <vt:i4>546</vt:i4>
      </vt:variant>
      <vt:variant>
        <vt:i4>0</vt:i4>
      </vt:variant>
      <vt:variant>
        <vt:i4>5</vt:i4>
      </vt:variant>
      <vt:variant>
        <vt:lpwstr>https://www.youtube.com/watch?v=AFnNpzrBGbg</vt:lpwstr>
      </vt:variant>
      <vt:variant>
        <vt:lpwstr/>
      </vt:variant>
      <vt:variant>
        <vt:i4>393319</vt:i4>
      </vt:variant>
      <vt:variant>
        <vt:i4>543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1245237</vt:i4>
      </vt:variant>
      <vt:variant>
        <vt:i4>536</vt:i4>
      </vt:variant>
      <vt:variant>
        <vt:i4>0</vt:i4>
      </vt:variant>
      <vt:variant>
        <vt:i4>5</vt:i4>
      </vt:variant>
      <vt:variant>
        <vt:lpwstr/>
      </vt:variant>
      <vt:variant>
        <vt:lpwstr>_Toc233107416</vt:lpwstr>
      </vt:variant>
      <vt:variant>
        <vt:i4>1245237</vt:i4>
      </vt:variant>
      <vt:variant>
        <vt:i4>530</vt:i4>
      </vt:variant>
      <vt:variant>
        <vt:i4>0</vt:i4>
      </vt:variant>
      <vt:variant>
        <vt:i4>5</vt:i4>
      </vt:variant>
      <vt:variant>
        <vt:lpwstr/>
      </vt:variant>
      <vt:variant>
        <vt:lpwstr>_Toc233107415</vt:lpwstr>
      </vt:variant>
      <vt:variant>
        <vt:i4>1245237</vt:i4>
      </vt:variant>
      <vt:variant>
        <vt:i4>524</vt:i4>
      </vt:variant>
      <vt:variant>
        <vt:i4>0</vt:i4>
      </vt:variant>
      <vt:variant>
        <vt:i4>5</vt:i4>
      </vt:variant>
      <vt:variant>
        <vt:lpwstr/>
      </vt:variant>
      <vt:variant>
        <vt:lpwstr>_Toc233107414</vt:lpwstr>
      </vt:variant>
      <vt:variant>
        <vt:i4>1245237</vt:i4>
      </vt:variant>
      <vt:variant>
        <vt:i4>518</vt:i4>
      </vt:variant>
      <vt:variant>
        <vt:i4>0</vt:i4>
      </vt:variant>
      <vt:variant>
        <vt:i4>5</vt:i4>
      </vt:variant>
      <vt:variant>
        <vt:lpwstr/>
      </vt:variant>
      <vt:variant>
        <vt:lpwstr>_Toc233107413</vt:lpwstr>
      </vt:variant>
      <vt:variant>
        <vt:i4>1245237</vt:i4>
      </vt:variant>
      <vt:variant>
        <vt:i4>512</vt:i4>
      </vt:variant>
      <vt:variant>
        <vt:i4>0</vt:i4>
      </vt:variant>
      <vt:variant>
        <vt:i4>5</vt:i4>
      </vt:variant>
      <vt:variant>
        <vt:lpwstr/>
      </vt:variant>
      <vt:variant>
        <vt:lpwstr>_Toc233107412</vt:lpwstr>
      </vt:variant>
      <vt:variant>
        <vt:i4>1245237</vt:i4>
      </vt:variant>
      <vt:variant>
        <vt:i4>506</vt:i4>
      </vt:variant>
      <vt:variant>
        <vt:i4>0</vt:i4>
      </vt:variant>
      <vt:variant>
        <vt:i4>5</vt:i4>
      </vt:variant>
      <vt:variant>
        <vt:lpwstr/>
      </vt:variant>
      <vt:variant>
        <vt:lpwstr>_Toc233107411</vt:lpwstr>
      </vt:variant>
      <vt:variant>
        <vt:i4>1245237</vt:i4>
      </vt:variant>
      <vt:variant>
        <vt:i4>500</vt:i4>
      </vt:variant>
      <vt:variant>
        <vt:i4>0</vt:i4>
      </vt:variant>
      <vt:variant>
        <vt:i4>5</vt:i4>
      </vt:variant>
      <vt:variant>
        <vt:lpwstr/>
      </vt:variant>
      <vt:variant>
        <vt:lpwstr>_Toc233107410</vt:lpwstr>
      </vt:variant>
      <vt:variant>
        <vt:i4>1179701</vt:i4>
      </vt:variant>
      <vt:variant>
        <vt:i4>494</vt:i4>
      </vt:variant>
      <vt:variant>
        <vt:i4>0</vt:i4>
      </vt:variant>
      <vt:variant>
        <vt:i4>5</vt:i4>
      </vt:variant>
      <vt:variant>
        <vt:lpwstr/>
      </vt:variant>
      <vt:variant>
        <vt:lpwstr>_Toc233107409</vt:lpwstr>
      </vt:variant>
      <vt:variant>
        <vt:i4>1179701</vt:i4>
      </vt:variant>
      <vt:variant>
        <vt:i4>488</vt:i4>
      </vt:variant>
      <vt:variant>
        <vt:i4>0</vt:i4>
      </vt:variant>
      <vt:variant>
        <vt:i4>5</vt:i4>
      </vt:variant>
      <vt:variant>
        <vt:lpwstr/>
      </vt:variant>
      <vt:variant>
        <vt:lpwstr>_Toc233107408</vt:lpwstr>
      </vt:variant>
      <vt:variant>
        <vt:i4>1179701</vt:i4>
      </vt:variant>
      <vt:variant>
        <vt:i4>482</vt:i4>
      </vt:variant>
      <vt:variant>
        <vt:i4>0</vt:i4>
      </vt:variant>
      <vt:variant>
        <vt:i4>5</vt:i4>
      </vt:variant>
      <vt:variant>
        <vt:lpwstr/>
      </vt:variant>
      <vt:variant>
        <vt:lpwstr>_Toc233107407</vt:lpwstr>
      </vt:variant>
      <vt:variant>
        <vt:i4>1179701</vt:i4>
      </vt:variant>
      <vt:variant>
        <vt:i4>476</vt:i4>
      </vt:variant>
      <vt:variant>
        <vt:i4>0</vt:i4>
      </vt:variant>
      <vt:variant>
        <vt:i4>5</vt:i4>
      </vt:variant>
      <vt:variant>
        <vt:lpwstr/>
      </vt:variant>
      <vt:variant>
        <vt:lpwstr>_Toc233107406</vt:lpwstr>
      </vt:variant>
      <vt:variant>
        <vt:i4>1179701</vt:i4>
      </vt:variant>
      <vt:variant>
        <vt:i4>470</vt:i4>
      </vt:variant>
      <vt:variant>
        <vt:i4>0</vt:i4>
      </vt:variant>
      <vt:variant>
        <vt:i4>5</vt:i4>
      </vt:variant>
      <vt:variant>
        <vt:lpwstr/>
      </vt:variant>
      <vt:variant>
        <vt:lpwstr>_Toc233107405</vt:lpwstr>
      </vt:variant>
      <vt:variant>
        <vt:i4>1179701</vt:i4>
      </vt:variant>
      <vt:variant>
        <vt:i4>464</vt:i4>
      </vt:variant>
      <vt:variant>
        <vt:i4>0</vt:i4>
      </vt:variant>
      <vt:variant>
        <vt:i4>5</vt:i4>
      </vt:variant>
      <vt:variant>
        <vt:lpwstr/>
      </vt:variant>
      <vt:variant>
        <vt:lpwstr>_Toc233107404</vt:lpwstr>
      </vt:variant>
      <vt:variant>
        <vt:i4>1179701</vt:i4>
      </vt:variant>
      <vt:variant>
        <vt:i4>458</vt:i4>
      </vt:variant>
      <vt:variant>
        <vt:i4>0</vt:i4>
      </vt:variant>
      <vt:variant>
        <vt:i4>5</vt:i4>
      </vt:variant>
      <vt:variant>
        <vt:lpwstr/>
      </vt:variant>
      <vt:variant>
        <vt:lpwstr>_Toc233107403</vt:lpwstr>
      </vt:variant>
      <vt:variant>
        <vt:i4>1179701</vt:i4>
      </vt:variant>
      <vt:variant>
        <vt:i4>452</vt:i4>
      </vt:variant>
      <vt:variant>
        <vt:i4>0</vt:i4>
      </vt:variant>
      <vt:variant>
        <vt:i4>5</vt:i4>
      </vt:variant>
      <vt:variant>
        <vt:lpwstr/>
      </vt:variant>
      <vt:variant>
        <vt:lpwstr>_Toc233107402</vt:lpwstr>
      </vt:variant>
      <vt:variant>
        <vt:i4>1179701</vt:i4>
      </vt:variant>
      <vt:variant>
        <vt:i4>446</vt:i4>
      </vt:variant>
      <vt:variant>
        <vt:i4>0</vt:i4>
      </vt:variant>
      <vt:variant>
        <vt:i4>5</vt:i4>
      </vt:variant>
      <vt:variant>
        <vt:lpwstr/>
      </vt:variant>
      <vt:variant>
        <vt:lpwstr>_Toc233107401</vt:lpwstr>
      </vt:variant>
      <vt:variant>
        <vt:i4>1179701</vt:i4>
      </vt:variant>
      <vt:variant>
        <vt:i4>440</vt:i4>
      </vt:variant>
      <vt:variant>
        <vt:i4>0</vt:i4>
      </vt:variant>
      <vt:variant>
        <vt:i4>5</vt:i4>
      </vt:variant>
      <vt:variant>
        <vt:lpwstr/>
      </vt:variant>
      <vt:variant>
        <vt:lpwstr>_Toc233107400</vt:lpwstr>
      </vt:variant>
      <vt:variant>
        <vt:i4>1769522</vt:i4>
      </vt:variant>
      <vt:variant>
        <vt:i4>434</vt:i4>
      </vt:variant>
      <vt:variant>
        <vt:i4>0</vt:i4>
      </vt:variant>
      <vt:variant>
        <vt:i4>5</vt:i4>
      </vt:variant>
      <vt:variant>
        <vt:lpwstr/>
      </vt:variant>
      <vt:variant>
        <vt:lpwstr>_Toc233107399</vt:lpwstr>
      </vt:variant>
      <vt:variant>
        <vt:i4>1769522</vt:i4>
      </vt:variant>
      <vt:variant>
        <vt:i4>428</vt:i4>
      </vt:variant>
      <vt:variant>
        <vt:i4>0</vt:i4>
      </vt:variant>
      <vt:variant>
        <vt:i4>5</vt:i4>
      </vt:variant>
      <vt:variant>
        <vt:lpwstr/>
      </vt:variant>
      <vt:variant>
        <vt:lpwstr>_Toc233107398</vt:lpwstr>
      </vt:variant>
      <vt:variant>
        <vt:i4>1769522</vt:i4>
      </vt:variant>
      <vt:variant>
        <vt:i4>422</vt:i4>
      </vt:variant>
      <vt:variant>
        <vt:i4>0</vt:i4>
      </vt:variant>
      <vt:variant>
        <vt:i4>5</vt:i4>
      </vt:variant>
      <vt:variant>
        <vt:lpwstr/>
      </vt:variant>
      <vt:variant>
        <vt:lpwstr>_Toc233107397</vt:lpwstr>
      </vt:variant>
      <vt:variant>
        <vt:i4>1769522</vt:i4>
      </vt:variant>
      <vt:variant>
        <vt:i4>416</vt:i4>
      </vt:variant>
      <vt:variant>
        <vt:i4>0</vt:i4>
      </vt:variant>
      <vt:variant>
        <vt:i4>5</vt:i4>
      </vt:variant>
      <vt:variant>
        <vt:lpwstr/>
      </vt:variant>
      <vt:variant>
        <vt:lpwstr>_Toc233107396</vt:lpwstr>
      </vt:variant>
      <vt:variant>
        <vt:i4>1769522</vt:i4>
      </vt:variant>
      <vt:variant>
        <vt:i4>410</vt:i4>
      </vt:variant>
      <vt:variant>
        <vt:i4>0</vt:i4>
      </vt:variant>
      <vt:variant>
        <vt:i4>5</vt:i4>
      </vt:variant>
      <vt:variant>
        <vt:lpwstr/>
      </vt:variant>
      <vt:variant>
        <vt:lpwstr>_Toc233107395</vt:lpwstr>
      </vt:variant>
      <vt:variant>
        <vt:i4>1769522</vt:i4>
      </vt:variant>
      <vt:variant>
        <vt:i4>404</vt:i4>
      </vt:variant>
      <vt:variant>
        <vt:i4>0</vt:i4>
      </vt:variant>
      <vt:variant>
        <vt:i4>5</vt:i4>
      </vt:variant>
      <vt:variant>
        <vt:lpwstr/>
      </vt:variant>
      <vt:variant>
        <vt:lpwstr>_Toc233107394</vt:lpwstr>
      </vt:variant>
      <vt:variant>
        <vt:i4>1769522</vt:i4>
      </vt:variant>
      <vt:variant>
        <vt:i4>398</vt:i4>
      </vt:variant>
      <vt:variant>
        <vt:i4>0</vt:i4>
      </vt:variant>
      <vt:variant>
        <vt:i4>5</vt:i4>
      </vt:variant>
      <vt:variant>
        <vt:lpwstr/>
      </vt:variant>
      <vt:variant>
        <vt:lpwstr>_Toc233107393</vt:lpwstr>
      </vt:variant>
      <vt:variant>
        <vt:i4>1769522</vt:i4>
      </vt:variant>
      <vt:variant>
        <vt:i4>392</vt:i4>
      </vt:variant>
      <vt:variant>
        <vt:i4>0</vt:i4>
      </vt:variant>
      <vt:variant>
        <vt:i4>5</vt:i4>
      </vt:variant>
      <vt:variant>
        <vt:lpwstr/>
      </vt:variant>
      <vt:variant>
        <vt:lpwstr>_Toc233107392</vt:lpwstr>
      </vt:variant>
      <vt:variant>
        <vt:i4>1769522</vt:i4>
      </vt:variant>
      <vt:variant>
        <vt:i4>386</vt:i4>
      </vt:variant>
      <vt:variant>
        <vt:i4>0</vt:i4>
      </vt:variant>
      <vt:variant>
        <vt:i4>5</vt:i4>
      </vt:variant>
      <vt:variant>
        <vt:lpwstr/>
      </vt:variant>
      <vt:variant>
        <vt:lpwstr>_Toc233107391</vt:lpwstr>
      </vt:variant>
      <vt:variant>
        <vt:i4>1769522</vt:i4>
      </vt:variant>
      <vt:variant>
        <vt:i4>380</vt:i4>
      </vt:variant>
      <vt:variant>
        <vt:i4>0</vt:i4>
      </vt:variant>
      <vt:variant>
        <vt:i4>5</vt:i4>
      </vt:variant>
      <vt:variant>
        <vt:lpwstr/>
      </vt:variant>
      <vt:variant>
        <vt:lpwstr>_Toc233107390</vt:lpwstr>
      </vt:variant>
      <vt:variant>
        <vt:i4>1703986</vt:i4>
      </vt:variant>
      <vt:variant>
        <vt:i4>374</vt:i4>
      </vt:variant>
      <vt:variant>
        <vt:i4>0</vt:i4>
      </vt:variant>
      <vt:variant>
        <vt:i4>5</vt:i4>
      </vt:variant>
      <vt:variant>
        <vt:lpwstr/>
      </vt:variant>
      <vt:variant>
        <vt:lpwstr>_Toc233107389</vt:lpwstr>
      </vt:variant>
      <vt:variant>
        <vt:i4>1703986</vt:i4>
      </vt:variant>
      <vt:variant>
        <vt:i4>368</vt:i4>
      </vt:variant>
      <vt:variant>
        <vt:i4>0</vt:i4>
      </vt:variant>
      <vt:variant>
        <vt:i4>5</vt:i4>
      </vt:variant>
      <vt:variant>
        <vt:lpwstr/>
      </vt:variant>
      <vt:variant>
        <vt:lpwstr>_Toc233107388</vt:lpwstr>
      </vt:variant>
      <vt:variant>
        <vt:i4>1703986</vt:i4>
      </vt:variant>
      <vt:variant>
        <vt:i4>362</vt:i4>
      </vt:variant>
      <vt:variant>
        <vt:i4>0</vt:i4>
      </vt:variant>
      <vt:variant>
        <vt:i4>5</vt:i4>
      </vt:variant>
      <vt:variant>
        <vt:lpwstr/>
      </vt:variant>
      <vt:variant>
        <vt:lpwstr>_Toc233107387</vt:lpwstr>
      </vt:variant>
      <vt:variant>
        <vt:i4>1703986</vt:i4>
      </vt:variant>
      <vt:variant>
        <vt:i4>356</vt:i4>
      </vt:variant>
      <vt:variant>
        <vt:i4>0</vt:i4>
      </vt:variant>
      <vt:variant>
        <vt:i4>5</vt:i4>
      </vt:variant>
      <vt:variant>
        <vt:lpwstr/>
      </vt:variant>
      <vt:variant>
        <vt:lpwstr>_Toc233107386</vt:lpwstr>
      </vt:variant>
      <vt:variant>
        <vt:i4>1703986</vt:i4>
      </vt:variant>
      <vt:variant>
        <vt:i4>350</vt:i4>
      </vt:variant>
      <vt:variant>
        <vt:i4>0</vt:i4>
      </vt:variant>
      <vt:variant>
        <vt:i4>5</vt:i4>
      </vt:variant>
      <vt:variant>
        <vt:lpwstr/>
      </vt:variant>
      <vt:variant>
        <vt:lpwstr>_Toc233107385</vt:lpwstr>
      </vt:variant>
      <vt:variant>
        <vt:i4>1703986</vt:i4>
      </vt:variant>
      <vt:variant>
        <vt:i4>344</vt:i4>
      </vt:variant>
      <vt:variant>
        <vt:i4>0</vt:i4>
      </vt:variant>
      <vt:variant>
        <vt:i4>5</vt:i4>
      </vt:variant>
      <vt:variant>
        <vt:lpwstr/>
      </vt:variant>
      <vt:variant>
        <vt:lpwstr>_Toc233107384</vt:lpwstr>
      </vt:variant>
      <vt:variant>
        <vt:i4>1703986</vt:i4>
      </vt:variant>
      <vt:variant>
        <vt:i4>338</vt:i4>
      </vt:variant>
      <vt:variant>
        <vt:i4>0</vt:i4>
      </vt:variant>
      <vt:variant>
        <vt:i4>5</vt:i4>
      </vt:variant>
      <vt:variant>
        <vt:lpwstr/>
      </vt:variant>
      <vt:variant>
        <vt:lpwstr>_Toc233107383</vt:lpwstr>
      </vt:variant>
      <vt:variant>
        <vt:i4>1703986</vt:i4>
      </vt:variant>
      <vt:variant>
        <vt:i4>332</vt:i4>
      </vt:variant>
      <vt:variant>
        <vt:i4>0</vt:i4>
      </vt:variant>
      <vt:variant>
        <vt:i4>5</vt:i4>
      </vt:variant>
      <vt:variant>
        <vt:lpwstr/>
      </vt:variant>
      <vt:variant>
        <vt:lpwstr>_Toc233107382</vt:lpwstr>
      </vt:variant>
      <vt:variant>
        <vt:i4>1703986</vt:i4>
      </vt:variant>
      <vt:variant>
        <vt:i4>326</vt:i4>
      </vt:variant>
      <vt:variant>
        <vt:i4>0</vt:i4>
      </vt:variant>
      <vt:variant>
        <vt:i4>5</vt:i4>
      </vt:variant>
      <vt:variant>
        <vt:lpwstr/>
      </vt:variant>
      <vt:variant>
        <vt:lpwstr>_Toc233107381</vt:lpwstr>
      </vt:variant>
      <vt:variant>
        <vt:i4>1703986</vt:i4>
      </vt:variant>
      <vt:variant>
        <vt:i4>320</vt:i4>
      </vt:variant>
      <vt:variant>
        <vt:i4>0</vt:i4>
      </vt:variant>
      <vt:variant>
        <vt:i4>5</vt:i4>
      </vt:variant>
      <vt:variant>
        <vt:lpwstr/>
      </vt:variant>
      <vt:variant>
        <vt:lpwstr>_Toc233107380</vt:lpwstr>
      </vt:variant>
      <vt:variant>
        <vt:i4>1376306</vt:i4>
      </vt:variant>
      <vt:variant>
        <vt:i4>314</vt:i4>
      </vt:variant>
      <vt:variant>
        <vt:i4>0</vt:i4>
      </vt:variant>
      <vt:variant>
        <vt:i4>5</vt:i4>
      </vt:variant>
      <vt:variant>
        <vt:lpwstr/>
      </vt:variant>
      <vt:variant>
        <vt:lpwstr>_Toc233107379</vt:lpwstr>
      </vt:variant>
      <vt:variant>
        <vt:i4>1376306</vt:i4>
      </vt:variant>
      <vt:variant>
        <vt:i4>308</vt:i4>
      </vt:variant>
      <vt:variant>
        <vt:i4>0</vt:i4>
      </vt:variant>
      <vt:variant>
        <vt:i4>5</vt:i4>
      </vt:variant>
      <vt:variant>
        <vt:lpwstr/>
      </vt:variant>
      <vt:variant>
        <vt:lpwstr>_Toc233107378</vt:lpwstr>
      </vt:variant>
      <vt:variant>
        <vt:i4>1376306</vt:i4>
      </vt:variant>
      <vt:variant>
        <vt:i4>302</vt:i4>
      </vt:variant>
      <vt:variant>
        <vt:i4>0</vt:i4>
      </vt:variant>
      <vt:variant>
        <vt:i4>5</vt:i4>
      </vt:variant>
      <vt:variant>
        <vt:lpwstr/>
      </vt:variant>
      <vt:variant>
        <vt:lpwstr>_Toc233107377</vt:lpwstr>
      </vt:variant>
      <vt:variant>
        <vt:i4>1376306</vt:i4>
      </vt:variant>
      <vt:variant>
        <vt:i4>296</vt:i4>
      </vt:variant>
      <vt:variant>
        <vt:i4>0</vt:i4>
      </vt:variant>
      <vt:variant>
        <vt:i4>5</vt:i4>
      </vt:variant>
      <vt:variant>
        <vt:lpwstr/>
      </vt:variant>
      <vt:variant>
        <vt:lpwstr>_Toc233107376</vt:lpwstr>
      </vt:variant>
      <vt:variant>
        <vt:i4>1376306</vt:i4>
      </vt:variant>
      <vt:variant>
        <vt:i4>290</vt:i4>
      </vt:variant>
      <vt:variant>
        <vt:i4>0</vt:i4>
      </vt:variant>
      <vt:variant>
        <vt:i4>5</vt:i4>
      </vt:variant>
      <vt:variant>
        <vt:lpwstr/>
      </vt:variant>
      <vt:variant>
        <vt:lpwstr>_Toc233107375</vt:lpwstr>
      </vt:variant>
      <vt:variant>
        <vt:i4>1376306</vt:i4>
      </vt:variant>
      <vt:variant>
        <vt:i4>284</vt:i4>
      </vt:variant>
      <vt:variant>
        <vt:i4>0</vt:i4>
      </vt:variant>
      <vt:variant>
        <vt:i4>5</vt:i4>
      </vt:variant>
      <vt:variant>
        <vt:lpwstr/>
      </vt:variant>
      <vt:variant>
        <vt:lpwstr>_Toc233107374</vt:lpwstr>
      </vt:variant>
      <vt:variant>
        <vt:i4>1376306</vt:i4>
      </vt:variant>
      <vt:variant>
        <vt:i4>278</vt:i4>
      </vt:variant>
      <vt:variant>
        <vt:i4>0</vt:i4>
      </vt:variant>
      <vt:variant>
        <vt:i4>5</vt:i4>
      </vt:variant>
      <vt:variant>
        <vt:lpwstr/>
      </vt:variant>
      <vt:variant>
        <vt:lpwstr>_Toc233107373</vt:lpwstr>
      </vt:variant>
      <vt:variant>
        <vt:i4>1376306</vt:i4>
      </vt:variant>
      <vt:variant>
        <vt:i4>272</vt:i4>
      </vt:variant>
      <vt:variant>
        <vt:i4>0</vt:i4>
      </vt:variant>
      <vt:variant>
        <vt:i4>5</vt:i4>
      </vt:variant>
      <vt:variant>
        <vt:lpwstr/>
      </vt:variant>
      <vt:variant>
        <vt:lpwstr>_Toc233107372</vt:lpwstr>
      </vt:variant>
      <vt:variant>
        <vt:i4>1376306</vt:i4>
      </vt:variant>
      <vt:variant>
        <vt:i4>266</vt:i4>
      </vt:variant>
      <vt:variant>
        <vt:i4>0</vt:i4>
      </vt:variant>
      <vt:variant>
        <vt:i4>5</vt:i4>
      </vt:variant>
      <vt:variant>
        <vt:lpwstr/>
      </vt:variant>
      <vt:variant>
        <vt:lpwstr>_Toc233107371</vt:lpwstr>
      </vt:variant>
      <vt:variant>
        <vt:i4>1376306</vt:i4>
      </vt:variant>
      <vt:variant>
        <vt:i4>260</vt:i4>
      </vt:variant>
      <vt:variant>
        <vt:i4>0</vt:i4>
      </vt:variant>
      <vt:variant>
        <vt:i4>5</vt:i4>
      </vt:variant>
      <vt:variant>
        <vt:lpwstr/>
      </vt:variant>
      <vt:variant>
        <vt:lpwstr>_Toc233107370</vt:lpwstr>
      </vt:variant>
      <vt:variant>
        <vt:i4>1310770</vt:i4>
      </vt:variant>
      <vt:variant>
        <vt:i4>254</vt:i4>
      </vt:variant>
      <vt:variant>
        <vt:i4>0</vt:i4>
      </vt:variant>
      <vt:variant>
        <vt:i4>5</vt:i4>
      </vt:variant>
      <vt:variant>
        <vt:lpwstr/>
      </vt:variant>
      <vt:variant>
        <vt:lpwstr>_Toc233107369</vt:lpwstr>
      </vt:variant>
      <vt:variant>
        <vt:i4>1310770</vt:i4>
      </vt:variant>
      <vt:variant>
        <vt:i4>248</vt:i4>
      </vt:variant>
      <vt:variant>
        <vt:i4>0</vt:i4>
      </vt:variant>
      <vt:variant>
        <vt:i4>5</vt:i4>
      </vt:variant>
      <vt:variant>
        <vt:lpwstr/>
      </vt:variant>
      <vt:variant>
        <vt:lpwstr>_Toc233107368</vt:lpwstr>
      </vt:variant>
      <vt:variant>
        <vt:i4>1310770</vt:i4>
      </vt:variant>
      <vt:variant>
        <vt:i4>242</vt:i4>
      </vt:variant>
      <vt:variant>
        <vt:i4>0</vt:i4>
      </vt:variant>
      <vt:variant>
        <vt:i4>5</vt:i4>
      </vt:variant>
      <vt:variant>
        <vt:lpwstr/>
      </vt:variant>
      <vt:variant>
        <vt:lpwstr>_Toc233107367</vt:lpwstr>
      </vt:variant>
      <vt:variant>
        <vt:i4>1310770</vt:i4>
      </vt:variant>
      <vt:variant>
        <vt:i4>236</vt:i4>
      </vt:variant>
      <vt:variant>
        <vt:i4>0</vt:i4>
      </vt:variant>
      <vt:variant>
        <vt:i4>5</vt:i4>
      </vt:variant>
      <vt:variant>
        <vt:lpwstr/>
      </vt:variant>
      <vt:variant>
        <vt:lpwstr>_Toc233107366</vt:lpwstr>
      </vt:variant>
      <vt:variant>
        <vt:i4>1310770</vt:i4>
      </vt:variant>
      <vt:variant>
        <vt:i4>230</vt:i4>
      </vt:variant>
      <vt:variant>
        <vt:i4>0</vt:i4>
      </vt:variant>
      <vt:variant>
        <vt:i4>5</vt:i4>
      </vt:variant>
      <vt:variant>
        <vt:lpwstr/>
      </vt:variant>
      <vt:variant>
        <vt:lpwstr>_Toc233107365</vt:lpwstr>
      </vt:variant>
      <vt:variant>
        <vt:i4>1310770</vt:i4>
      </vt:variant>
      <vt:variant>
        <vt:i4>224</vt:i4>
      </vt:variant>
      <vt:variant>
        <vt:i4>0</vt:i4>
      </vt:variant>
      <vt:variant>
        <vt:i4>5</vt:i4>
      </vt:variant>
      <vt:variant>
        <vt:lpwstr/>
      </vt:variant>
      <vt:variant>
        <vt:lpwstr>_Toc233107364</vt:lpwstr>
      </vt:variant>
      <vt:variant>
        <vt:i4>1310770</vt:i4>
      </vt:variant>
      <vt:variant>
        <vt:i4>218</vt:i4>
      </vt:variant>
      <vt:variant>
        <vt:i4>0</vt:i4>
      </vt:variant>
      <vt:variant>
        <vt:i4>5</vt:i4>
      </vt:variant>
      <vt:variant>
        <vt:lpwstr/>
      </vt:variant>
      <vt:variant>
        <vt:lpwstr>_Toc233107363</vt:lpwstr>
      </vt:variant>
      <vt:variant>
        <vt:i4>1310770</vt:i4>
      </vt:variant>
      <vt:variant>
        <vt:i4>212</vt:i4>
      </vt:variant>
      <vt:variant>
        <vt:i4>0</vt:i4>
      </vt:variant>
      <vt:variant>
        <vt:i4>5</vt:i4>
      </vt:variant>
      <vt:variant>
        <vt:lpwstr/>
      </vt:variant>
      <vt:variant>
        <vt:lpwstr>_Toc233107362</vt:lpwstr>
      </vt:variant>
      <vt:variant>
        <vt:i4>1310770</vt:i4>
      </vt:variant>
      <vt:variant>
        <vt:i4>206</vt:i4>
      </vt:variant>
      <vt:variant>
        <vt:i4>0</vt:i4>
      </vt:variant>
      <vt:variant>
        <vt:i4>5</vt:i4>
      </vt:variant>
      <vt:variant>
        <vt:lpwstr/>
      </vt:variant>
      <vt:variant>
        <vt:lpwstr>_Toc233107361</vt:lpwstr>
      </vt:variant>
      <vt:variant>
        <vt:i4>1310770</vt:i4>
      </vt:variant>
      <vt:variant>
        <vt:i4>200</vt:i4>
      </vt:variant>
      <vt:variant>
        <vt:i4>0</vt:i4>
      </vt:variant>
      <vt:variant>
        <vt:i4>5</vt:i4>
      </vt:variant>
      <vt:variant>
        <vt:lpwstr/>
      </vt:variant>
      <vt:variant>
        <vt:lpwstr>_Toc233107360</vt:lpwstr>
      </vt:variant>
      <vt:variant>
        <vt:i4>1507378</vt:i4>
      </vt:variant>
      <vt:variant>
        <vt:i4>194</vt:i4>
      </vt:variant>
      <vt:variant>
        <vt:i4>0</vt:i4>
      </vt:variant>
      <vt:variant>
        <vt:i4>5</vt:i4>
      </vt:variant>
      <vt:variant>
        <vt:lpwstr/>
      </vt:variant>
      <vt:variant>
        <vt:lpwstr>_Toc233107359</vt:lpwstr>
      </vt:variant>
      <vt:variant>
        <vt:i4>1507378</vt:i4>
      </vt:variant>
      <vt:variant>
        <vt:i4>188</vt:i4>
      </vt:variant>
      <vt:variant>
        <vt:i4>0</vt:i4>
      </vt:variant>
      <vt:variant>
        <vt:i4>5</vt:i4>
      </vt:variant>
      <vt:variant>
        <vt:lpwstr/>
      </vt:variant>
      <vt:variant>
        <vt:lpwstr>_Toc233107358</vt:lpwstr>
      </vt:variant>
      <vt:variant>
        <vt:i4>1507378</vt:i4>
      </vt:variant>
      <vt:variant>
        <vt:i4>182</vt:i4>
      </vt:variant>
      <vt:variant>
        <vt:i4>0</vt:i4>
      </vt:variant>
      <vt:variant>
        <vt:i4>5</vt:i4>
      </vt:variant>
      <vt:variant>
        <vt:lpwstr/>
      </vt:variant>
      <vt:variant>
        <vt:lpwstr>_Toc233107357</vt:lpwstr>
      </vt:variant>
      <vt:variant>
        <vt:i4>1507378</vt:i4>
      </vt:variant>
      <vt:variant>
        <vt:i4>176</vt:i4>
      </vt:variant>
      <vt:variant>
        <vt:i4>0</vt:i4>
      </vt:variant>
      <vt:variant>
        <vt:i4>5</vt:i4>
      </vt:variant>
      <vt:variant>
        <vt:lpwstr/>
      </vt:variant>
      <vt:variant>
        <vt:lpwstr>_Toc233107356</vt:lpwstr>
      </vt:variant>
      <vt:variant>
        <vt:i4>1507378</vt:i4>
      </vt:variant>
      <vt:variant>
        <vt:i4>170</vt:i4>
      </vt:variant>
      <vt:variant>
        <vt:i4>0</vt:i4>
      </vt:variant>
      <vt:variant>
        <vt:i4>5</vt:i4>
      </vt:variant>
      <vt:variant>
        <vt:lpwstr/>
      </vt:variant>
      <vt:variant>
        <vt:lpwstr>_Toc233107355</vt:lpwstr>
      </vt:variant>
      <vt:variant>
        <vt:i4>1507378</vt:i4>
      </vt:variant>
      <vt:variant>
        <vt:i4>164</vt:i4>
      </vt:variant>
      <vt:variant>
        <vt:i4>0</vt:i4>
      </vt:variant>
      <vt:variant>
        <vt:i4>5</vt:i4>
      </vt:variant>
      <vt:variant>
        <vt:lpwstr/>
      </vt:variant>
      <vt:variant>
        <vt:lpwstr>_Toc233107354</vt:lpwstr>
      </vt:variant>
      <vt:variant>
        <vt:i4>1507378</vt:i4>
      </vt:variant>
      <vt:variant>
        <vt:i4>158</vt:i4>
      </vt:variant>
      <vt:variant>
        <vt:i4>0</vt:i4>
      </vt:variant>
      <vt:variant>
        <vt:i4>5</vt:i4>
      </vt:variant>
      <vt:variant>
        <vt:lpwstr/>
      </vt:variant>
      <vt:variant>
        <vt:lpwstr>_Toc233107353</vt:lpwstr>
      </vt:variant>
      <vt:variant>
        <vt:i4>1507378</vt:i4>
      </vt:variant>
      <vt:variant>
        <vt:i4>152</vt:i4>
      </vt:variant>
      <vt:variant>
        <vt:i4>0</vt:i4>
      </vt:variant>
      <vt:variant>
        <vt:i4>5</vt:i4>
      </vt:variant>
      <vt:variant>
        <vt:lpwstr/>
      </vt:variant>
      <vt:variant>
        <vt:lpwstr>_Toc233107352</vt:lpwstr>
      </vt:variant>
      <vt:variant>
        <vt:i4>1507378</vt:i4>
      </vt:variant>
      <vt:variant>
        <vt:i4>146</vt:i4>
      </vt:variant>
      <vt:variant>
        <vt:i4>0</vt:i4>
      </vt:variant>
      <vt:variant>
        <vt:i4>5</vt:i4>
      </vt:variant>
      <vt:variant>
        <vt:lpwstr/>
      </vt:variant>
      <vt:variant>
        <vt:lpwstr>_Toc233107351</vt:lpwstr>
      </vt:variant>
      <vt:variant>
        <vt:i4>1507378</vt:i4>
      </vt:variant>
      <vt:variant>
        <vt:i4>140</vt:i4>
      </vt:variant>
      <vt:variant>
        <vt:i4>0</vt:i4>
      </vt:variant>
      <vt:variant>
        <vt:i4>5</vt:i4>
      </vt:variant>
      <vt:variant>
        <vt:lpwstr/>
      </vt:variant>
      <vt:variant>
        <vt:lpwstr>_Toc233107350</vt:lpwstr>
      </vt:variant>
      <vt:variant>
        <vt:i4>1441842</vt:i4>
      </vt:variant>
      <vt:variant>
        <vt:i4>134</vt:i4>
      </vt:variant>
      <vt:variant>
        <vt:i4>0</vt:i4>
      </vt:variant>
      <vt:variant>
        <vt:i4>5</vt:i4>
      </vt:variant>
      <vt:variant>
        <vt:lpwstr/>
      </vt:variant>
      <vt:variant>
        <vt:lpwstr>_Toc233107349</vt:lpwstr>
      </vt:variant>
      <vt:variant>
        <vt:i4>1441842</vt:i4>
      </vt:variant>
      <vt:variant>
        <vt:i4>128</vt:i4>
      </vt:variant>
      <vt:variant>
        <vt:i4>0</vt:i4>
      </vt:variant>
      <vt:variant>
        <vt:i4>5</vt:i4>
      </vt:variant>
      <vt:variant>
        <vt:lpwstr/>
      </vt:variant>
      <vt:variant>
        <vt:lpwstr>_Toc233107348</vt:lpwstr>
      </vt:variant>
      <vt:variant>
        <vt:i4>1441842</vt:i4>
      </vt:variant>
      <vt:variant>
        <vt:i4>122</vt:i4>
      </vt:variant>
      <vt:variant>
        <vt:i4>0</vt:i4>
      </vt:variant>
      <vt:variant>
        <vt:i4>5</vt:i4>
      </vt:variant>
      <vt:variant>
        <vt:lpwstr/>
      </vt:variant>
      <vt:variant>
        <vt:lpwstr>_Toc233107347</vt:lpwstr>
      </vt:variant>
      <vt:variant>
        <vt:i4>1441842</vt:i4>
      </vt:variant>
      <vt:variant>
        <vt:i4>116</vt:i4>
      </vt:variant>
      <vt:variant>
        <vt:i4>0</vt:i4>
      </vt:variant>
      <vt:variant>
        <vt:i4>5</vt:i4>
      </vt:variant>
      <vt:variant>
        <vt:lpwstr/>
      </vt:variant>
      <vt:variant>
        <vt:lpwstr>_Toc233107346</vt:lpwstr>
      </vt:variant>
      <vt:variant>
        <vt:i4>1441842</vt:i4>
      </vt:variant>
      <vt:variant>
        <vt:i4>110</vt:i4>
      </vt:variant>
      <vt:variant>
        <vt:i4>0</vt:i4>
      </vt:variant>
      <vt:variant>
        <vt:i4>5</vt:i4>
      </vt:variant>
      <vt:variant>
        <vt:lpwstr/>
      </vt:variant>
      <vt:variant>
        <vt:lpwstr>_Toc233107345</vt:lpwstr>
      </vt:variant>
      <vt:variant>
        <vt:i4>1441842</vt:i4>
      </vt:variant>
      <vt:variant>
        <vt:i4>104</vt:i4>
      </vt:variant>
      <vt:variant>
        <vt:i4>0</vt:i4>
      </vt:variant>
      <vt:variant>
        <vt:i4>5</vt:i4>
      </vt:variant>
      <vt:variant>
        <vt:lpwstr/>
      </vt:variant>
      <vt:variant>
        <vt:lpwstr>_Toc233107344</vt:lpwstr>
      </vt:variant>
      <vt:variant>
        <vt:i4>1441842</vt:i4>
      </vt:variant>
      <vt:variant>
        <vt:i4>98</vt:i4>
      </vt:variant>
      <vt:variant>
        <vt:i4>0</vt:i4>
      </vt:variant>
      <vt:variant>
        <vt:i4>5</vt:i4>
      </vt:variant>
      <vt:variant>
        <vt:lpwstr/>
      </vt:variant>
      <vt:variant>
        <vt:lpwstr>_Toc233107343</vt:lpwstr>
      </vt:variant>
      <vt:variant>
        <vt:i4>1441842</vt:i4>
      </vt:variant>
      <vt:variant>
        <vt:i4>92</vt:i4>
      </vt:variant>
      <vt:variant>
        <vt:i4>0</vt:i4>
      </vt:variant>
      <vt:variant>
        <vt:i4>5</vt:i4>
      </vt:variant>
      <vt:variant>
        <vt:lpwstr/>
      </vt:variant>
      <vt:variant>
        <vt:lpwstr>_Toc233107342</vt:lpwstr>
      </vt:variant>
      <vt:variant>
        <vt:i4>1441842</vt:i4>
      </vt:variant>
      <vt:variant>
        <vt:i4>86</vt:i4>
      </vt:variant>
      <vt:variant>
        <vt:i4>0</vt:i4>
      </vt:variant>
      <vt:variant>
        <vt:i4>5</vt:i4>
      </vt:variant>
      <vt:variant>
        <vt:lpwstr/>
      </vt:variant>
      <vt:variant>
        <vt:lpwstr>_Toc233107341</vt:lpwstr>
      </vt:variant>
      <vt:variant>
        <vt:i4>1441842</vt:i4>
      </vt:variant>
      <vt:variant>
        <vt:i4>80</vt:i4>
      </vt:variant>
      <vt:variant>
        <vt:i4>0</vt:i4>
      </vt:variant>
      <vt:variant>
        <vt:i4>5</vt:i4>
      </vt:variant>
      <vt:variant>
        <vt:lpwstr/>
      </vt:variant>
      <vt:variant>
        <vt:lpwstr>_Toc233107340</vt:lpwstr>
      </vt:variant>
      <vt:variant>
        <vt:i4>1114162</vt:i4>
      </vt:variant>
      <vt:variant>
        <vt:i4>74</vt:i4>
      </vt:variant>
      <vt:variant>
        <vt:i4>0</vt:i4>
      </vt:variant>
      <vt:variant>
        <vt:i4>5</vt:i4>
      </vt:variant>
      <vt:variant>
        <vt:lpwstr/>
      </vt:variant>
      <vt:variant>
        <vt:lpwstr>_Toc233107339</vt:lpwstr>
      </vt:variant>
      <vt:variant>
        <vt:i4>1114162</vt:i4>
      </vt:variant>
      <vt:variant>
        <vt:i4>68</vt:i4>
      </vt:variant>
      <vt:variant>
        <vt:i4>0</vt:i4>
      </vt:variant>
      <vt:variant>
        <vt:i4>5</vt:i4>
      </vt:variant>
      <vt:variant>
        <vt:lpwstr/>
      </vt:variant>
      <vt:variant>
        <vt:lpwstr>_Toc233107338</vt:lpwstr>
      </vt:variant>
      <vt:variant>
        <vt:i4>1114162</vt:i4>
      </vt:variant>
      <vt:variant>
        <vt:i4>62</vt:i4>
      </vt:variant>
      <vt:variant>
        <vt:i4>0</vt:i4>
      </vt:variant>
      <vt:variant>
        <vt:i4>5</vt:i4>
      </vt:variant>
      <vt:variant>
        <vt:lpwstr/>
      </vt:variant>
      <vt:variant>
        <vt:lpwstr>_Toc233107337</vt:lpwstr>
      </vt:variant>
      <vt:variant>
        <vt:i4>1114162</vt:i4>
      </vt:variant>
      <vt:variant>
        <vt:i4>56</vt:i4>
      </vt:variant>
      <vt:variant>
        <vt:i4>0</vt:i4>
      </vt:variant>
      <vt:variant>
        <vt:i4>5</vt:i4>
      </vt:variant>
      <vt:variant>
        <vt:lpwstr/>
      </vt:variant>
      <vt:variant>
        <vt:lpwstr>_Toc233107336</vt:lpwstr>
      </vt:variant>
      <vt:variant>
        <vt:i4>1114162</vt:i4>
      </vt:variant>
      <vt:variant>
        <vt:i4>50</vt:i4>
      </vt:variant>
      <vt:variant>
        <vt:i4>0</vt:i4>
      </vt:variant>
      <vt:variant>
        <vt:i4>5</vt:i4>
      </vt:variant>
      <vt:variant>
        <vt:lpwstr/>
      </vt:variant>
      <vt:variant>
        <vt:lpwstr>_Toc233107335</vt:lpwstr>
      </vt:variant>
      <vt:variant>
        <vt:i4>1114162</vt:i4>
      </vt:variant>
      <vt:variant>
        <vt:i4>44</vt:i4>
      </vt:variant>
      <vt:variant>
        <vt:i4>0</vt:i4>
      </vt:variant>
      <vt:variant>
        <vt:i4>5</vt:i4>
      </vt:variant>
      <vt:variant>
        <vt:lpwstr/>
      </vt:variant>
      <vt:variant>
        <vt:lpwstr>_Toc233107334</vt:lpwstr>
      </vt:variant>
      <vt:variant>
        <vt:i4>1114162</vt:i4>
      </vt:variant>
      <vt:variant>
        <vt:i4>38</vt:i4>
      </vt:variant>
      <vt:variant>
        <vt:i4>0</vt:i4>
      </vt:variant>
      <vt:variant>
        <vt:i4>5</vt:i4>
      </vt:variant>
      <vt:variant>
        <vt:lpwstr/>
      </vt:variant>
      <vt:variant>
        <vt:lpwstr>_Toc233107333</vt:lpwstr>
      </vt:variant>
      <vt:variant>
        <vt:i4>1114162</vt:i4>
      </vt:variant>
      <vt:variant>
        <vt:i4>32</vt:i4>
      </vt:variant>
      <vt:variant>
        <vt:i4>0</vt:i4>
      </vt:variant>
      <vt:variant>
        <vt:i4>5</vt:i4>
      </vt:variant>
      <vt:variant>
        <vt:lpwstr/>
      </vt:variant>
      <vt:variant>
        <vt:lpwstr>_Toc233107332</vt:lpwstr>
      </vt:variant>
      <vt:variant>
        <vt:i4>1114162</vt:i4>
      </vt:variant>
      <vt:variant>
        <vt:i4>26</vt:i4>
      </vt:variant>
      <vt:variant>
        <vt:i4>0</vt:i4>
      </vt:variant>
      <vt:variant>
        <vt:i4>5</vt:i4>
      </vt:variant>
      <vt:variant>
        <vt:lpwstr/>
      </vt:variant>
      <vt:variant>
        <vt:lpwstr>_Toc233107331</vt:lpwstr>
      </vt:variant>
      <vt:variant>
        <vt:i4>1114162</vt:i4>
      </vt:variant>
      <vt:variant>
        <vt:i4>20</vt:i4>
      </vt:variant>
      <vt:variant>
        <vt:i4>0</vt:i4>
      </vt:variant>
      <vt:variant>
        <vt:i4>5</vt:i4>
      </vt:variant>
      <vt:variant>
        <vt:lpwstr/>
      </vt:variant>
      <vt:variant>
        <vt:lpwstr>_Toc233107330</vt:lpwstr>
      </vt:variant>
      <vt:variant>
        <vt:i4>1048626</vt:i4>
      </vt:variant>
      <vt:variant>
        <vt:i4>14</vt:i4>
      </vt:variant>
      <vt:variant>
        <vt:i4>0</vt:i4>
      </vt:variant>
      <vt:variant>
        <vt:i4>5</vt:i4>
      </vt:variant>
      <vt:variant>
        <vt:lpwstr/>
      </vt:variant>
      <vt:variant>
        <vt:lpwstr>_Toc233107329</vt:lpwstr>
      </vt:variant>
      <vt:variant>
        <vt:i4>1048626</vt:i4>
      </vt:variant>
      <vt:variant>
        <vt:i4>8</vt:i4>
      </vt:variant>
      <vt:variant>
        <vt:i4>0</vt:i4>
      </vt:variant>
      <vt:variant>
        <vt:i4>5</vt:i4>
      </vt:variant>
      <vt:variant>
        <vt:lpwstr/>
      </vt:variant>
      <vt:variant>
        <vt:lpwstr>_Toc233107328</vt:lpwstr>
      </vt:variant>
      <vt:variant>
        <vt:i4>393319</vt:i4>
      </vt:variant>
      <vt:variant>
        <vt:i4>3</vt:i4>
      </vt:variant>
      <vt:variant>
        <vt:i4>0</vt:i4>
      </vt:variant>
      <vt:variant>
        <vt:i4>5</vt:i4>
      </vt:variant>
      <vt:variant>
        <vt:lpwstr>https://advancedpersonnelmanagement-my.sharepoint.com/:x:/r/personal/ugbaad_adani_apm_net_au/_layouts/15/doc2.aspx?sourcedoc=%7B4A473BF7-1D6A-4AA1-8C6A-EE68925A4362%7D&amp;file=AVD%20RFFR%20SoA%20based%20on%20ISM%20September%202025%20v7.7m.xlsx&amp;fromShare=true&amp;action=default&amp;mobileredirect=true</vt:lpwstr>
      </vt:variant>
      <vt:variant>
        <vt:lpwstr/>
      </vt:variant>
      <vt:variant>
        <vt:i4>1048630</vt:i4>
      </vt:variant>
      <vt:variant>
        <vt:i4>42</vt:i4>
      </vt:variant>
      <vt:variant>
        <vt:i4>0</vt:i4>
      </vt:variant>
      <vt:variant>
        <vt:i4>5</vt:i4>
      </vt:variant>
      <vt:variant>
        <vt:lpwstr>mailto:Ugbaad.Adani@apm.net.au</vt:lpwstr>
      </vt:variant>
      <vt:variant>
        <vt:lpwstr/>
      </vt:variant>
      <vt:variant>
        <vt:i4>6160482</vt:i4>
      </vt:variant>
      <vt:variant>
        <vt:i4>39</vt:i4>
      </vt:variant>
      <vt:variant>
        <vt:i4>0</vt:i4>
      </vt:variant>
      <vt:variant>
        <vt:i4>5</vt:i4>
      </vt:variant>
      <vt:variant>
        <vt:lpwstr>mailto:Nick.Dorbie@apm.net.au</vt:lpwstr>
      </vt:variant>
      <vt:variant>
        <vt:lpwstr/>
      </vt:variant>
      <vt:variant>
        <vt:i4>1048630</vt:i4>
      </vt:variant>
      <vt:variant>
        <vt:i4>36</vt:i4>
      </vt:variant>
      <vt:variant>
        <vt:i4>0</vt:i4>
      </vt:variant>
      <vt:variant>
        <vt:i4>5</vt:i4>
      </vt:variant>
      <vt:variant>
        <vt:lpwstr>mailto:Ugbaad.Adani@apm.net.au</vt:lpwstr>
      </vt:variant>
      <vt:variant>
        <vt:lpwstr/>
      </vt:variant>
      <vt:variant>
        <vt:i4>5636196</vt:i4>
      </vt:variant>
      <vt:variant>
        <vt:i4>33</vt:i4>
      </vt:variant>
      <vt:variant>
        <vt:i4>0</vt:i4>
      </vt:variant>
      <vt:variant>
        <vt:i4>5</vt:i4>
      </vt:variant>
      <vt:variant>
        <vt:lpwstr>mailto:Shaun.Struik@apm.net.au</vt:lpwstr>
      </vt:variant>
      <vt:variant>
        <vt:lpwstr/>
      </vt:variant>
      <vt:variant>
        <vt:i4>7536732</vt:i4>
      </vt:variant>
      <vt:variant>
        <vt:i4>30</vt:i4>
      </vt:variant>
      <vt:variant>
        <vt:i4>0</vt:i4>
      </vt:variant>
      <vt:variant>
        <vt:i4>5</vt:i4>
      </vt:variant>
      <vt:variant>
        <vt:lpwstr>mailto:Vijay.Natekar@apm.net.au</vt:lpwstr>
      </vt:variant>
      <vt:variant>
        <vt:lpwstr/>
      </vt:variant>
      <vt:variant>
        <vt:i4>6160482</vt:i4>
      </vt:variant>
      <vt:variant>
        <vt:i4>27</vt:i4>
      </vt:variant>
      <vt:variant>
        <vt:i4>0</vt:i4>
      </vt:variant>
      <vt:variant>
        <vt:i4>5</vt:i4>
      </vt:variant>
      <vt:variant>
        <vt:lpwstr>mailto:Nick.Dorbie@apm.net.au</vt:lpwstr>
      </vt:variant>
      <vt:variant>
        <vt:lpwstr/>
      </vt:variant>
      <vt:variant>
        <vt:i4>5636196</vt:i4>
      </vt:variant>
      <vt:variant>
        <vt:i4>24</vt:i4>
      </vt:variant>
      <vt:variant>
        <vt:i4>0</vt:i4>
      </vt:variant>
      <vt:variant>
        <vt:i4>5</vt:i4>
      </vt:variant>
      <vt:variant>
        <vt:lpwstr>mailto:Shaun.Struik@apm.net.au</vt:lpwstr>
      </vt:variant>
      <vt:variant>
        <vt:lpwstr/>
      </vt:variant>
      <vt:variant>
        <vt:i4>6160482</vt:i4>
      </vt:variant>
      <vt:variant>
        <vt:i4>21</vt:i4>
      </vt:variant>
      <vt:variant>
        <vt:i4>0</vt:i4>
      </vt:variant>
      <vt:variant>
        <vt:i4>5</vt:i4>
      </vt:variant>
      <vt:variant>
        <vt:lpwstr>mailto:Nick.Dorbie@apm.net.au</vt:lpwstr>
      </vt:variant>
      <vt:variant>
        <vt:lpwstr/>
      </vt:variant>
      <vt:variant>
        <vt:i4>6160482</vt:i4>
      </vt:variant>
      <vt:variant>
        <vt:i4>18</vt:i4>
      </vt:variant>
      <vt:variant>
        <vt:i4>0</vt:i4>
      </vt:variant>
      <vt:variant>
        <vt:i4>5</vt:i4>
      </vt:variant>
      <vt:variant>
        <vt:lpwstr>mailto:Nick.Dorbie@apm.net.au</vt:lpwstr>
      </vt:variant>
      <vt:variant>
        <vt:lpwstr/>
      </vt:variant>
      <vt:variant>
        <vt:i4>6553684</vt:i4>
      </vt:variant>
      <vt:variant>
        <vt:i4>15</vt:i4>
      </vt:variant>
      <vt:variant>
        <vt:i4>0</vt:i4>
      </vt:variant>
      <vt:variant>
        <vt:i4>5</vt:i4>
      </vt:variant>
      <vt:variant>
        <vt:lpwstr>mailto:Phil.Death@apm.net.au</vt:lpwstr>
      </vt:variant>
      <vt:variant>
        <vt:lpwstr/>
      </vt:variant>
      <vt:variant>
        <vt:i4>6553684</vt:i4>
      </vt:variant>
      <vt:variant>
        <vt:i4>12</vt:i4>
      </vt:variant>
      <vt:variant>
        <vt:i4>0</vt:i4>
      </vt:variant>
      <vt:variant>
        <vt:i4>5</vt:i4>
      </vt:variant>
      <vt:variant>
        <vt:lpwstr>mailto:Phil.Death@apm.net.au</vt:lpwstr>
      </vt:variant>
      <vt:variant>
        <vt:lpwstr/>
      </vt:variant>
      <vt:variant>
        <vt:i4>6553684</vt:i4>
      </vt:variant>
      <vt:variant>
        <vt:i4>9</vt:i4>
      </vt:variant>
      <vt:variant>
        <vt:i4>0</vt:i4>
      </vt:variant>
      <vt:variant>
        <vt:i4>5</vt:i4>
      </vt:variant>
      <vt:variant>
        <vt:lpwstr>mailto:Phil.Death@apm.net.au</vt:lpwstr>
      </vt:variant>
      <vt:variant>
        <vt:lpwstr/>
      </vt:variant>
      <vt:variant>
        <vt:i4>5636196</vt:i4>
      </vt:variant>
      <vt:variant>
        <vt:i4>6</vt:i4>
      </vt:variant>
      <vt:variant>
        <vt:i4>0</vt:i4>
      </vt:variant>
      <vt:variant>
        <vt:i4>5</vt:i4>
      </vt:variant>
      <vt:variant>
        <vt:lpwstr>mailto:Shaun.Struik@apm.net.au</vt:lpwstr>
      </vt:variant>
      <vt:variant>
        <vt:lpwstr/>
      </vt:variant>
      <vt:variant>
        <vt:i4>6553684</vt:i4>
      </vt:variant>
      <vt:variant>
        <vt:i4>3</vt:i4>
      </vt:variant>
      <vt:variant>
        <vt:i4>0</vt:i4>
      </vt:variant>
      <vt:variant>
        <vt:i4>5</vt:i4>
      </vt:variant>
      <vt:variant>
        <vt:lpwstr>mailto:Phil.Death@apm.net.au</vt:lpwstr>
      </vt:variant>
      <vt:variant>
        <vt:lpwstr/>
      </vt:variant>
      <vt:variant>
        <vt:i4>5636196</vt:i4>
      </vt:variant>
      <vt:variant>
        <vt:i4>0</vt:i4>
      </vt:variant>
      <vt:variant>
        <vt:i4>0</vt:i4>
      </vt:variant>
      <vt:variant>
        <vt:i4>5</vt:i4>
      </vt:variant>
      <vt:variant>
        <vt:lpwstr>mailto:Shaun.Struik@apm.net.au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Shaun Struik</cp:lastModifiedBy>
  <cp:revision>111</cp:revision>
  <dcterms:created xsi:type="dcterms:W3CDTF">2026-07-10T00:39:00Z</dcterms:created>
  <dcterms:modified xsi:type="dcterms:W3CDTF">2026-07-22T04:39:00Z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lassificationContentMarkingFooterShapeIds">
    <vt:lpwstr>3741edb2,6fdf74c9,1f56dcc8,468693fd,649d027e,62937562,84f88d3,5cf133ce,78d82c74,52a54652,43826fef,3e820efd,1c6548df,109e7afe,42d591fc,1733e75c,73b28a2f,7a59f1b8</vt:lpwstr>
  </property>
  <property fmtid="{D5CDD505-2E9C-101B-9397-08002B2CF9AE}" pid="4" name="ClassificationContentMarkingFooterFontProps">
    <vt:lpwstr>#000000,8,Aptos</vt:lpwstr>
  </property>
  <property fmtid="{D5CDD505-2E9C-101B-9397-08002B2CF9AE}" pid="5" name="ClassificationContentMarkingFooterText">
    <vt:lpwstr>Classification: Confidential</vt:lpwstr>
  </property>
  <property fmtid="{D5CDD505-2E9C-101B-9397-08002B2CF9AE}" pid="6" name="MSIP_Label_7d0f9f1f-f22f-44fd-8844-410aa22a8c4a_Enabled">
    <vt:lpwstr>true</vt:lpwstr>
  </property>
  <property fmtid="{D5CDD505-2E9C-101B-9397-08002B2CF9AE}" pid="7" name="MSIP_Label_7d0f9f1f-f22f-44fd-8844-410aa22a8c4a_SetDate">
    <vt:lpwstr>2026-04-07T04:34:06Z</vt:lpwstr>
  </property>
  <property fmtid="{D5CDD505-2E9C-101B-9397-08002B2CF9AE}" pid="8" name="MSIP_Label_7d0f9f1f-f22f-44fd-8844-410aa22a8c4a_Method">
    <vt:lpwstr>Standard</vt:lpwstr>
  </property>
  <property fmtid="{D5CDD505-2E9C-101B-9397-08002B2CF9AE}" pid="9" name="MSIP_Label_7d0f9f1f-f22f-44fd-8844-410aa22a8c4a_Name">
    <vt:lpwstr>Confidential</vt:lpwstr>
  </property>
  <property fmtid="{D5CDD505-2E9C-101B-9397-08002B2CF9AE}" pid="10" name="MSIP_Label_7d0f9f1f-f22f-44fd-8844-410aa22a8c4a_SiteId">
    <vt:lpwstr>fa7adf0d-de2d-4570-8f5f-4bca4772988f</vt:lpwstr>
  </property>
  <property fmtid="{D5CDD505-2E9C-101B-9397-08002B2CF9AE}" pid="11" name="MSIP_Label_7d0f9f1f-f22f-44fd-8844-410aa22a8c4a_ActionId">
    <vt:lpwstr>5fa355dd-1d80-4f83-a196-e6f8e8340987</vt:lpwstr>
  </property>
  <property fmtid="{D5CDD505-2E9C-101B-9397-08002B2CF9AE}" pid="12" name="MSIP_Label_7d0f9f1f-f22f-44fd-8844-410aa22a8c4a_ContentBits">
    <vt:lpwstr>2</vt:lpwstr>
  </property>
  <property fmtid="{D5CDD505-2E9C-101B-9397-08002B2CF9AE}" pid="13" name="MSIP_Label_7d0f9f1f-f22f-44fd-8844-410aa22a8c4a_Tag">
    <vt:lpwstr>10, 3, 0, 2</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0x0101002DBCA40961FE304997D4C0B01CAFC317</vt:lpwstr>
  </property>
</Properties>
</file>