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 xml:space="preserve">Ministerul Educaţiei al Republicii Moldova </w:t>
      </w: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 xml:space="preserve">Universitatea Tehnică a Moldovei </w:t>
      </w: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>Facultatea Calculatoare, Informaticǎ şi Microelectronicǎ</w:t>
      </w: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>Catedra Automatică şi Tehnologii Informaţionale</w:t>
      </w: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 xml:space="preserve">                                                                     </w:t>
      </w:r>
    </w:p>
    <w:p w:rsidR="0097454F" w:rsidRPr="00B60F10" w:rsidRDefault="0097454F" w:rsidP="0097454F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52"/>
          <w:szCs w:val="52"/>
        </w:rPr>
      </w:pPr>
      <w:r w:rsidRPr="00B60F10">
        <w:rPr>
          <w:b/>
          <w:color w:val="000000" w:themeColor="text1"/>
          <w:sz w:val="52"/>
          <w:szCs w:val="52"/>
        </w:rPr>
        <w:t>Raport</w:t>
      </w: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B60F10">
        <w:rPr>
          <w:b/>
          <w:color w:val="000000" w:themeColor="text1"/>
          <w:sz w:val="28"/>
          <w:szCs w:val="28"/>
        </w:rPr>
        <w:t>Lucrare de laborator nr.</w:t>
      </w:r>
      <w:r w:rsidRPr="00B60F10">
        <w:rPr>
          <w:b/>
          <w:color w:val="000000" w:themeColor="text1"/>
          <w:sz w:val="28"/>
          <w:szCs w:val="28"/>
          <w:lang w:val="en-US"/>
        </w:rPr>
        <w:t xml:space="preserve"> 1</w:t>
      </w:r>
    </w:p>
    <w:p w:rsidR="0097454F" w:rsidRPr="00B60F10" w:rsidRDefault="0097454F" w:rsidP="0097454F">
      <w:pPr>
        <w:spacing w:line="276" w:lineRule="auto"/>
        <w:jc w:val="center"/>
        <w:rPr>
          <w:i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6"/>
          <w:szCs w:val="26"/>
        </w:rPr>
        <w:t xml:space="preserve">la disciplina: </w:t>
      </w:r>
      <w:r w:rsidRPr="00B60F10">
        <w:rPr>
          <w:i/>
          <w:color w:val="000000" w:themeColor="text1"/>
          <w:sz w:val="28"/>
          <w:szCs w:val="28"/>
        </w:rPr>
        <w:t>Programarea în rețea</w:t>
      </w:r>
    </w:p>
    <w:p w:rsidR="0097454F" w:rsidRPr="00B60F10" w:rsidRDefault="0097454F" w:rsidP="0097454F">
      <w:pPr>
        <w:spacing w:line="276" w:lineRule="auto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T</w:t>
      </w:r>
      <w:r w:rsidRPr="00B60F10">
        <w:rPr>
          <w:b/>
          <w:i/>
          <w:color w:val="000000" w:themeColor="text1"/>
          <w:sz w:val="28"/>
          <w:szCs w:val="28"/>
        </w:rPr>
        <w:t>ema: Versionarea codului sursă utilizând GIT</w:t>
      </w:r>
    </w:p>
    <w:p w:rsidR="0097454F" w:rsidRPr="00B60F10" w:rsidRDefault="0097454F" w:rsidP="0097454F">
      <w:pPr>
        <w:spacing w:line="276" w:lineRule="auto"/>
        <w:jc w:val="center"/>
        <w:rPr>
          <w:b/>
          <w:i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tabs>
          <w:tab w:val="left" w:pos="5954"/>
          <w:tab w:val="left" w:pos="6350"/>
          <w:tab w:val="left" w:pos="7938"/>
          <w:tab w:val="left" w:pos="8051"/>
          <w:tab w:val="right" w:pos="10206"/>
        </w:tabs>
        <w:spacing w:line="276" w:lineRule="auto"/>
        <w:jc w:val="right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 xml:space="preserve">                                    </w:t>
      </w:r>
    </w:p>
    <w:p w:rsidR="0097454F" w:rsidRPr="00B60F10" w:rsidRDefault="0097454F" w:rsidP="0097454F">
      <w:pPr>
        <w:tabs>
          <w:tab w:val="left" w:pos="5954"/>
          <w:tab w:val="left" w:pos="6350"/>
          <w:tab w:val="left" w:pos="7938"/>
          <w:tab w:val="left" w:pos="8051"/>
          <w:tab w:val="right" w:pos="10206"/>
        </w:tabs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tabs>
          <w:tab w:val="left" w:pos="5954"/>
          <w:tab w:val="left" w:pos="6350"/>
          <w:tab w:val="left" w:pos="7938"/>
          <w:tab w:val="left" w:pos="8051"/>
          <w:tab w:val="right" w:pos="10206"/>
        </w:tabs>
        <w:spacing w:line="276" w:lineRule="auto"/>
        <w:jc w:val="right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 xml:space="preserve">  </w:t>
      </w:r>
    </w:p>
    <w:p w:rsidR="0097454F" w:rsidRPr="00B60F10" w:rsidRDefault="0097454F" w:rsidP="0097454F">
      <w:pPr>
        <w:spacing w:line="276" w:lineRule="auto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Default="0097454F" w:rsidP="0097454F">
      <w:pPr>
        <w:spacing w:line="276" w:lineRule="auto"/>
        <w:ind w:left="3538"/>
        <w:rPr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 xml:space="preserve">A verificat: </w:t>
      </w:r>
      <w:r w:rsidRPr="00B60F10">
        <w:rPr>
          <w:color w:val="000000" w:themeColor="text1"/>
          <w:sz w:val="28"/>
          <w:szCs w:val="28"/>
        </w:rPr>
        <w:t>lector asistent</w:t>
      </w:r>
      <w:r w:rsidRPr="00B60F10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Ostapenco S.</w:t>
      </w:r>
    </w:p>
    <w:p w:rsidR="0097454F" w:rsidRPr="00C5310D" w:rsidRDefault="0097454F" w:rsidP="0097454F">
      <w:pPr>
        <w:spacing w:line="276" w:lineRule="auto"/>
        <w:ind w:left="3538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</w:t>
      </w:r>
      <w:r>
        <w:rPr>
          <w:color w:val="000000" w:themeColor="text1"/>
          <w:sz w:val="28"/>
          <w:szCs w:val="28"/>
        </w:rPr>
        <w:t xml:space="preserve">Lector asistent </w:t>
      </w:r>
    </w:p>
    <w:p w:rsidR="0097454F" w:rsidRPr="00B60F10" w:rsidRDefault="0097454F" w:rsidP="0097454F">
      <w:pPr>
        <w:spacing w:line="276" w:lineRule="auto"/>
        <w:ind w:left="5103"/>
        <w:rPr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ind w:left="4247" w:firstLine="1"/>
        <w:rPr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 xml:space="preserve">A efectuat: </w:t>
      </w:r>
      <w:r>
        <w:rPr>
          <w:color w:val="000000" w:themeColor="text1"/>
          <w:sz w:val="28"/>
          <w:szCs w:val="28"/>
        </w:rPr>
        <w:t>st. gr. TI-142 Cornita Constantin</w:t>
      </w: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:rsidR="0097454F" w:rsidRPr="00B60F10" w:rsidRDefault="0097454F" w:rsidP="0097454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Chișinău  2017</w:t>
      </w:r>
    </w:p>
    <w:p w:rsidR="0097454F" w:rsidRPr="00B60F10" w:rsidRDefault="0097454F" w:rsidP="0097454F">
      <w:pPr>
        <w:rPr>
          <w:color w:val="000000" w:themeColor="text1"/>
        </w:rPr>
      </w:pPr>
      <w:bookmarkStart w:id="0" w:name="OLE_LINK21"/>
      <w:bookmarkStart w:id="1" w:name="OLE_LINK22"/>
      <w:bookmarkStart w:id="2" w:name="OLE_LINK14"/>
      <w:bookmarkStart w:id="3" w:name="OLE_LINK15"/>
      <w:bookmarkStart w:id="4" w:name="OLE_LINK16"/>
      <w:r w:rsidRPr="00B60F10">
        <w:rPr>
          <w:b/>
          <w:color w:val="000000" w:themeColor="text1"/>
          <w:sz w:val="28"/>
          <w:szCs w:val="28"/>
        </w:rPr>
        <w:lastRenderedPageBreak/>
        <w:t>Obiectivele lucrării</w:t>
      </w:r>
    </w:p>
    <w:p w:rsidR="0097454F" w:rsidRPr="00B60F10" w:rsidRDefault="0097454F" w:rsidP="0097454F">
      <w:pPr>
        <w:ind w:firstLine="360"/>
        <w:rPr>
          <w:color w:val="000000" w:themeColor="text1"/>
        </w:rPr>
      </w:pPr>
      <w:r w:rsidRPr="00B60F10">
        <w:rPr>
          <w:color w:val="000000" w:themeColor="text1"/>
        </w:rPr>
        <w:t xml:space="preserve">Crearea unui repozitoriu distant, localizat de serviciul </w:t>
      </w:r>
      <w:r>
        <w:rPr>
          <w:color w:val="000000" w:themeColor="text1"/>
        </w:rPr>
        <w:t>github</w:t>
      </w:r>
      <w:r w:rsidRPr="00B60F10">
        <w:rPr>
          <w:color w:val="000000" w:themeColor="text1"/>
        </w:rPr>
        <w:t>, și sincronizarea tuturor modificărilor efectuate asupra repozitoriului local.</w:t>
      </w:r>
    </w:p>
    <w:p w:rsidR="0097454F" w:rsidRPr="00B60F10" w:rsidRDefault="0097454F" w:rsidP="0097454F">
      <w:pPr>
        <w:spacing w:before="240"/>
        <w:rPr>
          <w:b/>
          <w:color w:val="000000" w:themeColor="text1"/>
          <w:sz w:val="28"/>
          <w:szCs w:val="28"/>
        </w:rPr>
      </w:pPr>
      <w:r w:rsidRPr="00B60F10">
        <w:rPr>
          <w:b/>
          <w:color w:val="000000" w:themeColor="text1"/>
          <w:sz w:val="28"/>
          <w:szCs w:val="28"/>
        </w:rPr>
        <w:t>Sarcina lucrării</w:t>
      </w:r>
    </w:p>
    <w:p w:rsidR="0097454F" w:rsidRDefault="0097454F" w:rsidP="0097454F">
      <w:pPr>
        <w:ind w:firstLine="360"/>
        <w:rPr>
          <w:color w:val="000000" w:themeColor="text1"/>
        </w:rPr>
      </w:pPr>
      <w:r w:rsidRPr="00B60F10">
        <w:rPr>
          <w:color w:val="000000" w:themeColor="text1"/>
        </w:rPr>
        <w:t>Lucrarea de laborator are ca scop studiul și înțelegerea principiilor de funcționare și utilizare a sistemului distribuit de co</w:t>
      </w:r>
      <w:r>
        <w:rPr>
          <w:color w:val="000000" w:themeColor="text1"/>
        </w:rPr>
        <w:t xml:space="preserve">ntrol al versiunilor numit GIT, utilizând repozitoriul creat- </w:t>
      </w:r>
      <w:r w:rsidRPr="000A1BAA">
        <w:t>https://github.com/CornitaConstantin/PR.git</w:t>
      </w:r>
    </w:p>
    <w:p w:rsidR="0097454F" w:rsidRPr="006A3833" w:rsidRDefault="0097454F" w:rsidP="0097454F">
      <w:pPr>
        <w:rPr>
          <w:color w:val="000000" w:themeColor="text1"/>
        </w:rPr>
      </w:pPr>
    </w:p>
    <w:p w:rsidR="0097454F" w:rsidRDefault="0097454F" w:rsidP="0097454F">
      <w:pPr>
        <w:pStyle w:val="Heading1"/>
        <w:ind w:firstLine="720"/>
        <w:rPr>
          <w:color w:val="000000" w:themeColor="text1"/>
        </w:rPr>
      </w:pPr>
      <w:bookmarkStart w:id="5" w:name="_Toc431055591"/>
      <w:bookmarkStart w:id="6" w:name="_Toc442553042"/>
      <w:bookmarkEnd w:id="0"/>
      <w:bookmarkEnd w:id="1"/>
      <w:bookmarkEnd w:id="2"/>
      <w:bookmarkEnd w:id="3"/>
      <w:bookmarkEnd w:id="4"/>
      <w:r w:rsidRPr="00B60F10">
        <w:rPr>
          <w:color w:val="000000" w:themeColor="text1"/>
        </w:rPr>
        <w:t>Introducere</w:t>
      </w:r>
      <w:bookmarkEnd w:id="5"/>
      <w:bookmarkEnd w:id="6"/>
      <w:r>
        <w:rPr>
          <w:color w:val="000000" w:themeColor="text1"/>
        </w:rPr>
        <w:t xml:space="preserve"> in GIT</w:t>
      </w:r>
    </w:p>
    <w:p w:rsidR="0097454F" w:rsidRPr="00C5310D" w:rsidRDefault="0097454F" w:rsidP="0097454F"/>
    <w:p w:rsidR="0097454F" w:rsidRDefault="0097454F" w:rsidP="0097454F">
      <w:pPr>
        <w:spacing w:before="240"/>
        <w:ind w:firstLine="360"/>
        <w:jc w:val="center"/>
      </w:pPr>
    </w:p>
    <w:p w:rsidR="0097454F" w:rsidRPr="004A161B" w:rsidRDefault="0097454F" w:rsidP="0097454F">
      <w:pPr>
        <w:spacing w:before="240" w:after="240"/>
        <w:ind w:firstLine="360"/>
        <w:jc w:val="center"/>
      </w:pPr>
      <w:r>
        <w:t>Figura 1- File Status Lifecycle</w:t>
      </w:r>
    </w:p>
    <w:p w:rsidR="0097454F" w:rsidRDefault="0097454F" w:rsidP="0097454F">
      <w:pPr>
        <w:ind w:firstLine="360"/>
        <w:jc w:val="center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  <w:jc w:val="center"/>
      </w:pPr>
      <w:r>
        <w:t>Figura 2 – rezultatul</w:t>
      </w:r>
    </w:p>
    <w:p w:rsidR="0097454F" w:rsidRDefault="0097454F" w:rsidP="0097454F">
      <w:pPr>
        <w:ind w:firstLine="360"/>
      </w:pPr>
      <w:r>
        <w:t>In imaginea de mai sus (Figura 2) vedem reprezentarea grafica a comenzilor realizate.</w:t>
      </w:r>
    </w:p>
    <w:p w:rsidR="0097454F" w:rsidRDefault="0097454F" w:rsidP="0097454F">
      <w:pPr>
        <w:ind w:firstLine="360"/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 wp14:anchorId="1E17B6F1" wp14:editId="0ED20A27">
            <wp:simplePos x="0" y="0"/>
            <wp:positionH relativeFrom="margin">
              <wp:posOffset>-41275</wp:posOffset>
            </wp:positionH>
            <wp:positionV relativeFrom="margin">
              <wp:posOffset>7598410</wp:posOffset>
            </wp:positionV>
            <wp:extent cx="5940425" cy="745490"/>
            <wp:effectExtent l="0" t="0" r="3175" b="0"/>
            <wp:wrapTight wrapText="bothSides">
              <wp:wrapPolygon edited="0">
                <wp:start x="0" y="0"/>
                <wp:lineTo x="0" y="20974"/>
                <wp:lineTo x="21542" y="20974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</w:pPr>
    </w:p>
    <w:p w:rsidR="0097454F" w:rsidRDefault="0097454F" w:rsidP="0097454F">
      <w:pPr>
        <w:ind w:firstLine="360"/>
        <w:rPr>
          <w:color w:val="000000" w:themeColor="text1"/>
        </w:rPr>
      </w:pPr>
    </w:p>
    <w:p w:rsidR="0097454F" w:rsidRDefault="0097454F" w:rsidP="0097454F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:rsidR="0097454F" w:rsidRPr="00B60F10" w:rsidRDefault="0097454F" w:rsidP="0097454F">
      <w:pPr>
        <w:pStyle w:val="Heading1"/>
        <w:ind w:firstLine="720"/>
        <w:rPr>
          <w:color w:val="000000" w:themeColor="text1"/>
        </w:rPr>
      </w:pPr>
      <w:r w:rsidRPr="00B60F10">
        <w:rPr>
          <w:color w:val="000000" w:themeColor="text1"/>
        </w:rPr>
        <w:t>Concluzii</w:t>
      </w:r>
    </w:p>
    <w:p w:rsidR="0097454F" w:rsidRDefault="0097454F" w:rsidP="0097454F">
      <w:pPr>
        <w:ind w:firstLine="360"/>
        <w:rPr>
          <w:color w:val="000000" w:themeColor="text1"/>
        </w:rPr>
      </w:pPr>
      <w:r w:rsidRPr="00B60F10">
        <w:rPr>
          <w:color w:val="000000" w:themeColor="text1"/>
        </w:rPr>
        <w:t>Sistemul de versionare GIT este un mod eficient de management al fișierelor care permite păstrarea istoricului tuturor modificărilor aduse fișierelor urmărite. Unul dintre avantajele folosirii sistemului GIT este posibilitatea de a reveni la o versiune mai veche a proiectului. Utilizatorul dispune de o copie de siguranță a codului sursă. Cea mai recentă versiune a codului sursă este mereu disponibilă tuturor dezvoltatorilor. GIT simplifică procesul de distribuir</w:t>
      </w:r>
      <w:r>
        <w:rPr>
          <w:color w:val="000000" w:themeColor="text1"/>
        </w:rPr>
        <w:t>e a codului sursă și să înlesnește</w:t>
      </w:r>
      <w:r w:rsidRPr="00B60F10">
        <w:rPr>
          <w:color w:val="000000" w:themeColor="text1"/>
        </w:rPr>
        <w:t xml:space="preserve"> colaborarea pe proiecte.</w:t>
      </w:r>
      <w:r>
        <w:rPr>
          <w:color w:val="000000" w:themeColor="text1"/>
        </w:rPr>
        <w:t xml:space="preserve"> </w:t>
      </w: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spacing w:before="100" w:beforeAutospacing="1"/>
        <w:ind w:firstLine="360"/>
        <w:rPr>
          <w:b/>
          <w:color w:val="000000" w:themeColor="text1"/>
        </w:rPr>
      </w:pPr>
    </w:p>
    <w:p w:rsidR="0097454F" w:rsidRDefault="0097454F" w:rsidP="0097454F">
      <w:pPr>
        <w:pStyle w:val="Heading1"/>
        <w:spacing w:after="240"/>
        <w:ind w:firstLine="720"/>
        <w:rPr>
          <w:lang w:val="en-US"/>
        </w:rPr>
      </w:pPr>
      <w:r>
        <w:rPr>
          <w:lang w:val="en-US"/>
        </w:rPr>
        <w:t>Bibliografie</w:t>
      </w:r>
    </w:p>
    <w:p w:rsidR="0097454F" w:rsidRDefault="0097454F" w:rsidP="0097454F">
      <w:pPr>
        <w:ind w:left="360" w:hanging="360"/>
      </w:pPr>
      <w:r w:rsidRPr="009B03B2">
        <w:t xml:space="preserve">1 </w:t>
      </w:r>
      <w:r>
        <w:t xml:space="preserve">Scott Chacon, Pro Git </w:t>
      </w:r>
      <w:r>
        <w:rPr>
          <w:lang w:val="en-US"/>
        </w:rPr>
        <w:t xml:space="preserve">[Resursă electronică]. – Regim de acces: </w:t>
      </w:r>
      <w:hyperlink r:id="rId9" w:tgtFrame="_blank" w:tooltip="Pro Git book" w:history="1">
        <w:r w:rsidRPr="00392BAF">
          <w:rPr>
            <w:rStyle w:val="Hyperlink"/>
            <w:color w:val="000000" w:themeColor="text1"/>
          </w:rPr>
          <w:t>http://git-scm.com/book</w:t>
        </w:r>
      </w:hyperlink>
    </w:p>
    <w:p w:rsidR="0097454F" w:rsidRPr="00392BAF" w:rsidRDefault="0097454F" w:rsidP="0097454F">
      <w:pPr>
        <w:ind w:left="360" w:hanging="360"/>
        <w:rPr>
          <w:lang w:val="en-US"/>
        </w:rPr>
      </w:pPr>
      <w:r>
        <w:t>2 Lars Vogel, Git - Tutorial</w:t>
      </w:r>
      <w:r>
        <w:rPr>
          <w:lang w:val="en-US"/>
        </w:rPr>
        <w:t xml:space="preserve"> [Resursă electronică]. – Regim de acces: </w:t>
      </w:r>
      <w:hyperlink r:id="rId10" w:tooltip="Lars Vogel" w:history="1">
        <w:r w:rsidRPr="00392BAF">
          <w:rPr>
            <w:rStyle w:val="Hyperlink"/>
            <w:color w:val="000000" w:themeColor="text1"/>
          </w:rPr>
          <w:t>http://www.vogella.com/tutorials/Git/article.html</w:t>
        </w:r>
      </w:hyperlink>
    </w:p>
    <w:p w:rsidR="0097454F" w:rsidRDefault="0097454F" w:rsidP="0097454F">
      <w:pPr>
        <w:ind w:left="360" w:hanging="360"/>
        <w:rPr>
          <w:lang w:val="en-US"/>
        </w:rPr>
      </w:pPr>
      <w:r>
        <w:t>3 Atlassian, Git Tutorials</w:t>
      </w:r>
      <w:r>
        <w:rPr>
          <w:lang w:val="en-US"/>
        </w:rPr>
        <w:t xml:space="preserve"> [Resursă electronică]. – Regim de acces: </w:t>
      </w:r>
    </w:p>
    <w:p w:rsidR="0097454F" w:rsidRPr="00BB05DA" w:rsidRDefault="0097454F" w:rsidP="0097454F">
      <w:pPr>
        <w:ind w:left="360" w:hanging="360"/>
        <w:rPr>
          <w:color w:val="000000" w:themeColor="text1"/>
        </w:rPr>
      </w:pPr>
      <w:r>
        <w:rPr>
          <w:lang w:val="en-US"/>
        </w:rPr>
        <w:t xml:space="preserve">     </w:t>
      </w:r>
      <w:r>
        <w:t> </w:t>
      </w:r>
      <w:hyperlink r:id="rId11" w:tgtFrame="_blank" w:tooltip="Atlassian, Git tutorials" w:history="1">
        <w:r w:rsidRPr="00B5305D">
          <w:rPr>
            <w:rStyle w:val="Hyperlink"/>
            <w:color w:val="000000" w:themeColor="text1"/>
          </w:rPr>
          <w:t>https://www.atlassian.com/git/tutorial</w:t>
        </w:r>
      </w:hyperlink>
    </w:p>
    <w:p w:rsidR="0097454F" w:rsidRPr="00E86F60" w:rsidRDefault="0097454F" w:rsidP="0097454F">
      <w:pPr>
        <w:ind w:left="360" w:hanging="360"/>
      </w:pPr>
      <w:r>
        <w:rPr>
          <w:color w:val="000000" w:themeColor="text1"/>
          <w:lang w:val="en-US"/>
        </w:rPr>
        <w:t xml:space="preserve">4 </w:t>
      </w:r>
      <w:r>
        <w:t>Vincent Driessen</w:t>
      </w:r>
      <w:r>
        <w:rPr>
          <w:color w:val="000000" w:themeColor="text1"/>
          <w:lang w:val="en-US"/>
        </w:rPr>
        <w:t xml:space="preserve">, </w:t>
      </w:r>
      <w:r>
        <w:t>A successful Git branching model</w:t>
      </w:r>
      <w:r>
        <w:rPr>
          <w:color w:val="000000" w:themeColor="text1"/>
        </w:rPr>
        <w:t xml:space="preserve"> </w:t>
      </w:r>
      <w:r>
        <w:rPr>
          <w:lang w:val="en-US"/>
        </w:rPr>
        <w:t>[Resursă electronică]. – Regim de acces:</w:t>
      </w:r>
    </w:p>
    <w:p w:rsidR="0097454F" w:rsidRDefault="0097454F" w:rsidP="0097454F">
      <w:pPr>
        <w:ind w:left="360" w:hanging="360"/>
        <w:rPr>
          <w:color w:val="000000" w:themeColor="text1"/>
        </w:rPr>
      </w:pPr>
      <w:r>
        <w:rPr>
          <w:lang w:val="en-US"/>
        </w:rPr>
        <w:t xml:space="preserve">     </w:t>
      </w:r>
      <w:r w:rsidRPr="00B5305D">
        <w:rPr>
          <w:color w:val="000000" w:themeColor="text1"/>
          <w:lang w:val="en-US"/>
        </w:rPr>
        <w:t xml:space="preserve"> </w:t>
      </w:r>
      <w:hyperlink r:id="rId12" w:tgtFrame="_blank" w:tooltip="Branching in GIT" w:history="1">
        <w:r w:rsidRPr="00B5305D">
          <w:rPr>
            <w:rStyle w:val="Hyperlink"/>
            <w:color w:val="000000" w:themeColor="text1"/>
          </w:rPr>
          <w:t>http://nvie.com/posts/a-successful-git-branching-model/</w:t>
        </w:r>
      </w:hyperlink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97454F" w:rsidRDefault="0097454F" w:rsidP="0097454F">
      <w:pPr>
        <w:rPr>
          <w:lang w:val="en-US"/>
        </w:rPr>
      </w:pPr>
    </w:p>
    <w:p w:rsidR="00C710A3" w:rsidRPr="0097454F" w:rsidRDefault="00C710A3" w:rsidP="0097454F">
      <w:pPr>
        <w:rPr>
          <w:lang w:val="en-US"/>
        </w:rPr>
      </w:pPr>
      <w:bookmarkStart w:id="7" w:name="_GoBack"/>
      <w:bookmarkEnd w:id="7"/>
    </w:p>
    <w:sectPr w:rsidR="00C710A3" w:rsidRPr="00974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671" w:rsidRDefault="00776671" w:rsidP="00030FE9">
      <w:r>
        <w:separator/>
      </w:r>
    </w:p>
  </w:endnote>
  <w:endnote w:type="continuationSeparator" w:id="0">
    <w:p w:rsidR="00776671" w:rsidRDefault="00776671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671" w:rsidRDefault="00776671" w:rsidP="00030FE9">
      <w:r>
        <w:separator/>
      </w:r>
    </w:p>
  </w:footnote>
  <w:footnote w:type="continuationSeparator" w:id="0">
    <w:p w:rsidR="00776671" w:rsidRDefault="00776671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1" w15:restartNumberingAfterBreak="0">
    <w:nsid w:val="0CA01492"/>
    <w:multiLevelType w:val="hybridMultilevel"/>
    <w:tmpl w:val="AA167F52"/>
    <w:lvl w:ilvl="0" w:tplc="893C38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C1130"/>
    <w:multiLevelType w:val="hybridMultilevel"/>
    <w:tmpl w:val="5C50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72A9"/>
    <w:multiLevelType w:val="hybridMultilevel"/>
    <w:tmpl w:val="28AE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413377"/>
    <w:multiLevelType w:val="hybridMultilevel"/>
    <w:tmpl w:val="E780C694"/>
    <w:lvl w:ilvl="0" w:tplc="D8DE5DA8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022DD"/>
    <w:multiLevelType w:val="hybridMultilevel"/>
    <w:tmpl w:val="F4B6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3505D2"/>
    <w:multiLevelType w:val="hybridMultilevel"/>
    <w:tmpl w:val="9C6A377E"/>
    <w:lvl w:ilvl="0" w:tplc="FB30E6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95B467F"/>
    <w:multiLevelType w:val="hybridMultilevel"/>
    <w:tmpl w:val="3C0A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46474"/>
    <w:multiLevelType w:val="hybridMultilevel"/>
    <w:tmpl w:val="F94220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A"/>
    <w:rsid w:val="0000381E"/>
    <w:rsid w:val="00010139"/>
    <w:rsid w:val="000211D0"/>
    <w:rsid w:val="00024C8A"/>
    <w:rsid w:val="00030FE9"/>
    <w:rsid w:val="00033EC1"/>
    <w:rsid w:val="00035187"/>
    <w:rsid w:val="000501FE"/>
    <w:rsid w:val="00064320"/>
    <w:rsid w:val="000675B4"/>
    <w:rsid w:val="00070FF3"/>
    <w:rsid w:val="000710E8"/>
    <w:rsid w:val="000910C3"/>
    <w:rsid w:val="000A3C7D"/>
    <w:rsid w:val="000A5BA0"/>
    <w:rsid w:val="000B57AF"/>
    <w:rsid w:val="000C0A5B"/>
    <w:rsid w:val="000D1E0C"/>
    <w:rsid w:val="000D4527"/>
    <w:rsid w:val="000E2345"/>
    <w:rsid w:val="000E395B"/>
    <w:rsid w:val="000E422D"/>
    <w:rsid w:val="000F4FC7"/>
    <w:rsid w:val="000F598C"/>
    <w:rsid w:val="0013032B"/>
    <w:rsid w:val="00134E87"/>
    <w:rsid w:val="00140C48"/>
    <w:rsid w:val="001436D3"/>
    <w:rsid w:val="00164D54"/>
    <w:rsid w:val="00170DFC"/>
    <w:rsid w:val="00177141"/>
    <w:rsid w:val="00181150"/>
    <w:rsid w:val="00190C71"/>
    <w:rsid w:val="001911D4"/>
    <w:rsid w:val="0019227D"/>
    <w:rsid w:val="00193878"/>
    <w:rsid w:val="001957A9"/>
    <w:rsid w:val="001A2042"/>
    <w:rsid w:val="001B3AB3"/>
    <w:rsid w:val="001C15E9"/>
    <w:rsid w:val="001C2B68"/>
    <w:rsid w:val="001F0E33"/>
    <w:rsid w:val="001F14A8"/>
    <w:rsid w:val="00201BF5"/>
    <w:rsid w:val="00204D22"/>
    <w:rsid w:val="0020765C"/>
    <w:rsid w:val="0021611D"/>
    <w:rsid w:val="00225FDA"/>
    <w:rsid w:val="00234E79"/>
    <w:rsid w:val="00236B99"/>
    <w:rsid w:val="00243208"/>
    <w:rsid w:val="0024326A"/>
    <w:rsid w:val="002632BF"/>
    <w:rsid w:val="00264E04"/>
    <w:rsid w:val="00286248"/>
    <w:rsid w:val="002915B6"/>
    <w:rsid w:val="002917FE"/>
    <w:rsid w:val="002A58BC"/>
    <w:rsid w:val="002B74BA"/>
    <w:rsid w:val="002C046C"/>
    <w:rsid w:val="002C3F28"/>
    <w:rsid w:val="002D008F"/>
    <w:rsid w:val="002D2DA2"/>
    <w:rsid w:val="002D3234"/>
    <w:rsid w:val="002D5E86"/>
    <w:rsid w:val="002D6618"/>
    <w:rsid w:val="002E1E69"/>
    <w:rsid w:val="002F32EB"/>
    <w:rsid w:val="002F6B7B"/>
    <w:rsid w:val="002F77A6"/>
    <w:rsid w:val="0030083F"/>
    <w:rsid w:val="003033E1"/>
    <w:rsid w:val="00311553"/>
    <w:rsid w:val="0031315F"/>
    <w:rsid w:val="00321BD2"/>
    <w:rsid w:val="00322011"/>
    <w:rsid w:val="00334C59"/>
    <w:rsid w:val="003355BF"/>
    <w:rsid w:val="003447D5"/>
    <w:rsid w:val="0034626C"/>
    <w:rsid w:val="00363B24"/>
    <w:rsid w:val="003719B9"/>
    <w:rsid w:val="00387885"/>
    <w:rsid w:val="0039210D"/>
    <w:rsid w:val="003A21D1"/>
    <w:rsid w:val="003A6C63"/>
    <w:rsid w:val="003B5911"/>
    <w:rsid w:val="003B7202"/>
    <w:rsid w:val="003D186D"/>
    <w:rsid w:val="003D427A"/>
    <w:rsid w:val="003D4B02"/>
    <w:rsid w:val="003D4B13"/>
    <w:rsid w:val="003D53E0"/>
    <w:rsid w:val="003D5B04"/>
    <w:rsid w:val="003D6A2B"/>
    <w:rsid w:val="003D6E20"/>
    <w:rsid w:val="003E5BAE"/>
    <w:rsid w:val="003F4A2B"/>
    <w:rsid w:val="003F7D00"/>
    <w:rsid w:val="00401669"/>
    <w:rsid w:val="004022CE"/>
    <w:rsid w:val="00402991"/>
    <w:rsid w:val="004152C6"/>
    <w:rsid w:val="004208FB"/>
    <w:rsid w:val="00420A8A"/>
    <w:rsid w:val="00423802"/>
    <w:rsid w:val="00430AED"/>
    <w:rsid w:val="004326F5"/>
    <w:rsid w:val="00444E38"/>
    <w:rsid w:val="00461C05"/>
    <w:rsid w:val="004664A2"/>
    <w:rsid w:val="00482633"/>
    <w:rsid w:val="00495392"/>
    <w:rsid w:val="004B6C5C"/>
    <w:rsid w:val="00514006"/>
    <w:rsid w:val="005151B8"/>
    <w:rsid w:val="00543A1D"/>
    <w:rsid w:val="00553DFB"/>
    <w:rsid w:val="00592362"/>
    <w:rsid w:val="005B4392"/>
    <w:rsid w:val="005C6557"/>
    <w:rsid w:val="005D3E4D"/>
    <w:rsid w:val="005F1832"/>
    <w:rsid w:val="006019FB"/>
    <w:rsid w:val="006043F5"/>
    <w:rsid w:val="0060674B"/>
    <w:rsid w:val="00606D39"/>
    <w:rsid w:val="006156D2"/>
    <w:rsid w:val="006212C7"/>
    <w:rsid w:val="00622124"/>
    <w:rsid w:val="0062362E"/>
    <w:rsid w:val="0066144F"/>
    <w:rsid w:val="00681C21"/>
    <w:rsid w:val="00683E9C"/>
    <w:rsid w:val="00695C37"/>
    <w:rsid w:val="006B451D"/>
    <w:rsid w:val="006B736F"/>
    <w:rsid w:val="006D0C84"/>
    <w:rsid w:val="006D4864"/>
    <w:rsid w:val="006E6CEB"/>
    <w:rsid w:val="006E763E"/>
    <w:rsid w:val="006F6BBE"/>
    <w:rsid w:val="00702D6A"/>
    <w:rsid w:val="00704931"/>
    <w:rsid w:val="007070D3"/>
    <w:rsid w:val="00724C10"/>
    <w:rsid w:val="0073241D"/>
    <w:rsid w:val="007330C0"/>
    <w:rsid w:val="007514F2"/>
    <w:rsid w:val="00755748"/>
    <w:rsid w:val="00757F43"/>
    <w:rsid w:val="00776671"/>
    <w:rsid w:val="00782F2C"/>
    <w:rsid w:val="0078694D"/>
    <w:rsid w:val="007879FF"/>
    <w:rsid w:val="00787CB0"/>
    <w:rsid w:val="007A2E8C"/>
    <w:rsid w:val="007B5AFE"/>
    <w:rsid w:val="007D76F7"/>
    <w:rsid w:val="007F6375"/>
    <w:rsid w:val="00805F7B"/>
    <w:rsid w:val="00834669"/>
    <w:rsid w:val="00855D19"/>
    <w:rsid w:val="00862814"/>
    <w:rsid w:val="00865607"/>
    <w:rsid w:val="00875716"/>
    <w:rsid w:val="00881A1E"/>
    <w:rsid w:val="008A4FAA"/>
    <w:rsid w:val="008A575D"/>
    <w:rsid w:val="008A5CA9"/>
    <w:rsid w:val="008B2E06"/>
    <w:rsid w:val="008C0C21"/>
    <w:rsid w:val="008C46A5"/>
    <w:rsid w:val="008D151D"/>
    <w:rsid w:val="008D16A0"/>
    <w:rsid w:val="008D3237"/>
    <w:rsid w:val="008E566B"/>
    <w:rsid w:val="008E6C15"/>
    <w:rsid w:val="008F3D09"/>
    <w:rsid w:val="008F46AD"/>
    <w:rsid w:val="008F56EE"/>
    <w:rsid w:val="009171C7"/>
    <w:rsid w:val="00923AE3"/>
    <w:rsid w:val="00926060"/>
    <w:rsid w:val="0092741E"/>
    <w:rsid w:val="0092744E"/>
    <w:rsid w:val="00946A2E"/>
    <w:rsid w:val="009503F6"/>
    <w:rsid w:val="00954EDB"/>
    <w:rsid w:val="0097160C"/>
    <w:rsid w:val="0097454F"/>
    <w:rsid w:val="00984C2E"/>
    <w:rsid w:val="009A0237"/>
    <w:rsid w:val="009B1E2F"/>
    <w:rsid w:val="009B4A70"/>
    <w:rsid w:val="009B55B9"/>
    <w:rsid w:val="009D0740"/>
    <w:rsid w:val="009D3BB5"/>
    <w:rsid w:val="009D686A"/>
    <w:rsid w:val="009E443E"/>
    <w:rsid w:val="009F38E0"/>
    <w:rsid w:val="009F54AE"/>
    <w:rsid w:val="009F6E09"/>
    <w:rsid w:val="00A12A63"/>
    <w:rsid w:val="00A206E6"/>
    <w:rsid w:val="00A242A9"/>
    <w:rsid w:val="00A262B5"/>
    <w:rsid w:val="00A33CDE"/>
    <w:rsid w:val="00A42A63"/>
    <w:rsid w:val="00A44F2D"/>
    <w:rsid w:val="00A5224D"/>
    <w:rsid w:val="00A54926"/>
    <w:rsid w:val="00A63EEB"/>
    <w:rsid w:val="00A7714D"/>
    <w:rsid w:val="00A778F6"/>
    <w:rsid w:val="00A81A77"/>
    <w:rsid w:val="00A911AD"/>
    <w:rsid w:val="00A97FE0"/>
    <w:rsid w:val="00AA7CBE"/>
    <w:rsid w:val="00AD0F7E"/>
    <w:rsid w:val="00AD243C"/>
    <w:rsid w:val="00AD67A5"/>
    <w:rsid w:val="00AE1FE2"/>
    <w:rsid w:val="00AF5110"/>
    <w:rsid w:val="00B0173B"/>
    <w:rsid w:val="00B06E7F"/>
    <w:rsid w:val="00B16984"/>
    <w:rsid w:val="00B16B43"/>
    <w:rsid w:val="00B22B19"/>
    <w:rsid w:val="00B4498A"/>
    <w:rsid w:val="00B46EBF"/>
    <w:rsid w:val="00B65A69"/>
    <w:rsid w:val="00B842F5"/>
    <w:rsid w:val="00B87945"/>
    <w:rsid w:val="00B921E7"/>
    <w:rsid w:val="00BA308A"/>
    <w:rsid w:val="00BB0806"/>
    <w:rsid w:val="00BF656B"/>
    <w:rsid w:val="00C023AE"/>
    <w:rsid w:val="00C12AEB"/>
    <w:rsid w:val="00C17541"/>
    <w:rsid w:val="00C53E50"/>
    <w:rsid w:val="00C710A3"/>
    <w:rsid w:val="00C71302"/>
    <w:rsid w:val="00C767D4"/>
    <w:rsid w:val="00CA06D0"/>
    <w:rsid w:val="00CA29A8"/>
    <w:rsid w:val="00CA33E8"/>
    <w:rsid w:val="00CB4B93"/>
    <w:rsid w:val="00CC1A2A"/>
    <w:rsid w:val="00CD5B62"/>
    <w:rsid w:val="00CE0ADF"/>
    <w:rsid w:val="00CE191B"/>
    <w:rsid w:val="00CE23DF"/>
    <w:rsid w:val="00D15521"/>
    <w:rsid w:val="00D30C4D"/>
    <w:rsid w:val="00D45B32"/>
    <w:rsid w:val="00D4782B"/>
    <w:rsid w:val="00D514B6"/>
    <w:rsid w:val="00D52748"/>
    <w:rsid w:val="00D61108"/>
    <w:rsid w:val="00D6360A"/>
    <w:rsid w:val="00D729E3"/>
    <w:rsid w:val="00D7755D"/>
    <w:rsid w:val="00DA5596"/>
    <w:rsid w:val="00DA5903"/>
    <w:rsid w:val="00DC51AD"/>
    <w:rsid w:val="00DD1F5B"/>
    <w:rsid w:val="00DF1938"/>
    <w:rsid w:val="00DF2953"/>
    <w:rsid w:val="00E14068"/>
    <w:rsid w:val="00E21E4A"/>
    <w:rsid w:val="00E26AB4"/>
    <w:rsid w:val="00E2710C"/>
    <w:rsid w:val="00E631EF"/>
    <w:rsid w:val="00E639BB"/>
    <w:rsid w:val="00E8692E"/>
    <w:rsid w:val="00E9039F"/>
    <w:rsid w:val="00E90584"/>
    <w:rsid w:val="00E9501B"/>
    <w:rsid w:val="00E95051"/>
    <w:rsid w:val="00E9672B"/>
    <w:rsid w:val="00EA1335"/>
    <w:rsid w:val="00EA4081"/>
    <w:rsid w:val="00EA41EA"/>
    <w:rsid w:val="00EB1B1B"/>
    <w:rsid w:val="00EB4C35"/>
    <w:rsid w:val="00EE3161"/>
    <w:rsid w:val="00EE368C"/>
    <w:rsid w:val="00F0588C"/>
    <w:rsid w:val="00F16C51"/>
    <w:rsid w:val="00F2265A"/>
    <w:rsid w:val="00F24BA0"/>
    <w:rsid w:val="00F3503A"/>
    <w:rsid w:val="00F402CB"/>
    <w:rsid w:val="00F5132C"/>
    <w:rsid w:val="00F6588A"/>
    <w:rsid w:val="00F67011"/>
    <w:rsid w:val="00F67A08"/>
    <w:rsid w:val="00F70270"/>
    <w:rsid w:val="00F72045"/>
    <w:rsid w:val="00F74EFB"/>
    <w:rsid w:val="00F764FE"/>
    <w:rsid w:val="00F76DB3"/>
    <w:rsid w:val="00F81395"/>
    <w:rsid w:val="00F87E31"/>
    <w:rsid w:val="00F917EF"/>
    <w:rsid w:val="00F95BFD"/>
    <w:rsid w:val="00FA6047"/>
    <w:rsid w:val="00FA6C66"/>
    <w:rsid w:val="00FB1F8A"/>
    <w:rsid w:val="00FC6B99"/>
    <w:rsid w:val="00FD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892A6-AFA4-4108-9272-552100E4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2E8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945"/>
    <w:pPr>
      <w:keepNext/>
      <w:keepLines/>
      <w:spacing w:before="48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87945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AliniereaContinutului">
    <w:name w:val="Alinierea Continutului"/>
    <w:basedOn w:val="Normal"/>
    <w:link w:val="AliniereaContinutului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AliniereaContinutuluiChar">
    <w:name w:val="Alinierea Continutului Char"/>
    <w:basedOn w:val="DefaultParagraphFont"/>
    <w:link w:val="AliniereaContinutului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Enumerareadinlucrare">
    <w:name w:val="Enumerarea din lucrare"/>
    <w:basedOn w:val="DimplomaLista"/>
    <w:link w:val="Enumerareadinlucrare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ulSursa">
    <w:name w:val="Codul Sursa"/>
    <w:basedOn w:val="Normal"/>
    <w:link w:val="Codul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EnumerareadinlucrareChar">
    <w:name w:val="Enumerarea din lucrare Char"/>
    <w:basedOn w:val="DimplomaListaChar"/>
    <w:link w:val="Enumerareadinlucrare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Imaginea">
    <w:name w:val="Imaginea"/>
    <w:basedOn w:val="Normal"/>
    <w:link w:val="Imaginea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ulSursaChar">
    <w:name w:val="Codul Sursa Char"/>
    <w:basedOn w:val="DefaultParagraphFont"/>
    <w:link w:val="Codul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DenumireaImaginii">
    <w:name w:val="Denumirea Imaginii"/>
    <w:basedOn w:val="Normal"/>
    <w:link w:val="DenumireaImaginiiChar"/>
    <w:qFormat/>
    <w:rsid w:val="007879FF"/>
    <w:pPr>
      <w:spacing w:line="360" w:lineRule="auto"/>
      <w:jc w:val="center"/>
    </w:pPr>
    <w:rPr>
      <w:b/>
    </w:rPr>
  </w:style>
  <w:style w:type="character" w:customStyle="1" w:styleId="ImagineaChar">
    <w:name w:val="Imaginea Char"/>
    <w:basedOn w:val="DefaultParagraphFont"/>
    <w:link w:val="Imaginea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DenumireaImaginiiChar">
    <w:name w:val="Denumirea Imaginii Char"/>
    <w:basedOn w:val="DefaultParagraphFont"/>
    <w:link w:val="DenumireaImaginii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vie.com/posts/a-successful-git-branching-mod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git/tu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ogella.com/tutorials/Git/artic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-scm.com/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C4680-0DD4-4D09-84B9-D836B44F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Windows User</cp:lastModifiedBy>
  <cp:revision>2</cp:revision>
  <dcterms:created xsi:type="dcterms:W3CDTF">2017-03-07T07:58:00Z</dcterms:created>
  <dcterms:modified xsi:type="dcterms:W3CDTF">2017-03-07T07:58:00Z</dcterms:modified>
</cp:coreProperties>
</file>