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88120" w14:textId="77777777" w:rsidR="00BF27F8" w:rsidRDefault="00BF27F8" w:rsidP="00BF27F8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2B2B2B"/>
          <w:kern w:val="0"/>
          <w:sz w:val="48"/>
          <w:szCs w:val="48"/>
        </w:rPr>
      </w:pPr>
      <w:r>
        <w:rPr>
          <w:rFonts w:ascii="PingFang SC" w:eastAsia="PingFang SC" w:cs="PingFang SC" w:hint="eastAsia"/>
          <w:color w:val="2B2B2B"/>
          <w:kern w:val="0"/>
          <w:sz w:val="48"/>
          <w:szCs w:val="48"/>
        </w:rPr>
        <w:t>安全挑战</w:t>
      </w:r>
    </w:p>
    <w:p w14:paraId="414E9AE4" w14:textId="77777777" w:rsidR="00BF27F8" w:rsidRDefault="00BF27F8" w:rsidP="00BF27F8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414141"/>
          <w:kern w:val="0"/>
        </w:rPr>
      </w:pPr>
      <w:r>
        <w:rPr>
          <w:rFonts w:ascii="PingFang SC" w:eastAsia="PingFang SC" w:cs="PingFang SC" w:hint="eastAsia"/>
          <w:noProof/>
          <w:color w:val="414141"/>
          <w:kern w:val="0"/>
        </w:rPr>
        <w:drawing>
          <wp:inline distT="0" distB="0" distL="0" distR="0" wp14:anchorId="2500613F" wp14:editId="1A9F7333">
            <wp:extent cx="11430000" cy="635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F6BD" w14:textId="77777777" w:rsidR="00BF27F8" w:rsidRDefault="00BF27F8" w:rsidP="00BF27F8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随着互联网的飞速发展，</w:t>
      </w:r>
      <w:r>
        <w:rPr>
          <w:rFonts w:ascii="PingFang SC" w:eastAsia="PingFang SC" w:cs="PingFang SC"/>
          <w:color w:val="323232"/>
          <w:kern w:val="0"/>
          <w:sz w:val="28"/>
          <w:szCs w:val="28"/>
        </w:rPr>
        <w:t>WEB</w:t>
      </w: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应用已经占据了网络应用中的主流地位，然而绝大多数的网站都存在着不同程度的安全问题。据不完全统计，我国</w:t>
      </w:r>
      <w:r>
        <w:rPr>
          <w:rFonts w:ascii="PingFang SC" w:eastAsia="PingFang SC" w:cs="PingFang SC"/>
          <w:color w:val="323232"/>
          <w:kern w:val="0"/>
          <w:sz w:val="28"/>
          <w:szCs w:val="28"/>
        </w:rPr>
        <w:t>98%</w:t>
      </w: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以上的网站都受到过不同程度的黑客攻击，攻击形</w:t>
      </w: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lastRenderedPageBreak/>
        <w:t>式繁多，网站的安全防范日益成为大家关注的焦点，尤其是政府、金融类网站最易成为攻击目标。网站安全风险主要包括以下方面：</w:t>
      </w:r>
    </w:p>
    <w:p w14:paraId="2A3EAFAA" w14:textId="77777777" w:rsidR="00BF27F8" w:rsidRDefault="00BF27F8" w:rsidP="00BF27F8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（</w:t>
      </w:r>
      <w:r>
        <w:rPr>
          <w:rFonts w:ascii="PingFang SC" w:eastAsia="PingFang SC" w:cs="PingFang SC"/>
          <w:color w:val="323232"/>
          <w:kern w:val="0"/>
          <w:sz w:val="28"/>
          <w:szCs w:val="28"/>
        </w:rPr>
        <w:t>1</w:t>
      </w: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）</w:t>
      </w: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 </w:t>
      </w: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风险不能事先发现。网站系统在设计时只关注正常应用，未关注漏洞和代码安全，导致漏洞被黑客利用直接或间接获取利益。</w:t>
      </w:r>
    </w:p>
    <w:p w14:paraId="41E5E21A" w14:textId="77777777" w:rsidR="00BF27F8" w:rsidRDefault="00BF27F8" w:rsidP="00BF27F8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（</w:t>
      </w:r>
      <w:r>
        <w:rPr>
          <w:rFonts w:ascii="PingFang SC" w:eastAsia="PingFang SC" w:cs="PingFang SC"/>
          <w:color w:val="323232"/>
          <w:kern w:val="0"/>
          <w:sz w:val="28"/>
          <w:szCs w:val="28"/>
        </w:rPr>
        <w:t>2</w:t>
      </w: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）</w:t>
      </w: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 </w:t>
      </w: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缺乏有效的防御体系。传统的安全防护措施抵御黑客攻击的效果不佳，对应用层的攻击束手无策，缺乏全面有效的安全防护体系。</w:t>
      </w:r>
    </w:p>
    <w:p w14:paraId="2B1FD504" w14:textId="77777777" w:rsidR="00BF27F8" w:rsidRDefault="00BF27F8" w:rsidP="00BF27F8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（</w:t>
      </w:r>
      <w:r>
        <w:rPr>
          <w:rFonts w:ascii="PingFang SC" w:eastAsia="PingFang SC" w:cs="PingFang SC"/>
          <w:color w:val="323232"/>
          <w:kern w:val="0"/>
          <w:sz w:val="28"/>
          <w:szCs w:val="28"/>
        </w:rPr>
        <w:t>3</w:t>
      </w: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）</w:t>
      </w: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 </w:t>
      </w: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出现问题后不能及时解决。在网站系统出现问题后没有有效的监控、记录和审计措施，问题不能及时和彻底解决。</w:t>
      </w:r>
    </w:p>
    <w:p w14:paraId="7F3BBE8F" w14:textId="77777777" w:rsidR="00BF27F8" w:rsidRDefault="00BF27F8" w:rsidP="00BF27F8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</w:p>
    <w:p w14:paraId="320A786C" w14:textId="77777777" w:rsidR="00BF27F8" w:rsidRDefault="00BF27F8" w:rsidP="00BF27F8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2B2B2B"/>
          <w:kern w:val="0"/>
          <w:sz w:val="48"/>
          <w:szCs w:val="48"/>
        </w:rPr>
      </w:pPr>
      <w:r>
        <w:rPr>
          <w:rFonts w:ascii="PingFang SC" w:eastAsia="PingFang SC" w:cs="PingFang SC" w:hint="eastAsia"/>
          <w:color w:val="2B2B2B"/>
          <w:kern w:val="0"/>
          <w:sz w:val="48"/>
          <w:szCs w:val="48"/>
        </w:rPr>
        <w:t>解决方案</w:t>
      </w:r>
    </w:p>
    <w:p w14:paraId="56BAA678" w14:textId="77777777" w:rsidR="00BF27F8" w:rsidRDefault="00BF27F8" w:rsidP="00BF27F8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天融信公司作为国内信息安全行业的领导厂商，深刻理解网站应用的技术及业务特点，凭借在网站类安全产品、技术和服务方面积累的丰富经验，运用产品</w:t>
      </w:r>
      <w:r>
        <w:rPr>
          <w:rFonts w:ascii="PingFang SC" w:eastAsia="PingFang SC" w:cs="PingFang SC"/>
          <w:color w:val="323232"/>
          <w:kern w:val="0"/>
          <w:sz w:val="28"/>
          <w:szCs w:val="28"/>
        </w:rPr>
        <w:t>+</w:t>
      </w: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服务的方式，从事前、事中、事后三个层面对网站系统进行全面、有效的风险分析和安全防护。</w:t>
      </w:r>
    </w:p>
    <w:p w14:paraId="51911E43" w14:textId="77777777" w:rsidR="00BF27F8" w:rsidRDefault="00BF27F8" w:rsidP="00BF27F8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b/>
          <w:bCs/>
          <w:noProof/>
          <w:color w:val="FB0007"/>
          <w:kern w:val="0"/>
          <w:sz w:val="28"/>
          <w:szCs w:val="28"/>
        </w:rPr>
        <w:drawing>
          <wp:inline distT="0" distB="0" distL="0" distR="0" wp14:anchorId="72131FAD" wp14:editId="62B319DF">
            <wp:extent cx="50800" cy="5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cs="PingFang SC" w:hint="eastAsia"/>
          <w:b/>
          <w:bCs/>
          <w:color w:val="FB0007"/>
          <w:kern w:val="0"/>
          <w:sz w:val="28"/>
          <w:szCs w:val="28"/>
        </w:rPr>
        <w:t> </w:t>
      </w:r>
      <w:r>
        <w:rPr>
          <w:rFonts w:ascii="PingFang SC" w:eastAsia="PingFang SC" w:cs="PingFang SC" w:hint="eastAsia"/>
          <w:b/>
          <w:bCs/>
          <w:color w:val="FB0007"/>
          <w:kern w:val="0"/>
          <w:sz w:val="28"/>
          <w:szCs w:val="28"/>
        </w:rPr>
        <w:t>事前</w:t>
      </w:r>
    </w:p>
    <w:p w14:paraId="4742D3EB" w14:textId="77777777" w:rsidR="00BF27F8" w:rsidRDefault="00BF27F8" w:rsidP="00BF27F8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通过对网站业务平台进行全局、深度的安全检查和评估，使用户充分了解网站存在的安全隐患，及时发现安全问题，并进行有针对性的安全加固，防止安全隐患被利用，在事前阶段提供全面的预防解决方案。</w:t>
      </w:r>
    </w:p>
    <w:p w14:paraId="69C8C791" w14:textId="77777777" w:rsidR="00BF27F8" w:rsidRDefault="00BF27F8" w:rsidP="00BF27F8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产品：</w:t>
      </w:r>
      <w:r>
        <w:rPr>
          <w:rFonts w:ascii="PingFang SC" w:eastAsia="PingFang SC" w:cs="PingFang SC"/>
          <w:color w:val="323232"/>
          <w:kern w:val="0"/>
          <w:sz w:val="28"/>
          <w:szCs w:val="28"/>
        </w:rPr>
        <w:t>Web</w:t>
      </w: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漏洞扫描、系统漏洞扫描、基线管理系统</w:t>
      </w:r>
    </w:p>
    <w:p w14:paraId="569D06C7" w14:textId="77777777" w:rsidR="00BF27F8" w:rsidRDefault="00BF27F8" w:rsidP="00BF27F8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服务：安全评估、渗透测试、代码审计、安全加固</w:t>
      </w:r>
    </w:p>
    <w:p w14:paraId="6119D8DB" w14:textId="77777777" w:rsidR="00BF27F8" w:rsidRDefault="00BF27F8" w:rsidP="00BF27F8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b/>
          <w:bCs/>
          <w:noProof/>
          <w:color w:val="FB0007"/>
          <w:kern w:val="0"/>
          <w:sz w:val="28"/>
          <w:szCs w:val="28"/>
        </w:rPr>
        <w:drawing>
          <wp:inline distT="0" distB="0" distL="0" distR="0" wp14:anchorId="0BF45AC1" wp14:editId="384A5051">
            <wp:extent cx="50800" cy="5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cs="PingFang SC" w:hint="eastAsia"/>
          <w:b/>
          <w:bCs/>
          <w:color w:val="FB0007"/>
          <w:kern w:val="0"/>
          <w:sz w:val="28"/>
          <w:szCs w:val="28"/>
        </w:rPr>
        <w:t>事中</w:t>
      </w:r>
    </w:p>
    <w:p w14:paraId="37A13E39" w14:textId="77777777" w:rsidR="00BF27F8" w:rsidRDefault="00BF27F8" w:rsidP="00BF27F8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通过对网站进行持续、多维度安全监测，结合安全风险评估模型，帮助客户实时地了解网站面临的安全风险。同时配合安全防护体系，有效应对多种安全威胁。通过安全值守及巡检服务，提高整体网站系统安全运维的质量，降低运营风险及成本。</w:t>
      </w:r>
    </w:p>
    <w:p w14:paraId="3FDCE36E" w14:textId="77777777" w:rsidR="00BF27F8" w:rsidRDefault="00BF27F8" w:rsidP="00BF27F8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产品：防</w:t>
      </w:r>
      <w:r>
        <w:rPr>
          <w:rFonts w:ascii="PingFang SC" w:eastAsia="PingFang SC" w:cs="PingFang SC"/>
          <w:color w:val="323232"/>
          <w:kern w:val="0"/>
          <w:sz w:val="28"/>
          <w:szCs w:val="28"/>
        </w:rPr>
        <w:t>DDOS</w:t>
      </w: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攻击系统、</w:t>
      </w:r>
      <w:r>
        <w:rPr>
          <w:rFonts w:ascii="PingFang SC" w:eastAsia="PingFang SC" w:cs="PingFang SC"/>
          <w:color w:val="323232"/>
          <w:kern w:val="0"/>
          <w:sz w:val="28"/>
          <w:szCs w:val="28"/>
        </w:rPr>
        <w:t>Web</w:t>
      </w: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应用防火墙、网站监控系统、</w:t>
      </w:r>
      <w:r>
        <w:rPr>
          <w:rFonts w:ascii="PingFang SC" w:eastAsia="PingFang SC" w:cs="PingFang SC"/>
          <w:color w:val="323232"/>
          <w:kern w:val="0"/>
          <w:sz w:val="28"/>
          <w:szCs w:val="28"/>
        </w:rPr>
        <w:t>APT</w:t>
      </w: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防御系统、入侵防御系统、防病毒网关、防火墙</w:t>
      </w:r>
    </w:p>
    <w:p w14:paraId="180DBAD2" w14:textId="77777777" w:rsidR="00BF27F8" w:rsidRDefault="00BF27F8" w:rsidP="00BF27F8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服务：网站监控服务、安全职守服务、安全巡检服务</w:t>
      </w:r>
    </w:p>
    <w:p w14:paraId="61C4C52E" w14:textId="77777777" w:rsidR="00BF27F8" w:rsidRDefault="00BF27F8" w:rsidP="00BF27F8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b/>
          <w:bCs/>
          <w:noProof/>
          <w:color w:val="FB0007"/>
          <w:kern w:val="0"/>
          <w:sz w:val="28"/>
          <w:szCs w:val="28"/>
        </w:rPr>
        <w:drawing>
          <wp:inline distT="0" distB="0" distL="0" distR="0" wp14:anchorId="15F801BB" wp14:editId="66670F4A">
            <wp:extent cx="50800" cy="5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cs="PingFang SC" w:hint="eastAsia"/>
          <w:b/>
          <w:bCs/>
          <w:color w:val="FB0007"/>
          <w:kern w:val="0"/>
          <w:sz w:val="28"/>
          <w:szCs w:val="28"/>
        </w:rPr>
        <w:t>事后</w:t>
      </w:r>
    </w:p>
    <w:p w14:paraId="54CD6D12" w14:textId="77777777" w:rsidR="00BF27F8" w:rsidRDefault="00BF27F8" w:rsidP="00BF27F8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通过对网站访问行为和网站后台数据库的访问行为进行监控、记录和审计，通过对网络安全日志进行分析，实现事后的安全审计和分析。通过应急响应服务帮助用户迅速有效地从安全事件中恢复过来，并将信息丢失以及服务被破坏的程度降到最低。</w:t>
      </w:r>
    </w:p>
    <w:p w14:paraId="67DE32F0" w14:textId="77777777" w:rsidR="00BF27F8" w:rsidRDefault="00BF27F8" w:rsidP="00BF27F8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产品：网页防篡改、网络审计系统、数据库审计系统、日志审计系统</w:t>
      </w:r>
    </w:p>
    <w:p w14:paraId="52551480" w14:textId="77777777" w:rsidR="00273115" w:rsidRPr="00DE083B" w:rsidRDefault="00BF27F8" w:rsidP="00BF27F8">
      <w:pPr>
        <w:tabs>
          <w:tab w:val="left" w:pos="1880"/>
        </w:tabs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服务：应急响应服务</w:t>
      </w:r>
      <w:bookmarkStart w:id="0" w:name="_GoBack"/>
      <w:bookmarkEnd w:id="0"/>
    </w:p>
    <w:sectPr w:rsidR="00273115" w:rsidRPr="00DE083B" w:rsidSect="00CA3A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3B"/>
    <w:rsid w:val="00273115"/>
    <w:rsid w:val="004636AE"/>
    <w:rsid w:val="00603F1D"/>
    <w:rsid w:val="00BF27F8"/>
    <w:rsid w:val="00CA3A97"/>
    <w:rsid w:val="00CC0EA4"/>
    <w:rsid w:val="00DE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BF8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140</Words>
  <Characters>801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2018-11-29T01:58:00Z</dcterms:created>
  <dcterms:modified xsi:type="dcterms:W3CDTF">2018-11-29T12:19:00Z</dcterms:modified>
</cp:coreProperties>
</file>