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>05-05 Wie Naar het altaar gaat (534) (F)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 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Wie naar het altaar gaat,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     Bb     C      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moet kennen goed en kwaad: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             Bb    Dm   C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het een staat hem te wachten,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Dm            Bb  C 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het ander laat hij achter.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------------------------------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Wie naar het altaar gaat,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   Bb      C    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en zich verzoenen laat,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              Bb     Dm C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moet God en ‘t goed beminnen;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Dm            Bb  C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haat laat de boze binnen.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-------------------------------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Wie naar het altaar gaat,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    Bb      C      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zie toe dat hij niet haat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F           Bb     Dm  C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en op geen broeder neerzit:</w:t>
      </w:r>
    </w:p>
    <w:p>
      <w:pPr>
        <w:rPr>
          <w:rFonts w:ascii="Courier New" w:hAnsi="Courier New" w:eastAsia="Courier New" w:cs="Courier New"/>
          <w:b/>
          <w:bCs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sz w:val="28"/>
          <w:szCs w:val="28"/>
        </w:rPr>
        <w:t xml:space="preserve"> Dm         Bb  C   F</w:t>
      </w:r>
    </w:p>
    <w:p>
      <w:pPr>
        <w:rPr>
          <w:rFonts w:ascii="Courier New" w:hAnsi="Courier New" w:eastAsia="Courier New" w:cs="Courier New"/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</w:rPr>
        <w:t>liefde is enkel eerbied.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</w:p>
    <w:p>
      <w:r/>
      <w:r>
        <w:br w:type="page"/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noProof/>
        </w:rPr>
        <w:drawing>
          <wp:inline distT="0" distB="0" distL="0" distR="0">
            <wp:extent cx="8037195" cy="5939790"/>
            <wp:effectExtent l="0" t="0" r="0" b="0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extLst>
                        <a:ext uri="smNativeData">
                          <sm:smNativeData xmlns:sm="smNativeData" val="SMDATA_14_rdmcY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okAABxMQAAiiQAAHExAAAAAAAACQAAAAQAAAAAAAAADAAAABAAAAAAAAAAAAAAAAAAAAAAAAAAHgAAAGgAAAAAAAAAAAAAAAAAAAAAAAAAAAAAABAnAAAQJwAAAAAAAAAAAAAAAAAAAAAAAAAAAAAAAAAAAAAAAAAAAAAUAAAAAAAAAMDA/wAAAAAAZAAAADIAAAAAAAAAZAAAAAAAAAB/f38ACgAAACEAAABAAAAAPAAAAAsAAAAHoAAAAAAAAAAAAAAAAAAAAAAAABwGAAAAAAAAAAAAAOT5//+KJAAAcTE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37195" cy="5939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Lohit Tamil Classical">
    <w:charset w:val="00"/>
    <w:family w:val="roman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6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620892077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Cesar J. Lockhart de la Rosa</cp:lastModifiedBy>
  <cp:revision>2</cp:revision>
  <dcterms:created xsi:type="dcterms:W3CDTF">2021-05-13T07:29:27Z</dcterms:created>
  <dcterms:modified xsi:type="dcterms:W3CDTF">2021-05-13T07:47:57Z</dcterms:modified>
</cp:coreProperties>
</file>