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5170" w14:textId="6A99A551" w:rsidR="006E76FF" w:rsidRPr="006E76FF" w:rsidRDefault="006E76FF" w:rsidP="009047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76F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367F456" w14:textId="70924F5F" w:rsidR="006E76FF" w:rsidRPr="006E76FF" w:rsidRDefault="006E76FF" w:rsidP="00AF4A11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В современном мире цифровая интеграция становится все более важной составляющей экономического и социального развития. Беларусь и Россия, как страны, стремящиеся к совершенствованию своих экономик и укреплению своей конкурентоспособности, активно разрабатывают стратегии цифровой интеграции в рамках Евразийского экономического союза. В данной статье мы рассмотрим ряд вопросов, связанных с цифровой интеграцией, включая ее значение для экономического развития, вызовы, с которыми сталкиваются страны-участники, и возможности, которые она открывает для сотрудничества и инноваций. В конечном итоге,</w:t>
      </w:r>
      <w:r>
        <w:rPr>
          <w:rFonts w:ascii="Times New Roman" w:hAnsi="Times New Roman" w:cs="Times New Roman"/>
          <w:sz w:val="28"/>
          <w:szCs w:val="28"/>
        </w:rPr>
        <w:t xml:space="preserve"> рассмотрим дальнейшие направления </w:t>
      </w:r>
      <w:r w:rsidRPr="006E76FF">
        <w:rPr>
          <w:rFonts w:ascii="Times New Roman" w:hAnsi="Times New Roman" w:cs="Times New Roman"/>
          <w:sz w:val="28"/>
          <w:szCs w:val="28"/>
        </w:rPr>
        <w:t>по укреплению сотрудничества между Беларусью и Россией в области цифровой интеграции и продвижению их совместных интересов в цифровой экономике.</w:t>
      </w:r>
    </w:p>
    <w:p w14:paraId="1921907A" w14:textId="5A5A5568" w:rsidR="006E76FF" w:rsidRPr="006E76FF" w:rsidRDefault="006E76FF" w:rsidP="009047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6FF">
        <w:rPr>
          <w:rFonts w:ascii="Times New Roman" w:hAnsi="Times New Roman" w:cs="Times New Roman"/>
          <w:b/>
          <w:bCs/>
          <w:sz w:val="28"/>
          <w:szCs w:val="28"/>
        </w:rPr>
        <w:t>Цифровая интеграция</w:t>
      </w:r>
    </w:p>
    <w:p w14:paraId="3325F4F1" w14:textId="111F8CE0" w:rsidR="00F34531" w:rsidRPr="006E76FF" w:rsidRDefault="009C7344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9C7344">
        <w:rPr>
          <w:rFonts w:ascii="Times New Roman" w:hAnsi="Times New Roman" w:cs="Times New Roman"/>
          <w:sz w:val="28"/>
          <w:szCs w:val="28"/>
        </w:rPr>
        <w:t>Цифровая интеграция становится ключевым аспектом современной экономической и социальной жизни. Это объединение цифровых технологий, данных и систем с целью создания единой цифровой среды, способствующей развитию как на государственном, так и на международном уровнях. Для стран, таких как Беларусь и Россия, цифровая интеграция становится стратегическим приоритетом, направленным на совершенствование экономики, повышение конкурентоспособности и обеспечение устойчивого социально-экономического развития. В рамках Евразийского экономического союза, Беларусь и Россия активно разрабатывают стратегии интеграции в различных сферах, включая цифровую экономику, что может усилить взаимодействие между государством и бизнесом в инновационной сфере. Однако, вместе с возможностями, цифровизация также представляет риски, такие как увеличение региональных неравенств и уязвимость перед кибератаками.</w:t>
      </w:r>
      <w:r w:rsidR="009E247D">
        <w:rPr>
          <w:rFonts w:ascii="Times New Roman" w:hAnsi="Times New Roman" w:cs="Times New Roman"/>
          <w:sz w:val="28"/>
          <w:szCs w:val="28"/>
        </w:rPr>
        <w:t xml:space="preserve"> </w:t>
      </w:r>
      <w:r w:rsidR="00F34531" w:rsidRPr="006E76FF">
        <w:rPr>
          <w:rFonts w:ascii="Times New Roman" w:hAnsi="Times New Roman" w:cs="Times New Roman"/>
          <w:sz w:val="28"/>
          <w:szCs w:val="28"/>
        </w:rPr>
        <w:t>Цифровая трансформация требует пересмотра норм и институтов в государственном и частном секторах. Некоторые правительства обсуждают создание этических комиссий по искусственному интеллекту и робототехнике. Быстрое развитие цифровых технологий может потребовать пересмотра процессов регулирования в рамках Союзного государства.</w:t>
      </w:r>
    </w:p>
    <w:p w14:paraId="6F79B166" w14:textId="579C6EA4" w:rsidR="009E247D" w:rsidRDefault="009E247D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9E247D">
        <w:rPr>
          <w:rFonts w:ascii="Times New Roman" w:hAnsi="Times New Roman" w:cs="Times New Roman"/>
          <w:sz w:val="28"/>
          <w:szCs w:val="28"/>
        </w:rPr>
        <w:t>Исследования показывают, что цифровая трансформация науки открывает новые возможности, такие как доступ к оцифрованным научным результатам и открытый доступ к публикациям. Это способствует более эффективному использованию цифровых технологий в интеграции стран. Открытая наука, поддерживаемая цифровыми технологиями, может ускорить превращение результатов исследований в инновации и экономические выгоды. Однако с развитием цифровых технологий появляются новые вызовы, такие как проблемы с редактированием и рецензированием научных записей, а также рост "хищных" онлайн-журналов. Необходимо разработать меры для борьбы с этими проблемами, включая выявление и предотвращение публикаций в подобных журналах.</w:t>
      </w:r>
    </w:p>
    <w:p w14:paraId="7B76AFC6" w14:textId="72CD5094" w:rsidR="009E247D" w:rsidRDefault="009E247D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9E247D">
        <w:rPr>
          <w:rFonts w:ascii="Times New Roman" w:hAnsi="Times New Roman" w:cs="Times New Roman"/>
          <w:sz w:val="28"/>
          <w:szCs w:val="28"/>
        </w:rPr>
        <w:t xml:space="preserve">Политические меры необходимы для расширения доступа к данным исследований и разработки четких бизнес-моделей для хранилищ данных. Обмен общедоступными данными требует установления общих правовых и этических рамок. Гражданская наука </w:t>
      </w:r>
      <w:r w:rsidRPr="009E247D">
        <w:rPr>
          <w:rFonts w:ascii="Times New Roman" w:hAnsi="Times New Roman" w:cs="Times New Roman"/>
          <w:sz w:val="28"/>
          <w:szCs w:val="28"/>
        </w:rPr>
        <w:lastRenderedPageBreak/>
        <w:t>и использование информационно-коммуникационных технологий делают исследовательскую деятельность более инклюзивной. Автоматизация с поддержкой искусственного интеллекта улучшает эффективность исследований и экспериментов, способствуя сотрудничеству между странами.</w:t>
      </w:r>
    </w:p>
    <w:p w14:paraId="4201D799" w14:textId="5E156371" w:rsidR="009E247D" w:rsidRPr="009E247D" w:rsidRDefault="009E247D" w:rsidP="009E247D">
      <w:pPr>
        <w:jc w:val="both"/>
        <w:rPr>
          <w:rFonts w:ascii="Times New Roman" w:hAnsi="Times New Roman" w:cs="Times New Roman"/>
          <w:sz w:val="28"/>
          <w:szCs w:val="28"/>
        </w:rPr>
      </w:pPr>
      <w:r w:rsidRPr="009E247D">
        <w:rPr>
          <w:rFonts w:ascii="Times New Roman" w:hAnsi="Times New Roman" w:cs="Times New Roman"/>
          <w:sz w:val="28"/>
          <w:szCs w:val="28"/>
        </w:rPr>
        <w:t>Увеличение значимости искусственного интеллекта в науке подчеркивает важность стратегий научно-технологического сотрудничества между Беларусью и Россией. Это включает обеспечение доступа к высокопроизводительным вычислениям и данным, разработку политики в отношении обучающих систем искусственного интеллекта. Цифровизация играет ключевую роль в формировании инноваций, что подчеркивает необходимость разработки совместной инновационной политики. Политика в области данных должна способствовать обмену и повторному использованию данных, учитывая ограничения и стимулируя развитие новых рынков данных.</w:t>
      </w:r>
    </w:p>
    <w:p w14:paraId="169CB902" w14:textId="5BB8DD79" w:rsidR="009E247D" w:rsidRDefault="009E247D" w:rsidP="009E247D">
      <w:pPr>
        <w:jc w:val="both"/>
        <w:rPr>
          <w:rFonts w:ascii="Times New Roman" w:hAnsi="Times New Roman" w:cs="Times New Roman"/>
          <w:sz w:val="28"/>
          <w:szCs w:val="28"/>
        </w:rPr>
      </w:pPr>
      <w:r w:rsidRPr="009E247D">
        <w:rPr>
          <w:rFonts w:ascii="Times New Roman" w:hAnsi="Times New Roman" w:cs="Times New Roman"/>
          <w:sz w:val="28"/>
          <w:szCs w:val="28"/>
        </w:rPr>
        <w:t>Институциональные структуры для инновационного сотрудничества должны быть гибкими и способными к изменениям. Маломасштабные политические эксперименты могут послужить основой для расширения или сокращения политики поддержки. Рынки с цифровыми инновациями подвержены быстрому внедрению и масштабированию, поэтому важно обеспечить их конкурентоспособность. Цифровые технологии открывают новые возможности для сотрудничества в области инноваций, включая краудсорсинг и открытые вызовы.</w:t>
      </w:r>
    </w:p>
    <w:p w14:paraId="165D96BB" w14:textId="76B4F15F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 xml:space="preserve">Сотрудничество в рамках государственно-частного партнерства и создание новых исследовательских и инновационных центров играют важную роль в развитии цифровой экономики. Примеры таких центров, как Data61 в Австралии и </w:t>
      </w:r>
      <w:proofErr w:type="spellStart"/>
      <w:r w:rsidRPr="006E76FF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6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6FF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6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6FF">
        <w:rPr>
          <w:rFonts w:ascii="Times New Roman" w:hAnsi="Times New Roman" w:cs="Times New Roman"/>
          <w:sz w:val="28"/>
          <w:szCs w:val="28"/>
        </w:rPr>
        <w:t>Fieldlabs</w:t>
      </w:r>
      <w:proofErr w:type="spellEnd"/>
      <w:r w:rsidRPr="006E76FF">
        <w:rPr>
          <w:rFonts w:ascii="Times New Roman" w:hAnsi="Times New Roman" w:cs="Times New Roman"/>
          <w:sz w:val="28"/>
          <w:szCs w:val="28"/>
        </w:rPr>
        <w:t xml:space="preserve"> в Нидерландах, демонстрируют потенциал таких инициатив для совместного развития технологий и инноваций.</w:t>
      </w:r>
    </w:p>
    <w:p w14:paraId="184589E9" w14:textId="0BF5BF18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Концепция индустрии, об</w:t>
      </w:r>
      <w:bookmarkStart w:id="0" w:name="_GoBack"/>
      <w:bookmarkEnd w:id="0"/>
      <w:r w:rsidRPr="006E76FF">
        <w:rPr>
          <w:rFonts w:ascii="Times New Roman" w:hAnsi="Times New Roman" w:cs="Times New Roman"/>
          <w:sz w:val="28"/>
          <w:szCs w:val="28"/>
        </w:rPr>
        <w:t>ъединяющая цифровые технологии со всеми аспектами производства, представляет значимый этап в эволюции промышленности. Она повышает производительность и совершенствует производственный цикл, начиная от проектирования и заканчивая использованием продукта.</w:t>
      </w:r>
    </w:p>
    <w:p w14:paraId="2CFBF152" w14:textId="50477317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Важно отметить, что внедрение цифровых технологий требует не только технических знаний, но и обучения персонала, включая развитие мягких навыков. Программы обучения и переподготовки должны учитывать быстрое развитие технологий и изменения в требованиях рынка труда.</w:t>
      </w:r>
    </w:p>
    <w:p w14:paraId="07A4DB56" w14:textId="77777777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Сотрудничество между Россией и Беларусью в области образования и переподготовки кадров в цифровой экономике не только укрепит их конкурентоспособность, но и смягчит социальное напряжение на рынке труда.</w:t>
      </w:r>
    </w:p>
    <w:p w14:paraId="18000B9A" w14:textId="60172267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Однако внедрение цифровых технологий сталкивается с препятствиями, такими как высокие затраты на обновление информационных систем и неравномерное распространение технологий, особенно среди малых и средних предприятий.</w:t>
      </w:r>
    </w:p>
    <w:p w14:paraId="5FFE1EAB" w14:textId="728FBC94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 xml:space="preserve">Для преодоления этих препятствий необходимо активное сотрудничество между государственными органами, частным сектором и образовательными учреждениями. </w:t>
      </w:r>
      <w:r w:rsidRPr="006E76FF">
        <w:rPr>
          <w:rFonts w:ascii="Times New Roman" w:hAnsi="Times New Roman" w:cs="Times New Roman"/>
          <w:sz w:val="28"/>
          <w:szCs w:val="28"/>
        </w:rPr>
        <w:lastRenderedPageBreak/>
        <w:t>Создание совместных инициатив, обмен экспертными знаниями и упрощение процедур поддержки инноваций могут ускорить процесс внедрения цифровых технологий.</w:t>
      </w:r>
    </w:p>
    <w:p w14:paraId="0A575758" w14:textId="0F4280F1" w:rsidR="00F34531" w:rsidRPr="006E76FF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Развитие цифровой экономики также требует эффективного управления данными, разработки индустриальных стандартов и создания инфраструктуры, включая высокопроизводительные вычисления и облачные технологии. Государства должны обеспечить доступ к инфраструктуре и проводить меры по повышению осведомленности о цифровой безопасности.</w:t>
      </w:r>
    </w:p>
    <w:p w14:paraId="79832A0F" w14:textId="568B635A" w:rsidR="00165EAC" w:rsidRDefault="00F34531" w:rsidP="0090474C">
      <w:pPr>
        <w:jc w:val="both"/>
        <w:rPr>
          <w:rFonts w:ascii="Times New Roman" w:hAnsi="Times New Roman" w:cs="Times New Roman"/>
          <w:sz w:val="28"/>
          <w:szCs w:val="28"/>
        </w:rPr>
      </w:pPr>
      <w:r w:rsidRPr="006E76FF">
        <w:rPr>
          <w:rFonts w:ascii="Times New Roman" w:hAnsi="Times New Roman" w:cs="Times New Roman"/>
          <w:sz w:val="28"/>
          <w:szCs w:val="28"/>
        </w:rPr>
        <w:t>Совместные усилия по разработке стратегий цифровой интеграции и стандартов метаданных могут способствовать успешному внедрению цифровых технологий в регионе и обеспечить процветание обеих стран.</w:t>
      </w:r>
    </w:p>
    <w:p w14:paraId="3C6F551A" w14:textId="0508BE1F" w:rsidR="006E76FF" w:rsidRDefault="006E76FF" w:rsidP="009047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6F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959A76F" w14:textId="4B5885FB" w:rsidR="00AF4A11" w:rsidRPr="00AF4A11" w:rsidRDefault="00AF4A11" w:rsidP="00AF4A11">
      <w:pPr>
        <w:jc w:val="both"/>
        <w:rPr>
          <w:rFonts w:ascii="Times New Roman" w:hAnsi="Times New Roman" w:cs="Times New Roman"/>
          <w:sz w:val="28"/>
          <w:szCs w:val="28"/>
        </w:rPr>
      </w:pPr>
      <w:r w:rsidRPr="00AF4A11">
        <w:rPr>
          <w:rFonts w:ascii="Times New Roman" w:hAnsi="Times New Roman" w:cs="Times New Roman"/>
          <w:sz w:val="28"/>
          <w:szCs w:val="28"/>
        </w:rPr>
        <w:t>В заключение, рассмотренный доклад подчеркивает важность цифровой интеграции как стратегического приоритета для Беларуси и России в контексте современной экономической и социальной действительности. Мы видим, что цифровая трансформация открывает новые возможности для развития экономики, укрепления конкурентоспособности и повышения эффективности государственного управления.</w:t>
      </w:r>
    </w:p>
    <w:p w14:paraId="11541C4F" w14:textId="2156ECC9" w:rsidR="00AF4A11" w:rsidRPr="00AF4A11" w:rsidRDefault="00AF4A11" w:rsidP="00AF4A11">
      <w:pPr>
        <w:jc w:val="both"/>
        <w:rPr>
          <w:rFonts w:ascii="Times New Roman" w:hAnsi="Times New Roman" w:cs="Times New Roman"/>
          <w:sz w:val="28"/>
          <w:szCs w:val="28"/>
        </w:rPr>
      </w:pPr>
      <w:r w:rsidRPr="00AF4A11">
        <w:rPr>
          <w:rFonts w:ascii="Times New Roman" w:hAnsi="Times New Roman" w:cs="Times New Roman"/>
          <w:sz w:val="28"/>
          <w:szCs w:val="28"/>
        </w:rPr>
        <w:t>Однако</w:t>
      </w:r>
      <w:r w:rsidR="009C7344">
        <w:rPr>
          <w:rFonts w:ascii="Times New Roman" w:hAnsi="Times New Roman" w:cs="Times New Roman"/>
          <w:sz w:val="28"/>
          <w:szCs w:val="28"/>
        </w:rPr>
        <w:t xml:space="preserve"> </w:t>
      </w:r>
      <w:r w:rsidRPr="00AF4A11">
        <w:rPr>
          <w:rFonts w:ascii="Times New Roman" w:hAnsi="Times New Roman" w:cs="Times New Roman"/>
          <w:sz w:val="28"/>
          <w:szCs w:val="28"/>
        </w:rPr>
        <w:t>необходимо продолжать укреплять и углублять сотрудничество между Беларусью и Россией в этой области. Это включает в себя разработку общих стратегий, совместное создание инновационных решений и развитие инфраструктуры для цифровой экономики. Кроме того, важно обеспечить эффективное управление данными, разработать индустриальные стандарты и сосредоточить усилия на обучении персонала, чтобы обеспечить успешное внедрение цифровых технологий.</w:t>
      </w:r>
    </w:p>
    <w:p w14:paraId="3209CD2C" w14:textId="39900AE7" w:rsidR="00AF4A11" w:rsidRPr="00AF4A11" w:rsidRDefault="00AF4A11" w:rsidP="00AF4A11">
      <w:pPr>
        <w:jc w:val="both"/>
        <w:rPr>
          <w:rFonts w:ascii="Times New Roman" w:hAnsi="Times New Roman" w:cs="Times New Roman"/>
          <w:sz w:val="28"/>
          <w:szCs w:val="28"/>
        </w:rPr>
      </w:pPr>
      <w:r w:rsidRPr="00AF4A11">
        <w:rPr>
          <w:rFonts w:ascii="Times New Roman" w:hAnsi="Times New Roman" w:cs="Times New Roman"/>
          <w:sz w:val="28"/>
          <w:szCs w:val="28"/>
        </w:rPr>
        <w:t>Продвижение цифровой интеграции требует согласованных действий со стороны государственных органов, частного сектора и образовательных учреждений. Только через совместные усилия мы сможем создать благоприятные условия для развития цифровой экономики и обеспечить устойчивое социально-экономическое развитие наших стран.</w:t>
      </w:r>
    </w:p>
    <w:p w14:paraId="3B725A3E" w14:textId="3D10DF6F" w:rsidR="006E76FF" w:rsidRPr="00AF4A11" w:rsidRDefault="00AF4A11" w:rsidP="00AF4A11">
      <w:pPr>
        <w:jc w:val="both"/>
        <w:rPr>
          <w:rFonts w:ascii="Times New Roman" w:hAnsi="Times New Roman" w:cs="Times New Roman"/>
          <w:sz w:val="28"/>
          <w:szCs w:val="28"/>
        </w:rPr>
      </w:pPr>
      <w:r w:rsidRPr="00AF4A11">
        <w:rPr>
          <w:rFonts w:ascii="Times New Roman" w:hAnsi="Times New Roman" w:cs="Times New Roman"/>
          <w:sz w:val="28"/>
          <w:szCs w:val="28"/>
        </w:rPr>
        <w:t>Таким образом, наш анализ подчеркивает необходимость дальнейшего сотрудничества и интеграции в цифровой сфере для достижения общих целей развития. Это ключевой фактор успеха в эпоху цифровой трансформации, и только совместные усилия позволят нам максимально использовать преимущества цифровых технологий и обеспечить процветание наших стран и региона в целом.</w:t>
      </w:r>
    </w:p>
    <w:sectPr w:rsidR="006E76FF" w:rsidRPr="00AF4A11" w:rsidSect="00615D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62"/>
    <w:rsid w:val="00165EAC"/>
    <w:rsid w:val="0019146F"/>
    <w:rsid w:val="00614220"/>
    <w:rsid w:val="00615DE0"/>
    <w:rsid w:val="006E76FF"/>
    <w:rsid w:val="006F1247"/>
    <w:rsid w:val="0090474C"/>
    <w:rsid w:val="009C7344"/>
    <w:rsid w:val="009E247D"/>
    <w:rsid w:val="00AF4A11"/>
    <w:rsid w:val="00B966BF"/>
    <w:rsid w:val="00DE4EA1"/>
    <w:rsid w:val="00E3381A"/>
    <w:rsid w:val="00EE5D61"/>
    <w:rsid w:val="00F04A62"/>
    <w:rsid w:val="00F3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E563"/>
  <w15:chartTrackingRefBased/>
  <w15:docId w15:val="{F30B9BC1-D163-4203-B416-DCA1D218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72986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4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205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47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21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858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410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910</Words>
  <Characters>7055</Characters>
  <Application>Microsoft Office Word</Application>
  <DocSecurity>0</DocSecurity>
  <Lines>114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</cp:revision>
  <dcterms:created xsi:type="dcterms:W3CDTF">2024-03-29T08:06:00Z</dcterms:created>
  <dcterms:modified xsi:type="dcterms:W3CDTF">2024-05-02T13:45:00Z</dcterms:modified>
</cp:coreProperties>
</file>