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3E9CD" w14:textId="77777777" w:rsidR="00974DEF" w:rsidRPr="00A91F27" w:rsidRDefault="00974DEF" w:rsidP="00974DEF">
      <w:pPr>
        <w:jc w:val="left"/>
        <w:rPr>
          <w:b/>
          <w:bCs/>
          <w:i/>
          <w:iCs/>
          <w:lang w:val="ru-RU"/>
        </w:rPr>
      </w:pPr>
    </w:p>
    <w:tbl>
      <w:tblPr>
        <w:tblStyle w:val="aff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5993"/>
      </w:tblGrid>
      <w:tr w:rsidR="000508B1" w:rsidRPr="008E0417" w14:paraId="0AB3FDA3" w14:textId="77777777" w:rsidTr="00383AF4">
        <w:tc>
          <w:tcPr>
            <w:tcW w:w="5000" w:type="pct"/>
            <w:gridSpan w:val="2"/>
          </w:tcPr>
          <w:p w14:paraId="071D50DE" w14:textId="31BAE8D3" w:rsidR="000508B1" w:rsidRPr="00A91F27" w:rsidRDefault="000508B1" w:rsidP="00876C44">
            <w:pPr>
              <w:spacing w:after="240"/>
              <w:rPr>
                <w:lang w:val="ru-RU"/>
              </w:rPr>
            </w:pPr>
            <w:r w:rsidRPr="00A91F27">
              <w:rPr>
                <w:b/>
                <w:lang w:val="ru-RU"/>
              </w:rPr>
              <w:t xml:space="preserve">НАСТОЯЩЕЕ СОГЛАШЕНИЕ </w:t>
            </w:r>
            <w:r w:rsidRPr="00A91F27">
              <w:rPr>
                <w:lang w:val="ru-RU"/>
              </w:rPr>
              <w:t xml:space="preserve">(далее – </w:t>
            </w:r>
            <w:r w:rsidR="00ED3D53" w:rsidRPr="00A91F27">
              <w:rPr>
                <w:lang w:val="ru-RU"/>
              </w:rPr>
              <w:t>«</w:t>
            </w:r>
            <w:r w:rsidRPr="00A91F27">
              <w:rPr>
                <w:b/>
                <w:lang w:val="ru-RU"/>
              </w:rPr>
              <w:t>Соглашение</w:t>
            </w:r>
            <w:r w:rsidR="00ED3D53" w:rsidRPr="00A91F27">
              <w:rPr>
                <w:lang w:val="ru-RU"/>
              </w:rPr>
              <w:t xml:space="preserve">») </w:t>
            </w:r>
            <w:r w:rsidRPr="00A91F27">
              <w:rPr>
                <w:lang w:val="ru-RU"/>
              </w:rPr>
              <w:t xml:space="preserve">заключено </w:t>
            </w:r>
            <w:r w:rsidR="008E0417" w:rsidRPr="008E0417">
              <w:rPr>
                <w:lang w:val="ru-RU"/>
              </w:rPr>
              <w:t>{</w:t>
            </w:r>
            <w:r w:rsidR="008E0417" w:rsidRPr="008E0417">
              <w:rPr>
                <w:lang w:val="en-US"/>
              </w:rPr>
              <w:t>date</w:t>
            </w:r>
            <w:r w:rsidR="008E0417" w:rsidRPr="008E0417">
              <w:rPr>
                <w:lang w:val="ru-RU"/>
              </w:rPr>
              <w:t>}</w:t>
            </w:r>
            <w:r w:rsidRPr="00A91F27">
              <w:rPr>
                <w:b/>
                <w:lang w:val="ru-RU"/>
              </w:rPr>
              <w:t>.</w:t>
            </w:r>
            <w:r w:rsidRPr="00A91F27">
              <w:rPr>
                <w:lang w:val="ru-RU"/>
              </w:rPr>
              <w:t xml:space="preserve"> (далее – </w:t>
            </w:r>
            <w:r w:rsidR="00ED3D53" w:rsidRPr="00A91F27">
              <w:rPr>
                <w:lang w:val="ru-RU"/>
              </w:rPr>
              <w:t>«</w:t>
            </w:r>
            <w:r w:rsidRPr="00A91F27">
              <w:rPr>
                <w:b/>
                <w:lang w:val="ru-RU"/>
              </w:rPr>
              <w:t>Дата подписания</w:t>
            </w:r>
            <w:r w:rsidR="00ED3D53" w:rsidRPr="00A91F27">
              <w:rPr>
                <w:lang w:val="ru-RU"/>
              </w:rPr>
              <w:t>»)</w:t>
            </w:r>
          </w:p>
        </w:tc>
      </w:tr>
      <w:tr w:rsidR="000508B1" w:rsidRPr="00A91F27" w14:paraId="088CA54F" w14:textId="77777777" w:rsidTr="00383AF4">
        <w:tc>
          <w:tcPr>
            <w:tcW w:w="5000" w:type="pct"/>
            <w:gridSpan w:val="2"/>
          </w:tcPr>
          <w:p w14:paraId="36161767" w14:textId="77777777" w:rsidR="000508B1" w:rsidRPr="00A91F27" w:rsidRDefault="000508B1" w:rsidP="000508B1">
            <w:pPr>
              <w:spacing w:after="240"/>
              <w:rPr>
                <w:b/>
              </w:rPr>
            </w:pPr>
            <w:r w:rsidRPr="00A91F27">
              <w:rPr>
                <w:b/>
              </w:rPr>
              <w:t>МЕЖДУ:</w:t>
            </w:r>
          </w:p>
        </w:tc>
      </w:tr>
      <w:tr w:rsidR="000508B1" w:rsidRPr="00A91F27" w14:paraId="409E092A" w14:textId="77777777" w:rsidTr="00383AF4">
        <w:tc>
          <w:tcPr>
            <w:tcW w:w="5000" w:type="pct"/>
            <w:gridSpan w:val="2"/>
          </w:tcPr>
          <w:p w14:paraId="16AE87D7" w14:textId="77777777" w:rsidR="000508B1" w:rsidRPr="00A91F27" w:rsidRDefault="000508B1" w:rsidP="00170D5A">
            <w:pPr>
              <w:pStyle w:val="RUSLegalL6"/>
              <w:numPr>
                <w:ilvl w:val="0"/>
                <w:numId w:val="0"/>
              </w:numPr>
              <w:rPr>
                <w:szCs w:val="22"/>
                <w:lang w:val="ru-RU"/>
              </w:rPr>
            </w:pPr>
          </w:p>
        </w:tc>
      </w:tr>
      <w:tr w:rsidR="000508B1" w:rsidRPr="008E0417" w14:paraId="6CA426CB" w14:textId="77777777" w:rsidTr="00383AF4">
        <w:tc>
          <w:tcPr>
            <w:tcW w:w="5000" w:type="pct"/>
            <w:gridSpan w:val="2"/>
          </w:tcPr>
          <w:p w14:paraId="09D263BB" w14:textId="77777777" w:rsidR="000508B1" w:rsidRPr="008E7383" w:rsidRDefault="00AF0566" w:rsidP="00170D5A">
            <w:pPr>
              <w:pStyle w:val="RUSLegalL6"/>
              <w:rPr>
                <w:b/>
                <w:szCs w:val="22"/>
                <w:lang w:val="ru-RU"/>
              </w:rPr>
            </w:pPr>
            <w:r w:rsidRPr="00A3451D">
              <w:rPr>
                <w:b/>
                <w:szCs w:val="22"/>
                <w:lang w:val="ru-RU"/>
              </w:rPr>
              <w:t xml:space="preserve">ПУБЛИЧНЫМ </w:t>
            </w:r>
            <w:r w:rsidR="00167C21" w:rsidRPr="00A3451D">
              <w:rPr>
                <w:b/>
                <w:szCs w:val="22"/>
                <w:lang w:val="ru-RU"/>
              </w:rPr>
              <w:t xml:space="preserve">АКЦИОНЕРНЫМ ОБЩЕСТВОМ </w:t>
            </w:r>
            <w:proofErr w:type="gramStart"/>
            <w:r w:rsidR="00ED3D53" w:rsidRPr="00A3451D">
              <w:rPr>
                <w:b/>
                <w:szCs w:val="22"/>
                <w:lang w:val="ru-RU"/>
              </w:rPr>
              <w:t>«</w:t>
            </w:r>
            <w:r w:rsidR="00E408BA">
              <w:rPr>
                <w:b/>
                <w:szCs w:val="22"/>
                <w:lang w:val="ru-RU"/>
              </w:rPr>
              <w:t xml:space="preserve">[  </w:t>
            </w:r>
            <w:proofErr w:type="gramEnd"/>
            <w:r w:rsidR="00E408BA">
              <w:rPr>
                <w:b/>
                <w:szCs w:val="22"/>
                <w:lang w:val="ru-RU"/>
              </w:rPr>
              <w:t>]</w:t>
            </w:r>
            <w:r w:rsidR="00ED3D53" w:rsidRPr="00A3451D">
              <w:rPr>
                <w:szCs w:val="22"/>
                <w:lang w:val="ru-RU"/>
              </w:rPr>
              <w:t>»</w:t>
            </w:r>
            <w:r w:rsidR="00167C21" w:rsidRPr="00A3451D">
              <w:rPr>
                <w:b/>
                <w:szCs w:val="22"/>
                <w:lang w:val="ru-RU"/>
              </w:rPr>
              <w:t>,</w:t>
            </w:r>
            <w:r w:rsidR="00167C21" w:rsidRPr="00A3451D">
              <w:rPr>
                <w:szCs w:val="22"/>
                <w:lang w:val="ru-RU"/>
              </w:rPr>
              <w:t xml:space="preserve"> </w:t>
            </w:r>
            <w:r w:rsidR="0060233E" w:rsidRPr="00A3451D">
              <w:rPr>
                <w:rFonts w:eastAsia="MS Mincho"/>
                <w:szCs w:val="22"/>
                <w:lang w:val="ru-RU"/>
              </w:rPr>
              <w:t xml:space="preserve">юридическим лицом, учрежденным и существующим в соответствии с законодательством РФ, </w:t>
            </w:r>
            <w:r w:rsidR="0039571F" w:rsidRPr="00A91F27">
              <w:rPr>
                <w:rFonts w:eastAsia="MS Mincho"/>
                <w:color w:val="000000" w:themeColor="text1"/>
                <w:szCs w:val="22"/>
                <w:lang w:val="ru-RU"/>
              </w:rPr>
              <w:t xml:space="preserve">ОГРН: </w:t>
            </w:r>
            <w:r w:rsidR="00E408BA">
              <w:rPr>
                <w:b/>
                <w:szCs w:val="22"/>
                <w:lang w:val="ru-RU"/>
              </w:rPr>
              <w:t>[  ]</w:t>
            </w:r>
            <w:r w:rsidR="00170D5A" w:rsidRPr="00A3451D">
              <w:rPr>
                <w:szCs w:val="22"/>
                <w:lang w:val="ru-RU"/>
              </w:rPr>
              <w:t xml:space="preserve">. </w:t>
            </w:r>
            <w:proofErr w:type="gramStart"/>
            <w:r w:rsidR="00E408BA">
              <w:rPr>
                <w:b/>
                <w:szCs w:val="22"/>
                <w:lang w:val="ru-RU"/>
              </w:rPr>
              <w:t>[  ]</w:t>
            </w:r>
            <w:proofErr w:type="gramEnd"/>
            <w:r w:rsidR="00170D5A" w:rsidRPr="00A3451D">
              <w:rPr>
                <w:szCs w:val="22"/>
                <w:lang w:val="ru-RU"/>
              </w:rPr>
              <w:t xml:space="preserve">, ИНН: </w:t>
            </w:r>
            <w:r w:rsidR="00E408BA">
              <w:rPr>
                <w:b/>
                <w:szCs w:val="22"/>
                <w:lang w:val="ru-RU"/>
              </w:rPr>
              <w:t>[  ]</w:t>
            </w:r>
            <w:r w:rsidR="00170D5A" w:rsidRPr="00A3451D">
              <w:rPr>
                <w:szCs w:val="22"/>
                <w:lang w:val="ru-RU"/>
              </w:rPr>
              <w:t xml:space="preserve">, КПП: </w:t>
            </w:r>
            <w:r w:rsidR="00E408BA">
              <w:rPr>
                <w:b/>
                <w:szCs w:val="22"/>
                <w:lang w:val="ru-RU"/>
              </w:rPr>
              <w:t>[  ]</w:t>
            </w:r>
            <w:r w:rsidR="000508B1" w:rsidRPr="00A3451D">
              <w:rPr>
                <w:szCs w:val="22"/>
                <w:lang w:val="ru-RU"/>
              </w:rPr>
              <w:t>в лице</w:t>
            </w:r>
            <w:r w:rsidR="006C7675" w:rsidRPr="00A3451D">
              <w:rPr>
                <w:szCs w:val="22"/>
                <w:lang w:val="ru-RU"/>
              </w:rPr>
              <w:t xml:space="preserve"> </w:t>
            </w:r>
            <w:r w:rsidR="006C7675" w:rsidRPr="00A3451D">
              <w:rPr>
                <w:bCs/>
                <w:szCs w:val="22"/>
                <w:lang w:val="ru-RU"/>
              </w:rPr>
              <w:t>Генерального директора</w:t>
            </w:r>
            <w:r w:rsidR="006C7675" w:rsidRPr="00E654A9">
              <w:rPr>
                <w:szCs w:val="22"/>
                <w:lang w:val="ru-RU"/>
              </w:rPr>
              <w:t xml:space="preserve"> </w:t>
            </w:r>
            <w:r w:rsidR="00E408BA">
              <w:rPr>
                <w:b/>
                <w:szCs w:val="22"/>
                <w:lang w:val="ru-RU"/>
              </w:rPr>
              <w:t>[  ]</w:t>
            </w:r>
            <w:r w:rsidR="000508B1" w:rsidRPr="00E654A9">
              <w:rPr>
                <w:szCs w:val="22"/>
                <w:lang w:val="ru-RU"/>
              </w:rPr>
              <w:t>, действующего на основании Устава</w:t>
            </w:r>
            <w:r w:rsidR="008052BE" w:rsidRPr="00E654A9">
              <w:rPr>
                <w:szCs w:val="22"/>
                <w:lang w:val="ru-RU"/>
              </w:rPr>
              <w:t xml:space="preserve"> </w:t>
            </w:r>
            <w:r w:rsidR="00170D5A" w:rsidRPr="008E7383">
              <w:rPr>
                <w:szCs w:val="22"/>
                <w:lang w:val="ru-RU"/>
              </w:rPr>
              <w:t>(Далее – Участник 1)</w:t>
            </w:r>
            <w:r w:rsidR="000E7213" w:rsidRPr="008E7383">
              <w:rPr>
                <w:szCs w:val="22"/>
                <w:lang w:val="ru-RU"/>
              </w:rPr>
              <w:t>.</w:t>
            </w:r>
          </w:p>
          <w:p w14:paraId="6748BDBF" w14:textId="77777777" w:rsidR="00170D5A" w:rsidRPr="00A3451D" w:rsidRDefault="00170D5A" w:rsidP="000E7213">
            <w:pPr>
              <w:pStyle w:val="RUSLegalL6"/>
              <w:rPr>
                <w:b/>
                <w:szCs w:val="22"/>
                <w:lang w:val="ru-RU"/>
              </w:rPr>
            </w:pPr>
            <w:r w:rsidRPr="008E7383">
              <w:rPr>
                <w:b/>
                <w:szCs w:val="22"/>
                <w:lang w:val="ru-RU"/>
              </w:rPr>
              <w:t>ОБЩЕСТВО</w:t>
            </w:r>
            <w:r w:rsidR="00391F2E">
              <w:rPr>
                <w:b/>
                <w:szCs w:val="22"/>
                <w:lang w:val="ru-RU"/>
              </w:rPr>
              <w:t>М</w:t>
            </w:r>
            <w:r w:rsidRPr="008E7383">
              <w:rPr>
                <w:b/>
                <w:szCs w:val="22"/>
                <w:lang w:val="ru-RU"/>
              </w:rPr>
              <w:t xml:space="preserve"> С ОГРАНИЧЕННОЙ ОТВЕТСТВЕННОСТЬЮ </w:t>
            </w:r>
            <w:proofErr w:type="gramStart"/>
            <w:r w:rsidRPr="008E7383">
              <w:rPr>
                <w:b/>
                <w:szCs w:val="22"/>
                <w:lang w:val="ru-RU"/>
              </w:rPr>
              <w:t>«</w:t>
            </w:r>
            <w:r w:rsidR="00E408BA">
              <w:rPr>
                <w:b/>
                <w:szCs w:val="22"/>
                <w:lang w:val="ru-RU"/>
              </w:rPr>
              <w:t xml:space="preserve">[  </w:t>
            </w:r>
            <w:proofErr w:type="gramEnd"/>
            <w:r w:rsidR="00E408BA">
              <w:rPr>
                <w:b/>
                <w:szCs w:val="22"/>
                <w:lang w:val="ru-RU"/>
              </w:rPr>
              <w:t>]</w:t>
            </w:r>
            <w:r w:rsidRPr="008E7383">
              <w:rPr>
                <w:b/>
                <w:szCs w:val="22"/>
                <w:lang w:val="ru-RU"/>
              </w:rPr>
              <w:t xml:space="preserve">», </w:t>
            </w:r>
            <w:r w:rsidRPr="008E7383">
              <w:rPr>
                <w:rFonts w:eastAsia="MS Mincho"/>
                <w:szCs w:val="22"/>
                <w:lang w:val="ru-RU"/>
              </w:rPr>
              <w:t xml:space="preserve">юридическим лицом, учрежденным и существующим в соответствии с законодательством РФ, </w:t>
            </w:r>
            <w:r w:rsidRPr="00A91F27">
              <w:rPr>
                <w:rFonts w:eastAsia="MS Mincho"/>
                <w:color w:val="000000" w:themeColor="text1"/>
                <w:szCs w:val="22"/>
                <w:lang w:val="ru-RU"/>
              </w:rPr>
              <w:t>ОГРН:</w:t>
            </w:r>
            <w:r w:rsidRPr="00A3451D">
              <w:rPr>
                <w:szCs w:val="22"/>
                <w:lang w:val="ru-RU"/>
              </w:rPr>
              <w:t xml:space="preserve"> </w:t>
            </w:r>
            <w:r w:rsidR="00E408BA">
              <w:rPr>
                <w:b/>
                <w:szCs w:val="22"/>
                <w:lang w:val="ru-RU"/>
              </w:rPr>
              <w:t>[  ]</w:t>
            </w:r>
            <w:r w:rsidR="000E7213" w:rsidRPr="00A3451D">
              <w:rPr>
                <w:szCs w:val="22"/>
                <w:lang w:val="ru-RU"/>
              </w:rPr>
              <w:t xml:space="preserve">, </w:t>
            </w:r>
            <w:r w:rsidR="00E408BA">
              <w:rPr>
                <w:b/>
                <w:szCs w:val="22"/>
                <w:lang w:val="ru-RU"/>
              </w:rPr>
              <w:t>[  ]</w:t>
            </w:r>
            <w:r w:rsidR="000E7213" w:rsidRPr="00A91F27">
              <w:rPr>
                <w:rFonts w:eastAsia="MS Mincho"/>
                <w:color w:val="000000" w:themeColor="text1"/>
                <w:szCs w:val="22"/>
                <w:lang w:val="ru-RU"/>
              </w:rPr>
              <w:t xml:space="preserve">, ИНН: </w:t>
            </w:r>
            <w:r w:rsidR="00E408BA">
              <w:rPr>
                <w:b/>
                <w:szCs w:val="22"/>
                <w:lang w:val="ru-RU"/>
              </w:rPr>
              <w:t>[  ]</w:t>
            </w:r>
            <w:r w:rsidR="000E7213" w:rsidRPr="00A91F27">
              <w:rPr>
                <w:rFonts w:eastAsia="MS Mincho"/>
                <w:color w:val="000000" w:themeColor="text1"/>
                <w:szCs w:val="22"/>
                <w:lang w:val="ru-RU"/>
              </w:rPr>
              <w:t xml:space="preserve">, КПП: </w:t>
            </w:r>
            <w:r w:rsidR="00E408BA">
              <w:rPr>
                <w:b/>
                <w:szCs w:val="22"/>
                <w:lang w:val="ru-RU"/>
              </w:rPr>
              <w:t>[  ]</w:t>
            </w:r>
            <w:r w:rsidR="000E7213" w:rsidRPr="00A91F27">
              <w:rPr>
                <w:rFonts w:eastAsia="MS Mincho"/>
                <w:color w:val="000000" w:themeColor="text1"/>
                <w:szCs w:val="22"/>
                <w:lang w:val="ru-RU"/>
              </w:rPr>
              <w:t xml:space="preserve">в лице Генерального директора </w:t>
            </w:r>
            <w:r w:rsidR="00E408BA">
              <w:rPr>
                <w:b/>
                <w:szCs w:val="22"/>
                <w:lang w:val="ru-RU"/>
              </w:rPr>
              <w:t>[  ]</w:t>
            </w:r>
            <w:r w:rsidR="000E7213" w:rsidRPr="00A91F27">
              <w:rPr>
                <w:rFonts w:eastAsia="MS Mincho"/>
                <w:color w:val="000000" w:themeColor="text1"/>
                <w:szCs w:val="22"/>
                <w:lang w:val="ru-RU"/>
              </w:rPr>
              <w:t>, действующего на основании Устава (Далее – Участник 2).</w:t>
            </w:r>
          </w:p>
        </w:tc>
      </w:tr>
      <w:tr w:rsidR="000508B1" w:rsidRPr="00A91F27" w14:paraId="420579D2" w14:textId="77777777" w:rsidTr="00383AF4">
        <w:tc>
          <w:tcPr>
            <w:tcW w:w="5000" w:type="pct"/>
            <w:gridSpan w:val="2"/>
          </w:tcPr>
          <w:p w14:paraId="707134DA" w14:textId="77777777" w:rsidR="000508B1" w:rsidRPr="00A91F27" w:rsidRDefault="000508B1" w:rsidP="000508B1">
            <w:pPr>
              <w:spacing w:after="240"/>
              <w:rPr>
                <w:b/>
              </w:rPr>
            </w:pPr>
            <w:r w:rsidRPr="00A91F27">
              <w:rPr>
                <w:b/>
              </w:rPr>
              <w:t>П</w:t>
            </w:r>
            <w:r w:rsidRPr="00A91F27">
              <w:rPr>
                <w:b/>
                <w:lang w:val="ru-RU"/>
              </w:rPr>
              <w:t>ОСКОЛЬКУ</w:t>
            </w:r>
            <w:r w:rsidRPr="00A91F27">
              <w:rPr>
                <w:b/>
              </w:rPr>
              <w:t>:</w:t>
            </w:r>
          </w:p>
        </w:tc>
      </w:tr>
      <w:tr w:rsidR="000508B1" w:rsidRPr="008E0417" w14:paraId="29CEE817" w14:textId="77777777" w:rsidTr="00383AF4">
        <w:tc>
          <w:tcPr>
            <w:tcW w:w="5000" w:type="pct"/>
            <w:gridSpan w:val="2"/>
          </w:tcPr>
          <w:p w14:paraId="671F330C" w14:textId="77777777" w:rsidR="00424947" w:rsidRPr="00A91F27" w:rsidRDefault="000508B1" w:rsidP="00424947">
            <w:pPr>
              <w:numPr>
                <w:ilvl w:val="6"/>
                <w:numId w:val="6"/>
              </w:numPr>
              <w:outlineLvl w:val="6"/>
              <w:rPr>
                <w:rFonts w:eastAsia="Times New Roman"/>
                <w:lang w:val="ru-RU"/>
              </w:rPr>
            </w:pPr>
            <w:r w:rsidRPr="00F963C9">
              <w:rPr>
                <w:rFonts w:eastAsia="Times New Roman"/>
                <w:lang w:val="ru-RU"/>
              </w:rPr>
              <w:t xml:space="preserve">Стороны заключили настоящее Соглашение в том числе для определения и урегулирования прав и обязанностей </w:t>
            </w:r>
            <w:r w:rsidR="0039571F" w:rsidRPr="00A91F27">
              <w:rPr>
                <w:rFonts w:eastAsia="Times New Roman"/>
                <w:lang w:val="ru-RU"/>
              </w:rPr>
              <w:t xml:space="preserve">Участников </w:t>
            </w:r>
            <w:r w:rsidRPr="00A91F27">
              <w:rPr>
                <w:rFonts w:eastAsia="Times New Roman"/>
                <w:lang w:val="ru-RU"/>
              </w:rPr>
              <w:t xml:space="preserve">Общества, а также структуры корпоративного управления в </w:t>
            </w:r>
            <w:r w:rsidRPr="00F963C9">
              <w:rPr>
                <w:rFonts w:eastAsia="Times New Roman"/>
                <w:lang w:val="ru-RU"/>
              </w:rPr>
              <w:t>Обществе и решения других вопросов в отношении</w:t>
            </w:r>
            <w:r w:rsidR="0060233E" w:rsidRPr="00F963C9">
              <w:rPr>
                <w:rFonts w:eastAsia="Times New Roman"/>
                <w:lang w:val="ru-RU"/>
              </w:rPr>
              <w:t xml:space="preserve"> Общества</w:t>
            </w:r>
            <w:r w:rsidRPr="00F963C9">
              <w:rPr>
                <w:rFonts w:eastAsia="Times New Roman"/>
                <w:lang w:val="ru-RU"/>
              </w:rPr>
              <w:t>.</w:t>
            </w:r>
          </w:p>
          <w:p w14:paraId="32F63152" w14:textId="6C796B29" w:rsidR="00122C50" w:rsidRPr="00A3451D" w:rsidRDefault="00122C50" w:rsidP="00122C50">
            <w:pPr>
              <w:pStyle w:val="RUSLegalL7"/>
              <w:rPr>
                <w:szCs w:val="22"/>
                <w:lang w:val="ru-RU"/>
              </w:rPr>
            </w:pPr>
            <w:r w:rsidRPr="00A91F27">
              <w:rPr>
                <w:szCs w:val="22"/>
                <w:lang w:val="ru-RU"/>
              </w:rPr>
              <w:t>Таким образом, Целями Обще</w:t>
            </w:r>
            <w:r w:rsidRPr="00F963C9">
              <w:rPr>
                <w:szCs w:val="22"/>
                <w:lang w:val="ru-RU"/>
              </w:rPr>
              <w:t xml:space="preserve">ства являются </w:t>
            </w:r>
            <w:bookmarkStart w:id="0" w:name="_GoBack"/>
            <w:r w:rsidR="008E0417" w:rsidRPr="008E0417">
              <w:rPr>
                <w:lang w:val="ru-RU"/>
              </w:rPr>
              <w:t>{</w:t>
            </w:r>
            <w:bookmarkEnd w:id="0"/>
            <w:r w:rsidR="008E0417">
              <w:rPr>
                <w:lang w:val="en-US"/>
              </w:rPr>
              <w:t>target</w:t>
            </w:r>
            <w:r w:rsidR="008E0417" w:rsidRPr="008E0417">
              <w:rPr>
                <w:lang w:val="ru-RU"/>
              </w:rPr>
              <w:t>}</w:t>
            </w:r>
            <w:r w:rsidRPr="00F963C9">
              <w:rPr>
                <w:szCs w:val="22"/>
                <w:lang w:val="ru-RU"/>
              </w:rPr>
              <w:t xml:space="preserve">. </w:t>
            </w:r>
          </w:p>
        </w:tc>
      </w:tr>
      <w:tr w:rsidR="000508B1" w:rsidRPr="00A91F27" w14:paraId="02BA30C1" w14:textId="77777777" w:rsidTr="00383AF4">
        <w:tc>
          <w:tcPr>
            <w:tcW w:w="5000" w:type="pct"/>
            <w:gridSpan w:val="2"/>
          </w:tcPr>
          <w:p w14:paraId="01AA70E8" w14:textId="77777777" w:rsidR="000508B1" w:rsidRPr="00A91F27" w:rsidRDefault="000508B1" w:rsidP="000508B1">
            <w:pPr>
              <w:spacing w:after="240"/>
              <w:jc w:val="left"/>
              <w:rPr>
                <w:b/>
              </w:rPr>
            </w:pPr>
            <w:r w:rsidRPr="00A91F27">
              <w:rPr>
                <w:b/>
              </w:rPr>
              <w:t>СТОРОНЫ ДОГОВОРИЛИСЬ О НИЖЕСЛЕДУЮЩЕМ:</w:t>
            </w:r>
          </w:p>
        </w:tc>
      </w:tr>
      <w:tr w:rsidR="000508B1" w:rsidRPr="00A91F27" w14:paraId="0E17B813" w14:textId="77777777" w:rsidTr="00383AF4">
        <w:tc>
          <w:tcPr>
            <w:tcW w:w="5000" w:type="pct"/>
            <w:gridSpan w:val="2"/>
          </w:tcPr>
          <w:p w14:paraId="3BECFFA2" w14:textId="77777777" w:rsidR="000508B1" w:rsidRPr="00A91F27" w:rsidRDefault="000508B1" w:rsidP="000508B1">
            <w:pPr>
              <w:pStyle w:val="RUSLegalL1"/>
              <w:numPr>
                <w:ilvl w:val="0"/>
                <w:numId w:val="10"/>
              </w:numPr>
              <w:rPr>
                <w:szCs w:val="22"/>
              </w:rPr>
            </w:pPr>
            <w:bookmarkStart w:id="1" w:name="_Ref507530566"/>
            <w:bookmarkStart w:id="2" w:name="_Toc81919647"/>
            <w:r w:rsidRPr="00A91F27">
              <w:rPr>
                <w:szCs w:val="22"/>
              </w:rPr>
              <w:t>ТОЛКОВАНИЕ</w:t>
            </w:r>
            <w:bookmarkEnd w:id="1"/>
            <w:bookmarkEnd w:id="2"/>
          </w:p>
        </w:tc>
      </w:tr>
      <w:tr w:rsidR="000508B1" w:rsidRPr="008E0417" w14:paraId="1C7ED234" w14:textId="77777777" w:rsidTr="00383AF4">
        <w:tc>
          <w:tcPr>
            <w:tcW w:w="5000" w:type="pct"/>
            <w:gridSpan w:val="2"/>
          </w:tcPr>
          <w:p w14:paraId="3EFD7503" w14:textId="77777777" w:rsidR="000508B1" w:rsidRPr="00A91F27" w:rsidRDefault="000508B1" w:rsidP="000508B1">
            <w:pPr>
              <w:numPr>
                <w:ilvl w:val="1"/>
                <w:numId w:val="6"/>
              </w:numPr>
              <w:outlineLvl w:val="1"/>
              <w:rPr>
                <w:rFonts w:eastAsia="Times New Roman"/>
                <w:lang w:val="ru-RU"/>
              </w:rPr>
            </w:pPr>
            <w:r w:rsidRPr="00A91F27">
              <w:rPr>
                <w:rFonts w:eastAsia="Times New Roman"/>
                <w:lang w:val="ru-RU"/>
              </w:rPr>
              <w:t>В настоящем Соглашении нижеследующие термины имеют следующие значения:</w:t>
            </w:r>
          </w:p>
        </w:tc>
      </w:tr>
      <w:tr w:rsidR="000508B1" w:rsidRPr="008E0417" w14:paraId="14B10CCF" w14:textId="77777777" w:rsidTr="00383AF4">
        <w:tc>
          <w:tcPr>
            <w:tcW w:w="2064" w:type="pct"/>
          </w:tcPr>
          <w:p w14:paraId="4852CDC3" w14:textId="77777777" w:rsidR="000508B1" w:rsidRPr="00A91F27" w:rsidRDefault="000508B1" w:rsidP="000508B1">
            <w:pPr>
              <w:spacing w:after="240"/>
              <w:jc w:val="left"/>
              <w:rPr>
                <w:b/>
                <w:lang w:val="ru-RU"/>
              </w:rPr>
            </w:pPr>
            <w:r w:rsidRPr="00A91F27">
              <w:rPr>
                <w:b/>
                <w:lang w:val="ru-RU"/>
              </w:rPr>
              <w:t>Отчетный период</w:t>
            </w:r>
          </w:p>
        </w:tc>
        <w:tc>
          <w:tcPr>
            <w:tcW w:w="2936" w:type="pct"/>
          </w:tcPr>
          <w:p w14:paraId="2BAC8683" w14:textId="77777777" w:rsidR="000508B1" w:rsidRPr="00A91F27" w:rsidRDefault="000508B1" w:rsidP="000508B1">
            <w:pPr>
              <w:spacing w:after="240"/>
              <w:rPr>
                <w:lang w:val="ru-RU"/>
              </w:rPr>
            </w:pPr>
            <w:r w:rsidRPr="00A91F27">
              <w:rPr>
                <w:lang w:val="ru-RU"/>
              </w:rPr>
              <w:t xml:space="preserve">означает календарный квартал любого года; </w:t>
            </w:r>
          </w:p>
        </w:tc>
      </w:tr>
      <w:tr w:rsidR="000508B1" w:rsidRPr="008E0417" w14:paraId="07CB4D4C" w14:textId="77777777" w:rsidTr="00383AF4">
        <w:tc>
          <w:tcPr>
            <w:tcW w:w="2064" w:type="pct"/>
          </w:tcPr>
          <w:p w14:paraId="67452408" w14:textId="77777777" w:rsidR="000508B1" w:rsidRPr="00A91F27" w:rsidRDefault="000508B1" w:rsidP="000508B1">
            <w:pPr>
              <w:spacing w:after="240"/>
              <w:jc w:val="left"/>
              <w:rPr>
                <w:b/>
                <w:lang w:val="ru-RU"/>
              </w:rPr>
            </w:pPr>
            <w:r w:rsidRPr="00A91F27">
              <w:rPr>
                <w:b/>
                <w:lang w:val="ru-RU"/>
              </w:rPr>
              <w:t>Аффилированное лицо</w:t>
            </w:r>
          </w:p>
        </w:tc>
        <w:tc>
          <w:tcPr>
            <w:tcW w:w="2936" w:type="pct"/>
          </w:tcPr>
          <w:p w14:paraId="62844802" w14:textId="77777777" w:rsidR="000508B1" w:rsidRPr="00A91F27" w:rsidRDefault="000508B1" w:rsidP="000508B1">
            <w:pPr>
              <w:spacing w:after="240"/>
              <w:rPr>
                <w:lang w:val="ru-RU"/>
              </w:rPr>
            </w:pPr>
            <w:r w:rsidRPr="00A91F27">
              <w:rPr>
                <w:lang w:val="ru-RU"/>
              </w:rPr>
              <w:t>означает в отношении любого лица:</w:t>
            </w:r>
          </w:p>
        </w:tc>
      </w:tr>
      <w:tr w:rsidR="000508B1" w:rsidRPr="008E0417" w14:paraId="27F8B8FD" w14:textId="77777777" w:rsidTr="00383AF4">
        <w:tc>
          <w:tcPr>
            <w:tcW w:w="2064" w:type="pct"/>
          </w:tcPr>
          <w:p w14:paraId="1D61048C" w14:textId="77777777" w:rsidR="000508B1" w:rsidRPr="00A91F27" w:rsidRDefault="000508B1" w:rsidP="000508B1">
            <w:pPr>
              <w:spacing w:after="240"/>
              <w:jc w:val="left"/>
              <w:rPr>
                <w:b/>
                <w:lang w:val="ru-RU"/>
              </w:rPr>
            </w:pPr>
          </w:p>
        </w:tc>
        <w:tc>
          <w:tcPr>
            <w:tcW w:w="2936" w:type="pct"/>
          </w:tcPr>
          <w:p w14:paraId="2DF84195" w14:textId="77777777" w:rsidR="000508B1" w:rsidRPr="00A91F27" w:rsidRDefault="000508B1" w:rsidP="000508B1">
            <w:pPr>
              <w:spacing w:after="240"/>
              <w:ind w:left="742" w:hanging="742"/>
              <w:rPr>
                <w:lang w:val="ru-RU"/>
              </w:rPr>
            </w:pPr>
            <w:r w:rsidRPr="00A91F27">
              <w:rPr>
                <w:lang w:val="ru-RU"/>
              </w:rPr>
              <w:t>(А)</w:t>
            </w:r>
            <w:r w:rsidRPr="00A91F27">
              <w:rPr>
                <w:lang w:val="ru-RU"/>
              </w:rPr>
              <w:tab/>
              <w:t>любое лицо, Контролирующее его;</w:t>
            </w:r>
          </w:p>
        </w:tc>
      </w:tr>
      <w:tr w:rsidR="000508B1" w:rsidRPr="008E0417" w14:paraId="4F77C1C8" w14:textId="77777777" w:rsidTr="00383AF4">
        <w:tc>
          <w:tcPr>
            <w:tcW w:w="2064" w:type="pct"/>
          </w:tcPr>
          <w:p w14:paraId="0BDD7CCF" w14:textId="77777777" w:rsidR="000508B1" w:rsidRPr="00A91F27" w:rsidRDefault="000508B1" w:rsidP="000508B1">
            <w:pPr>
              <w:spacing w:after="240"/>
              <w:jc w:val="left"/>
              <w:rPr>
                <w:b/>
                <w:lang w:val="ru-RU"/>
              </w:rPr>
            </w:pPr>
          </w:p>
        </w:tc>
        <w:tc>
          <w:tcPr>
            <w:tcW w:w="2936" w:type="pct"/>
          </w:tcPr>
          <w:p w14:paraId="4B09BBD5" w14:textId="77777777" w:rsidR="000508B1" w:rsidRPr="00A91F27" w:rsidRDefault="000508B1" w:rsidP="000508B1">
            <w:pPr>
              <w:spacing w:after="240"/>
              <w:ind w:left="742" w:hanging="742"/>
              <w:rPr>
                <w:lang w:val="ru-RU"/>
              </w:rPr>
            </w:pPr>
            <w:r w:rsidRPr="00A91F27">
              <w:rPr>
                <w:lang w:val="ru-RU"/>
              </w:rPr>
              <w:t>(</w:t>
            </w:r>
            <w:r w:rsidRPr="00A91F27">
              <w:rPr>
                <w:lang w:val="en-US"/>
              </w:rPr>
              <w:t>B</w:t>
            </w:r>
            <w:r w:rsidRPr="00A91F27">
              <w:rPr>
                <w:lang w:val="ru-RU"/>
              </w:rPr>
              <w:t>)</w:t>
            </w:r>
            <w:r w:rsidRPr="00A91F27">
              <w:rPr>
                <w:lang w:val="ru-RU"/>
              </w:rPr>
              <w:tab/>
              <w:t>любое лицо, Контролируемое им; и</w:t>
            </w:r>
          </w:p>
        </w:tc>
      </w:tr>
      <w:tr w:rsidR="000508B1" w:rsidRPr="008E0417" w14:paraId="676C3564" w14:textId="77777777" w:rsidTr="00383AF4">
        <w:tc>
          <w:tcPr>
            <w:tcW w:w="2064" w:type="pct"/>
          </w:tcPr>
          <w:p w14:paraId="4051E29C" w14:textId="77777777" w:rsidR="000508B1" w:rsidRPr="00A91F27" w:rsidRDefault="000508B1" w:rsidP="000508B1">
            <w:pPr>
              <w:spacing w:after="240"/>
              <w:jc w:val="left"/>
              <w:rPr>
                <w:b/>
                <w:lang w:val="ru-RU"/>
              </w:rPr>
            </w:pPr>
          </w:p>
        </w:tc>
        <w:tc>
          <w:tcPr>
            <w:tcW w:w="2936" w:type="pct"/>
          </w:tcPr>
          <w:p w14:paraId="206F430E" w14:textId="77777777" w:rsidR="000508B1" w:rsidRPr="00F963C9" w:rsidRDefault="000508B1" w:rsidP="000508B1">
            <w:pPr>
              <w:spacing w:after="240"/>
              <w:ind w:left="742" w:hanging="742"/>
              <w:rPr>
                <w:lang w:val="ru-RU"/>
              </w:rPr>
            </w:pPr>
            <w:r w:rsidRPr="00A91F27">
              <w:rPr>
                <w:lang w:val="ru-RU"/>
              </w:rPr>
              <w:t>(</w:t>
            </w:r>
            <w:r w:rsidRPr="00A91F27">
              <w:rPr>
                <w:lang w:val="en-US"/>
              </w:rPr>
              <w:t>C</w:t>
            </w:r>
            <w:r w:rsidRPr="00A91F27">
              <w:rPr>
                <w:lang w:val="ru-RU"/>
              </w:rPr>
              <w:t>)</w:t>
            </w:r>
            <w:r w:rsidRPr="00A91F27">
              <w:rPr>
                <w:lang w:val="ru-RU"/>
              </w:rPr>
              <w:tab/>
              <w:t>любое лицо, находящееся под общим Контролем с таким лицом</w:t>
            </w:r>
            <w:r w:rsidR="002B1B00" w:rsidRPr="00F963C9">
              <w:rPr>
                <w:lang w:val="ru-RU"/>
              </w:rPr>
              <w:t>.</w:t>
            </w:r>
          </w:p>
        </w:tc>
      </w:tr>
      <w:tr w:rsidR="000508B1" w:rsidRPr="008E0417" w14:paraId="77B4FDAB" w14:textId="77777777" w:rsidTr="00383AF4">
        <w:tc>
          <w:tcPr>
            <w:tcW w:w="2064" w:type="pct"/>
          </w:tcPr>
          <w:p w14:paraId="3D493E35" w14:textId="77777777" w:rsidR="000508B1" w:rsidRPr="00A91F27" w:rsidRDefault="000508B1" w:rsidP="000508B1">
            <w:pPr>
              <w:spacing w:after="240"/>
              <w:jc w:val="left"/>
              <w:rPr>
                <w:b/>
                <w:lang w:val="ru-RU"/>
              </w:rPr>
            </w:pPr>
            <w:r w:rsidRPr="00A91F27">
              <w:rPr>
                <w:b/>
                <w:lang w:val="ru-RU"/>
              </w:rPr>
              <w:t>Соглашение</w:t>
            </w:r>
          </w:p>
        </w:tc>
        <w:tc>
          <w:tcPr>
            <w:tcW w:w="2936" w:type="pct"/>
          </w:tcPr>
          <w:p w14:paraId="3DE43AEA" w14:textId="77777777" w:rsidR="000508B1" w:rsidRPr="00A91F27" w:rsidRDefault="000508B1" w:rsidP="000508B1">
            <w:pPr>
              <w:spacing w:after="240"/>
              <w:rPr>
                <w:lang w:val="ru-RU"/>
              </w:rPr>
            </w:pPr>
            <w:r w:rsidRPr="00A91F27">
              <w:rPr>
                <w:lang w:val="ru-RU"/>
              </w:rPr>
              <w:t>имеет значение, указанное в Преамбуле;</w:t>
            </w:r>
          </w:p>
        </w:tc>
      </w:tr>
      <w:tr w:rsidR="000508B1" w:rsidRPr="008E0417" w14:paraId="49650604" w14:textId="77777777" w:rsidTr="00383AF4">
        <w:tc>
          <w:tcPr>
            <w:tcW w:w="2064" w:type="pct"/>
          </w:tcPr>
          <w:p w14:paraId="75748114" w14:textId="77777777" w:rsidR="000508B1" w:rsidRPr="00A91F27" w:rsidRDefault="000508B1" w:rsidP="000508B1">
            <w:pPr>
              <w:spacing w:after="240"/>
              <w:jc w:val="left"/>
              <w:rPr>
                <w:b/>
                <w:lang w:val="ru-RU"/>
              </w:rPr>
            </w:pPr>
            <w:r w:rsidRPr="00A91F27">
              <w:rPr>
                <w:b/>
                <w:bCs/>
                <w:lang w:val="ru-RU"/>
              </w:rPr>
              <w:t>Антикоррупционное законодательство</w:t>
            </w:r>
          </w:p>
        </w:tc>
        <w:tc>
          <w:tcPr>
            <w:tcW w:w="2936" w:type="pct"/>
          </w:tcPr>
          <w:p w14:paraId="1188D521" w14:textId="77777777" w:rsidR="000508B1" w:rsidRPr="00F963C9" w:rsidRDefault="00ED3D53" w:rsidP="000508B1">
            <w:pPr>
              <w:spacing w:after="240"/>
              <w:rPr>
                <w:lang w:val="ru-RU"/>
              </w:rPr>
            </w:pPr>
            <w:r w:rsidRPr="00A91F27">
              <w:rPr>
                <w:lang w:val="ru-RU"/>
              </w:rPr>
              <w:t>О</w:t>
            </w:r>
            <w:r w:rsidR="000508B1" w:rsidRPr="00A91F27">
              <w:rPr>
                <w:lang w:val="ru-RU"/>
              </w:rPr>
              <w:t>значает</w:t>
            </w:r>
            <w:r w:rsidRPr="00A91F27">
              <w:rPr>
                <w:lang w:val="ru-RU"/>
              </w:rPr>
              <w:t xml:space="preserve"> </w:t>
            </w:r>
            <w:r w:rsidR="000508B1" w:rsidRPr="00F963C9">
              <w:rPr>
                <w:lang w:val="ru-RU"/>
              </w:rPr>
              <w:t>в отношении любого лица все Применимое законодательство в отношении взяточничества, коррупции и подобных действий, которое применимо к такому лицу в любой юрисдикции;</w:t>
            </w:r>
          </w:p>
        </w:tc>
      </w:tr>
      <w:tr w:rsidR="000508B1" w:rsidRPr="008E0417" w14:paraId="067E72B6" w14:textId="77777777" w:rsidTr="00383AF4">
        <w:tc>
          <w:tcPr>
            <w:tcW w:w="2064" w:type="pct"/>
          </w:tcPr>
          <w:p w14:paraId="43A495AE" w14:textId="77777777" w:rsidR="000508B1" w:rsidRPr="00A91F27" w:rsidRDefault="000508B1" w:rsidP="000508B1">
            <w:pPr>
              <w:rPr>
                <w:b/>
                <w:lang w:val="ru-RU"/>
              </w:rPr>
            </w:pPr>
          </w:p>
        </w:tc>
        <w:tc>
          <w:tcPr>
            <w:tcW w:w="2936" w:type="pct"/>
          </w:tcPr>
          <w:p w14:paraId="1C0EFFF7" w14:textId="77777777" w:rsidR="000508B1" w:rsidRPr="00A91F27" w:rsidRDefault="000508B1" w:rsidP="00213790">
            <w:pPr>
              <w:rPr>
                <w:lang w:val="ru-RU"/>
              </w:rPr>
            </w:pPr>
          </w:p>
        </w:tc>
      </w:tr>
      <w:tr w:rsidR="000508B1" w:rsidRPr="008E0417" w14:paraId="3947D8F1" w14:textId="77777777" w:rsidTr="00383AF4">
        <w:tc>
          <w:tcPr>
            <w:tcW w:w="2064" w:type="pct"/>
          </w:tcPr>
          <w:p w14:paraId="3C036AA3" w14:textId="77777777" w:rsidR="000508B1" w:rsidRPr="00A91F27" w:rsidRDefault="000E7213" w:rsidP="000508B1">
            <w:pPr>
              <w:rPr>
                <w:b/>
                <w:lang w:val="en-US"/>
              </w:rPr>
            </w:pPr>
            <w:r w:rsidRPr="00A91F27">
              <w:rPr>
                <w:b/>
                <w:lang w:val="ru-RU"/>
              </w:rPr>
              <w:t xml:space="preserve"> Участник 1</w:t>
            </w:r>
          </w:p>
        </w:tc>
        <w:tc>
          <w:tcPr>
            <w:tcW w:w="2936" w:type="pct"/>
          </w:tcPr>
          <w:p w14:paraId="6A1EC3BB" w14:textId="77777777" w:rsidR="000508B1" w:rsidRPr="00A91F27" w:rsidRDefault="000508B1" w:rsidP="000508B1">
            <w:pPr>
              <w:rPr>
                <w:lang w:val="ru-RU"/>
              </w:rPr>
            </w:pPr>
            <w:r w:rsidRPr="00A91F27">
              <w:rPr>
                <w:lang w:val="ru-RU"/>
              </w:rPr>
              <w:t>имеет значение, указанное в части (1) Преамбулы;</w:t>
            </w:r>
          </w:p>
        </w:tc>
      </w:tr>
      <w:tr w:rsidR="000508B1" w:rsidRPr="008E0417" w14:paraId="487F59EE" w14:textId="77777777" w:rsidTr="00383AF4">
        <w:tc>
          <w:tcPr>
            <w:tcW w:w="2064" w:type="pct"/>
          </w:tcPr>
          <w:p w14:paraId="145A60A2" w14:textId="77777777" w:rsidR="000508B1" w:rsidRPr="00A91F27" w:rsidRDefault="00C16A87" w:rsidP="000E7213">
            <w:pPr>
              <w:spacing w:after="240"/>
              <w:jc w:val="left"/>
              <w:rPr>
                <w:b/>
                <w:lang w:val="en-US"/>
              </w:rPr>
            </w:pPr>
            <w:r w:rsidRPr="00A91F27">
              <w:rPr>
                <w:b/>
                <w:lang w:val="ru-RU"/>
              </w:rPr>
              <w:t>Доля</w:t>
            </w:r>
            <w:r w:rsidR="0039571F" w:rsidRPr="00A91F27">
              <w:rPr>
                <w:b/>
                <w:lang w:val="ru-RU"/>
              </w:rPr>
              <w:t xml:space="preserve"> </w:t>
            </w:r>
            <w:r w:rsidR="000E7213" w:rsidRPr="00A91F27">
              <w:rPr>
                <w:b/>
                <w:lang w:val="ru-RU"/>
              </w:rPr>
              <w:t>Участника 1</w:t>
            </w:r>
          </w:p>
        </w:tc>
        <w:tc>
          <w:tcPr>
            <w:tcW w:w="2936" w:type="pct"/>
          </w:tcPr>
          <w:p w14:paraId="6A39DA7A" w14:textId="3475FEEA" w:rsidR="000508B1" w:rsidRPr="00A91F27" w:rsidRDefault="004B5DED" w:rsidP="00C16A87">
            <w:pPr>
              <w:spacing w:after="240"/>
              <w:rPr>
                <w:lang w:val="ru-RU"/>
              </w:rPr>
            </w:pPr>
            <w:r w:rsidRPr="00A91F27">
              <w:rPr>
                <w:lang w:val="ru-RU"/>
              </w:rPr>
              <w:t>означает доля</w:t>
            </w:r>
            <w:r w:rsidR="000508B1" w:rsidRPr="00A91F27">
              <w:rPr>
                <w:lang w:val="ru-RU"/>
              </w:rPr>
              <w:t>, составляющ</w:t>
            </w:r>
            <w:r w:rsidR="00C16A87" w:rsidRPr="00F963C9">
              <w:rPr>
                <w:lang w:val="ru-RU"/>
              </w:rPr>
              <w:t>ая</w:t>
            </w:r>
            <w:r w:rsidR="000508B1" w:rsidRPr="00F963C9">
              <w:rPr>
                <w:lang w:val="ru-RU"/>
              </w:rPr>
              <w:t xml:space="preserve"> </w:t>
            </w:r>
            <w:r w:rsidR="008E0417" w:rsidRPr="008E0417">
              <w:rPr>
                <w:lang w:val="ru-RU"/>
              </w:rPr>
              <w:t>{</w:t>
            </w:r>
            <w:r w:rsidR="008E0417">
              <w:rPr>
                <w:lang w:val="en-US"/>
              </w:rPr>
              <w:t>stock</w:t>
            </w:r>
            <w:r w:rsidR="008E0417" w:rsidRPr="008E0417">
              <w:rPr>
                <w:lang w:val="ru-RU"/>
              </w:rPr>
              <w:t xml:space="preserve">} </w:t>
            </w:r>
            <w:r w:rsidR="000508B1" w:rsidRPr="00F963C9">
              <w:rPr>
                <w:lang w:val="ru-RU"/>
              </w:rPr>
              <w:t>%</w:t>
            </w:r>
            <w:r w:rsidRPr="00F963C9">
              <w:rPr>
                <w:lang w:val="ru-RU"/>
              </w:rPr>
              <w:t xml:space="preserve"> уставного</w:t>
            </w:r>
            <w:r w:rsidR="00C16A87" w:rsidRPr="00F963C9">
              <w:rPr>
                <w:lang w:val="ru-RU"/>
              </w:rPr>
              <w:t xml:space="preserve"> капитала</w:t>
            </w:r>
            <w:r w:rsidR="00705E20" w:rsidRPr="00A91F27">
              <w:rPr>
                <w:lang w:val="ru-RU"/>
              </w:rPr>
              <w:t xml:space="preserve"> Общества в количестве</w:t>
            </w:r>
            <w:r w:rsidR="000508B1" w:rsidRPr="00A91F27">
              <w:rPr>
                <w:lang w:val="ru-RU"/>
              </w:rPr>
              <w:t>;</w:t>
            </w:r>
          </w:p>
        </w:tc>
      </w:tr>
      <w:tr w:rsidR="0025697E" w:rsidRPr="008E0417" w14:paraId="02290805" w14:textId="77777777" w:rsidTr="00383AF4">
        <w:tc>
          <w:tcPr>
            <w:tcW w:w="2064" w:type="pct"/>
          </w:tcPr>
          <w:p w14:paraId="58A9D09B" w14:textId="77777777" w:rsidR="0025697E" w:rsidRPr="00A91F27" w:rsidRDefault="00C16A87" w:rsidP="000E7213">
            <w:pPr>
              <w:spacing w:after="240"/>
              <w:jc w:val="left"/>
              <w:rPr>
                <w:b/>
                <w:lang w:val="ru-RU"/>
              </w:rPr>
            </w:pPr>
            <w:r w:rsidRPr="00A91F27">
              <w:rPr>
                <w:b/>
                <w:lang w:val="ru-RU"/>
              </w:rPr>
              <w:lastRenderedPageBreak/>
              <w:t>Доля</w:t>
            </w:r>
            <w:r w:rsidR="0039571F" w:rsidRPr="00A91F27">
              <w:rPr>
                <w:b/>
                <w:lang w:val="ru-RU"/>
              </w:rPr>
              <w:t xml:space="preserve"> </w:t>
            </w:r>
            <w:r w:rsidR="000E7213" w:rsidRPr="00A91F27">
              <w:rPr>
                <w:b/>
                <w:lang w:val="ru-RU"/>
              </w:rPr>
              <w:t>Участника 2</w:t>
            </w:r>
          </w:p>
        </w:tc>
        <w:tc>
          <w:tcPr>
            <w:tcW w:w="2936" w:type="pct"/>
          </w:tcPr>
          <w:p w14:paraId="05B4BFA6" w14:textId="09ED5D35" w:rsidR="0025697E" w:rsidRPr="00A91F27" w:rsidRDefault="0025697E" w:rsidP="00C16A87">
            <w:pPr>
              <w:spacing w:after="240"/>
              <w:rPr>
                <w:lang w:val="ru-RU"/>
              </w:rPr>
            </w:pPr>
            <w:r w:rsidRPr="00A91F27">
              <w:rPr>
                <w:lang w:val="ru-RU"/>
              </w:rPr>
              <w:t>означает</w:t>
            </w:r>
            <w:r w:rsidR="00C16A87" w:rsidRPr="00A91F27">
              <w:rPr>
                <w:lang w:val="ru-RU"/>
              </w:rPr>
              <w:t xml:space="preserve"> доля</w:t>
            </w:r>
            <w:r w:rsidRPr="00A91F27">
              <w:rPr>
                <w:lang w:val="ru-RU"/>
              </w:rPr>
              <w:t>, составляющ</w:t>
            </w:r>
            <w:r w:rsidR="00C16A87" w:rsidRPr="00F963C9">
              <w:rPr>
                <w:lang w:val="ru-RU"/>
              </w:rPr>
              <w:t>ая</w:t>
            </w:r>
            <w:r w:rsidRPr="00F963C9">
              <w:rPr>
                <w:rFonts w:eastAsia="MS Mincho"/>
                <w:lang w:val="ru-RU"/>
              </w:rPr>
              <w:t xml:space="preserve"> </w:t>
            </w:r>
            <w:r w:rsidR="008E0417" w:rsidRPr="008E0417">
              <w:rPr>
                <w:rFonts w:eastAsia="MS Mincho"/>
                <w:lang w:val="ru-RU"/>
              </w:rPr>
              <w:t>{</w:t>
            </w:r>
            <w:r w:rsidR="008E0417">
              <w:rPr>
                <w:rFonts w:eastAsia="MS Mincho"/>
                <w:lang w:val="en-US"/>
              </w:rPr>
              <w:t>stock</w:t>
            </w:r>
            <w:proofErr w:type="gramStart"/>
            <w:r w:rsidR="008E0417" w:rsidRPr="008E0417">
              <w:rPr>
                <w:rFonts w:eastAsia="MS Mincho"/>
                <w:lang w:val="ru-RU"/>
              </w:rPr>
              <w:t>2}</w:t>
            </w:r>
            <w:r w:rsidRPr="00F963C9">
              <w:rPr>
                <w:rFonts w:eastAsia="MS Mincho"/>
                <w:lang w:val="ru-RU"/>
              </w:rPr>
              <w:t>%</w:t>
            </w:r>
            <w:proofErr w:type="gramEnd"/>
            <w:r w:rsidRPr="00F963C9">
              <w:rPr>
                <w:rFonts w:eastAsia="MS Mincho"/>
                <w:lang w:val="ru-RU"/>
              </w:rPr>
              <w:t xml:space="preserve"> </w:t>
            </w:r>
            <w:r w:rsidR="004B5DED" w:rsidRPr="00F963C9">
              <w:rPr>
                <w:rFonts w:eastAsia="MS Mincho"/>
                <w:lang w:val="ru-RU"/>
              </w:rPr>
              <w:t>уставного</w:t>
            </w:r>
            <w:r w:rsidR="00C16A87" w:rsidRPr="00F963C9">
              <w:rPr>
                <w:rFonts w:eastAsia="MS Mincho"/>
                <w:lang w:val="ru-RU"/>
              </w:rPr>
              <w:t xml:space="preserve"> капитала</w:t>
            </w:r>
            <w:r w:rsidRPr="00A91F27">
              <w:rPr>
                <w:rFonts w:eastAsia="MS Mincho"/>
                <w:lang w:val="ru-RU"/>
              </w:rPr>
              <w:t xml:space="preserve"> Общества </w:t>
            </w:r>
            <w:r w:rsidR="00705E20" w:rsidRPr="00A91F27">
              <w:rPr>
                <w:lang w:val="ru-RU"/>
              </w:rPr>
              <w:t>в количестве</w:t>
            </w:r>
            <w:r w:rsidRPr="00A91F27">
              <w:rPr>
                <w:lang w:val="ru-RU"/>
              </w:rPr>
              <w:t>;</w:t>
            </w:r>
          </w:p>
        </w:tc>
      </w:tr>
      <w:tr w:rsidR="000508B1" w:rsidRPr="008E0417" w14:paraId="1F2E7326" w14:textId="77777777" w:rsidTr="00383AF4">
        <w:tc>
          <w:tcPr>
            <w:tcW w:w="2064" w:type="pct"/>
          </w:tcPr>
          <w:p w14:paraId="7B254A94" w14:textId="77777777" w:rsidR="000508B1" w:rsidRPr="00A91F27" w:rsidRDefault="000508B1" w:rsidP="000508B1">
            <w:pPr>
              <w:spacing w:after="240"/>
              <w:jc w:val="left"/>
              <w:rPr>
                <w:b/>
                <w:color w:val="FF0000"/>
                <w:lang w:val="ru-RU"/>
              </w:rPr>
            </w:pPr>
            <w:r w:rsidRPr="00A91F27">
              <w:rPr>
                <w:b/>
                <w:lang w:val="ru-RU"/>
              </w:rPr>
              <w:t>Совет директоров</w:t>
            </w:r>
          </w:p>
        </w:tc>
        <w:tc>
          <w:tcPr>
            <w:tcW w:w="2936" w:type="pct"/>
          </w:tcPr>
          <w:p w14:paraId="60AB1AC2" w14:textId="77777777" w:rsidR="000508B1" w:rsidRPr="00A91F27" w:rsidRDefault="000508B1" w:rsidP="005E1720">
            <w:pPr>
              <w:spacing w:after="240"/>
              <w:rPr>
                <w:lang w:val="ru-RU"/>
              </w:rPr>
            </w:pPr>
            <w:r w:rsidRPr="00A91F27">
              <w:rPr>
                <w:lang w:val="ru-RU"/>
              </w:rPr>
              <w:t xml:space="preserve">имеет значение, указанное в пункте </w:t>
            </w:r>
            <w:r w:rsidR="005E1720">
              <w:rPr>
                <w:lang w:val="ru-RU"/>
              </w:rPr>
              <w:t>7</w:t>
            </w:r>
            <w:r w:rsidRPr="00A91F27">
              <w:rPr>
                <w:lang w:val="ru-RU"/>
              </w:rPr>
              <w:t>;</w:t>
            </w:r>
          </w:p>
        </w:tc>
      </w:tr>
      <w:tr w:rsidR="000508B1" w:rsidRPr="008E0417" w14:paraId="4966738D" w14:textId="77777777" w:rsidTr="00383AF4">
        <w:tc>
          <w:tcPr>
            <w:tcW w:w="2064" w:type="pct"/>
          </w:tcPr>
          <w:p w14:paraId="54043725" w14:textId="77777777" w:rsidR="000508B1" w:rsidRPr="00A91F27" w:rsidRDefault="000508B1" w:rsidP="000508B1">
            <w:pPr>
              <w:spacing w:after="240"/>
              <w:jc w:val="left"/>
              <w:rPr>
                <w:b/>
                <w:lang w:val="ru-RU"/>
              </w:rPr>
            </w:pPr>
            <w:r w:rsidRPr="00A91F27">
              <w:rPr>
                <w:b/>
                <w:lang w:val="ru-RU"/>
              </w:rPr>
              <w:t>Вопросы исключительной компетенции Совета директоров</w:t>
            </w:r>
          </w:p>
        </w:tc>
        <w:tc>
          <w:tcPr>
            <w:tcW w:w="2936" w:type="pct"/>
          </w:tcPr>
          <w:p w14:paraId="40C46513" w14:textId="77777777" w:rsidR="000508B1" w:rsidRPr="00A91F27" w:rsidRDefault="000508B1" w:rsidP="000508B1">
            <w:pPr>
              <w:spacing w:after="240"/>
              <w:rPr>
                <w:lang w:val="ru-RU"/>
              </w:rPr>
            </w:pPr>
            <w:r w:rsidRPr="00A91F27">
              <w:rPr>
                <w:lang w:val="ru-RU"/>
              </w:rPr>
              <w:t xml:space="preserve">имеют значение, указанное в пункте </w:t>
            </w:r>
            <w:r w:rsidRPr="00A91F27">
              <w:rPr>
                <w:lang w:val="ru-RU"/>
              </w:rPr>
              <w:fldChar w:fldCharType="begin"/>
            </w:r>
            <w:r w:rsidRPr="00A91F27">
              <w:rPr>
                <w:lang w:val="ru-RU"/>
              </w:rPr>
              <w:instrText xml:space="preserve"> REF _Ref507519263 \r \h  \* MERGEFORMAT </w:instrText>
            </w:r>
            <w:r w:rsidRPr="00A91F27">
              <w:rPr>
                <w:lang w:val="ru-RU"/>
              </w:rPr>
            </w:r>
            <w:r w:rsidRPr="00A91F27">
              <w:rPr>
                <w:lang w:val="ru-RU"/>
              </w:rPr>
              <w:fldChar w:fldCharType="separate"/>
            </w:r>
            <w:r w:rsidR="000C47F9">
              <w:rPr>
                <w:lang w:val="ru-RU"/>
              </w:rPr>
              <w:t>9.2.1</w:t>
            </w:r>
            <w:r w:rsidRPr="00A91F27">
              <w:rPr>
                <w:lang w:val="ru-RU"/>
              </w:rPr>
              <w:fldChar w:fldCharType="end"/>
            </w:r>
            <w:r w:rsidRPr="00A91F27">
              <w:rPr>
                <w:lang w:val="ru-RU"/>
              </w:rPr>
              <w:t>;</w:t>
            </w:r>
          </w:p>
        </w:tc>
      </w:tr>
      <w:tr w:rsidR="000508B1" w:rsidRPr="008E0417" w14:paraId="1899B919" w14:textId="77777777" w:rsidTr="00383AF4">
        <w:tc>
          <w:tcPr>
            <w:tcW w:w="2064" w:type="pct"/>
          </w:tcPr>
          <w:p w14:paraId="7A6BC667" w14:textId="77777777" w:rsidR="000508B1" w:rsidRPr="00A91F27" w:rsidRDefault="000508B1" w:rsidP="000508B1">
            <w:pPr>
              <w:spacing w:after="240"/>
              <w:jc w:val="left"/>
              <w:rPr>
                <w:b/>
                <w:lang w:val="ru-RU"/>
              </w:rPr>
            </w:pPr>
            <w:r w:rsidRPr="00A91F27">
              <w:rPr>
                <w:b/>
                <w:lang w:val="ru-RU"/>
              </w:rPr>
              <w:t>Бизнес</w:t>
            </w:r>
          </w:p>
        </w:tc>
        <w:tc>
          <w:tcPr>
            <w:tcW w:w="2936" w:type="pct"/>
          </w:tcPr>
          <w:p w14:paraId="13A769FD" w14:textId="77777777" w:rsidR="000508B1" w:rsidRPr="00A91F27" w:rsidRDefault="000508B1" w:rsidP="000508B1">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_Ref69752192 \r \h  \* MERGEFORMAT </w:instrText>
            </w:r>
            <w:r w:rsidRPr="00A91F27">
              <w:rPr>
                <w:lang w:val="ru-RU"/>
              </w:rPr>
            </w:r>
            <w:r w:rsidRPr="00A91F27">
              <w:rPr>
                <w:lang w:val="ru-RU"/>
              </w:rPr>
              <w:fldChar w:fldCharType="separate"/>
            </w:r>
            <w:r w:rsidR="000C47F9">
              <w:rPr>
                <w:lang w:val="ru-RU"/>
              </w:rPr>
              <w:t>3.1</w:t>
            </w:r>
            <w:r w:rsidRPr="00A91F27">
              <w:rPr>
                <w:lang w:val="ru-RU"/>
              </w:rPr>
              <w:fldChar w:fldCharType="end"/>
            </w:r>
            <w:r w:rsidRPr="00A91F27">
              <w:rPr>
                <w:lang w:val="ru-RU"/>
              </w:rPr>
              <w:t>;</w:t>
            </w:r>
          </w:p>
        </w:tc>
      </w:tr>
      <w:tr w:rsidR="00A21EE6" w:rsidRPr="008E0417" w14:paraId="33AD8664" w14:textId="77777777" w:rsidTr="00383AF4">
        <w:tc>
          <w:tcPr>
            <w:tcW w:w="2064" w:type="pct"/>
          </w:tcPr>
          <w:p w14:paraId="5C5EB1AC" w14:textId="77777777" w:rsidR="00CA122A" w:rsidRPr="00A91F27" w:rsidRDefault="00A21EE6" w:rsidP="000508B1">
            <w:pPr>
              <w:spacing w:after="240"/>
              <w:jc w:val="left"/>
              <w:rPr>
                <w:b/>
                <w:lang w:val="ru-RU"/>
              </w:rPr>
            </w:pPr>
            <w:r w:rsidRPr="00A91F27">
              <w:rPr>
                <w:b/>
                <w:lang w:val="ru-RU"/>
              </w:rPr>
              <w:t>Бизнес</w:t>
            </w:r>
            <w:r w:rsidR="005450FB" w:rsidRPr="00A91F27">
              <w:rPr>
                <w:b/>
                <w:lang w:val="ru-RU"/>
              </w:rPr>
              <w:t>-п</w:t>
            </w:r>
            <w:r w:rsidRPr="00A91F27">
              <w:rPr>
                <w:b/>
                <w:lang w:val="ru-RU"/>
              </w:rPr>
              <w:t>лан</w:t>
            </w:r>
          </w:p>
        </w:tc>
        <w:tc>
          <w:tcPr>
            <w:tcW w:w="2936" w:type="pct"/>
          </w:tcPr>
          <w:p w14:paraId="37D2F92A" w14:textId="77777777" w:rsidR="00CA122A" w:rsidRPr="006512A2" w:rsidRDefault="00314351" w:rsidP="00CA122A">
            <w:pPr>
              <w:spacing w:after="240"/>
              <w:rPr>
                <w:lang w:val="ru-RU"/>
              </w:rPr>
            </w:pPr>
            <w:r w:rsidRPr="00A91F27">
              <w:rPr>
                <w:lang w:val="ru-RU"/>
              </w:rPr>
              <w:t>о</w:t>
            </w:r>
            <w:r w:rsidR="00A21EE6" w:rsidRPr="00A91F27">
              <w:rPr>
                <w:lang w:val="ru-RU"/>
              </w:rPr>
              <w:t xml:space="preserve">значает </w:t>
            </w:r>
            <w:r w:rsidRPr="00A91F27">
              <w:rPr>
                <w:lang w:val="ru-RU"/>
              </w:rPr>
              <w:t>б</w:t>
            </w:r>
            <w:r w:rsidR="00A21EE6" w:rsidRPr="00F963C9">
              <w:rPr>
                <w:lang w:val="ru-RU"/>
              </w:rPr>
              <w:t>изнес</w:t>
            </w:r>
            <w:r w:rsidR="005450FB" w:rsidRPr="00F963C9">
              <w:rPr>
                <w:lang w:val="ru-RU"/>
              </w:rPr>
              <w:t>-</w:t>
            </w:r>
            <w:r w:rsidRPr="00F963C9">
              <w:rPr>
                <w:lang w:val="ru-RU"/>
              </w:rPr>
              <w:t>п</w:t>
            </w:r>
            <w:r w:rsidR="00A21EE6" w:rsidRPr="00F963C9">
              <w:rPr>
                <w:lang w:val="ru-RU"/>
              </w:rPr>
              <w:t xml:space="preserve">лан Общества, который </w:t>
            </w:r>
            <w:r w:rsidR="00E2437C" w:rsidRPr="00F963C9">
              <w:rPr>
                <w:lang w:val="ru-RU"/>
              </w:rPr>
              <w:t>утверждается</w:t>
            </w:r>
            <w:r w:rsidR="00A21EE6" w:rsidRPr="00F963C9">
              <w:rPr>
                <w:lang w:val="ru-RU"/>
              </w:rPr>
              <w:t xml:space="preserve"> </w:t>
            </w:r>
            <w:r w:rsidRPr="00CA122A">
              <w:rPr>
                <w:lang w:val="ru-RU"/>
              </w:rPr>
              <w:t xml:space="preserve">Советом Директоров </w:t>
            </w:r>
            <w:r w:rsidR="00A21EE6" w:rsidRPr="00CA122A">
              <w:rPr>
                <w:lang w:val="ru-RU"/>
              </w:rPr>
              <w:t xml:space="preserve">на </w:t>
            </w:r>
            <w:r w:rsidR="00EC4E4D" w:rsidRPr="00CA122A">
              <w:rPr>
                <w:lang w:val="ru-RU"/>
              </w:rPr>
              <w:t>календарный год</w:t>
            </w:r>
            <w:r w:rsidR="00A21EE6" w:rsidRPr="00CA122A">
              <w:rPr>
                <w:lang w:val="ru-RU"/>
              </w:rPr>
              <w:t xml:space="preserve">, но может изменяться по решению Совета Директоров. </w:t>
            </w:r>
            <w:r w:rsidR="006C7675" w:rsidRPr="00CA122A">
              <w:rPr>
                <w:lang w:val="ru-RU"/>
              </w:rPr>
              <w:t xml:space="preserve">Бизнес-план </w:t>
            </w:r>
            <w:r w:rsidR="009C26E7" w:rsidRPr="00CA122A">
              <w:rPr>
                <w:lang w:val="ru-RU"/>
              </w:rPr>
              <w:t>на 2023 год согласован Сторонами и приложен к настоящему Соглашению</w:t>
            </w:r>
            <w:r w:rsidR="00E551D7" w:rsidRPr="00A91F27">
              <w:rPr>
                <w:lang w:val="ru-RU"/>
              </w:rPr>
              <w:t>;</w:t>
            </w:r>
          </w:p>
        </w:tc>
      </w:tr>
      <w:tr w:rsidR="000508B1" w:rsidRPr="008E0417" w14:paraId="442960C3" w14:textId="77777777" w:rsidTr="00383AF4">
        <w:tc>
          <w:tcPr>
            <w:tcW w:w="2064" w:type="pct"/>
          </w:tcPr>
          <w:p w14:paraId="230984C5" w14:textId="77777777" w:rsidR="000508B1" w:rsidRPr="00A91F27" w:rsidRDefault="000508B1" w:rsidP="000508B1">
            <w:pPr>
              <w:spacing w:after="240"/>
              <w:jc w:val="left"/>
              <w:rPr>
                <w:b/>
                <w:lang w:val="ru-RU"/>
              </w:rPr>
            </w:pPr>
            <w:r w:rsidRPr="00A91F27">
              <w:rPr>
                <w:b/>
                <w:lang w:val="ru-RU"/>
              </w:rPr>
              <w:t>Рабочий день</w:t>
            </w:r>
          </w:p>
        </w:tc>
        <w:tc>
          <w:tcPr>
            <w:tcW w:w="2936" w:type="pct"/>
          </w:tcPr>
          <w:p w14:paraId="3F373642" w14:textId="77777777" w:rsidR="000508B1" w:rsidRPr="00A91F27" w:rsidRDefault="000508B1" w:rsidP="000508B1">
            <w:pPr>
              <w:spacing w:after="240"/>
              <w:rPr>
                <w:lang w:val="ru-RU"/>
              </w:rPr>
            </w:pPr>
            <w:r w:rsidRPr="00A91F27">
              <w:rPr>
                <w:lang w:val="ru-RU"/>
              </w:rPr>
              <w:t>означает любой календарный день (кроме субботы, воскресенья, государственных праздничных дней и других нерабочих дней в соответствии с Применимым законодательством), когда банки в г. Москве</w:t>
            </w:r>
            <w:r w:rsidR="00AE6A6B" w:rsidRPr="00A91F27">
              <w:rPr>
                <w:lang w:val="ru-RU"/>
              </w:rPr>
              <w:t xml:space="preserve"> (</w:t>
            </w:r>
            <w:r w:rsidRPr="00A91F27">
              <w:rPr>
                <w:lang w:val="ru-RU"/>
              </w:rPr>
              <w:t>РФ</w:t>
            </w:r>
            <w:r w:rsidR="00AE6A6B" w:rsidRPr="00A91F27">
              <w:rPr>
                <w:lang w:val="ru-RU"/>
              </w:rPr>
              <w:t>)</w:t>
            </w:r>
            <w:r w:rsidRPr="00A91F27">
              <w:rPr>
                <w:lang w:val="ru-RU"/>
              </w:rPr>
              <w:t xml:space="preserve"> открыты для ведения обычной банковской деятельности;</w:t>
            </w:r>
          </w:p>
        </w:tc>
      </w:tr>
      <w:tr w:rsidR="0025697E" w:rsidRPr="008E0417" w14:paraId="4A690929" w14:textId="77777777" w:rsidTr="00383AF4">
        <w:tc>
          <w:tcPr>
            <w:tcW w:w="2064" w:type="pct"/>
          </w:tcPr>
          <w:p w14:paraId="64B8F7DF" w14:textId="77777777" w:rsidR="0025697E" w:rsidRPr="00A91F27" w:rsidRDefault="0025697E" w:rsidP="0025697E">
            <w:pPr>
              <w:spacing w:after="240"/>
              <w:jc w:val="left"/>
              <w:rPr>
                <w:b/>
                <w:lang w:val="ru-RU"/>
              </w:rPr>
            </w:pPr>
            <w:r w:rsidRPr="00A91F27">
              <w:rPr>
                <w:b/>
                <w:lang w:val="ru-RU"/>
              </w:rPr>
              <w:t>ЕИО</w:t>
            </w:r>
          </w:p>
        </w:tc>
        <w:tc>
          <w:tcPr>
            <w:tcW w:w="2936" w:type="pct"/>
          </w:tcPr>
          <w:p w14:paraId="270A1F8C" w14:textId="77777777" w:rsidR="0025697E" w:rsidRPr="00A91F27" w:rsidRDefault="0025697E" w:rsidP="005E1720">
            <w:pPr>
              <w:spacing w:after="240"/>
              <w:rPr>
                <w:lang w:val="ru-RU"/>
              </w:rPr>
            </w:pPr>
            <w:r w:rsidRPr="00A91F27">
              <w:rPr>
                <w:lang w:val="ru-RU"/>
              </w:rPr>
              <w:t xml:space="preserve">имеет значение, указанное в пункте </w:t>
            </w:r>
            <w:r w:rsidR="005E1720">
              <w:rPr>
                <w:lang w:val="ru-RU"/>
              </w:rPr>
              <w:t>8</w:t>
            </w:r>
            <w:r w:rsidRPr="00A91F27">
              <w:rPr>
                <w:lang w:val="ru-RU"/>
              </w:rPr>
              <w:t>;</w:t>
            </w:r>
          </w:p>
        </w:tc>
      </w:tr>
      <w:tr w:rsidR="0025697E" w:rsidRPr="008E0417" w14:paraId="5172C2C2" w14:textId="77777777" w:rsidTr="00383AF4">
        <w:tc>
          <w:tcPr>
            <w:tcW w:w="2064" w:type="pct"/>
          </w:tcPr>
          <w:p w14:paraId="3A9158CA" w14:textId="77777777" w:rsidR="0025697E" w:rsidRPr="00A91F27" w:rsidRDefault="0025697E" w:rsidP="0025697E">
            <w:pPr>
              <w:spacing w:after="240"/>
              <w:jc w:val="left"/>
              <w:rPr>
                <w:b/>
                <w:lang w:val="ru-RU"/>
              </w:rPr>
            </w:pPr>
            <w:r w:rsidRPr="00A91F27">
              <w:rPr>
                <w:b/>
                <w:lang w:val="ru-RU"/>
              </w:rPr>
              <w:t>Финансовый директор</w:t>
            </w:r>
          </w:p>
        </w:tc>
        <w:tc>
          <w:tcPr>
            <w:tcW w:w="2936" w:type="pct"/>
          </w:tcPr>
          <w:p w14:paraId="750810A0" w14:textId="77777777" w:rsidR="0025697E" w:rsidRPr="00A91F27" w:rsidRDefault="0025697E" w:rsidP="0025697E">
            <w:pPr>
              <w:spacing w:after="240"/>
              <w:rPr>
                <w:lang w:val="ru-RU"/>
              </w:rPr>
            </w:pPr>
            <w:r w:rsidRPr="00A91F27">
              <w:rPr>
                <w:lang w:val="ru-RU"/>
              </w:rPr>
              <w:t>означает руководителя финансового подразделения Общества или работника, занимающего должность с аналогичными обязанностями;</w:t>
            </w:r>
          </w:p>
        </w:tc>
      </w:tr>
      <w:tr w:rsidR="0025697E" w:rsidRPr="008E0417" w14:paraId="5E29FE8B" w14:textId="77777777" w:rsidTr="00383AF4">
        <w:tc>
          <w:tcPr>
            <w:tcW w:w="2064" w:type="pct"/>
          </w:tcPr>
          <w:p w14:paraId="3AA67766" w14:textId="77777777" w:rsidR="0025697E" w:rsidRPr="00A91F27" w:rsidRDefault="0025697E" w:rsidP="0025697E">
            <w:pPr>
              <w:spacing w:after="240"/>
              <w:jc w:val="left"/>
              <w:rPr>
                <w:b/>
                <w:lang w:val="ru-RU"/>
              </w:rPr>
            </w:pPr>
            <w:r w:rsidRPr="00A91F27">
              <w:rPr>
                <w:b/>
                <w:lang w:val="ru-RU"/>
              </w:rPr>
              <w:t>Устав</w:t>
            </w:r>
          </w:p>
        </w:tc>
        <w:tc>
          <w:tcPr>
            <w:tcW w:w="2936" w:type="pct"/>
          </w:tcPr>
          <w:p w14:paraId="1F3F659D" w14:textId="77777777" w:rsidR="0025697E" w:rsidRPr="00A91F27" w:rsidRDefault="0025697E" w:rsidP="0025697E">
            <w:pPr>
              <w:spacing w:after="240"/>
              <w:rPr>
                <w:lang w:val="ru-RU"/>
              </w:rPr>
            </w:pPr>
            <w:r w:rsidRPr="00A91F27">
              <w:rPr>
                <w:lang w:val="ru-RU"/>
              </w:rPr>
              <w:t>означает устав Общества по форме, прилагаемой к настоящему Соглашению в Приложении 6;</w:t>
            </w:r>
          </w:p>
        </w:tc>
      </w:tr>
      <w:tr w:rsidR="0025697E" w:rsidRPr="008E0417" w14:paraId="73ADC0A9" w14:textId="77777777" w:rsidTr="00383AF4">
        <w:tc>
          <w:tcPr>
            <w:tcW w:w="2064" w:type="pct"/>
          </w:tcPr>
          <w:p w14:paraId="0C16F16B" w14:textId="77777777" w:rsidR="0025697E" w:rsidRPr="00A91F27" w:rsidRDefault="0025697E" w:rsidP="0025697E">
            <w:pPr>
              <w:spacing w:after="240"/>
              <w:jc w:val="left"/>
              <w:rPr>
                <w:b/>
                <w:lang w:val="ru-RU"/>
              </w:rPr>
            </w:pPr>
            <w:r w:rsidRPr="00A91F27">
              <w:rPr>
                <w:b/>
                <w:lang w:val="ru-RU"/>
              </w:rPr>
              <w:t>Общество</w:t>
            </w:r>
          </w:p>
        </w:tc>
        <w:tc>
          <w:tcPr>
            <w:tcW w:w="2936" w:type="pct"/>
          </w:tcPr>
          <w:p w14:paraId="67383DF5" w14:textId="77777777" w:rsidR="0025697E" w:rsidRPr="00A91F27" w:rsidRDefault="00AD5FA8" w:rsidP="00122C50">
            <w:pPr>
              <w:spacing w:after="240"/>
              <w:rPr>
                <w:lang w:val="ru-RU"/>
              </w:rPr>
            </w:pPr>
            <w:r w:rsidRPr="00AD5FA8">
              <w:rPr>
                <w:lang w:val="ru-RU"/>
              </w:rPr>
              <w:t>означает общество с ограниченной ответственностью</w:t>
            </w:r>
            <w:r>
              <w:rPr>
                <w:lang w:val="ru-RU"/>
              </w:rPr>
              <w:t xml:space="preserve"> «»</w:t>
            </w:r>
            <w:r w:rsidRPr="00AD5FA8">
              <w:rPr>
                <w:lang w:val="ru-RU"/>
              </w:rPr>
              <w:t>, учреждаемое Сторонами в соответствии с положениями настоящего Договора</w:t>
            </w:r>
            <w:r>
              <w:rPr>
                <w:lang w:val="ru-RU"/>
              </w:rPr>
              <w:t>.</w:t>
            </w:r>
            <w:r w:rsidRPr="00AD5FA8">
              <w:rPr>
                <w:rStyle w:val="a6"/>
                <w:sz w:val="22"/>
                <w:lang w:val="ru-RU"/>
              </w:rPr>
              <w:t xml:space="preserve"> </w:t>
            </w:r>
          </w:p>
        </w:tc>
      </w:tr>
      <w:tr w:rsidR="0025697E" w:rsidRPr="008E0417" w14:paraId="4AEDFF37" w14:textId="77777777" w:rsidTr="00383AF4">
        <w:tc>
          <w:tcPr>
            <w:tcW w:w="2064" w:type="pct"/>
          </w:tcPr>
          <w:p w14:paraId="6BC4F95F" w14:textId="77777777" w:rsidR="0025697E" w:rsidRPr="00A91F27" w:rsidRDefault="0025697E" w:rsidP="0025697E">
            <w:pPr>
              <w:spacing w:after="240"/>
              <w:jc w:val="left"/>
              <w:rPr>
                <w:b/>
                <w:lang w:val="ru-RU"/>
              </w:rPr>
            </w:pPr>
            <w:r w:rsidRPr="00A91F27">
              <w:rPr>
                <w:b/>
                <w:lang w:val="ru-RU"/>
              </w:rPr>
              <w:t>Конфиденциальная информация</w:t>
            </w:r>
          </w:p>
        </w:tc>
        <w:tc>
          <w:tcPr>
            <w:tcW w:w="2936" w:type="pct"/>
          </w:tcPr>
          <w:p w14:paraId="7E9F9397"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w:instrText>
            </w:r>
            <w:r w:rsidRPr="00A91F27">
              <w:rPr>
                <w:lang w:val="en-US"/>
              </w:rPr>
              <w:instrText>REF</w:instrText>
            </w:r>
            <w:r w:rsidRPr="00A91F27">
              <w:rPr>
                <w:lang w:val="ru-RU"/>
              </w:rPr>
              <w:instrText xml:space="preserve"> _</w:instrText>
            </w:r>
            <w:r w:rsidRPr="00A91F27">
              <w:rPr>
                <w:lang w:val="en-US"/>
              </w:rPr>
              <w:instrText>Ref</w:instrText>
            </w:r>
            <w:r w:rsidRPr="00A91F27">
              <w:rPr>
                <w:lang w:val="ru-RU"/>
              </w:rPr>
              <w:instrText>507531195 \</w:instrText>
            </w:r>
            <w:r w:rsidRPr="00A91F27">
              <w:rPr>
                <w:lang w:val="en-US"/>
              </w:rPr>
              <w:instrText>r</w:instrText>
            </w:r>
            <w:r w:rsidRPr="00A91F27">
              <w:rPr>
                <w:lang w:val="ru-RU"/>
              </w:rPr>
              <w:instrText xml:space="preserve"> \</w:instrText>
            </w:r>
            <w:r w:rsidRPr="00A91F27">
              <w:rPr>
                <w:lang w:val="en-US"/>
              </w:rPr>
              <w:instrText>h</w:instrText>
            </w:r>
            <w:r w:rsidRPr="00A91F27">
              <w:rPr>
                <w:lang w:val="ru-RU"/>
              </w:rPr>
              <w:instrText xml:space="preserve">  \* MERGEFORMAT </w:instrText>
            </w:r>
            <w:r w:rsidRPr="00A91F27">
              <w:rPr>
                <w:lang w:val="ru-RU"/>
              </w:rPr>
            </w:r>
            <w:r w:rsidRPr="00A91F27">
              <w:rPr>
                <w:lang w:val="ru-RU"/>
              </w:rPr>
              <w:fldChar w:fldCharType="separate"/>
            </w:r>
            <w:r w:rsidR="000C47F9" w:rsidRPr="000C47F9">
              <w:rPr>
                <w:lang w:val="ru-RU"/>
              </w:rPr>
              <w:t>20.1</w:t>
            </w:r>
            <w:r w:rsidRPr="00A91F27">
              <w:rPr>
                <w:lang w:val="ru-RU"/>
              </w:rPr>
              <w:fldChar w:fldCharType="end"/>
            </w:r>
            <w:r w:rsidRPr="00A91F27">
              <w:rPr>
                <w:lang w:val="ru-RU"/>
              </w:rPr>
              <w:t>;</w:t>
            </w:r>
          </w:p>
        </w:tc>
      </w:tr>
      <w:tr w:rsidR="0025697E" w:rsidRPr="008E0417" w14:paraId="04958DDC" w14:textId="77777777" w:rsidTr="00383AF4">
        <w:tc>
          <w:tcPr>
            <w:tcW w:w="2064" w:type="pct"/>
          </w:tcPr>
          <w:p w14:paraId="2764C875" w14:textId="77777777" w:rsidR="0025697E" w:rsidRPr="00A91F27" w:rsidRDefault="0025697E" w:rsidP="0025697E">
            <w:pPr>
              <w:spacing w:after="240"/>
              <w:jc w:val="left"/>
              <w:rPr>
                <w:b/>
                <w:lang w:val="ru-RU"/>
              </w:rPr>
            </w:pPr>
            <w:r w:rsidRPr="00A91F27">
              <w:rPr>
                <w:b/>
                <w:lang w:val="ru-RU"/>
              </w:rPr>
              <w:t>Контроль</w:t>
            </w:r>
          </w:p>
        </w:tc>
        <w:tc>
          <w:tcPr>
            <w:tcW w:w="2936" w:type="pct"/>
          </w:tcPr>
          <w:p w14:paraId="606B046C" w14:textId="77777777" w:rsidR="0025697E" w:rsidRPr="00F963C9" w:rsidRDefault="0025697E" w:rsidP="0025697E">
            <w:pPr>
              <w:spacing w:after="240"/>
              <w:rPr>
                <w:lang w:val="ru-RU"/>
              </w:rPr>
            </w:pPr>
            <w:r w:rsidRPr="00A91F27">
              <w:rPr>
                <w:lang w:val="ru-RU"/>
              </w:rPr>
              <w:t>означает в отношении любого юридического лица обладание, прямое или косвенное (через одно</w:t>
            </w:r>
            <w:r w:rsidRPr="00F963C9">
              <w:rPr>
                <w:lang w:val="ru-RU"/>
              </w:rPr>
              <w:t>го или более лиц), самостоятельное или совместное с другим лицом:</w:t>
            </w:r>
          </w:p>
        </w:tc>
      </w:tr>
      <w:tr w:rsidR="0025697E" w:rsidRPr="008E0417" w14:paraId="143EB278" w14:textId="77777777" w:rsidTr="00383AF4">
        <w:tc>
          <w:tcPr>
            <w:tcW w:w="2064" w:type="pct"/>
          </w:tcPr>
          <w:p w14:paraId="786FF69A" w14:textId="77777777" w:rsidR="0025697E" w:rsidRPr="00A91F27" w:rsidRDefault="0025697E" w:rsidP="0025697E">
            <w:pPr>
              <w:spacing w:after="240"/>
              <w:jc w:val="left"/>
              <w:rPr>
                <w:b/>
                <w:lang w:val="ru-RU"/>
              </w:rPr>
            </w:pPr>
          </w:p>
        </w:tc>
        <w:tc>
          <w:tcPr>
            <w:tcW w:w="2936" w:type="pct"/>
          </w:tcPr>
          <w:p w14:paraId="7A546F4C" w14:textId="77777777" w:rsidR="0025697E" w:rsidRPr="00A91F27" w:rsidRDefault="0025697E" w:rsidP="0025697E">
            <w:pPr>
              <w:spacing w:after="240"/>
              <w:ind w:left="742" w:hanging="742"/>
              <w:rPr>
                <w:lang w:val="ru-RU"/>
              </w:rPr>
            </w:pPr>
            <w:r w:rsidRPr="00A91F27">
              <w:rPr>
                <w:lang w:val="ru-RU"/>
              </w:rPr>
              <w:t>(</w:t>
            </w:r>
            <w:r w:rsidRPr="00A91F27">
              <w:rPr>
                <w:lang w:val="en-US"/>
              </w:rPr>
              <w:t>A</w:t>
            </w:r>
            <w:r w:rsidRPr="00A91F27">
              <w:rPr>
                <w:lang w:val="ru-RU"/>
              </w:rPr>
              <w:t>)</w:t>
            </w:r>
            <w:r w:rsidRPr="00A91F27">
              <w:rPr>
                <w:lang w:val="ru-RU"/>
              </w:rPr>
              <w:tab/>
              <w:t>ценными бумагами или правами, которые позволяют лицу на основании владения или договора:</w:t>
            </w:r>
          </w:p>
        </w:tc>
      </w:tr>
      <w:tr w:rsidR="0025697E" w:rsidRPr="008E0417" w14:paraId="56A58BCB" w14:textId="77777777" w:rsidTr="00383AF4">
        <w:tc>
          <w:tcPr>
            <w:tcW w:w="2064" w:type="pct"/>
          </w:tcPr>
          <w:p w14:paraId="445162CF" w14:textId="77777777" w:rsidR="0025697E" w:rsidRPr="00A91F27" w:rsidRDefault="0025697E" w:rsidP="0025697E">
            <w:pPr>
              <w:spacing w:after="240"/>
              <w:jc w:val="left"/>
              <w:rPr>
                <w:b/>
                <w:lang w:val="ru-RU"/>
              </w:rPr>
            </w:pPr>
          </w:p>
        </w:tc>
        <w:tc>
          <w:tcPr>
            <w:tcW w:w="2936" w:type="pct"/>
          </w:tcPr>
          <w:p w14:paraId="01488867" w14:textId="77777777" w:rsidR="0025697E" w:rsidRPr="00F963C9" w:rsidRDefault="0025697E" w:rsidP="0025697E">
            <w:pPr>
              <w:spacing w:after="240"/>
              <w:ind w:left="1170" w:hanging="426"/>
              <w:rPr>
                <w:lang w:val="ru-RU"/>
              </w:rPr>
            </w:pPr>
            <w:r w:rsidRPr="00A91F27">
              <w:rPr>
                <w:lang w:val="ru-RU"/>
              </w:rPr>
              <w:t>(</w:t>
            </w:r>
            <w:proofErr w:type="spellStart"/>
            <w:r w:rsidRPr="00A91F27">
              <w:rPr>
                <w:lang w:val="en-US"/>
              </w:rPr>
              <w:t>i</w:t>
            </w:r>
            <w:proofErr w:type="spellEnd"/>
            <w:r w:rsidRPr="00A91F27">
              <w:rPr>
                <w:lang w:val="ru-RU"/>
              </w:rPr>
              <w:t>)</w:t>
            </w:r>
            <w:r w:rsidRPr="00A91F27">
              <w:rPr>
                <w:lang w:val="ru-RU"/>
              </w:rPr>
              <w:tab/>
              <w:t xml:space="preserve">распоряжаться более чем </w:t>
            </w:r>
            <w:r w:rsidR="00316098">
              <w:rPr>
                <w:lang w:val="ru-RU"/>
              </w:rPr>
              <w:t>50</w:t>
            </w:r>
            <w:r w:rsidRPr="00A91F27">
              <w:rPr>
                <w:lang w:val="ru-RU"/>
              </w:rPr>
              <w:t>% (пятьюдесятью процентами) акций или долей в уставном капитале</w:t>
            </w:r>
            <w:r w:rsidRPr="00F963C9">
              <w:rPr>
                <w:lang w:val="ru-RU"/>
              </w:rPr>
              <w:t xml:space="preserve"> такого юридического лица;</w:t>
            </w:r>
          </w:p>
        </w:tc>
      </w:tr>
      <w:tr w:rsidR="0025697E" w:rsidRPr="008E0417" w14:paraId="3BF668B8" w14:textId="77777777" w:rsidTr="00383AF4">
        <w:tc>
          <w:tcPr>
            <w:tcW w:w="2064" w:type="pct"/>
          </w:tcPr>
          <w:p w14:paraId="27F0C350" w14:textId="77777777" w:rsidR="0025697E" w:rsidRPr="00A91F27" w:rsidRDefault="0025697E" w:rsidP="0025697E">
            <w:pPr>
              <w:spacing w:after="240"/>
              <w:jc w:val="left"/>
              <w:rPr>
                <w:b/>
                <w:lang w:val="ru-RU"/>
              </w:rPr>
            </w:pPr>
          </w:p>
        </w:tc>
        <w:tc>
          <w:tcPr>
            <w:tcW w:w="2936" w:type="pct"/>
          </w:tcPr>
          <w:p w14:paraId="5A81ADD3" w14:textId="77777777" w:rsidR="0025697E" w:rsidRPr="00A91F27" w:rsidRDefault="0025697E" w:rsidP="0025697E">
            <w:pPr>
              <w:spacing w:after="240"/>
              <w:ind w:left="1170" w:hanging="426"/>
              <w:rPr>
                <w:lang w:val="ru-RU"/>
              </w:rPr>
            </w:pPr>
            <w:r w:rsidRPr="00A91F27">
              <w:rPr>
                <w:lang w:val="ru-RU"/>
              </w:rPr>
              <w:t>(</w:t>
            </w:r>
            <w:r w:rsidRPr="00A91F27">
              <w:rPr>
                <w:lang w:val="en-US"/>
              </w:rPr>
              <w:t>ii</w:t>
            </w:r>
            <w:r w:rsidRPr="00A91F27">
              <w:rPr>
                <w:lang w:val="ru-RU"/>
              </w:rPr>
              <w:t>)</w:t>
            </w:r>
            <w:r w:rsidRPr="00A91F27">
              <w:rPr>
                <w:lang w:val="ru-RU"/>
              </w:rPr>
              <w:tab/>
              <w:t xml:space="preserve">контролировать большинство голосов на общем собрании акционеров или участников (или ином подобном органе управления) такого юридического лица; </w:t>
            </w:r>
          </w:p>
        </w:tc>
      </w:tr>
      <w:tr w:rsidR="0025697E" w:rsidRPr="008E0417" w14:paraId="02EA61FF" w14:textId="77777777" w:rsidTr="00383AF4">
        <w:tc>
          <w:tcPr>
            <w:tcW w:w="2064" w:type="pct"/>
          </w:tcPr>
          <w:p w14:paraId="771C385A" w14:textId="77777777" w:rsidR="0025697E" w:rsidRPr="00A91F27" w:rsidRDefault="0025697E" w:rsidP="0025697E">
            <w:pPr>
              <w:spacing w:after="240"/>
              <w:jc w:val="left"/>
              <w:rPr>
                <w:b/>
                <w:lang w:val="ru-RU"/>
              </w:rPr>
            </w:pPr>
          </w:p>
        </w:tc>
        <w:tc>
          <w:tcPr>
            <w:tcW w:w="2936" w:type="pct"/>
          </w:tcPr>
          <w:p w14:paraId="10AAC8EA" w14:textId="77777777" w:rsidR="0025697E" w:rsidRPr="00A91F27" w:rsidRDefault="0025697E" w:rsidP="0025697E">
            <w:pPr>
              <w:spacing w:after="240"/>
              <w:ind w:left="1170" w:hanging="426"/>
              <w:rPr>
                <w:lang w:val="ru-RU"/>
              </w:rPr>
            </w:pPr>
            <w:r w:rsidRPr="00A91F27">
              <w:rPr>
                <w:lang w:val="ru-RU"/>
              </w:rPr>
              <w:t>(</w:t>
            </w:r>
            <w:r w:rsidRPr="00A91F27">
              <w:rPr>
                <w:lang w:val="en-US"/>
              </w:rPr>
              <w:t>iii</w:t>
            </w:r>
            <w:r w:rsidRPr="00F963C9">
              <w:rPr>
                <w:lang w:val="ru-RU"/>
              </w:rPr>
              <w:t>)</w:t>
            </w:r>
            <w:r w:rsidRPr="00F963C9">
              <w:rPr>
                <w:lang w:val="ru-RU"/>
              </w:rPr>
              <w:tab/>
              <w:t>назначать или снимать с должности членов коллегиального исполнительног</w:t>
            </w:r>
            <w:r w:rsidRPr="00A91F27">
              <w:rPr>
                <w:lang w:val="ru-RU"/>
              </w:rPr>
              <w:t xml:space="preserve">о органа, совета директоров (наблюдательного совета) или </w:t>
            </w:r>
            <w:r w:rsidRPr="00A91F27">
              <w:rPr>
                <w:lang w:val="ru-RU"/>
              </w:rPr>
              <w:lastRenderedPageBreak/>
              <w:t>другого коллегиального органа управления такого юридического лица, которые имеют большинство голосов на собраниях соответствующего коллегиального органа управления; и/или</w:t>
            </w:r>
          </w:p>
        </w:tc>
      </w:tr>
      <w:tr w:rsidR="0025697E" w:rsidRPr="008E0417" w14:paraId="75FA74A2" w14:textId="77777777" w:rsidTr="00383AF4">
        <w:tc>
          <w:tcPr>
            <w:tcW w:w="2064" w:type="pct"/>
          </w:tcPr>
          <w:p w14:paraId="74BE34D2" w14:textId="77777777" w:rsidR="0025697E" w:rsidRPr="00A91F27" w:rsidRDefault="0025697E" w:rsidP="0025697E">
            <w:pPr>
              <w:spacing w:after="240"/>
              <w:jc w:val="left"/>
              <w:rPr>
                <w:b/>
                <w:lang w:val="ru-RU"/>
              </w:rPr>
            </w:pPr>
          </w:p>
        </w:tc>
        <w:tc>
          <w:tcPr>
            <w:tcW w:w="2936" w:type="pct"/>
          </w:tcPr>
          <w:p w14:paraId="3FFD5D8B" w14:textId="77777777" w:rsidR="0025697E" w:rsidRPr="00F963C9" w:rsidRDefault="0025697E" w:rsidP="0025697E">
            <w:pPr>
              <w:spacing w:after="240"/>
              <w:ind w:left="1170" w:hanging="426"/>
              <w:rPr>
                <w:lang w:val="ru-RU"/>
              </w:rPr>
            </w:pPr>
            <w:r w:rsidRPr="00A91F27">
              <w:rPr>
                <w:lang w:val="ru-RU"/>
              </w:rPr>
              <w:t>(</w:t>
            </w:r>
            <w:r w:rsidRPr="00A91F27">
              <w:rPr>
                <w:lang w:val="en-US"/>
              </w:rPr>
              <w:t>iv</w:t>
            </w:r>
            <w:r w:rsidRPr="00F963C9">
              <w:rPr>
                <w:lang w:val="ru-RU"/>
              </w:rPr>
              <w:t>)</w:t>
            </w:r>
            <w:r w:rsidRPr="00F963C9">
              <w:rPr>
                <w:lang w:val="ru-RU"/>
              </w:rPr>
              <w:tab/>
              <w:t>назначать или снимать с должности единоличный исполнительный орган (или одного из лиц, осуществляющих полномочия единоличного исполнительного органа) такого юридического лица; и/или</w:t>
            </w:r>
          </w:p>
        </w:tc>
      </w:tr>
      <w:tr w:rsidR="0025697E" w:rsidRPr="008E0417" w14:paraId="3E7938B9" w14:textId="77777777" w:rsidTr="00383AF4">
        <w:tc>
          <w:tcPr>
            <w:tcW w:w="2064" w:type="pct"/>
          </w:tcPr>
          <w:p w14:paraId="24597492" w14:textId="77777777" w:rsidR="0025697E" w:rsidRPr="00A91F27" w:rsidRDefault="0025697E" w:rsidP="0025697E">
            <w:pPr>
              <w:spacing w:after="240"/>
              <w:jc w:val="left"/>
              <w:rPr>
                <w:b/>
                <w:lang w:val="ru-RU"/>
              </w:rPr>
            </w:pPr>
          </w:p>
        </w:tc>
        <w:tc>
          <w:tcPr>
            <w:tcW w:w="2936" w:type="pct"/>
          </w:tcPr>
          <w:p w14:paraId="16D9D97C" w14:textId="77777777" w:rsidR="0025697E" w:rsidRPr="00A91F27" w:rsidRDefault="0025697E" w:rsidP="0025697E">
            <w:pPr>
              <w:spacing w:after="240"/>
              <w:ind w:left="742" w:hanging="742"/>
              <w:rPr>
                <w:lang w:val="ru-RU"/>
              </w:rPr>
            </w:pPr>
            <w:r w:rsidRPr="00A91F27">
              <w:rPr>
                <w:lang w:val="ru-RU"/>
              </w:rPr>
              <w:t>(</w:t>
            </w:r>
            <w:r w:rsidRPr="00A91F27">
              <w:rPr>
                <w:lang w:val="en-US"/>
              </w:rPr>
              <w:t>B</w:t>
            </w:r>
            <w:r w:rsidRPr="00F963C9">
              <w:rPr>
                <w:lang w:val="ru-RU"/>
              </w:rPr>
              <w:t>)</w:t>
            </w:r>
            <w:r w:rsidRPr="00F963C9">
              <w:rPr>
                <w:lang w:val="ru-RU"/>
              </w:rPr>
              <w:tab/>
              <w:t>полномочиями единоличного исполнительного органа, управляющего или управляющей компании т</w:t>
            </w:r>
            <w:r w:rsidRPr="00A91F27">
              <w:rPr>
                <w:lang w:val="ru-RU"/>
              </w:rPr>
              <w:t>акого юридического лица,</w:t>
            </w:r>
          </w:p>
        </w:tc>
      </w:tr>
      <w:tr w:rsidR="0025697E" w:rsidRPr="008E0417" w14:paraId="784338D2" w14:textId="77777777" w:rsidTr="00383AF4">
        <w:tc>
          <w:tcPr>
            <w:tcW w:w="2064" w:type="pct"/>
          </w:tcPr>
          <w:p w14:paraId="4B81E068" w14:textId="77777777" w:rsidR="0025697E" w:rsidRPr="00A91F27" w:rsidRDefault="0025697E" w:rsidP="0025697E">
            <w:pPr>
              <w:spacing w:after="240"/>
              <w:jc w:val="left"/>
              <w:rPr>
                <w:b/>
                <w:lang w:val="ru-RU"/>
              </w:rPr>
            </w:pPr>
          </w:p>
        </w:tc>
        <w:tc>
          <w:tcPr>
            <w:tcW w:w="2936" w:type="pct"/>
          </w:tcPr>
          <w:p w14:paraId="508ACF65" w14:textId="77777777" w:rsidR="00935C64" w:rsidRPr="00A91F27" w:rsidRDefault="0025697E" w:rsidP="00213790">
            <w:pPr>
              <w:spacing w:after="240"/>
              <w:rPr>
                <w:lang w:val="ru-RU"/>
              </w:rPr>
            </w:pPr>
            <w:r w:rsidRPr="00A91F27">
              <w:rPr>
                <w:lang w:val="ru-RU"/>
              </w:rPr>
              <w:t xml:space="preserve">в каждом случае в силу владения акциями или </w:t>
            </w:r>
            <w:r w:rsidR="007E0F81" w:rsidRPr="00A91F27">
              <w:rPr>
                <w:lang w:val="ru-RU"/>
              </w:rPr>
              <w:t>дол</w:t>
            </w:r>
            <w:r w:rsidR="007E0F81" w:rsidRPr="00F963C9">
              <w:rPr>
                <w:lang w:val="ru-RU"/>
              </w:rPr>
              <w:t xml:space="preserve">ями </w:t>
            </w:r>
            <w:r w:rsidRPr="00F963C9">
              <w:rPr>
                <w:lang w:val="ru-RU"/>
              </w:rPr>
              <w:t>в уставном капитале такого юридического лица на основании договора доверительного управления имуществом, договора простого товарищества, агентского договора или в результате любо</w:t>
            </w:r>
            <w:r w:rsidRPr="00A91F27">
              <w:rPr>
                <w:lang w:val="ru-RU"/>
              </w:rPr>
              <w:t xml:space="preserve">й другой сделки или по любым другим основаниям; термины </w:t>
            </w:r>
            <w:r w:rsidR="007E0F81" w:rsidRPr="00A91F27">
              <w:rPr>
                <w:lang w:val="ru-RU"/>
              </w:rPr>
              <w:t>«</w:t>
            </w:r>
            <w:r w:rsidRPr="00A91F27">
              <w:rPr>
                <w:b/>
                <w:bCs/>
                <w:lang w:val="ru-RU"/>
              </w:rPr>
              <w:t>Контролирующий</w:t>
            </w:r>
            <w:r w:rsidR="007E0F81" w:rsidRPr="00A91F27">
              <w:rPr>
                <w:lang w:val="ru-RU"/>
              </w:rPr>
              <w:t xml:space="preserve">» </w:t>
            </w:r>
            <w:r w:rsidRPr="00A91F27">
              <w:rPr>
                <w:lang w:val="ru-RU"/>
              </w:rPr>
              <w:t xml:space="preserve">и </w:t>
            </w:r>
            <w:r w:rsidR="007E0F81" w:rsidRPr="00A91F27">
              <w:rPr>
                <w:lang w:val="ru-RU"/>
              </w:rPr>
              <w:t>«</w:t>
            </w:r>
            <w:r w:rsidRPr="00A91F27">
              <w:rPr>
                <w:b/>
                <w:bCs/>
                <w:lang w:val="ru-RU"/>
              </w:rPr>
              <w:t>Контролируемый</w:t>
            </w:r>
            <w:r w:rsidR="007E0F81" w:rsidRPr="00A91F27">
              <w:rPr>
                <w:lang w:val="ru-RU"/>
              </w:rPr>
              <w:t xml:space="preserve">» </w:t>
            </w:r>
            <w:r w:rsidRPr="00A91F27">
              <w:rPr>
                <w:lang w:val="ru-RU"/>
              </w:rPr>
              <w:t>подлежат толкованию соответствующим образом;</w:t>
            </w:r>
          </w:p>
        </w:tc>
      </w:tr>
      <w:tr w:rsidR="0025697E" w:rsidRPr="008E0417" w14:paraId="52B40224" w14:textId="77777777" w:rsidTr="00383AF4">
        <w:tc>
          <w:tcPr>
            <w:tcW w:w="2064" w:type="pct"/>
          </w:tcPr>
          <w:p w14:paraId="45E7B60B" w14:textId="77777777" w:rsidR="0025697E" w:rsidRPr="00A91F27" w:rsidRDefault="0025697E" w:rsidP="0025697E">
            <w:pPr>
              <w:spacing w:after="240"/>
              <w:jc w:val="left"/>
              <w:rPr>
                <w:b/>
                <w:lang w:val="ru-RU"/>
              </w:rPr>
            </w:pPr>
            <w:r w:rsidRPr="00A91F27">
              <w:rPr>
                <w:b/>
                <w:lang w:val="ru-RU"/>
              </w:rPr>
              <w:t>Тупиковая ситуация</w:t>
            </w:r>
          </w:p>
        </w:tc>
        <w:tc>
          <w:tcPr>
            <w:tcW w:w="2936" w:type="pct"/>
          </w:tcPr>
          <w:p w14:paraId="653F913F"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_Ref508879576 \r \h  \* MERGEFORMAT </w:instrText>
            </w:r>
            <w:r w:rsidRPr="00A91F27">
              <w:rPr>
                <w:lang w:val="ru-RU"/>
              </w:rPr>
            </w:r>
            <w:r w:rsidRPr="00A91F27">
              <w:rPr>
                <w:lang w:val="ru-RU"/>
              </w:rPr>
              <w:fldChar w:fldCharType="separate"/>
            </w:r>
            <w:r w:rsidR="000C47F9">
              <w:rPr>
                <w:lang w:val="ru-RU"/>
              </w:rPr>
              <w:t>10.1</w:t>
            </w:r>
            <w:r w:rsidRPr="00A91F27">
              <w:rPr>
                <w:lang w:val="ru-RU"/>
              </w:rPr>
              <w:fldChar w:fldCharType="end"/>
            </w:r>
            <w:r w:rsidRPr="00A91F27">
              <w:rPr>
                <w:lang w:val="ru-RU"/>
              </w:rPr>
              <w:t>;</w:t>
            </w:r>
          </w:p>
        </w:tc>
      </w:tr>
      <w:tr w:rsidR="0025697E" w:rsidRPr="008E0417" w14:paraId="3DF7EE6B" w14:textId="77777777" w:rsidTr="00383AF4">
        <w:tc>
          <w:tcPr>
            <w:tcW w:w="2064" w:type="pct"/>
          </w:tcPr>
          <w:p w14:paraId="5EC2FA44" w14:textId="77777777" w:rsidR="0025697E" w:rsidRPr="00A91F27" w:rsidRDefault="0025697E" w:rsidP="0025697E">
            <w:pPr>
              <w:spacing w:after="240"/>
              <w:jc w:val="left"/>
              <w:rPr>
                <w:b/>
                <w:lang w:val="ru-RU"/>
              </w:rPr>
            </w:pPr>
            <w:r w:rsidRPr="00A91F27">
              <w:rPr>
                <w:b/>
                <w:lang w:val="ru-RU"/>
              </w:rPr>
              <w:t>Уведомление о Тупиковой ситуации</w:t>
            </w:r>
          </w:p>
        </w:tc>
        <w:tc>
          <w:tcPr>
            <w:tcW w:w="2936" w:type="pct"/>
          </w:tcPr>
          <w:p w14:paraId="7907DEB6"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_Ref508879576 \r \h  \* MERGEFORMAT </w:instrText>
            </w:r>
            <w:r w:rsidRPr="00A91F27">
              <w:rPr>
                <w:lang w:val="ru-RU"/>
              </w:rPr>
            </w:r>
            <w:r w:rsidRPr="00A91F27">
              <w:rPr>
                <w:lang w:val="ru-RU"/>
              </w:rPr>
              <w:fldChar w:fldCharType="separate"/>
            </w:r>
            <w:r w:rsidR="000C47F9">
              <w:rPr>
                <w:lang w:val="ru-RU"/>
              </w:rPr>
              <w:t>10.1</w:t>
            </w:r>
            <w:r w:rsidRPr="00A91F27">
              <w:rPr>
                <w:lang w:val="ru-RU"/>
              </w:rPr>
              <w:fldChar w:fldCharType="end"/>
            </w:r>
            <w:r w:rsidRPr="00A91F27">
              <w:rPr>
                <w:lang w:val="ru-RU"/>
              </w:rPr>
              <w:t>;</w:t>
            </w:r>
          </w:p>
        </w:tc>
      </w:tr>
      <w:tr w:rsidR="0025697E" w:rsidRPr="008E0417" w14:paraId="26DA18EC" w14:textId="77777777" w:rsidTr="00383AF4">
        <w:tc>
          <w:tcPr>
            <w:tcW w:w="2064" w:type="pct"/>
          </w:tcPr>
          <w:p w14:paraId="6B8253EA" w14:textId="77777777" w:rsidR="0025697E" w:rsidRPr="00A91F27" w:rsidRDefault="0025697E" w:rsidP="0025697E">
            <w:pPr>
              <w:spacing w:after="240"/>
              <w:jc w:val="left"/>
              <w:rPr>
                <w:b/>
                <w:lang w:val="ru-RU"/>
              </w:rPr>
            </w:pPr>
            <w:r w:rsidRPr="00A91F27">
              <w:rPr>
                <w:b/>
                <w:lang w:val="ru-RU"/>
              </w:rPr>
              <w:t>Распоряжение</w:t>
            </w:r>
          </w:p>
        </w:tc>
        <w:tc>
          <w:tcPr>
            <w:tcW w:w="2936" w:type="pct"/>
          </w:tcPr>
          <w:p w14:paraId="01DA1812" w14:textId="77777777" w:rsidR="0025697E" w:rsidRPr="00F963C9" w:rsidRDefault="0025697E" w:rsidP="00986405">
            <w:pPr>
              <w:spacing w:after="240"/>
              <w:rPr>
                <w:lang w:val="ru-RU"/>
              </w:rPr>
            </w:pPr>
            <w:r w:rsidRPr="00A91F27">
              <w:rPr>
                <w:lang w:val="ru-RU"/>
              </w:rPr>
              <w:t xml:space="preserve">означает в отношении </w:t>
            </w:r>
            <w:r w:rsidR="00986405" w:rsidRPr="00A91F27">
              <w:rPr>
                <w:lang w:val="ru-RU"/>
              </w:rPr>
              <w:t>Долей</w:t>
            </w:r>
            <w:r w:rsidR="00986405" w:rsidRPr="00F963C9">
              <w:rPr>
                <w:lang w:val="ru-RU"/>
              </w:rPr>
              <w:t xml:space="preserve"> </w:t>
            </w:r>
            <w:r w:rsidRPr="00F963C9">
              <w:rPr>
                <w:lang w:val="ru-RU"/>
              </w:rPr>
              <w:t>без ограничений:</w:t>
            </w:r>
          </w:p>
        </w:tc>
      </w:tr>
      <w:tr w:rsidR="0025697E" w:rsidRPr="008E0417" w14:paraId="105C1C31" w14:textId="77777777" w:rsidTr="00383AF4">
        <w:tc>
          <w:tcPr>
            <w:tcW w:w="2064" w:type="pct"/>
          </w:tcPr>
          <w:p w14:paraId="17FAD9ED" w14:textId="77777777" w:rsidR="0025697E" w:rsidRPr="00A91F27" w:rsidRDefault="0025697E" w:rsidP="0025697E">
            <w:pPr>
              <w:spacing w:after="240"/>
              <w:jc w:val="left"/>
              <w:rPr>
                <w:b/>
                <w:lang w:val="ru-RU"/>
              </w:rPr>
            </w:pPr>
          </w:p>
        </w:tc>
        <w:tc>
          <w:tcPr>
            <w:tcW w:w="2936" w:type="pct"/>
          </w:tcPr>
          <w:p w14:paraId="0D870875" w14:textId="77777777" w:rsidR="0025697E" w:rsidRPr="00A91F27" w:rsidRDefault="0025697E" w:rsidP="0025697E">
            <w:pPr>
              <w:spacing w:after="240"/>
              <w:ind w:left="742" w:hanging="742"/>
              <w:rPr>
                <w:lang w:val="ru-RU"/>
              </w:rPr>
            </w:pPr>
            <w:r w:rsidRPr="00A91F27">
              <w:rPr>
                <w:lang w:val="ru-RU"/>
              </w:rPr>
              <w:t>(A)</w:t>
            </w:r>
            <w:r w:rsidRPr="00A91F27">
              <w:rPr>
                <w:lang w:val="ru-RU"/>
              </w:rPr>
              <w:tab/>
              <w:t>продажу, уступку или передачу;</w:t>
            </w:r>
          </w:p>
        </w:tc>
      </w:tr>
      <w:tr w:rsidR="0025697E" w:rsidRPr="008E0417" w14:paraId="38F6726A" w14:textId="77777777" w:rsidTr="00383AF4">
        <w:tc>
          <w:tcPr>
            <w:tcW w:w="2064" w:type="pct"/>
          </w:tcPr>
          <w:p w14:paraId="38B2334E" w14:textId="77777777" w:rsidR="0025697E" w:rsidRPr="00A91F27" w:rsidRDefault="0025697E" w:rsidP="0025697E">
            <w:pPr>
              <w:spacing w:after="240"/>
              <w:jc w:val="left"/>
              <w:rPr>
                <w:b/>
                <w:lang w:val="ru-RU"/>
              </w:rPr>
            </w:pPr>
          </w:p>
        </w:tc>
        <w:tc>
          <w:tcPr>
            <w:tcW w:w="2936" w:type="pct"/>
          </w:tcPr>
          <w:p w14:paraId="27671752" w14:textId="77777777" w:rsidR="0025697E" w:rsidRPr="00A91F27" w:rsidRDefault="0025697E" w:rsidP="0025697E">
            <w:pPr>
              <w:spacing w:after="240"/>
              <w:ind w:left="742" w:hanging="742"/>
              <w:rPr>
                <w:lang w:val="ru-RU"/>
              </w:rPr>
            </w:pPr>
            <w:r w:rsidRPr="00A91F27">
              <w:rPr>
                <w:lang w:val="ru-RU"/>
              </w:rPr>
              <w:t>(B)</w:t>
            </w:r>
            <w:r w:rsidRPr="00A91F27">
              <w:rPr>
                <w:lang w:val="ru-RU"/>
              </w:rPr>
              <w:tab/>
              <w:t>создание или предоставление разрешения на установление залога, права требования, ипотеки, права удержания или иного обеспечения, или Обременения;</w:t>
            </w:r>
          </w:p>
        </w:tc>
      </w:tr>
      <w:tr w:rsidR="0025697E" w:rsidRPr="008E0417" w14:paraId="57076BB1" w14:textId="77777777" w:rsidTr="00383AF4">
        <w:tc>
          <w:tcPr>
            <w:tcW w:w="2064" w:type="pct"/>
          </w:tcPr>
          <w:p w14:paraId="61902D3D" w14:textId="77777777" w:rsidR="0025697E" w:rsidRPr="00A91F27" w:rsidRDefault="0025697E" w:rsidP="0025697E">
            <w:pPr>
              <w:spacing w:after="240"/>
              <w:jc w:val="left"/>
              <w:rPr>
                <w:b/>
                <w:lang w:val="ru-RU"/>
              </w:rPr>
            </w:pPr>
          </w:p>
        </w:tc>
        <w:tc>
          <w:tcPr>
            <w:tcW w:w="2936" w:type="pct"/>
          </w:tcPr>
          <w:p w14:paraId="73246A1A" w14:textId="77777777" w:rsidR="0025697E" w:rsidRPr="00A91F27" w:rsidRDefault="0025697E" w:rsidP="0025697E">
            <w:pPr>
              <w:spacing w:after="240"/>
              <w:ind w:left="742" w:hanging="742"/>
              <w:rPr>
                <w:lang w:val="ru-RU"/>
              </w:rPr>
            </w:pPr>
            <w:r w:rsidRPr="00A91F27">
              <w:rPr>
                <w:lang w:val="ru-RU"/>
              </w:rPr>
              <w:t>(C)</w:t>
            </w:r>
            <w:r w:rsidRPr="00A91F27">
              <w:rPr>
                <w:lang w:val="ru-RU"/>
              </w:rPr>
              <w:tab/>
              <w:t>передачу в доверительное управление или любую передачу имущественного интереса в них;</w:t>
            </w:r>
          </w:p>
        </w:tc>
      </w:tr>
      <w:tr w:rsidR="0025697E" w:rsidRPr="008E0417" w14:paraId="287D46AF" w14:textId="77777777" w:rsidTr="00383AF4">
        <w:tc>
          <w:tcPr>
            <w:tcW w:w="2064" w:type="pct"/>
          </w:tcPr>
          <w:p w14:paraId="52BB5611" w14:textId="77777777" w:rsidR="0025697E" w:rsidRPr="00A91F27" w:rsidRDefault="0025697E" w:rsidP="0025697E">
            <w:pPr>
              <w:spacing w:after="240"/>
              <w:jc w:val="left"/>
              <w:rPr>
                <w:b/>
                <w:lang w:val="ru-RU"/>
              </w:rPr>
            </w:pPr>
          </w:p>
        </w:tc>
        <w:tc>
          <w:tcPr>
            <w:tcW w:w="2936" w:type="pct"/>
          </w:tcPr>
          <w:p w14:paraId="77E1B22C" w14:textId="77777777" w:rsidR="0025697E" w:rsidRPr="00F963C9" w:rsidRDefault="0025697E" w:rsidP="0025697E">
            <w:pPr>
              <w:spacing w:after="240"/>
              <w:ind w:left="742" w:hanging="742"/>
              <w:rPr>
                <w:lang w:val="ru-RU"/>
              </w:rPr>
            </w:pPr>
            <w:r w:rsidRPr="00A91F27">
              <w:rPr>
                <w:lang w:val="ru-RU"/>
              </w:rPr>
              <w:t>(D)</w:t>
            </w:r>
            <w:r w:rsidRPr="00A91F27">
              <w:rPr>
                <w:lang w:val="ru-RU"/>
              </w:rPr>
              <w:tab/>
              <w:t>любое соглашение, договоренность или меморандум о намерениях</w:t>
            </w:r>
            <w:r w:rsidRPr="00F963C9">
              <w:rPr>
                <w:lang w:val="ru-RU"/>
              </w:rPr>
              <w:t xml:space="preserve"> в отношении права голоса или права на получение прибыли;</w:t>
            </w:r>
          </w:p>
        </w:tc>
      </w:tr>
      <w:tr w:rsidR="0025697E" w:rsidRPr="008E0417" w14:paraId="7E0E3C97" w14:textId="77777777" w:rsidTr="00383AF4">
        <w:tc>
          <w:tcPr>
            <w:tcW w:w="2064" w:type="pct"/>
          </w:tcPr>
          <w:p w14:paraId="690D756C" w14:textId="77777777" w:rsidR="0025697E" w:rsidRPr="00A91F27" w:rsidRDefault="0025697E" w:rsidP="0025697E">
            <w:pPr>
              <w:spacing w:after="240"/>
              <w:jc w:val="left"/>
              <w:rPr>
                <w:b/>
                <w:lang w:val="ru-RU"/>
              </w:rPr>
            </w:pPr>
          </w:p>
        </w:tc>
        <w:tc>
          <w:tcPr>
            <w:tcW w:w="2936" w:type="pct"/>
          </w:tcPr>
          <w:p w14:paraId="445EA5DF" w14:textId="77777777" w:rsidR="0025697E" w:rsidRPr="00A91F27" w:rsidRDefault="0025697E" w:rsidP="00986405">
            <w:pPr>
              <w:spacing w:after="240"/>
              <w:ind w:left="742" w:hanging="742"/>
              <w:rPr>
                <w:lang w:val="ru-RU"/>
              </w:rPr>
            </w:pPr>
            <w:r w:rsidRPr="00A91F27">
              <w:rPr>
                <w:lang w:val="ru-RU"/>
              </w:rPr>
              <w:t>(E)</w:t>
            </w:r>
            <w:r w:rsidRPr="00A91F27">
              <w:rPr>
                <w:lang w:val="ru-RU"/>
              </w:rPr>
              <w:tab/>
              <w:t xml:space="preserve">любое соглашение, предметом которого является любое из вышеперечисленного, за исключением соглашения о </w:t>
            </w:r>
            <w:r w:rsidR="004B5DED" w:rsidRPr="00F963C9">
              <w:rPr>
                <w:lang w:val="ru-RU"/>
              </w:rPr>
              <w:t xml:space="preserve">передаче </w:t>
            </w:r>
            <w:r w:rsidR="004B5DED" w:rsidRPr="00F963C9">
              <w:rPr>
                <w:iCs/>
                <w:lang w:val="ru-RU"/>
              </w:rPr>
              <w:t>доли</w:t>
            </w:r>
            <w:r w:rsidRPr="00F963C9">
              <w:rPr>
                <w:lang w:val="ru-RU"/>
              </w:rPr>
              <w:t>, которое обусловлено выполнением обязательств, предусмотренных настоящим Со</w:t>
            </w:r>
            <w:r w:rsidRPr="00A91F27">
              <w:rPr>
                <w:lang w:val="ru-RU"/>
              </w:rPr>
              <w:t>глашением; и</w:t>
            </w:r>
          </w:p>
        </w:tc>
      </w:tr>
      <w:tr w:rsidR="0025697E" w:rsidRPr="008E0417" w14:paraId="2A08CB1C" w14:textId="77777777" w:rsidTr="00383AF4">
        <w:tc>
          <w:tcPr>
            <w:tcW w:w="2064" w:type="pct"/>
          </w:tcPr>
          <w:p w14:paraId="0337723B" w14:textId="77777777" w:rsidR="0025697E" w:rsidRPr="00A91F27" w:rsidRDefault="0025697E" w:rsidP="0025697E">
            <w:pPr>
              <w:spacing w:after="240"/>
              <w:jc w:val="left"/>
              <w:rPr>
                <w:b/>
                <w:lang w:val="ru-RU"/>
              </w:rPr>
            </w:pPr>
          </w:p>
        </w:tc>
        <w:tc>
          <w:tcPr>
            <w:tcW w:w="2936" w:type="pct"/>
          </w:tcPr>
          <w:p w14:paraId="01260134" w14:textId="77777777" w:rsidR="0025697E" w:rsidRPr="00F963C9" w:rsidRDefault="0025697E" w:rsidP="00986405">
            <w:pPr>
              <w:spacing w:after="240"/>
              <w:ind w:left="742" w:hanging="742"/>
              <w:rPr>
                <w:lang w:val="ru-RU"/>
              </w:rPr>
            </w:pPr>
            <w:r w:rsidRPr="00A91F27">
              <w:rPr>
                <w:lang w:val="ru-RU"/>
              </w:rPr>
              <w:t>(F)</w:t>
            </w:r>
            <w:r w:rsidRPr="00A91F27">
              <w:rPr>
                <w:lang w:val="ru-RU"/>
              </w:rPr>
              <w:tab/>
              <w:t xml:space="preserve">передачу </w:t>
            </w:r>
            <w:r w:rsidR="00986405" w:rsidRPr="00A91F27">
              <w:rPr>
                <w:iCs/>
                <w:lang w:val="ru-RU"/>
              </w:rPr>
              <w:t>Доли</w:t>
            </w:r>
            <w:r w:rsidR="00986405" w:rsidRPr="00F963C9">
              <w:rPr>
                <w:iCs/>
                <w:lang w:val="ru-RU"/>
              </w:rPr>
              <w:t xml:space="preserve"> </w:t>
            </w:r>
            <w:r w:rsidRPr="00F963C9">
              <w:rPr>
                <w:lang w:val="ru-RU"/>
              </w:rPr>
              <w:t>в силу закона.</w:t>
            </w:r>
          </w:p>
        </w:tc>
      </w:tr>
      <w:tr w:rsidR="0025697E" w:rsidRPr="008E0417" w14:paraId="3457C821" w14:textId="77777777" w:rsidTr="00383AF4">
        <w:tc>
          <w:tcPr>
            <w:tcW w:w="2064" w:type="pct"/>
          </w:tcPr>
          <w:p w14:paraId="2E64C9E2" w14:textId="77777777" w:rsidR="0025697E" w:rsidRPr="00A91F27" w:rsidRDefault="0025697E" w:rsidP="0025697E">
            <w:pPr>
              <w:spacing w:after="240"/>
              <w:jc w:val="left"/>
              <w:rPr>
                <w:b/>
                <w:lang w:val="ru-RU"/>
              </w:rPr>
            </w:pPr>
            <w:r w:rsidRPr="00A91F27">
              <w:rPr>
                <w:b/>
                <w:lang w:val="ru-RU"/>
              </w:rPr>
              <w:t>Спор</w:t>
            </w:r>
          </w:p>
        </w:tc>
        <w:tc>
          <w:tcPr>
            <w:tcW w:w="2936" w:type="pct"/>
          </w:tcPr>
          <w:p w14:paraId="6BA1AC31" w14:textId="77777777" w:rsidR="0025697E" w:rsidRPr="00A91F27" w:rsidRDefault="0025697E" w:rsidP="0025697E">
            <w:pPr>
              <w:spacing w:after="240"/>
              <w:rPr>
                <w:lang w:val="ru-RU"/>
              </w:rPr>
            </w:pPr>
            <w:r w:rsidRPr="00A91F27">
              <w:rPr>
                <w:lang w:val="ru-RU"/>
              </w:rPr>
              <w:t>означает любой спор, разногласие или претензию любого характера, возникающие из настоящего Соглашения или в связи с ним и/или из каких-либо действий, осуществляемых в соответствии с настоящим Соглашение</w:t>
            </w:r>
            <w:r w:rsidRPr="00F963C9">
              <w:rPr>
                <w:lang w:val="ru-RU"/>
              </w:rPr>
              <w:t xml:space="preserve">м или в связи с ними.  </w:t>
            </w:r>
            <w:r w:rsidRPr="00F963C9">
              <w:rPr>
                <w:lang w:val="ru-RU"/>
              </w:rPr>
              <w:lastRenderedPageBreak/>
              <w:t>Спор включает в том числе: (</w:t>
            </w:r>
            <w:proofErr w:type="spellStart"/>
            <w:r w:rsidRPr="00A91F27">
              <w:t>i</w:t>
            </w:r>
            <w:proofErr w:type="spellEnd"/>
            <w:r w:rsidRPr="00A91F27">
              <w:rPr>
                <w:lang w:val="ru-RU"/>
              </w:rPr>
              <w:t>) любой спор относительно существования, толкования, действительности, возможности судебной защиты, приведения в исполнение, нарушения или прекращения настоящего Соглашения; и (</w:t>
            </w:r>
            <w:r w:rsidRPr="00A91F27">
              <w:t>ii</w:t>
            </w:r>
            <w:r w:rsidRPr="00A91F27">
              <w:rPr>
                <w:lang w:val="ru-RU"/>
              </w:rPr>
              <w:t>) любой спор, касающийся любых внедоговорных обязательств, вытекающих из настоящего Соглашения или в связи с ним;</w:t>
            </w:r>
          </w:p>
        </w:tc>
      </w:tr>
      <w:tr w:rsidR="0025697E" w:rsidRPr="008E0417" w14:paraId="1D021E52" w14:textId="77777777" w:rsidTr="00383AF4">
        <w:tc>
          <w:tcPr>
            <w:tcW w:w="2064" w:type="pct"/>
          </w:tcPr>
          <w:p w14:paraId="26A560A6" w14:textId="77777777" w:rsidR="0025697E" w:rsidRPr="00A91F27" w:rsidRDefault="0025697E" w:rsidP="0025697E">
            <w:pPr>
              <w:spacing w:after="240"/>
              <w:jc w:val="left"/>
              <w:rPr>
                <w:b/>
                <w:lang w:val="ru-RU"/>
              </w:rPr>
            </w:pPr>
            <w:r w:rsidRPr="00A91F27">
              <w:rPr>
                <w:b/>
                <w:lang w:val="ru-RU"/>
              </w:rPr>
              <w:lastRenderedPageBreak/>
              <w:t>Обременение</w:t>
            </w:r>
          </w:p>
        </w:tc>
        <w:tc>
          <w:tcPr>
            <w:tcW w:w="2936" w:type="pct"/>
          </w:tcPr>
          <w:p w14:paraId="31797ECC" w14:textId="77777777" w:rsidR="0025697E" w:rsidRPr="00A91F27" w:rsidRDefault="0025697E" w:rsidP="00986405">
            <w:pPr>
              <w:spacing w:after="240"/>
              <w:rPr>
                <w:lang w:val="ru-RU"/>
              </w:rPr>
            </w:pPr>
            <w:r w:rsidRPr="00A91F27">
              <w:rPr>
                <w:lang w:val="ru-RU"/>
              </w:rPr>
              <w:t>означает ипотеку, взыскание, залог (твердый залог или залог товаров в обороте), арест, право удержания, опцион, ограничение (включая судебный запрет или и</w:t>
            </w:r>
            <w:r w:rsidRPr="00F963C9">
              <w:rPr>
                <w:lang w:val="ru-RU"/>
              </w:rPr>
              <w:t xml:space="preserve">ное распоряжение суда или арбитража любой юрисдикции), заклад, гарантию, бенефициарное право собственности, право зачета, преимущественное право, право аренды, право третьей стороны, иное обременение или обеспечение или производный инструмент любого рода, </w:t>
            </w:r>
            <w:r w:rsidRPr="00A91F27">
              <w:rPr>
                <w:lang w:val="ru-RU"/>
              </w:rPr>
              <w:t xml:space="preserve">или какое-либо иное соглашение, предоставляющее какие-либо права или преимущества (включая соглашения о передаче права собственности, обеспечительную уступку, удержание титула, продажу с обязательством об обратном выкупе, соглашения, предусматривающие обязательство не передавать право собственности), имеющие аналогичное действие (и, если такое соглашение заключено в отношении </w:t>
            </w:r>
            <w:r w:rsidR="00986405" w:rsidRPr="00A91F27">
              <w:rPr>
                <w:iCs/>
                <w:lang w:val="ru-RU"/>
              </w:rPr>
              <w:t xml:space="preserve">Долей </w:t>
            </w:r>
            <w:r w:rsidRPr="00A91F27">
              <w:rPr>
                <w:lang w:val="ru-RU"/>
              </w:rPr>
              <w:t xml:space="preserve">или иного участия в уставном капитале Общества, траст, предоставляющий право голоса и любые иные соглашения или договоренности в отношении порядка голосования); </w:t>
            </w:r>
          </w:p>
        </w:tc>
      </w:tr>
      <w:tr w:rsidR="0025697E" w:rsidRPr="008E0417" w14:paraId="4D6CF84C" w14:textId="77777777" w:rsidTr="00383AF4">
        <w:tc>
          <w:tcPr>
            <w:tcW w:w="2064" w:type="pct"/>
          </w:tcPr>
          <w:p w14:paraId="7551EAD4" w14:textId="77777777" w:rsidR="0025697E" w:rsidRPr="00A91F27" w:rsidRDefault="0025697E" w:rsidP="0025697E">
            <w:pPr>
              <w:spacing w:after="240"/>
              <w:jc w:val="left"/>
              <w:rPr>
                <w:b/>
                <w:lang w:val="en-US"/>
              </w:rPr>
            </w:pPr>
            <w:r w:rsidRPr="00A91F27">
              <w:rPr>
                <w:b/>
                <w:lang w:val="ru-RU"/>
              </w:rPr>
              <w:t>Дата</w:t>
            </w:r>
            <w:r w:rsidRPr="00A91F27">
              <w:rPr>
                <w:b/>
                <w:lang w:val="en-US"/>
              </w:rPr>
              <w:t xml:space="preserve"> </w:t>
            </w:r>
            <w:r w:rsidRPr="00A91F27">
              <w:rPr>
                <w:b/>
                <w:lang w:val="ru-RU"/>
              </w:rPr>
              <w:t>подписания</w:t>
            </w:r>
          </w:p>
        </w:tc>
        <w:tc>
          <w:tcPr>
            <w:tcW w:w="2936" w:type="pct"/>
          </w:tcPr>
          <w:p w14:paraId="62AACC50" w14:textId="77777777" w:rsidR="0025697E" w:rsidRPr="00A91F27" w:rsidRDefault="0025697E" w:rsidP="0025697E">
            <w:pPr>
              <w:spacing w:after="240"/>
              <w:rPr>
                <w:lang w:val="ru-RU"/>
              </w:rPr>
            </w:pPr>
            <w:r w:rsidRPr="00A91F27">
              <w:rPr>
                <w:lang w:val="ru-RU"/>
              </w:rPr>
              <w:t>имеет значение, указанное в Преамбуле;</w:t>
            </w:r>
          </w:p>
        </w:tc>
      </w:tr>
      <w:tr w:rsidR="0025697E" w:rsidRPr="008E0417" w14:paraId="6CEE00B5" w14:textId="77777777" w:rsidTr="00383AF4">
        <w:tc>
          <w:tcPr>
            <w:tcW w:w="2064" w:type="pct"/>
          </w:tcPr>
          <w:p w14:paraId="687E5047" w14:textId="77777777" w:rsidR="0025697E" w:rsidRPr="00A91F27" w:rsidRDefault="0025697E" w:rsidP="0025697E">
            <w:pPr>
              <w:spacing w:after="240"/>
              <w:jc w:val="left"/>
              <w:rPr>
                <w:b/>
                <w:lang w:val="ru-RU"/>
              </w:rPr>
            </w:pPr>
            <w:r w:rsidRPr="00A91F27">
              <w:rPr>
                <w:b/>
                <w:lang w:val="ru-RU"/>
              </w:rPr>
              <w:t>Общее собрание</w:t>
            </w:r>
          </w:p>
        </w:tc>
        <w:tc>
          <w:tcPr>
            <w:tcW w:w="2936" w:type="pct"/>
          </w:tcPr>
          <w:p w14:paraId="50DA975F" w14:textId="77777777" w:rsidR="0025697E" w:rsidRPr="00A91F27" w:rsidRDefault="0025697E" w:rsidP="005E1720">
            <w:pPr>
              <w:spacing w:after="240"/>
              <w:rPr>
                <w:lang w:val="ru-RU"/>
              </w:rPr>
            </w:pPr>
            <w:r w:rsidRPr="00A91F27">
              <w:rPr>
                <w:lang w:val="ru-RU"/>
              </w:rPr>
              <w:t xml:space="preserve">имеет значение, указанное в пункте </w:t>
            </w:r>
            <w:r w:rsidR="005E1720">
              <w:rPr>
                <w:lang w:val="ru-RU"/>
              </w:rPr>
              <w:t>6</w:t>
            </w:r>
            <w:r w:rsidRPr="00A91F27">
              <w:rPr>
                <w:lang w:val="ru-RU"/>
              </w:rPr>
              <w:t>;</w:t>
            </w:r>
          </w:p>
        </w:tc>
      </w:tr>
      <w:tr w:rsidR="0025697E" w:rsidRPr="008E0417" w14:paraId="24AE5BCD" w14:textId="77777777" w:rsidTr="00383AF4">
        <w:tc>
          <w:tcPr>
            <w:tcW w:w="2064" w:type="pct"/>
          </w:tcPr>
          <w:p w14:paraId="019E20DC" w14:textId="77777777" w:rsidR="0025697E" w:rsidRPr="00A91F27" w:rsidRDefault="0025697E" w:rsidP="0025697E">
            <w:pPr>
              <w:spacing w:after="240"/>
              <w:jc w:val="left"/>
              <w:rPr>
                <w:b/>
                <w:lang w:val="ru-RU"/>
              </w:rPr>
            </w:pPr>
            <w:r w:rsidRPr="00A91F27">
              <w:rPr>
                <w:b/>
                <w:lang w:val="ru-RU"/>
              </w:rPr>
              <w:t>Вопросы исключительной компетенции Общего собрания</w:t>
            </w:r>
          </w:p>
        </w:tc>
        <w:tc>
          <w:tcPr>
            <w:tcW w:w="2936" w:type="pct"/>
          </w:tcPr>
          <w:p w14:paraId="2A5F4A33" w14:textId="77777777" w:rsidR="0025697E" w:rsidRPr="00A91F27" w:rsidRDefault="0025697E" w:rsidP="0025697E">
            <w:pPr>
              <w:spacing w:after="240"/>
              <w:rPr>
                <w:lang w:val="ru-RU"/>
              </w:rPr>
            </w:pPr>
            <w:r w:rsidRPr="00A91F27">
              <w:rPr>
                <w:lang w:val="ru-RU"/>
              </w:rPr>
              <w:t xml:space="preserve">имеют значение, указанное в пункте </w:t>
            </w:r>
            <w:r w:rsidRPr="00A91F27">
              <w:rPr>
                <w:lang w:val="ru-RU"/>
              </w:rPr>
              <w:fldChar w:fldCharType="begin"/>
            </w:r>
            <w:r w:rsidRPr="00A91F27">
              <w:rPr>
                <w:lang w:val="ru-RU"/>
              </w:rPr>
              <w:instrText xml:space="preserve"> REF _Ref507519237 \r \h  \* MERGEFORMAT </w:instrText>
            </w:r>
            <w:r w:rsidRPr="00A91F27">
              <w:rPr>
                <w:lang w:val="ru-RU"/>
              </w:rPr>
            </w:r>
            <w:r w:rsidRPr="00A91F27">
              <w:rPr>
                <w:lang w:val="ru-RU"/>
              </w:rPr>
              <w:fldChar w:fldCharType="separate"/>
            </w:r>
            <w:r w:rsidR="000C47F9">
              <w:rPr>
                <w:lang w:val="ru-RU"/>
              </w:rPr>
              <w:t>9.1.1</w:t>
            </w:r>
            <w:r w:rsidRPr="00A91F27">
              <w:rPr>
                <w:lang w:val="ru-RU"/>
              </w:rPr>
              <w:fldChar w:fldCharType="end"/>
            </w:r>
            <w:r w:rsidRPr="00A91F27">
              <w:rPr>
                <w:lang w:val="ru-RU"/>
              </w:rPr>
              <w:t>;</w:t>
            </w:r>
          </w:p>
        </w:tc>
      </w:tr>
      <w:tr w:rsidR="0025697E" w:rsidRPr="008E0417" w14:paraId="7461EF3E" w14:textId="77777777" w:rsidTr="00383AF4">
        <w:tc>
          <w:tcPr>
            <w:tcW w:w="2064" w:type="pct"/>
          </w:tcPr>
          <w:p w14:paraId="50047B36" w14:textId="77777777" w:rsidR="0025697E" w:rsidRPr="00A91F27" w:rsidRDefault="0025697E" w:rsidP="0025697E">
            <w:pPr>
              <w:spacing w:after="240"/>
              <w:jc w:val="left"/>
              <w:rPr>
                <w:b/>
                <w:lang w:val="ru-RU"/>
              </w:rPr>
            </w:pPr>
            <w:r w:rsidRPr="00A91F27">
              <w:rPr>
                <w:b/>
                <w:lang w:val="ru-RU"/>
              </w:rPr>
              <w:t>Орган власти</w:t>
            </w:r>
          </w:p>
        </w:tc>
        <w:tc>
          <w:tcPr>
            <w:tcW w:w="2936" w:type="pct"/>
          </w:tcPr>
          <w:p w14:paraId="56F79D7F" w14:textId="77777777" w:rsidR="0025697E" w:rsidRPr="00A91F27" w:rsidRDefault="0025697E" w:rsidP="0025697E">
            <w:pPr>
              <w:spacing w:after="240"/>
              <w:rPr>
                <w:lang w:val="ru-RU"/>
              </w:rPr>
            </w:pPr>
            <w:r w:rsidRPr="00A91F27">
              <w:rPr>
                <w:lang w:val="ru-RU"/>
              </w:rPr>
              <w:t>означает любой государственный (федеральный или региональный) или муниципальный орган Российской Федерации или иностранных государств, любое другое юридическое лицо, д</w:t>
            </w:r>
            <w:r w:rsidRPr="00F963C9">
              <w:rPr>
                <w:lang w:val="ru-RU"/>
              </w:rPr>
              <w:t xml:space="preserve">ействующее от имени государственных (федеральных или региональных) или муниципальных органов Российской Федерации или иностранных государств и наделенное полномочиями в соответствии с действующим законодательством, включая подразделения, суды, арбитражные </w:t>
            </w:r>
            <w:r w:rsidRPr="00A91F27">
              <w:rPr>
                <w:lang w:val="ru-RU"/>
              </w:rPr>
              <w:t>суды, административные учреждения, комиссии или другие их органы, или любой иной орган, осуществляющий на законном основании административные, налоговые, акцизные, таможенные или другие отдельные функции органов публичной власти (за исключением случаев, когда такие органы выступают в коммерческих отношениях);</w:t>
            </w:r>
          </w:p>
        </w:tc>
      </w:tr>
      <w:tr w:rsidR="0025697E" w:rsidRPr="008E0417" w14:paraId="3BB8DDFD" w14:textId="77777777" w:rsidTr="00383AF4">
        <w:tc>
          <w:tcPr>
            <w:tcW w:w="2064" w:type="pct"/>
          </w:tcPr>
          <w:p w14:paraId="6C24231E" w14:textId="77777777" w:rsidR="0025697E" w:rsidRPr="00A91F27" w:rsidRDefault="0025697E" w:rsidP="00986405">
            <w:pPr>
              <w:spacing w:after="240"/>
              <w:jc w:val="left"/>
              <w:rPr>
                <w:b/>
                <w:lang w:val="en-US"/>
              </w:rPr>
            </w:pPr>
            <w:r w:rsidRPr="00A91F27">
              <w:rPr>
                <w:b/>
                <w:lang w:val="ru-RU"/>
              </w:rPr>
              <w:t xml:space="preserve">ФЗ об </w:t>
            </w:r>
            <w:r w:rsidR="00986405" w:rsidRPr="00A91F27">
              <w:rPr>
                <w:b/>
                <w:lang w:val="ru-RU"/>
              </w:rPr>
              <w:t>ООО</w:t>
            </w:r>
          </w:p>
        </w:tc>
        <w:tc>
          <w:tcPr>
            <w:tcW w:w="2936" w:type="pct"/>
          </w:tcPr>
          <w:p w14:paraId="41643102" w14:textId="77777777" w:rsidR="0025697E" w:rsidRPr="00A91F27" w:rsidRDefault="0025697E" w:rsidP="00213790">
            <w:pPr>
              <w:spacing w:after="240"/>
              <w:rPr>
                <w:lang w:val="ru-RU"/>
              </w:rPr>
            </w:pPr>
            <w:r w:rsidRPr="00A91F27">
              <w:rPr>
                <w:lang w:val="ru-RU"/>
              </w:rPr>
              <w:t xml:space="preserve">означает Федеральный закон от </w:t>
            </w:r>
            <w:r w:rsidR="00986405" w:rsidRPr="00F963C9">
              <w:rPr>
                <w:lang w:val="ru-RU"/>
              </w:rPr>
              <w:t>08.02.1998 № 14-ФЗ</w:t>
            </w:r>
            <w:r w:rsidR="00986405" w:rsidRPr="00F963C9" w:rsidDel="00986405">
              <w:rPr>
                <w:lang w:val="ru-RU"/>
              </w:rPr>
              <w:t xml:space="preserve"> </w:t>
            </w:r>
            <w:r w:rsidR="00AA1503" w:rsidRPr="00F963C9">
              <w:rPr>
                <w:lang w:val="ru-RU"/>
              </w:rPr>
              <w:t>«</w:t>
            </w:r>
            <w:r w:rsidR="00986405" w:rsidRPr="00F963C9">
              <w:rPr>
                <w:lang w:val="ru-RU"/>
              </w:rPr>
              <w:t>Об обществах с ограниченной ответственностью</w:t>
            </w:r>
            <w:r w:rsidR="00AA1503" w:rsidRPr="00A91F27">
              <w:rPr>
                <w:lang w:val="ru-RU"/>
              </w:rPr>
              <w:t xml:space="preserve">» </w:t>
            </w:r>
            <w:r w:rsidRPr="00A91F27">
              <w:rPr>
                <w:lang w:val="ru-RU"/>
              </w:rPr>
              <w:t>в действующей редакции;</w:t>
            </w:r>
          </w:p>
        </w:tc>
      </w:tr>
      <w:tr w:rsidR="0025697E" w:rsidRPr="008E0417" w14:paraId="55BC0B09" w14:textId="77777777" w:rsidTr="00383AF4">
        <w:tc>
          <w:tcPr>
            <w:tcW w:w="2064" w:type="pct"/>
          </w:tcPr>
          <w:p w14:paraId="3E28F898" w14:textId="77777777" w:rsidR="0025697E" w:rsidRPr="00A91F27" w:rsidRDefault="0025697E" w:rsidP="0025697E">
            <w:pPr>
              <w:spacing w:after="240"/>
              <w:jc w:val="left"/>
              <w:rPr>
                <w:b/>
                <w:lang w:val="ru-RU"/>
              </w:rPr>
            </w:pPr>
            <w:r w:rsidRPr="00A91F27">
              <w:rPr>
                <w:b/>
                <w:lang w:val="ru-RU"/>
              </w:rPr>
              <w:t>Ключевое высшее руководство Общества</w:t>
            </w:r>
          </w:p>
        </w:tc>
        <w:tc>
          <w:tcPr>
            <w:tcW w:w="2936" w:type="pct"/>
          </w:tcPr>
          <w:p w14:paraId="44D5B636" w14:textId="77777777" w:rsidR="0025697E" w:rsidRPr="00A91F27" w:rsidRDefault="0025697E" w:rsidP="00122C50">
            <w:pPr>
              <w:spacing w:after="240"/>
              <w:rPr>
                <w:lang w:val="ru-RU"/>
              </w:rPr>
            </w:pPr>
            <w:r w:rsidRPr="00A91F27">
              <w:rPr>
                <w:rFonts w:cs="Arial"/>
                <w:lang w:val="ru-RU" w:bidi="en-US"/>
              </w:rPr>
              <w:t>означает ЕИО</w:t>
            </w:r>
            <w:r w:rsidRPr="00A91F27">
              <w:rPr>
                <w:rFonts w:eastAsia="Times New Roman" w:cs="Arial"/>
                <w:lang w:val="ru-RU"/>
              </w:rPr>
              <w:t>, Финансового директора</w:t>
            </w:r>
            <w:r w:rsidR="00122C50" w:rsidRPr="00A91F27">
              <w:rPr>
                <w:rFonts w:eastAsia="Times New Roman" w:cs="Arial"/>
                <w:lang w:val="ru-RU"/>
              </w:rPr>
              <w:t xml:space="preserve"> и Технического директора</w:t>
            </w:r>
            <w:r w:rsidRPr="00A91F27">
              <w:rPr>
                <w:rFonts w:cs="Arial"/>
                <w:lang w:val="ru-RU" w:bidi="en-US"/>
              </w:rPr>
              <w:t>;</w:t>
            </w:r>
          </w:p>
        </w:tc>
      </w:tr>
      <w:tr w:rsidR="0025697E" w:rsidRPr="008E0417" w14:paraId="65C574EC" w14:textId="77777777" w:rsidTr="00383AF4">
        <w:tc>
          <w:tcPr>
            <w:tcW w:w="2064" w:type="pct"/>
          </w:tcPr>
          <w:p w14:paraId="2A0034CF" w14:textId="77777777" w:rsidR="0025697E" w:rsidRPr="00A91F27" w:rsidRDefault="0025697E" w:rsidP="0025697E">
            <w:pPr>
              <w:spacing w:after="240"/>
              <w:jc w:val="left"/>
              <w:rPr>
                <w:b/>
                <w:lang w:val="ru-RU"/>
              </w:rPr>
            </w:pPr>
          </w:p>
        </w:tc>
        <w:tc>
          <w:tcPr>
            <w:tcW w:w="2936" w:type="pct"/>
          </w:tcPr>
          <w:p w14:paraId="64F6A930" w14:textId="77777777" w:rsidR="0025697E" w:rsidRPr="00A91F27" w:rsidRDefault="0025697E" w:rsidP="00122C50">
            <w:pPr>
              <w:spacing w:after="240"/>
              <w:rPr>
                <w:lang w:val="ru-RU"/>
              </w:rPr>
            </w:pPr>
          </w:p>
        </w:tc>
      </w:tr>
      <w:tr w:rsidR="0025697E" w:rsidRPr="008E0417" w14:paraId="3DC0518F" w14:textId="77777777" w:rsidTr="00383AF4">
        <w:tc>
          <w:tcPr>
            <w:tcW w:w="2064" w:type="pct"/>
          </w:tcPr>
          <w:p w14:paraId="63235D72" w14:textId="77777777" w:rsidR="0025697E" w:rsidRPr="00A91F27" w:rsidRDefault="0025697E" w:rsidP="0025697E">
            <w:pPr>
              <w:spacing w:after="240"/>
              <w:jc w:val="left"/>
              <w:rPr>
                <w:b/>
                <w:lang w:val="ru-RU"/>
              </w:rPr>
            </w:pPr>
            <w:r w:rsidRPr="00A91F27">
              <w:rPr>
                <w:b/>
                <w:lang w:val="ru-RU"/>
              </w:rPr>
              <w:t>Период запрета</w:t>
            </w:r>
          </w:p>
        </w:tc>
        <w:tc>
          <w:tcPr>
            <w:tcW w:w="2936" w:type="pct"/>
          </w:tcPr>
          <w:p w14:paraId="5EC4C4D7" w14:textId="77777777" w:rsidR="0025697E" w:rsidRPr="00A91F27" w:rsidRDefault="0025697E" w:rsidP="0025697E">
            <w:pPr>
              <w:spacing w:after="240"/>
              <w:rPr>
                <w:lang w:val="ru-RU"/>
              </w:rPr>
            </w:pPr>
            <w:r w:rsidRPr="00A91F27">
              <w:rPr>
                <w:lang w:val="ru-RU"/>
              </w:rPr>
              <w:t xml:space="preserve">означает период, начинающийся в Дату подписания и заканчивающийся в дату: </w:t>
            </w:r>
          </w:p>
        </w:tc>
      </w:tr>
      <w:tr w:rsidR="0025697E" w:rsidRPr="008E0417" w14:paraId="3F3E38C2" w14:textId="77777777" w:rsidTr="00383AF4">
        <w:tc>
          <w:tcPr>
            <w:tcW w:w="2064" w:type="pct"/>
          </w:tcPr>
          <w:p w14:paraId="1605B28B" w14:textId="77777777" w:rsidR="0025697E" w:rsidRPr="00A91F27" w:rsidRDefault="0025697E" w:rsidP="0025697E">
            <w:pPr>
              <w:spacing w:after="240"/>
              <w:jc w:val="left"/>
              <w:rPr>
                <w:b/>
                <w:lang w:val="ru-RU"/>
              </w:rPr>
            </w:pPr>
          </w:p>
        </w:tc>
        <w:tc>
          <w:tcPr>
            <w:tcW w:w="2936" w:type="pct"/>
          </w:tcPr>
          <w:p w14:paraId="739F3EEE" w14:textId="77777777" w:rsidR="0025697E" w:rsidRPr="00F963C9" w:rsidRDefault="0025697E" w:rsidP="00213790">
            <w:pPr>
              <w:pStyle w:val="affff2"/>
              <w:numPr>
                <w:ilvl w:val="0"/>
                <w:numId w:val="14"/>
              </w:numPr>
              <w:spacing w:after="240"/>
              <w:ind w:hanging="684"/>
              <w:rPr>
                <w:lang w:val="ru-RU"/>
              </w:rPr>
            </w:pPr>
            <w:r w:rsidRPr="00A91F27">
              <w:rPr>
                <w:lang w:val="ru-RU"/>
              </w:rPr>
              <w:t xml:space="preserve">в которую </w:t>
            </w:r>
            <w:r w:rsidR="00AA1503" w:rsidRPr="00A91F27">
              <w:rPr>
                <w:lang w:val="ru-RU"/>
              </w:rPr>
              <w:t>настоя</w:t>
            </w:r>
            <w:r w:rsidR="00AA1503" w:rsidRPr="00F963C9">
              <w:rPr>
                <w:lang w:val="ru-RU"/>
              </w:rPr>
              <w:t xml:space="preserve">щее </w:t>
            </w:r>
            <w:r w:rsidRPr="00F963C9">
              <w:rPr>
                <w:lang w:val="ru-RU"/>
              </w:rPr>
              <w:t xml:space="preserve">Соглашение прекращается в соответствии с его условиями; либо </w:t>
            </w:r>
          </w:p>
        </w:tc>
      </w:tr>
      <w:tr w:rsidR="0025697E" w:rsidRPr="008E0417" w14:paraId="0EFF3EB7" w14:textId="77777777" w:rsidTr="00383AF4">
        <w:tc>
          <w:tcPr>
            <w:tcW w:w="2064" w:type="pct"/>
          </w:tcPr>
          <w:p w14:paraId="51142D89" w14:textId="77777777" w:rsidR="0025697E" w:rsidRPr="00A91F27" w:rsidRDefault="0025697E" w:rsidP="0025697E">
            <w:pPr>
              <w:spacing w:after="240"/>
              <w:jc w:val="left"/>
              <w:rPr>
                <w:b/>
                <w:lang w:val="ru-RU"/>
              </w:rPr>
            </w:pPr>
          </w:p>
        </w:tc>
        <w:tc>
          <w:tcPr>
            <w:tcW w:w="2936" w:type="pct"/>
          </w:tcPr>
          <w:p w14:paraId="0E23D06B" w14:textId="77777777" w:rsidR="0025697E" w:rsidRPr="00A91F27" w:rsidRDefault="0025697E">
            <w:pPr>
              <w:pStyle w:val="affff2"/>
              <w:numPr>
                <w:ilvl w:val="0"/>
                <w:numId w:val="14"/>
              </w:numPr>
              <w:spacing w:after="240"/>
              <w:ind w:hanging="684"/>
              <w:rPr>
                <w:lang w:val="ru-RU"/>
              </w:rPr>
            </w:pPr>
            <w:r w:rsidRPr="00A91F27">
              <w:rPr>
                <w:lang w:val="ru-RU"/>
              </w:rPr>
              <w:t>окончания 5 (пяти) лет с Даты подписания,</w:t>
            </w:r>
          </w:p>
        </w:tc>
      </w:tr>
      <w:tr w:rsidR="0025697E" w:rsidRPr="008E0417" w14:paraId="55E93C82" w14:textId="77777777" w:rsidTr="00383AF4">
        <w:tc>
          <w:tcPr>
            <w:tcW w:w="2064" w:type="pct"/>
          </w:tcPr>
          <w:p w14:paraId="71159B8A" w14:textId="77777777" w:rsidR="0025697E" w:rsidRPr="00A91F27" w:rsidRDefault="0025697E" w:rsidP="0025697E">
            <w:pPr>
              <w:spacing w:after="240"/>
              <w:jc w:val="left"/>
              <w:rPr>
                <w:b/>
                <w:lang w:val="ru-RU"/>
              </w:rPr>
            </w:pPr>
          </w:p>
        </w:tc>
        <w:tc>
          <w:tcPr>
            <w:tcW w:w="2936" w:type="pct"/>
          </w:tcPr>
          <w:p w14:paraId="64FCEBA6" w14:textId="77777777" w:rsidR="0025697E" w:rsidRPr="00A91F27" w:rsidRDefault="0025697E" w:rsidP="0025697E">
            <w:pPr>
              <w:spacing w:after="240"/>
              <w:rPr>
                <w:lang w:val="ru-RU"/>
              </w:rPr>
            </w:pPr>
            <w:r w:rsidRPr="00A91F27">
              <w:rPr>
                <w:lang w:val="ru-RU"/>
              </w:rPr>
              <w:t xml:space="preserve">и в любом случае не ранее истечения срока, в течение которого </w:t>
            </w:r>
            <w:r w:rsidR="00827C76" w:rsidRPr="00A91F27">
              <w:rPr>
                <w:lang w:val="ru-RU"/>
              </w:rPr>
              <w:t>право приобретения любой из Сторон</w:t>
            </w:r>
            <w:r w:rsidRPr="00F963C9">
              <w:rPr>
                <w:lang w:val="ru-RU"/>
              </w:rPr>
              <w:t xml:space="preserve"> по любому Опциону может быть реализован</w:t>
            </w:r>
            <w:r w:rsidR="00F761A3" w:rsidRPr="00A91F27">
              <w:rPr>
                <w:lang w:val="ru-RU"/>
              </w:rPr>
              <w:t>о</w:t>
            </w:r>
            <w:r w:rsidRPr="00A91F27">
              <w:rPr>
                <w:lang w:val="ru-RU"/>
              </w:rPr>
              <w:t xml:space="preserve"> согласно условиям такого Опциона;</w:t>
            </w:r>
          </w:p>
        </w:tc>
      </w:tr>
      <w:tr w:rsidR="0025697E" w:rsidRPr="008E0417" w14:paraId="2992811B" w14:textId="77777777" w:rsidTr="00383AF4">
        <w:tc>
          <w:tcPr>
            <w:tcW w:w="2064" w:type="pct"/>
          </w:tcPr>
          <w:p w14:paraId="6FC33512" w14:textId="77777777" w:rsidR="0025697E" w:rsidRPr="00A91F27" w:rsidRDefault="0025697E" w:rsidP="00986405">
            <w:pPr>
              <w:spacing w:after="240"/>
              <w:jc w:val="left"/>
              <w:rPr>
                <w:b/>
                <w:lang w:val="ru-RU"/>
              </w:rPr>
            </w:pPr>
            <w:proofErr w:type="spellStart"/>
            <w:r w:rsidRPr="00A91F27">
              <w:rPr>
                <w:b/>
                <w:lang w:val="ru-RU"/>
              </w:rPr>
              <w:t>Непередающий</w:t>
            </w:r>
            <w:proofErr w:type="spellEnd"/>
            <w:r w:rsidRPr="00A91F27">
              <w:rPr>
                <w:b/>
                <w:lang w:val="ru-RU"/>
              </w:rPr>
              <w:t xml:space="preserve"> </w:t>
            </w:r>
            <w:r w:rsidR="00986405" w:rsidRPr="00A91F27">
              <w:rPr>
                <w:b/>
                <w:lang w:val="ru-RU"/>
              </w:rPr>
              <w:t xml:space="preserve">участник </w:t>
            </w:r>
          </w:p>
        </w:tc>
        <w:tc>
          <w:tcPr>
            <w:tcW w:w="2936" w:type="pct"/>
          </w:tcPr>
          <w:p w14:paraId="2ED7D852"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_Ref507519644 \r \h  \* MERGEFORMAT </w:instrText>
            </w:r>
            <w:r w:rsidRPr="00A91F27">
              <w:rPr>
                <w:lang w:val="ru-RU"/>
              </w:rPr>
            </w:r>
            <w:r w:rsidRPr="00A91F27">
              <w:rPr>
                <w:lang w:val="ru-RU"/>
              </w:rPr>
              <w:fldChar w:fldCharType="separate"/>
            </w:r>
            <w:r w:rsidR="000C47F9">
              <w:rPr>
                <w:lang w:val="ru-RU"/>
              </w:rPr>
              <w:t>14.1.1</w:t>
            </w:r>
            <w:r w:rsidRPr="00A91F27">
              <w:rPr>
                <w:lang w:val="ru-RU"/>
              </w:rPr>
              <w:fldChar w:fldCharType="end"/>
            </w:r>
            <w:r w:rsidRPr="00A91F27">
              <w:rPr>
                <w:lang w:val="ru-RU"/>
              </w:rPr>
              <w:t>;</w:t>
            </w:r>
          </w:p>
        </w:tc>
      </w:tr>
      <w:tr w:rsidR="0025697E" w:rsidRPr="008E0417" w14:paraId="71CC260A" w14:textId="77777777" w:rsidTr="00383AF4">
        <w:tc>
          <w:tcPr>
            <w:tcW w:w="2064" w:type="pct"/>
          </w:tcPr>
          <w:p w14:paraId="746FAEF0" w14:textId="77777777" w:rsidR="0025697E" w:rsidRPr="00A91F27" w:rsidRDefault="0025697E" w:rsidP="0025697E">
            <w:pPr>
              <w:spacing w:after="240"/>
              <w:jc w:val="left"/>
              <w:rPr>
                <w:b/>
                <w:lang w:val="ru-RU"/>
              </w:rPr>
            </w:pPr>
            <w:r w:rsidRPr="00A91F27">
              <w:rPr>
                <w:b/>
                <w:lang w:val="ru-RU"/>
              </w:rPr>
              <w:t>Оферент</w:t>
            </w:r>
          </w:p>
        </w:tc>
        <w:tc>
          <w:tcPr>
            <w:tcW w:w="2936" w:type="pct"/>
          </w:tcPr>
          <w:p w14:paraId="7B972DFC"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_Ref507519644 \r \h  \* MERGEFORMAT </w:instrText>
            </w:r>
            <w:r w:rsidRPr="00A91F27">
              <w:rPr>
                <w:lang w:val="ru-RU"/>
              </w:rPr>
            </w:r>
            <w:r w:rsidRPr="00A91F27">
              <w:rPr>
                <w:lang w:val="ru-RU"/>
              </w:rPr>
              <w:fldChar w:fldCharType="separate"/>
            </w:r>
            <w:r w:rsidR="000C47F9">
              <w:rPr>
                <w:lang w:val="ru-RU"/>
              </w:rPr>
              <w:t>14.1.1</w:t>
            </w:r>
            <w:r w:rsidRPr="00A91F27">
              <w:rPr>
                <w:lang w:val="ru-RU"/>
              </w:rPr>
              <w:fldChar w:fldCharType="end"/>
            </w:r>
            <w:r w:rsidRPr="00A91F27">
              <w:rPr>
                <w:lang w:val="ru-RU"/>
              </w:rPr>
              <w:t>;</w:t>
            </w:r>
          </w:p>
        </w:tc>
      </w:tr>
      <w:tr w:rsidR="0025697E" w:rsidRPr="008E0417" w14:paraId="3F1FEE41" w14:textId="77777777" w:rsidTr="00383AF4">
        <w:tc>
          <w:tcPr>
            <w:tcW w:w="2064" w:type="pct"/>
          </w:tcPr>
          <w:p w14:paraId="3FDC3376" w14:textId="77777777" w:rsidR="0025697E" w:rsidRPr="00A91F27" w:rsidRDefault="0025697E" w:rsidP="0025697E">
            <w:pPr>
              <w:spacing w:after="240"/>
              <w:jc w:val="left"/>
              <w:rPr>
                <w:b/>
                <w:lang w:val="ru-RU"/>
              </w:rPr>
            </w:pPr>
            <w:r w:rsidRPr="00A91F27">
              <w:rPr>
                <w:b/>
                <w:lang w:val="ru-RU"/>
              </w:rPr>
              <w:t>Условия оферты</w:t>
            </w:r>
          </w:p>
        </w:tc>
        <w:tc>
          <w:tcPr>
            <w:tcW w:w="2936" w:type="pct"/>
          </w:tcPr>
          <w:p w14:paraId="7DAF0A02" w14:textId="77777777" w:rsidR="0025697E" w:rsidRPr="00A91F27" w:rsidRDefault="0025697E" w:rsidP="0025697E">
            <w:pPr>
              <w:spacing w:after="240"/>
              <w:rPr>
                <w:lang w:val="ru-RU"/>
              </w:rPr>
            </w:pPr>
            <w:r w:rsidRPr="00A91F27">
              <w:rPr>
                <w:lang w:val="ru-RU"/>
              </w:rPr>
              <w:t xml:space="preserve">имеют значение, указанное в пункте </w:t>
            </w:r>
            <w:r w:rsidRPr="00A91F27">
              <w:rPr>
                <w:lang w:val="ru-RU"/>
              </w:rPr>
              <w:fldChar w:fldCharType="begin"/>
            </w:r>
            <w:r w:rsidRPr="00A91F27">
              <w:rPr>
                <w:lang w:val="ru-RU"/>
              </w:rPr>
              <w:instrText xml:space="preserve"> REF _Ref508879770 \r \h  \* MERGEFORMAT </w:instrText>
            </w:r>
            <w:r w:rsidRPr="00A91F27">
              <w:rPr>
                <w:lang w:val="ru-RU"/>
              </w:rPr>
            </w:r>
            <w:r w:rsidRPr="00A91F27">
              <w:rPr>
                <w:lang w:val="ru-RU"/>
              </w:rPr>
              <w:fldChar w:fldCharType="separate"/>
            </w:r>
            <w:r w:rsidR="000C47F9">
              <w:rPr>
                <w:lang w:val="ru-RU"/>
              </w:rPr>
              <w:t>14.1.1(c)</w:t>
            </w:r>
            <w:r w:rsidRPr="00A91F27">
              <w:rPr>
                <w:lang w:val="ru-RU"/>
              </w:rPr>
              <w:fldChar w:fldCharType="end"/>
            </w:r>
            <w:r w:rsidRPr="00A91F27">
              <w:rPr>
                <w:lang w:val="ru-RU"/>
              </w:rPr>
              <w:t>;</w:t>
            </w:r>
          </w:p>
        </w:tc>
      </w:tr>
      <w:tr w:rsidR="0025697E" w:rsidRPr="008E0417" w14:paraId="523CFA5B" w14:textId="77777777" w:rsidTr="00383AF4">
        <w:tc>
          <w:tcPr>
            <w:tcW w:w="2064" w:type="pct"/>
          </w:tcPr>
          <w:p w14:paraId="72392F16" w14:textId="77777777" w:rsidR="0025697E" w:rsidRPr="00A91F27" w:rsidRDefault="0025697E" w:rsidP="0025697E">
            <w:pPr>
              <w:spacing w:after="240"/>
              <w:jc w:val="left"/>
              <w:rPr>
                <w:b/>
                <w:lang w:val="ru-RU"/>
              </w:rPr>
            </w:pPr>
            <w:r w:rsidRPr="00A91F27">
              <w:rPr>
                <w:b/>
                <w:lang w:val="ru-RU"/>
              </w:rPr>
              <w:t>Сторона</w:t>
            </w:r>
          </w:p>
        </w:tc>
        <w:tc>
          <w:tcPr>
            <w:tcW w:w="2936" w:type="pct"/>
          </w:tcPr>
          <w:p w14:paraId="16D05AED" w14:textId="77777777" w:rsidR="0025697E" w:rsidRPr="00F963C9" w:rsidRDefault="0025697E" w:rsidP="00213790">
            <w:pPr>
              <w:spacing w:after="240"/>
              <w:rPr>
                <w:lang w:val="ru-RU"/>
              </w:rPr>
            </w:pPr>
            <w:r w:rsidRPr="00A91F27">
              <w:rPr>
                <w:lang w:val="ru-RU"/>
              </w:rPr>
              <w:t>имеет значение, указанное в части (</w:t>
            </w:r>
            <w:r w:rsidR="008052BE" w:rsidRPr="00A91F27">
              <w:rPr>
                <w:lang w:val="ru-RU"/>
              </w:rPr>
              <w:t>2</w:t>
            </w:r>
            <w:r w:rsidRPr="00F963C9">
              <w:rPr>
                <w:lang w:val="ru-RU"/>
              </w:rPr>
              <w:t>) Преамбулы;</w:t>
            </w:r>
          </w:p>
        </w:tc>
      </w:tr>
      <w:tr w:rsidR="0025697E" w:rsidRPr="008E0417" w14:paraId="52C7D0E4" w14:textId="77777777" w:rsidTr="00383AF4">
        <w:tc>
          <w:tcPr>
            <w:tcW w:w="2064" w:type="pct"/>
          </w:tcPr>
          <w:p w14:paraId="085D611C" w14:textId="77777777" w:rsidR="0025697E" w:rsidRPr="00A91F27" w:rsidRDefault="0025697E" w:rsidP="0025697E">
            <w:pPr>
              <w:spacing w:after="240"/>
              <w:jc w:val="left"/>
              <w:rPr>
                <w:b/>
                <w:lang w:val="ru-RU"/>
              </w:rPr>
            </w:pPr>
            <w:r w:rsidRPr="00A91F27">
              <w:rPr>
                <w:b/>
                <w:lang w:val="ru-RU"/>
              </w:rPr>
              <w:t>Разрешение</w:t>
            </w:r>
          </w:p>
        </w:tc>
        <w:tc>
          <w:tcPr>
            <w:tcW w:w="2936" w:type="pct"/>
          </w:tcPr>
          <w:p w14:paraId="01631FCE" w14:textId="77777777" w:rsidR="0025697E" w:rsidRPr="00A91F27" w:rsidRDefault="0025697E" w:rsidP="0025697E">
            <w:pPr>
              <w:spacing w:after="240"/>
              <w:rPr>
                <w:lang w:val="ru-RU"/>
              </w:rPr>
            </w:pPr>
            <w:r w:rsidRPr="00A91F27">
              <w:rPr>
                <w:lang w:val="ru-RU"/>
              </w:rPr>
              <w:t>означает разрешение, лицензию, согласие, лимит, одобрение, сертификат, удостоверение, спецификацию, регистрацию или другое согласование, необходимые в соответствии с Применимым законодательством;</w:t>
            </w:r>
          </w:p>
        </w:tc>
      </w:tr>
      <w:tr w:rsidR="0025697E" w:rsidRPr="008E0417" w14:paraId="62CC3669" w14:textId="77777777" w:rsidTr="00383AF4">
        <w:tc>
          <w:tcPr>
            <w:tcW w:w="2064" w:type="pct"/>
          </w:tcPr>
          <w:p w14:paraId="56A5975D" w14:textId="77777777" w:rsidR="0025697E" w:rsidRPr="00A91F27" w:rsidRDefault="0025697E" w:rsidP="0025697E">
            <w:pPr>
              <w:spacing w:after="240"/>
              <w:jc w:val="left"/>
              <w:rPr>
                <w:b/>
                <w:lang w:val="ru-RU"/>
              </w:rPr>
            </w:pPr>
            <w:r w:rsidRPr="00A91F27">
              <w:rPr>
                <w:b/>
                <w:lang w:val="ru-RU"/>
              </w:rPr>
              <w:t>Разрешенный способ направления уведомлений</w:t>
            </w:r>
          </w:p>
        </w:tc>
        <w:tc>
          <w:tcPr>
            <w:tcW w:w="2936" w:type="pct"/>
          </w:tcPr>
          <w:p w14:paraId="29ACBC9A" w14:textId="77777777" w:rsidR="0025697E" w:rsidRPr="00A91F27" w:rsidRDefault="0025697E" w:rsidP="0025697E">
            <w:pPr>
              <w:spacing w:after="240"/>
              <w:rPr>
                <w:lang w:val="ru-RU"/>
              </w:rPr>
            </w:pPr>
            <w:r w:rsidRPr="00A91F27">
              <w:rPr>
                <w:lang w:val="ru-RU"/>
              </w:rPr>
              <w:t>означает любой из следующих способов направления уведомлений: доставка лично в руки, направление наземной почтой, направление авиапочтой, направление на электронный адрес;</w:t>
            </w:r>
          </w:p>
        </w:tc>
      </w:tr>
      <w:tr w:rsidR="0025697E" w:rsidRPr="008E0417" w14:paraId="49904B67" w14:textId="77777777" w:rsidTr="00383AF4">
        <w:tc>
          <w:tcPr>
            <w:tcW w:w="2064" w:type="pct"/>
          </w:tcPr>
          <w:p w14:paraId="4F504B83" w14:textId="77777777" w:rsidR="0025697E" w:rsidRPr="00A91F27" w:rsidRDefault="0025697E" w:rsidP="0025697E">
            <w:pPr>
              <w:spacing w:after="240"/>
              <w:jc w:val="left"/>
              <w:rPr>
                <w:b/>
                <w:lang w:val="ru-RU"/>
              </w:rPr>
            </w:pPr>
            <w:r w:rsidRPr="00A91F27">
              <w:rPr>
                <w:b/>
                <w:lang w:val="ru-RU"/>
              </w:rPr>
              <w:t>Потенциальный приобретатель</w:t>
            </w:r>
          </w:p>
        </w:tc>
        <w:tc>
          <w:tcPr>
            <w:tcW w:w="2936" w:type="pct"/>
          </w:tcPr>
          <w:p w14:paraId="566DB39C"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_Ref507519644 \r \h  \* MERGEFORMAT </w:instrText>
            </w:r>
            <w:r w:rsidRPr="00A91F27">
              <w:rPr>
                <w:lang w:val="ru-RU"/>
              </w:rPr>
            </w:r>
            <w:r w:rsidRPr="00A91F27">
              <w:rPr>
                <w:lang w:val="ru-RU"/>
              </w:rPr>
              <w:fldChar w:fldCharType="separate"/>
            </w:r>
            <w:r w:rsidR="000C47F9">
              <w:rPr>
                <w:lang w:val="ru-RU"/>
              </w:rPr>
              <w:t>14.1.1</w:t>
            </w:r>
            <w:r w:rsidRPr="00A91F27">
              <w:rPr>
                <w:lang w:val="ru-RU"/>
              </w:rPr>
              <w:fldChar w:fldCharType="end"/>
            </w:r>
            <w:r w:rsidRPr="00A91F27">
              <w:rPr>
                <w:lang w:val="ru-RU"/>
              </w:rPr>
              <w:t xml:space="preserve">; </w:t>
            </w:r>
          </w:p>
        </w:tc>
      </w:tr>
      <w:tr w:rsidR="0025697E" w:rsidRPr="008E0417" w14:paraId="4F7F35EC" w14:textId="77777777" w:rsidTr="00383AF4">
        <w:tc>
          <w:tcPr>
            <w:tcW w:w="2064" w:type="pct"/>
          </w:tcPr>
          <w:p w14:paraId="3FA97F31" w14:textId="77777777" w:rsidR="0025697E" w:rsidRPr="00A91F27" w:rsidRDefault="0025697E" w:rsidP="0025697E">
            <w:pPr>
              <w:spacing w:after="240"/>
              <w:jc w:val="left"/>
              <w:rPr>
                <w:b/>
                <w:lang w:val="ru-RU"/>
              </w:rPr>
            </w:pPr>
            <w:r w:rsidRPr="00A91F27">
              <w:rPr>
                <w:b/>
                <w:lang w:val="ru-RU"/>
              </w:rPr>
              <w:t>РСБУ</w:t>
            </w:r>
          </w:p>
        </w:tc>
        <w:tc>
          <w:tcPr>
            <w:tcW w:w="2936" w:type="pct"/>
          </w:tcPr>
          <w:p w14:paraId="64814D4C" w14:textId="77777777" w:rsidR="0025697E" w:rsidRPr="00A91F27" w:rsidRDefault="0025697E" w:rsidP="0025697E">
            <w:pPr>
              <w:spacing w:after="240"/>
              <w:rPr>
                <w:lang w:val="ru-RU"/>
              </w:rPr>
            </w:pPr>
            <w:r w:rsidRPr="00A91F27">
              <w:rPr>
                <w:lang w:val="ru-RU"/>
              </w:rPr>
              <w:t>означает Российские (федеральные) стандарты бухгалтерского учета;</w:t>
            </w:r>
          </w:p>
        </w:tc>
      </w:tr>
      <w:tr w:rsidR="00372EB5" w:rsidRPr="008E0417" w14:paraId="73E5F26D" w14:textId="77777777" w:rsidTr="00383AF4">
        <w:tc>
          <w:tcPr>
            <w:tcW w:w="2064" w:type="pct"/>
          </w:tcPr>
          <w:p w14:paraId="5E448C5A" w14:textId="77777777" w:rsidR="00372EB5" w:rsidRPr="00A91F27" w:rsidRDefault="00372EB5" w:rsidP="0025697E">
            <w:pPr>
              <w:spacing w:after="240"/>
              <w:jc w:val="left"/>
              <w:rPr>
                <w:b/>
                <w:lang w:val="ru-RU"/>
              </w:rPr>
            </w:pPr>
            <w:r w:rsidRPr="00A91F27">
              <w:rPr>
                <w:b/>
                <w:lang w:val="ru-RU"/>
              </w:rPr>
              <w:t>МСФО</w:t>
            </w:r>
          </w:p>
        </w:tc>
        <w:tc>
          <w:tcPr>
            <w:tcW w:w="2936" w:type="pct"/>
          </w:tcPr>
          <w:p w14:paraId="06C94EF0" w14:textId="77777777" w:rsidR="00372EB5" w:rsidRPr="00A91F27" w:rsidRDefault="00372EB5" w:rsidP="0025697E">
            <w:pPr>
              <w:spacing w:after="240"/>
              <w:rPr>
                <w:lang w:val="ru-RU"/>
              </w:rPr>
            </w:pPr>
            <w:r w:rsidRPr="00A91F27">
              <w:rPr>
                <w:lang w:val="ru-RU"/>
              </w:rPr>
              <w:t>означает Международные стандарты финансовой отчетности, издаваемые Советом по Международным стандартам финансовой отчетности;</w:t>
            </w:r>
          </w:p>
        </w:tc>
      </w:tr>
      <w:tr w:rsidR="0025697E" w:rsidRPr="008E0417" w14:paraId="5BAA8865" w14:textId="77777777" w:rsidTr="00383AF4">
        <w:tc>
          <w:tcPr>
            <w:tcW w:w="2064" w:type="pct"/>
          </w:tcPr>
          <w:p w14:paraId="57922400" w14:textId="77777777" w:rsidR="0025697E" w:rsidRPr="00A91F27" w:rsidRDefault="0025697E" w:rsidP="0025697E">
            <w:pPr>
              <w:spacing w:after="240"/>
              <w:jc w:val="left"/>
              <w:rPr>
                <w:b/>
                <w:lang w:val="ru-RU"/>
              </w:rPr>
            </w:pPr>
            <w:r w:rsidRPr="00A91F27">
              <w:rPr>
                <w:b/>
                <w:lang w:val="ru-RU"/>
              </w:rPr>
              <w:t>Преамбула</w:t>
            </w:r>
          </w:p>
        </w:tc>
        <w:tc>
          <w:tcPr>
            <w:tcW w:w="2936" w:type="pct"/>
          </w:tcPr>
          <w:p w14:paraId="1C7BFD20" w14:textId="77777777" w:rsidR="0025697E" w:rsidRPr="00A91F27" w:rsidRDefault="0025697E" w:rsidP="0025697E">
            <w:pPr>
              <w:spacing w:after="240"/>
              <w:rPr>
                <w:lang w:val="ru-RU"/>
              </w:rPr>
            </w:pPr>
            <w:r w:rsidRPr="00A91F27">
              <w:rPr>
                <w:lang w:val="ru-RU"/>
              </w:rPr>
              <w:t>означает часть настоящего Соглашения, предшествующ</w:t>
            </w:r>
            <w:r w:rsidR="00372EB5" w:rsidRPr="00A91F27">
              <w:rPr>
                <w:lang w:val="ru-RU"/>
              </w:rPr>
              <w:t>ую</w:t>
            </w:r>
            <w:r w:rsidRPr="00A91F27">
              <w:rPr>
                <w:lang w:val="ru-RU"/>
              </w:rPr>
              <w:t xml:space="preserve"> пункту </w:t>
            </w:r>
            <w:r w:rsidRPr="00A91F27">
              <w:rPr>
                <w:lang w:val="ru-RU"/>
              </w:rPr>
              <w:fldChar w:fldCharType="begin"/>
            </w:r>
            <w:r w:rsidRPr="00A91F27">
              <w:rPr>
                <w:lang w:val="ru-RU"/>
              </w:rPr>
              <w:instrText xml:space="preserve"> REF _Ref507530566 \r \h  \* MERGEFORMAT </w:instrText>
            </w:r>
            <w:r w:rsidRPr="00A91F27">
              <w:rPr>
                <w:lang w:val="ru-RU"/>
              </w:rPr>
            </w:r>
            <w:r w:rsidRPr="00A91F27">
              <w:rPr>
                <w:lang w:val="ru-RU"/>
              </w:rPr>
              <w:fldChar w:fldCharType="separate"/>
            </w:r>
            <w:r w:rsidR="000C47F9">
              <w:rPr>
                <w:lang w:val="ru-RU"/>
              </w:rPr>
              <w:t>1</w:t>
            </w:r>
            <w:r w:rsidRPr="00A91F27">
              <w:rPr>
                <w:lang w:val="ru-RU"/>
              </w:rPr>
              <w:fldChar w:fldCharType="end"/>
            </w:r>
            <w:r w:rsidRPr="00A91F27">
              <w:rPr>
                <w:lang w:val="ru-RU"/>
              </w:rPr>
              <w:t xml:space="preserve"> (</w:t>
            </w:r>
            <w:r w:rsidRPr="00A91F27">
              <w:rPr>
                <w:i/>
                <w:lang w:val="ru-RU"/>
              </w:rPr>
              <w:t>Толкование</w:t>
            </w:r>
            <w:r w:rsidRPr="00A91F27">
              <w:rPr>
                <w:lang w:val="ru-RU"/>
              </w:rPr>
              <w:t>);</w:t>
            </w:r>
          </w:p>
        </w:tc>
      </w:tr>
      <w:tr w:rsidR="0025697E" w:rsidRPr="00A91F27" w14:paraId="54BE9B80" w14:textId="77777777" w:rsidTr="00383AF4">
        <w:tc>
          <w:tcPr>
            <w:tcW w:w="2064" w:type="pct"/>
          </w:tcPr>
          <w:p w14:paraId="383F6761" w14:textId="77777777" w:rsidR="0025697E" w:rsidRPr="00A91F27" w:rsidRDefault="0025697E" w:rsidP="0025697E">
            <w:pPr>
              <w:spacing w:after="240"/>
              <w:jc w:val="left"/>
              <w:rPr>
                <w:b/>
              </w:rPr>
            </w:pPr>
            <w:r w:rsidRPr="00A91F27">
              <w:rPr>
                <w:b/>
              </w:rPr>
              <w:t>РФ</w:t>
            </w:r>
          </w:p>
        </w:tc>
        <w:tc>
          <w:tcPr>
            <w:tcW w:w="2936" w:type="pct"/>
          </w:tcPr>
          <w:p w14:paraId="736DC229" w14:textId="77777777" w:rsidR="0025697E" w:rsidRPr="00A91F27" w:rsidRDefault="0025697E" w:rsidP="0025697E">
            <w:pPr>
              <w:spacing w:after="240"/>
            </w:pPr>
            <w:proofErr w:type="spellStart"/>
            <w:r w:rsidRPr="00A91F27">
              <w:t>означает</w:t>
            </w:r>
            <w:proofErr w:type="spellEnd"/>
            <w:r w:rsidRPr="00A91F27">
              <w:t xml:space="preserve"> </w:t>
            </w:r>
            <w:proofErr w:type="spellStart"/>
            <w:r w:rsidRPr="00A91F27">
              <w:t>Российскую</w:t>
            </w:r>
            <w:proofErr w:type="spellEnd"/>
            <w:r w:rsidRPr="00A91F27">
              <w:t xml:space="preserve"> </w:t>
            </w:r>
            <w:proofErr w:type="spellStart"/>
            <w:r w:rsidRPr="00A91F27">
              <w:t>Федерацию</w:t>
            </w:r>
            <w:proofErr w:type="spellEnd"/>
            <w:r w:rsidRPr="00A91F27">
              <w:t>;</w:t>
            </w:r>
          </w:p>
        </w:tc>
      </w:tr>
      <w:tr w:rsidR="0025697E" w:rsidRPr="00A91F27" w14:paraId="07C43F40" w14:textId="77777777" w:rsidTr="00383AF4">
        <w:tc>
          <w:tcPr>
            <w:tcW w:w="2064" w:type="pct"/>
          </w:tcPr>
          <w:p w14:paraId="2F605A0A" w14:textId="77777777" w:rsidR="0025697E" w:rsidRPr="00A91F27" w:rsidRDefault="0025697E" w:rsidP="0025697E">
            <w:pPr>
              <w:spacing w:after="240"/>
              <w:jc w:val="left"/>
              <w:rPr>
                <w:b/>
                <w:lang w:val="ru-RU"/>
              </w:rPr>
            </w:pPr>
            <w:r w:rsidRPr="00A91F27">
              <w:rPr>
                <w:b/>
                <w:lang w:val="ru-RU"/>
              </w:rPr>
              <w:t>ГК РФ</w:t>
            </w:r>
          </w:p>
        </w:tc>
        <w:tc>
          <w:tcPr>
            <w:tcW w:w="2936" w:type="pct"/>
          </w:tcPr>
          <w:p w14:paraId="1E6AF1A0" w14:textId="77777777" w:rsidR="0025697E" w:rsidRPr="00A91F27" w:rsidRDefault="0025697E" w:rsidP="0025697E">
            <w:pPr>
              <w:spacing w:after="240"/>
              <w:rPr>
                <w:lang w:val="ru-RU"/>
              </w:rPr>
            </w:pPr>
            <w:r w:rsidRPr="00A91F27">
              <w:rPr>
                <w:lang w:val="ru-RU"/>
              </w:rPr>
              <w:t>означает Гражданский Кодекс РФ;</w:t>
            </w:r>
          </w:p>
        </w:tc>
      </w:tr>
      <w:tr w:rsidR="0025697E" w:rsidRPr="00A91F27" w14:paraId="1C341D2F" w14:textId="77777777" w:rsidTr="00383AF4">
        <w:tc>
          <w:tcPr>
            <w:tcW w:w="2064" w:type="pct"/>
          </w:tcPr>
          <w:p w14:paraId="0EBB2F9A" w14:textId="77777777" w:rsidR="0025697E" w:rsidRPr="00A91F27" w:rsidRDefault="0025697E" w:rsidP="0025697E">
            <w:pPr>
              <w:spacing w:after="240"/>
              <w:jc w:val="left"/>
              <w:rPr>
                <w:b/>
                <w:lang w:val="ru-RU"/>
              </w:rPr>
            </w:pPr>
            <w:r w:rsidRPr="00A91F27">
              <w:rPr>
                <w:b/>
                <w:lang w:val="ru-RU"/>
              </w:rPr>
              <w:t>Рубль</w:t>
            </w:r>
          </w:p>
        </w:tc>
        <w:tc>
          <w:tcPr>
            <w:tcW w:w="2936" w:type="pct"/>
          </w:tcPr>
          <w:p w14:paraId="3E1DE702" w14:textId="77777777" w:rsidR="0025697E" w:rsidRPr="00A91F27" w:rsidRDefault="0025697E" w:rsidP="0025697E">
            <w:pPr>
              <w:spacing w:after="240"/>
              <w:rPr>
                <w:lang w:val="ru-RU"/>
              </w:rPr>
            </w:pPr>
            <w:r w:rsidRPr="00A91F27">
              <w:rPr>
                <w:lang w:val="ru-RU"/>
              </w:rPr>
              <w:t>означает денежную единицу РФ;</w:t>
            </w:r>
          </w:p>
        </w:tc>
      </w:tr>
      <w:tr w:rsidR="0025697E" w:rsidRPr="008E0417" w14:paraId="56A26ADC" w14:textId="77777777" w:rsidTr="00383AF4">
        <w:tc>
          <w:tcPr>
            <w:tcW w:w="2064" w:type="pct"/>
          </w:tcPr>
          <w:p w14:paraId="1650454E" w14:textId="77777777" w:rsidR="0025697E" w:rsidRPr="00A91F27" w:rsidRDefault="0025697E" w:rsidP="009470A4">
            <w:pPr>
              <w:spacing w:after="240"/>
              <w:jc w:val="left"/>
              <w:rPr>
                <w:b/>
                <w:lang w:val="ru-RU"/>
              </w:rPr>
            </w:pPr>
            <w:r w:rsidRPr="00A91F27">
              <w:rPr>
                <w:b/>
                <w:lang w:val="ru-RU"/>
              </w:rPr>
              <w:t xml:space="preserve">Высшие представители </w:t>
            </w:r>
            <w:r w:rsidR="009470A4" w:rsidRPr="00A91F27">
              <w:rPr>
                <w:b/>
                <w:lang w:val="ru-RU"/>
              </w:rPr>
              <w:t>Участников</w:t>
            </w:r>
          </w:p>
        </w:tc>
        <w:tc>
          <w:tcPr>
            <w:tcW w:w="2936" w:type="pct"/>
          </w:tcPr>
          <w:p w14:paraId="207F81C7" w14:textId="77777777" w:rsidR="0025697E" w:rsidRPr="00A91F27" w:rsidRDefault="0025697E" w:rsidP="006029A3">
            <w:pPr>
              <w:spacing w:after="240"/>
              <w:rPr>
                <w:lang w:val="ru-RU"/>
              </w:rPr>
            </w:pPr>
            <w:r w:rsidRPr="00A91F27">
              <w:rPr>
                <w:lang w:val="ru-RU"/>
              </w:rPr>
              <w:t xml:space="preserve">означает лица, занимающие позиции единоличных исполнительных органов </w:t>
            </w:r>
            <w:r w:rsidR="006029A3" w:rsidRPr="00A91F27">
              <w:rPr>
                <w:lang w:val="ru-RU"/>
              </w:rPr>
              <w:t xml:space="preserve">Участника 1 </w:t>
            </w:r>
            <w:r w:rsidR="006C7675" w:rsidRPr="00A91F27">
              <w:rPr>
                <w:lang w:val="ru-RU"/>
              </w:rPr>
              <w:t xml:space="preserve">и </w:t>
            </w:r>
            <w:r w:rsidR="006029A3" w:rsidRPr="00A91F27">
              <w:rPr>
                <w:lang w:val="ru-RU"/>
              </w:rPr>
              <w:t xml:space="preserve">Участника </w:t>
            </w:r>
            <w:proofErr w:type="gramStart"/>
            <w:r w:rsidR="006029A3" w:rsidRPr="00A91F27">
              <w:rPr>
                <w:lang w:val="ru-RU"/>
              </w:rPr>
              <w:t xml:space="preserve">2 </w:t>
            </w:r>
            <w:r w:rsidRPr="00A91F27">
              <w:rPr>
                <w:lang w:val="ru-RU"/>
              </w:rPr>
              <w:t>;</w:t>
            </w:r>
            <w:proofErr w:type="gramEnd"/>
          </w:p>
        </w:tc>
      </w:tr>
      <w:tr w:rsidR="0025697E" w:rsidRPr="008E0417" w14:paraId="6D13E758" w14:textId="77777777" w:rsidTr="00383AF4">
        <w:tc>
          <w:tcPr>
            <w:tcW w:w="2064" w:type="pct"/>
          </w:tcPr>
          <w:p w14:paraId="2FEA6346" w14:textId="77777777" w:rsidR="0025697E" w:rsidRPr="00A91F27" w:rsidRDefault="00986405" w:rsidP="0025697E">
            <w:pPr>
              <w:spacing w:after="240"/>
              <w:jc w:val="left"/>
              <w:rPr>
                <w:b/>
                <w:lang w:val="ru-RU"/>
              </w:rPr>
            </w:pPr>
            <w:r w:rsidRPr="00A91F27">
              <w:rPr>
                <w:b/>
                <w:lang w:val="ru-RU"/>
              </w:rPr>
              <w:t>Доли</w:t>
            </w:r>
          </w:p>
        </w:tc>
        <w:tc>
          <w:tcPr>
            <w:tcW w:w="2936" w:type="pct"/>
          </w:tcPr>
          <w:p w14:paraId="4DEF36BE" w14:textId="77777777" w:rsidR="0025697E" w:rsidRPr="00F963C9" w:rsidRDefault="0025697E" w:rsidP="00986405">
            <w:pPr>
              <w:spacing w:after="240"/>
              <w:rPr>
                <w:lang w:val="ru-RU"/>
              </w:rPr>
            </w:pPr>
            <w:r w:rsidRPr="00A91F27">
              <w:rPr>
                <w:lang w:val="ru-RU"/>
              </w:rPr>
              <w:t xml:space="preserve">означает </w:t>
            </w:r>
            <w:r w:rsidR="00986405" w:rsidRPr="00A91F27">
              <w:rPr>
                <w:lang w:val="ru-RU"/>
              </w:rPr>
              <w:t>доли</w:t>
            </w:r>
            <w:r w:rsidR="00986405" w:rsidRPr="00F963C9">
              <w:rPr>
                <w:lang w:val="ru-RU"/>
              </w:rPr>
              <w:t xml:space="preserve"> </w:t>
            </w:r>
            <w:r w:rsidRPr="00F963C9">
              <w:rPr>
                <w:lang w:val="ru-RU"/>
              </w:rPr>
              <w:t>в уставном капитале Общества;</w:t>
            </w:r>
          </w:p>
        </w:tc>
      </w:tr>
      <w:tr w:rsidR="0025697E" w:rsidRPr="008E0417" w14:paraId="4B0BAE09" w14:textId="77777777" w:rsidTr="00383AF4">
        <w:tc>
          <w:tcPr>
            <w:tcW w:w="2064" w:type="pct"/>
          </w:tcPr>
          <w:p w14:paraId="2F9F1062" w14:textId="77777777" w:rsidR="0025697E" w:rsidRPr="00A91F27" w:rsidRDefault="00986405" w:rsidP="0025697E">
            <w:pPr>
              <w:spacing w:after="240"/>
              <w:jc w:val="left"/>
              <w:rPr>
                <w:b/>
                <w:lang w:val="ru-RU"/>
              </w:rPr>
            </w:pPr>
            <w:r w:rsidRPr="00A91F27">
              <w:rPr>
                <w:b/>
                <w:lang w:val="ru-RU"/>
              </w:rPr>
              <w:lastRenderedPageBreak/>
              <w:t>Участники</w:t>
            </w:r>
          </w:p>
        </w:tc>
        <w:tc>
          <w:tcPr>
            <w:tcW w:w="2936" w:type="pct"/>
          </w:tcPr>
          <w:p w14:paraId="04444B5C" w14:textId="77777777" w:rsidR="0025697E" w:rsidRPr="00A91F27" w:rsidRDefault="0025697E" w:rsidP="00986405">
            <w:pPr>
              <w:spacing w:after="240"/>
              <w:rPr>
                <w:lang w:val="ru-RU"/>
              </w:rPr>
            </w:pPr>
            <w:r w:rsidRPr="00A91F27">
              <w:rPr>
                <w:lang w:val="ru-RU"/>
              </w:rPr>
              <w:t xml:space="preserve">означает, в совокупности, всех </w:t>
            </w:r>
            <w:r w:rsidR="00986405" w:rsidRPr="00A91F27">
              <w:rPr>
                <w:lang w:val="ru-RU"/>
              </w:rPr>
              <w:t>Участников</w:t>
            </w:r>
            <w:r w:rsidR="00986405" w:rsidRPr="00F963C9">
              <w:rPr>
                <w:lang w:val="ru-RU"/>
              </w:rPr>
              <w:t xml:space="preserve"> </w:t>
            </w:r>
            <w:r w:rsidRPr="00F963C9">
              <w:rPr>
                <w:lang w:val="ru-RU"/>
              </w:rPr>
              <w:t xml:space="preserve">Общества на определенный момент времени, а </w:t>
            </w:r>
            <w:r w:rsidR="00213790" w:rsidRPr="00A91F27">
              <w:rPr>
                <w:lang w:val="ru-RU"/>
              </w:rPr>
              <w:t>«</w:t>
            </w:r>
            <w:r w:rsidR="00986405" w:rsidRPr="00A91F27">
              <w:rPr>
                <w:b/>
                <w:lang w:val="ru-RU"/>
              </w:rPr>
              <w:t>Участник</w:t>
            </w:r>
            <w:r w:rsidR="00213790" w:rsidRPr="00A91F27">
              <w:rPr>
                <w:lang w:val="ru-RU"/>
              </w:rPr>
              <w:t xml:space="preserve">» </w:t>
            </w:r>
            <w:r w:rsidRPr="00A91F27">
              <w:rPr>
                <w:lang w:val="ru-RU"/>
              </w:rPr>
              <w:t>означает любого из них;</w:t>
            </w:r>
          </w:p>
        </w:tc>
      </w:tr>
      <w:tr w:rsidR="0025697E" w:rsidRPr="008E0417" w14:paraId="3C9FA195" w14:textId="77777777" w:rsidTr="00383AF4">
        <w:tc>
          <w:tcPr>
            <w:tcW w:w="2064" w:type="pct"/>
          </w:tcPr>
          <w:p w14:paraId="1A207028" w14:textId="77777777" w:rsidR="0025697E" w:rsidRPr="00A91F27" w:rsidRDefault="0025697E" w:rsidP="00986405">
            <w:pPr>
              <w:spacing w:after="240"/>
              <w:jc w:val="left"/>
              <w:rPr>
                <w:b/>
                <w:lang w:val="ru-RU"/>
              </w:rPr>
            </w:pPr>
            <w:r w:rsidRPr="00A91F27">
              <w:rPr>
                <w:b/>
                <w:lang w:val="ru-RU"/>
              </w:rPr>
              <w:t xml:space="preserve">Решение </w:t>
            </w:r>
            <w:r w:rsidR="00986405" w:rsidRPr="00A91F27">
              <w:rPr>
                <w:b/>
                <w:lang w:val="ru-RU"/>
              </w:rPr>
              <w:t>Участников</w:t>
            </w:r>
          </w:p>
        </w:tc>
        <w:tc>
          <w:tcPr>
            <w:tcW w:w="2936" w:type="pct"/>
          </w:tcPr>
          <w:p w14:paraId="697B5CAF"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_Ref508880026 \r \h </w:instrText>
            </w:r>
            <w:r w:rsidR="00C12DA8" w:rsidRPr="00A91F27">
              <w:rPr>
                <w:lang w:val="ru-RU"/>
              </w:rPr>
              <w:instrText xml:space="preserve"> \* MERGEFORMAT </w:instrText>
            </w:r>
            <w:r w:rsidRPr="00A91F27">
              <w:rPr>
                <w:lang w:val="ru-RU"/>
              </w:rPr>
            </w:r>
            <w:r w:rsidRPr="00A91F27">
              <w:rPr>
                <w:lang w:val="ru-RU"/>
              </w:rPr>
              <w:fldChar w:fldCharType="separate"/>
            </w:r>
            <w:r w:rsidR="000C47F9">
              <w:rPr>
                <w:lang w:val="ru-RU"/>
              </w:rPr>
              <w:t>7.1.3</w:t>
            </w:r>
            <w:r w:rsidRPr="00A91F27">
              <w:rPr>
                <w:lang w:val="ru-RU"/>
              </w:rPr>
              <w:fldChar w:fldCharType="end"/>
            </w:r>
            <w:r w:rsidRPr="00A91F27">
              <w:rPr>
                <w:lang w:val="ru-RU"/>
              </w:rPr>
              <w:t>;</w:t>
            </w:r>
          </w:p>
        </w:tc>
      </w:tr>
      <w:tr w:rsidR="0025697E" w:rsidRPr="008E0417" w14:paraId="7D226521" w14:textId="77777777" w:rsidTr="00383AF4">
        <w:tc>
          <w:tcPr>
            <w:tcW w:w="2064" w:type="pct"/>
          </w:tcPr>
          <w:p w14:paraId="53069C35" w14:textId="77777777" w:rsidR="0025697E" w:rsidRPr="00A91F27" w:rsidRDefault="0025697E" w:rsidP="00986405">
            <w:pPr>
              <w:spacing w:after="240"/>
              <w:jc w:val="left"/>
              <w:rPr>
                <w:b/>
                <w:lang w:val="ru-RU"/>
              </w:rPr>
            </w:pPr>
            <w:r w:rsidRPr="00A91F27">
              <w:rPr>
                <w:b/>
                <w:lang w:val="ru-RU"/>
              </w:rPr>
              <w:t xml:space="preserve">Передаваемые </w:t>
            </w:r>
            <w:r w:rsidR="00986405" w:rsidRPr="00A91F27">
              <w:rPr>
                <w:b/>
                <w:lang w:val="ru-RU"/>
              </w:rPr>
              <w:t>Доли</w:t>
            </w:r>
          </w:p>
        </w:tc>
        <w:tc>
          <w:tcPr>
            <w:tcW w:w="2936" w:type="pct"/>
          </w:tcPr>
          <w:p w14:paraId="3FA3773E"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_Ref507531962 \r \h  \* MERGEFORMAT </w:instrText>
            </w:r>
            <w:r w:rsidRPr="00A91F27">
              <w:rPr>
                <w:lang w:val="ru-RU"/>
              </w:rPr>
            </w:r>
            <w:r w:rsidRPr="00A91F27">
              <w:rPr>
                <w:lang w:val="ru-RU"/>
              </w:rPr>
              <w:fldChar w:fldCharType="separate"/>
            </w:r>
            <w:r w:rsidR="000C47F9">
              <w:rPr>
                <w:lang w:val="ru-RU"/>
              </w:rPr>
              <w:t>14.1.1(a)</w:t>
            </w:r>
            <w:r w:rsidRPr="00A91F27">
              <w:rPr>
                <w:lang w:val="ru-RU"/>
              </w:rPr>
              <w:fldChar w:fldCharType="end"/>
            </w:r>
            <w:r w:rsidRPr="00A91F27">
              <w:rPr>
                <w:lang w:val="ru-RU"/>
              </w:rPr>
              <w:t>;</w:t>
            </w:r>
          </w:p>
        </w:tc>
      </w:tr>
      <w:tr w:rsidR="0025697E" w:rsidRPr="008E0417" w14:paraId="15F7BFE7" w14:textId="77777777" w:rsidTr="00383AF4">
        <w:tc>
          <w:tcPr>
            <w:tcW w:w="2064" w:type="pct"/>
          </w:tcPr>
          <w:p w14:paraId="2B8E9A80" w14:textId="77777777" w:rsidR="0025697E" w:rsidRPr="00A91F27" w:rsidRDefault="0025697E" w:rsidP="0025697E">
            <w:pPr>
              <w:spacing w:after="240"/>
              <w:jc w:val="left"/>
              <w:rPr>
                <w:b/>
                <w:lang w:val="ru-RU"/>
              </w:rPr>
            </w:pPr>
            <w:r w:rsidRPr="00A91F27">
              <w:rPr>
                <w:b/>
                <w:lang w:val="ru-RU"/>
              </w:rPr>
              <w:t>Уведомление о передаче</w:t>
            </w:r>
          </w:p>
        </w:tc>
        <w:tc>
          <w:tcPr>
            <w:tcW w:w="2936" w:type="pct"/>
          </w:tcPr>
          <w:p w14:paraId="18C9EF8D"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_Ref507519644 \r \h  \* MERGEFORMAT </w:instrText>
            </w:r>
            <w:r w:rsidRPr="00A91F27">
              <w:rPr>
                <w:lang w:val="ru-RU"/>
              </w:rPr>
            </w:r>
            <w:r w:rsidRPr="00A91F27">
              <w:rPr>
                <w:lang w:val="ru-RU"/>
              </w:rPr>
              <w:fldChar w:fldCharType="separate"/>
            </w:r>
            <w:r w:rsidR="000C47F9">
              <w:rPr>
                <w:lang w:val="ru-RU"/>
              </w:rPr>
              <w:t>14.1.1</w:t>
            </w:r>
            <w:r w:rsidRPr="00A91F27">
              <w:rPr>
                <w:lang w:val="ru-RU"/>
              </w:rPr>
              <w:fldChar w:fldCharType="end"/>
            </w:r>
            <w:r w:rsidRPr="00A91F27">
              <w:rPr>
                <w:lang w:val="ru-RU"/>
              </w:rPr>
              <w:t>;</w:t>
            </w:r>
          </w:p>
        </w:tc>
      </w:tr>
      <w:tr w:rsidR="0025697E" w:rsidRPr="008E0417" w14:paraId="04D98B98" w14:textId="77777777" w:rsidTr="00383AF4">
        <w:tc>
          <w:tcPr>
            <w:tcW w:w="2064" w:type="pct"/>
          </w:tcPr>
          <w:p w14:paraId="5C89C5ED" w14:textId="77777777" w:rsidR="0025697E" w:rsidRPr="00A91F27" w:rsidRDefault="0025697E" w:rsidP="0025697E">
            <w:pPr>
              <w:spacing w:after="240"/>
              <w:jc w:val="left"/>
              <w:rPr>
                <w:b/>
                <w:lang w:val="ru-RU"/>
              </w:rPr>
            </w:pPr>
            <w:r w:rsidRPr="00A91F27">
              <w:rPr>
                <w:b/>
                <w:lang w:val="ru-RU"/>
              </w:rPr>
              <w:t>Цена передачи</w:t>
            </w:r>
          </w:p>
        </w:tc>
        <w:tc>
          <w:tcPr>
            <w:tcW w:w="2936" w:type="pct"/>
          </w:tcPr>
          <w:p w14:paraId="2C7AFA1A" w14:textId="77777777" w:rsidR="0025697E"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_Ref508879770 \r \h  \* MERGEFORMAT </w:instrText>
            </w:r>
            <w:r w:rsidRPr="00A91F27">
              <w:rPr>
                <w:lang w:val="ru-RU"/>
              </w:rPr>
            </w:r>
            <w:r w:rsidRPr="00A91F27">
              <w:rPr>
                <w:lang w:val="ru-RU"/>
              </w:rPr>
              <w:fldChar w:fldCharType="separate"/>
            </w:r>
            <w:r w:rsidR="000C47F9">
              <w:rPr>
                <w:lang w:val="ru-RU"/>
              </w:rPr>
              <w:t>14.1.1(c)</w:t>
            </w:r>
            <w:r w:rsidRPr="00A91F27">
              <w:rPr>
                <w:lang w:val="ru-RU"/>
              </w:rPr>
              <w:fldChar w:fldCharType="end"/>
            </w:r>
            <w:r w:rsidRPr="00A91F27">
              <w:rPr>
                <w:lang w:val="ru-RU"/>
              </w:rPr>
              <w:t xml:space="preserve">; </w:t>
            </w:r>
          </w:p>
        </w:tc>
      </w:tr>
      <w:tr w:rsidR="0025697E" w:rsidRPr="008E0417" w14:paraId="18714A9E" w14:textId="77777777" w:rsidTr="00383AF4">
        <w:tc>
          <w:tcPr>
            <w:tcW w:w="2064" w:type="pct"/>
          </w:tcPr>
          <w:p w14:paraId="28CCF906" w14:textId="77777777" w:rsidR="0025697E" w:rsidRPr="00A91F27" w:rsidRDefault="0025697E" w:rsidP="0025697E">
            <w:pPr>
              <w:spacing w:after="240"/>
              <w:jc w:val="left"/>
              <w:rPr>
                <w:b/>
                <w:lang w:val="ru-RU"/>
              </w:rPr>
            </w:pPr>
            <w:r w:rsidRPr="00A91F27">
              <w:rPr>
                <w:b/>
                <w:lang w:val="ru-RU"/>
              </w:rPr>
              <w:t xml:space="preserve">Заверения </w:t>
            </w:r>
          </w:p>
        </w:tc>
        <w:tc>
          <w:tcPr>
            <w:tcW w:w="2936" w:type="pct"/>
          </w:tcPr>
          <w:p w14:paraId="5A7A1480" w14:textId="77777777" w:rsidR="00265966" w:rsidRPr="00A91F27" w:rsidRDefault="0025697E" w:rsidP="0025697E">
            <w:pPr>
              <w:spacing w:after="240"/>
              <w:rPr>
                <w:lang w:val="ru-RU"/>
              </w:rPr>
            </w:pPr>
            <w:r w:rsidRPr="00A91F27">
              <w:rPr>
                <w:lang w:val="ru-RU"/>
              </w:rPr>
              <w:t xml:space="preserve">имеет значение, указанное в пункте </w:t>
            </w:r>
            <w:r w:rsidRPr="00A91F27">
              <w:rPr>
                <w:lang w:val="ru-RU"/>
              </w:rPr>
              <w:fldChar w:fldCharType="begin"/>
            </w:r>
            <w:r w:rsidRPr="00A91F27">
              <w:rPr>
                <w:lang w:val="ru-RU"/>
              </w:rPr>
              <w:instrText xml:space="preserve"> REF _Ref69418996 \r \h  \* MERGEFORMAT </w:instrText>
            </w:r>
            <w:r w:rsidRPr="00A91F27">
              <w:rPr>
                <w:lang w:val="ru-RU"/>
              </w:rPr>
            </w:r>
            <w:r w:rsidRPr="00A91F27">
              <w:rPr>
                <w:lang w:val="ru-RU"/>
              </w:rPr>
              <w:fldChar w:fldCharType="separate"/>
            </w:r>
            <w:r w:rsidR="000C47F9">
              <w:rPr>
                <w:lang w:val="ru-RU"/>
              </w:rPr>
              <w:t>17</w:t>
            </w:r>
            <w:r w:rsidRPr="00A91F27">
              <w:rPr>
                <w:lang w:val="ru-RU"/>
              </w:rPr>
              <w:fldChar w:fldCharType="end"/>
            </w:r>
            <w:r w:rsidRPr="00A91F27">
              <w:rPr>
                <w:lang w:val="ru-RU"/>
              </w:rPr>
              <w:t>;и</w:t>
            </w:r>
          </w:p>
        </w:tc>
      </w:tr>
      <w:tr w:rsidR="00265966" w:rsidRPr="008E0417" w14:paraId="07E17CA4" w14:textId="77777777" w:rsidTr="00383AF4">
        <w:tc>
          <w:tcPr>
            <w:tcW w:w="2064" w:type="pct"/>
          </w:tcPr>
          <w:p w14:paraId="4D485A40" w14:textId="77777777" w:rsidR="00265966" w:rsidRPr="00A91F27" w:rsidRDefault="00265966" w:rsidP="0025697E">
            <w:pPr>
              <w:spacing w:after="240"/>
              <w:jc w:val="left"/>
              <w:rPr>
                <w:b/>
                <w:lang w:val="ru-RU"/>
              </w:rPr>
            </w:pPr>
            <w:proofErr w:type="spellStart"/>
            <w:r w:rsidRPr="00A91F27">
              <w:rPr>
                <w:b/>
                <w:lang w:val="ru-RU"/>
              </w:rPr>
              <w:t>Неисполнившая</w:t>
            </w:r>
            <w:proofErr w:type="spellEnd"/>
            <w:r w:rsidRPr="00A91F27">
              <w:rPr>
                <w:b/>
                <w:lang w:val="ru-RU"/>
              </w:rPr>
              <w:t xml:space="preserve"> Сторона</w:t>
            </w:r>
          </w:p>
        </w:tc>
        <w:tc>
          <w:tcPr>
            <w:tcW w:w="2936" w:type="pct"/>
          </w:tcPr>
          <w:p w14:paraId="6BBB34B2" w14:textId="77777777" w:rsidR="00265966" w:rsidRPr="00F963C9" w:rsidRDefault="00265966" w:rsidP="0025697E">
            <w:pPr>
              <w:spacing w:after="240"/>
              <w:rPr>
                <w:lang w:val="ru-RU"/>
              </w:rPr>
            </w:pPr>
            <w:r w:rsidRPr="00A91F27">
              <w:rPr>
                <w:lang w:val="ru-RU"/>
              </w:rPr>
              <w:t>Имеет значение, указанное в п</w:t>
            </w:r>
            <w:r w:rsidR="000707B9" w:rsidRPr="00A91F27">
              <w:rPr>
                <w:lang w:val="ru-RU"/>
              </w:rPr>
              <w:t>ункт</w:t>
            </w:r>
            <w:r w:rsidR="007F0530">
              <w:rPr>
                <w:lang w:val="ru-RU"/>
              </w:rPr>
              <w:t>ах 3.9. и</w:t>
            </w:r>
            <w:r w:rsidRPr="00F963C9">
              <w:rPr>
                <w:lang w:val="ru-RU"/>
              </w:rPr>
              <w:t xml:space="preserve"> 4.5.</w:t>
            </w:r>
          </w:p>
        </w:tc>
      </w:tr>
      <w:tr w:rsidR="009C26E7" w:rsidRPr="008E0417" w14:paraId="2B446292" w14:textId="77777777" w:rsidTr="00383AF4">
        <w:tc>
          <w:tcPr>
            <w:tcW w:w="5000" w:type="pct"/>
            <w:gridSpan w:val="2"/>
          </w:tcPr>
          <w:p w14:paraId="70774950"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В настоящем Соглашении, если иное не вытекает из контекста:</w:t>
            </w:r>
          </w:p>
        </w:tc>
      </w:tr>
      <w:tr w:rsidR="009C26E7" w:rsidRPr="008E0417" w14:paraId="312E1084" w14:textId="77777777" w:rsidTr="00383AF4">
        <w:tc>
          <w:tcPr>
            <w:tcW w:w="5000" w:type="pct"/>
            <w:gridSpan w:val="2"/>
          </w:tcPr>
          <w:p w14:paraId="79865314" w14:textId="77777777" w:rsidR="009C26E7" w:rsidRPr="00A91F27" w:rsidRDefault="009C26E7" w:rsidP="009C26E7">
            <w:pPr>
              <w:numPr>
                <w:ilvl w:val="2"/>
                <w:numId w:val="6"/>
              </w:numPr>
              <w:outlineLvl w:val="2"/>
              <w:rPr>
                <w:rFonts w:eastAsia="Times New Roman"/>
                <w:lang w:val="ru-RU"/>
              </w:rPr>
            </w:pPr>
            <w:r w:rsidRPr="00A91F27">
              <w:rPr>
                <w:lang w:val="ru-RU"/>
              </w:rPr>
              <w:t xml:space="preserve">ссылки на Сторону включают ее разрешенных </w:t>
            </w:r>
            <w:proofErr w:type="spellStart"/>
            <w:r w:rsidRPr="00A91F27">
              <w:rPr>
                <w:lang w:val="ru-RU"/>
              </w:rPr>
              <w:t>правоприобретателей</w:t>
            </w:r>
            <w:proofErr w:type="spellEnd"/>
            <w:r w:rsidRPr="00A91F27">
              <w:rPr>
                <w:lang w:val="ru-RU"/>
              </w:rPr>
              <w:t xml:space="preserve"> (при наличии) и/или законных правопреемников;</w:t>
            </w:r>
          </w:p>
        </w:tc>
      </w:tr>
      <w:tr w:rsidR="009C26E7" w:rsidRPr="008E0417" w14:paraId="5A6DE6DE" w14:textId="77777777" w:rsidTr="00383AF4">
        <w:tc>
          <w:tcPr>
            <w:tcW w:w="5000" w:type="pct"/>
            <w:gridSpan w:val="2"/>
          </w:tcPr>
          <w:p w14:paraId="4F3C614F" w14:textId="77777777" w:rsidR="009C26E7" w:rsidRPr="00A91F27" w:rsidRDefault="009C26E7" w:rsidP="009C26E7">
            <w:pPr>
              <w:numPr>
                <w:ilvl w:val="2"/>
                <w:numId w:val="6"/>
              </w:numPr>
              <w:outlineLvl w:val="2"/>
              <w:rPr>
                <w:rFonts w:eastAsia="Times New Roman"/>
                <w:lang w:val="ru-RU"/>
              </w:rPr>
            </w:pPr>
            <w:r w:rsidRPr="00A91F27">
              <w:rPr>
                <w:lang w:val="ru-RU"/>
              </w:rPr>
              <w:t xml:space="preserve">ссылки на </w:t>
            </w:r>
            <w:r w:rsidRPr="00A91F27">
              <w:rPr>
                <w:b/>
                <w:bCs/>
                <w:lang w:val="ru-RU"/>
              </w:rPr>
              <w:t>лицо</w:t>
            </w:r>
            <w:r w:rsidRPr="00A91F27">
              <w:rPr>
                <w:lang w:val="ru-RU"/>
              </w:rPr>
              <w:t xml:space="preserve"> или </w:t>
            </w:r>
            <w:r w:rsidRPr="00A91F27">
              <w:rPr>
                <w:b/>
                <w:bCs/>
                <w:lang w:val="ru-RU"/>
              </w:rPr>
              <w:t>третью сторону</w:t>
            </w:r>
            <w:r w:rsidRPr="00A91F27">
              <w:rPr>
                <w:lang w:val="ru-RU"/>
              </w:rPr>
              <w:t xml:space="preserve"> включают любое физическое лицо, частное лицо, компанию, объединение без образования юридического лица, фирму, партнерство, траст, правительство, государство или государственное учреждение, и любое предприятие (в каждом случае, не</w:t>
            </w:r>
            <w:r w:rsidRPr="00F963C9">
              <w:rPr>
                <w:lang w:val="ru-RU"/>
              </w:rPr>
              <w:t xml:space="preserve">зависимо от того, имеет ли оно отдельную правосубъектность или нет, и независимо от юрисдикции, в которой или по законодательству которой оно было зарегистрировано или существует), а также законных представителей, правопреемников или разрешенных </w:t>
            </w:r>
            <w:proofErr w:type="spellStart"/>
            <w:r w:rsidRPr="00F963C9">
              <w:rPr>
                <w:lang w:val="ru-RU"/>
              </w:rPr>
              <w:t>правоприоб</w:t>
            </w:r>
            <w:r w:rsidRPr="00A91F27">
              <w:rPr>
                <w:lang w:val="ru-RU"/>
              </w:rPr>
              <w:t>ретателей</w:t>
            </w:r>
            <w:proofErr w:type="spellEnd"/>
            <w:r w:rsidRPr="00A91F27">
              <w:rPr>
                <w:lang w:val="ru-RU"/>
              </w:rPr>
              <w:t xml:space="preserve"> этого лица;</w:t>
            </w:r>
          </w:p>
        </w:tc>
      </w:tr>
      <w:tr w:rsidR="009C26E7" w:rsidRPr="008E0417" w14:paraId="13FE1FF6" w14:textId="77777777" w:rsidTr="00383AF4">
        <w:tc>
          <w:tcPr>
            <w:tcW w:w="5000" w:type="pct"/>
            <w:gridSpan w:val="2"/>
          </w:tcPr>
          <w:p w14:paraId="453EC451" w14:textId="77777777" w:rsidR="009C26E7" w:rsidRPr="00A91F27" w:rsidRDefault="009C26E7" w:rsidP="009C26E7">
            <w:pPr>
              <w:numPr>
                <w:ilvl w:val="2"/>
                <w:numId w:val="6"/>
              </w:numPr>
              <w:outlineLvl w:val="2"/>
              <w:rPr>
                <w:rFonts w:eastAsia="Times New Roman"/>
                <w:lang w:val="ru-RU"/>
              </w:rPr>
            </w:pPr>
            <w:r w:rsidRPr="00A91F27">
              <w:rPr>
                <w:lang w:val="ru-RU"/>
              </w:rPr>
              <w:t xml:space="preserve">ссылки на </w:t>
            </w:r>
            <w:r w:rsidRPr="00A91F27">
              <w:rPr>
                <w:bCs/>
                <w:lang w:val="ru-RU"/>
              </w:rPr>
              <w:t>компанию</w:t>
            </w:r>
            <w:r w:rsidRPr="00A91F27">
              <w:rPr>
                <w:lang w:val="ru-RU"/>
              </w:rPr>
              <w:t xml:space="preserve"> включают любую компанию, корпорацию или любую корпоративную структуру (в каждом случае, независимо от юрисдикции, в которой или по законодательству которой оно было зарегистрировано или существует);</w:t>
            </w:r>
          </w:p>
        </w:tc>
      </w:tr>
      <w:tr w:rsidR="009C26E7" w:rsidRPr="008E0417" w14:paraId="46FAE285" w14:textId="77777777" w:rsidTr="00383AF4">
        <w:tc>
          <w:tcPr>
            <w:tcW w:w="5000" w:type="pct"/>
            <w:gridSpan w:val="2"/>
          </w:tcPr>
          <w:p w14:paraId="171CCD41" w14:textId="77777777" w:rsidR="009C26E7" w:rsidRPr="00A91F27" w:rsidRDefault="009C26E7" w:rsidP="009C26E7">
            <w:pPr>
              <w:numPr>
                <w:ilvl w:val="2"/>
                <w:numId w:val="6"/>
              </w:numPr>
              <w:outlineLvl w:val="2"/>
              <w:rPr>
                <w:rFonts w:eastAsia="Times New Roman"/>
                <w:lang w:val="ru-RU"/>
              </w:rPr>
            </w:pPr>
            <w:r w:rsidRPr="00A91F27">
              <w:rPr>
                <w:lang w:val="ru-RU"/>
              </w:rPr>
              <w:t>ссылки на один род включают все рода, и ссылки на единственное число включают множественное и наоборот;</w:t>
            </w:r>
          </w:p>
        </w:tc>
      </w:tr>
      <w:tr w:rsidR="009C26E7" w:rsidRPr="008E0417" w14:paraId="680A8CF9" w14:textId="77777777" w:rsidTr="00383AF4">
        <w:tc>
          <w:tcPr>
            <w:tcW w:w="5000" w:type="pct"/>
            <w:gridSpan w:val="2"/>
          </w:tcPr>
          <w:p w14:paraId="21D0F317" w14:textId="77777777" w:rsidR="009C26E7" w:rsidRPr="00A91F27" w:rsidRDefault="009C26E7" w:rsidP="009C26E7">
            <w:pPr>
              <w:numPr>
                <w:ilvl w:val="2"/>
                <w:numId w:val="6"/>
              </w:numPr>
              <w:outlineLvl w:val="2"/>
              <w:rPr>
                <w:rFonts w:eastAsia="Times New Roman"/>
                <w:lang w:val="ru-RU"/>
              </w:rPr>
            </w:pPr>
            <w:r w:rsidRPr="00A91F27">
              <w:rPr>
                <w:lang w:val="ru-RU"/>
              </w:rPr>
              <w:t>любое время или дата должны толковаться как ссылка на время или дату принятые в Москве (Россия), если в настоящем Соглашении прямо не указано иное;</w:t>
            </w:r>
          </w:p>
        </w:tc>
      </w:tr>
      <w:tr w:rsidR="009C26E7" w:rsidRPr="008E0417" w14:paraId="6047B434" w14:textId="77777777" w:rsidTr="00383AF4">
        <w:tc>
          <w:tcPr>
            <w:tcW w:w="5000" w:type="pct"/>
            <w:gridSpan w:val="2"/>
          </w:tcPr>
          <w:p w14:paraId="77CF2191" w14:textId="77777777" w:rsidR="009C26E7" w:rsidRPr="00A91F27" w:rsidRDefault="009C26E7" w:rsidP="009C26E7">
            <w:pPr>
              <w:numPr>
                <w:ilvl w:val="2"/>
                <w:numId w:val="6"/>
              </w:numPr>
              <w:outlineLvl w:val="2"/>
              <w:rPr>
                <w:rFonts w:eastAsia="Times New Roman"/>
                <w:lang w:val="ru-RU"/>
              </w:rPr>
            </w:pPr>
            <w:r w:rsidRPr="00A91F27">
              <w:rPr>
                <w:lang w:val="ru-RU"/>
              </w:rPr>
              <w:t>ссылки на закон и положение закона подразумевает ссылку на него с учетом поправок, дополнений или новых редакций, действующих на соответствующий момент времени;</w:t>
            </w:r>
          </w:p>
        </w:tc>
      </w:tr>
      <w:tr w:rsidR="009C26E7" w:rsidRPr="008E0417" w14:paraId="5B4F84A2" w14:textId="77777777" w:rsidTr="00383AF4">
        <w:tc>
          <w:tcPr>
            <w:tcW w:w="5000" w:type="pct"/>
            <w:gridSpan w:val="2"/>
          </w:tcPr>
          <w:p w14:paraId="39D92AE6" w14:textId="77777777" w:rsidR="009C26E7" w:rsidRPr="00F963C9" w:rsidRDefault="009C26E7" w:rsidP="009C26E7">
            <w:pPr>
              <w:numPr>
                <w:ilvl w:val="2"/>
                <w:numId w:val="6"/>
              </w:numPr>
              <w:outlineLvl w:val="2"/>
              <w:rPr>
                <w:rFonts w:eastAsia="Times New Roman"/>
                <w:lang w:val="ru-RU"/>
              </w:rPr>
            </w:pPr>
            <w:r w:rsidRPr="00A91F27">
              <w:rPr>
                <w:lang w:val="ru-RU"/>
              </w:rPr>
              <w:t>ссылки на настоящее Соглашение включают ссылку на Приложения к нему, и Приложения представляют собой часть действующих положений настоящего Соглашения и имеют такую же силу и действие, как если бы были четко прописаны в тексте настоящего Соглашения;</w:t>
            </w:r>
          </w:p>
        </w:tc>
      </w:tr>
      <w:tr w:rsidR="009C26E7" w:rsidRPr="008E0417" w14:paraId="5C4C5BB6" w14:textId="77777777" w:rsidTr="00383AF4">
        <w:tc>
          <w:tcPr>
            <w:tcW w:w="5000" w:type="pct"/>
            <w:gridSpan w:val="2"/>
          </w:tcPr>
          <w:p w14:paraId="14A014D8" w14:textId="77777777" w:rsidR="009C26E7" w:rsidRPr="00A91F27" w:rsidRDefault="009C26E7" w:rsidP="009C26E7">
            <w:pPr>
              <w:numPr>
                <w:ilvl w:val="2"/>
                <w:numId w:val="6"/>
              </w:numPr>
              <w:outlineLvl w:val="2"/>
              <w:rPr>
                <w:rFonts w:eastAsia="Times New Roman"/>
                <w:lang w:val="ru-RU"/>
              </w:rPr>
            </w:pPr>
            <w:r w:rsidRPr="00A91F27">
              <w:rPr>
                <w:lang w:val="ru-RU"/>
              </w:rPr>
              <w:t xml:space="preserve">ссылки на </w:t>
            </w:r>
            <w:r w:rsidRPr="00A91F27">
              <w:rPr>
                <w:bCs/>
                <w:lang w:val="ru-RU"/>
              </w:rPr>
              <w:t>пункты, Приложения, параграфы, части</w:t>
            </w:r>
            <w:r w:rsidRPr="00A91F27">
              <w:rPr>
                <w:lang w:val="ru-RU"/>
              </w:rPr>
              <w:t xml:space="preserve"> или </w:t>
            </w:r>
            <w:r w:rsidRPr="00A91F27">
              <w:rPr>
                <w:bCs/>
                <w:lang w:val="ru-RU"/>
              </w:rPr>
              <w:t>разделы</w:t>
            </w:r>
            <w:r w:rsidRPr="00A91F27">
              <w:rPr>
                <w:lang w:val="ru-RU"/>
              </w:rPr>
              <w:t xml:space="preserve"> отсылают (если не указано иное) к пунктам в настоящем Соглашении и к Приложениям к нему, и к параграфам, частям и разделам Приложений;</w:t>
            </w:r>
          </w:p>
        </w:tc>
      </w:tr>
      <w:tr w:rsidR="009C26E7" w:rsidRPr="008E0417" w14:paraId="2DF38B77" w14:textId="77777777" w:rsidTr="00383AF4">
        <w:tc>
          <w:tcPr>
            <w:tcW w:w="5000" w:type="pct"/>
            <w:gridSpan w:val="2"/>
          </w:tcPr>
          <w:p w14:paraId="78674CA0" w14:textId="77777777" w:rsidR="009C26E7" w:rsidRPr="00A91F27" w:rsidRDefault="009C26E7" w:rsidP="001F6709">
            <w:pPr>
              <w:numPr>
                <w:ilvl w:val="2"/>
                <w:numId w:val="6"/>
              </w:numPr>
              <w:outlineLvl w:val="2"/>
              <w:rPr>
                <w:rFonts w:eastAsia="Times New Roman"/>
                <w:lang w:val="ru-RU"/>
              </w:rPr>
            </w:pPr>
            <w:r w:rsidRPr="00A91F27">
              <w:rPr>
                <w:lang w:val="ru-RU"/>
              </w:rPr>
              <w:t xml:space="preserve">ссылки на слова </w:t>
            </w:r>
            <w:r w:rsidR="00213790" w:rsidRPr="00A91F27">
              <w:rPr>
                <w:lang w:val="ru-RU"/>
              </w:rPr>
              <w:t>«</w:t>
            </w:r>
            <w:r w:rsidRPr="00A91F27">
              <w:rPr>
                <w:lang w:val="ru-RU"/>
              </w:rPr>
              <w:t>здесь</w:t>
            </w:r>
            <w:r w:rsidR="00213790" w:rsidRPr="00A91F27">
              <w:rPr>
                <w:lang w:val="ru-RU"/>
              </w:rPr>
              <w:t>», «</w:t>
            </w:r>
            <w:r w:rsidRPr="00A91F27">
              <w:rPr>
                <w:lang w:val="ru-RU"/>
              </w:rPr>
              <w:t>в нем</w:t>
            </w:r>
            <w:r w:rsidR="00213790" w:rsidRPr="00A91F27">
              <w:rPr>
                <w:lang w:val="ru-RU"/>
              </w:rPr>
              <w:t xml:space="preserve">» </w:t>
            </w:r>
            <w:r w:rsidRPr="00A91F27">
              <w:rPr>
                <w:lang w:val="ru-RU"/>
              </w:rPr>
              <w:t xml:space="preserve">и </w:t>
            </w:r>
            <w:r w:rsidR="00213790" w:rsidRPr="00A91F27">
              <w:rPr>
                <w:lang w:val="ru-RU"/>
              </w:rPr>
              <w:t>«</w:t>
            </w:r>
            <w:r w:rsidRPr="00A91F27">
              <w:rPr>
                <w:lang w:val="ru-RU"/>
              </w:rPr>
              <w:t>с ним</w:t>
            </w:r>
            <w:r w:rsidR="00213790" w:rsidRPr="00A91F27">
              <w:rPr>
                <w:lang w:val="ru-RU"/>
              </w:rPr>
              <w:t>»</w:t>
            </w:r>
            <w:r w:rsidR="00213790" w:rsidRPr="00F963C9">
              <w:rPr>
                <w:lang w:val="ru-RU"/>
              </w:rPr>
              <w:t xml:space="preserve">, </w:t>
            </w:r>
            <w:r w:rsidRPr="00F963C9">
              <w:rPr>
                <w:lang w:val="ru-RU"/>
              </w:rPr>
              <w:t>а также слова со сходным смыслом, если не указано иное, толкуются как ссылки на настоящее Соглашение в целом, а не на какое-либо кон</w:t>
            </w:r>
            <w:r w:rsidRPr="00A91F27">
              <w:rPr>
                <w:lang w:val="ru-RU"/>
              </w:rPr>
              <w:t>кретное положение настоящего Соглашения;</w:t>
            </w:r>
          </w:p>
        </w:tc>
      </w:tr>
      <w:tr w:rsidR="009C26E7" w:rsidRPr="008E0417" w14:paraId="16E15E6D" w14:textId="77777777" w:rsidTr="00383AF4">
        <w:tc>
          <w:tcPr>
            <w:tcW w:w="5000" w:type="pct"/>
            <w:gridSpan w:val="2"/>
          </w:tcPr>
          <w:p w14:paraId="733A1916" w14:textId="77777777" w:rsidR="009C26E7" w:rsidRPr="00A91F27" w:rsidRDefault="009C26E7" w:rsidP="009C26E7">
            <w:pPr>
              <w:numPr>
                <w:ilvl w:val="2"/>
                <w:numId w:val="6"/>
              </w:numPr>
              <w:outlineLvl w:val="2"/>
              <w:rPr>
                <w:rFonts w:eastAsia="Times New Roman"/>
                <w:lang w:val="ru-RU"/>
              </w:rPr>
            </w:pPr>
            <w:r w:rsidRPr="00A91F27">
              <w:rPr>
                <w:lang w:val="ru-RU"/>
              </w:rPr>
              <w:t>указатель заголовков в настоящем Соглашении исключительно для удобства и не влияет на его значение;</w:t>
            </w:r>
          </w:p>
        </w:tc>
      </w:tr>
      <w:tr w:rsidR="009C26E7" w:rsidRPr="008E0417" w14:paraId="3FB238EB" w14:textId="77777777" w:rsidTr="00383AF4">
        <w:tc>
          <w:tcPr>
            <w:tcW w:w="5000" w:type="pct"/>
            <w:gridSpan w:val="2"/>
          </w:tcPr>
          <w:p w14:paraId="5EF031C5" w14:textId="77777777" w:rsidR="009C26E7" w:rsidRPr="00A91F27" w:rsidRDefault="009C26E7" w:rsidP="009C26E7">
            <w:pPr>
              <w:numPr>
                <w:ilvl w:val="2"/>
                <w:numId w:val="6"/>
              </w:numPr>
              <w:outlineLvl w:val="2"/>
              <w:rPr>
                <w:rFonts w:eastAsia="Times New Roman"/>
                <w:lang w:val="ru-RU"/>
              </w:rPr>
            </w:pPr>
            <w:r w:rsidRPr="00A91F27">
              <w:rPr>
                <w:lang w:val="ru-RU"/>
              </w:rPr>
              <w:lastRenderedPageBreak/>
              <w:t xml:space="preserve">ссылки на документы в </w:t>
            </w:r>
            <w:r w:rsidRPr="00A91F27">
              <w:rPr>
                <w:bCs/>
                <w:lang w:val="ru-RU"/>
              </w:rPr>
              <w:t>согласованной форме</w:t>
            </w:r>
            <w:r w:rsidRPr="00A91F27">
              <w:rPr>
                <w:lang w:val="ru-RU"/>
              </w:rPr>
              <w:t xml:space="preserve"> отсылают к документам в форме, согласованной сторонами и парафированные ими или от их лица для идентификации;</w:t>
            </w:r>
          </w:p>
        </w:tc>
      </w:tr>
      <w:tr w:rsidR="009C26E7" w:rsidRPr="008E0417" w14:paraId="7D094644" w14:textId="77777777" w:rsidTr="00383AF4">
        <w:tc>
          <w:tcPr>
            <w:tcW w:w="5000" w:type="pct"/>
            <w:gridSpan w:val="2"/>
          </w:tcPr>
          <w:p w14:paraId="333E6DDB" w14:textId="77777777" w:rsidR="009C26E7" w:rsidRPr="00A91F27" w:rsidRDefault="009C26E7" w:rsidP="009C26E7">
            <w:pPr>
              <w:numPr>
                <w:ilvl w:val="2"/>
                <w:numId w:val="6"/>
              </w:numPr>
              <w:outlineLvl w:val="2"/>
              <w:rPr>
                <w:rFonts w:eastAsia="Times New Roman"/>
                <w:lang w:val="ru-RU"/>
              </w:rPr>
            </w:pPr>
            <w:r w:rsidRPr="00A91F27">
              <w:rPr>
                <w:lang w:val="ru-RU"/>
              </w:rPr>
              <w:t>ссылки на документ отсылают к такому документу с учетом изменений и дополнений (в каждом случае, за исключением сделанных в нарушение положений настоящего Соглашения) в любое время;</w:t>
            </w:r>
          </w:p>
        </w:tc>
      </w:tr>
      <w:tr w:rsidR="009C26E7" w:rsidRPr="008E0417" w14:paraId="2494E64E" w14:textId="77777777" w:rsidTr="00383AF4">
        <w:tc>
          <w:tcPr>
            <w:tcW w:w="5000" w:type="pct"/>
            <w:gridSpan w:val="2"/>
          </w:tcPr>
          <w:p w14:paraId="67D9AB7E" w14:textId="77777777" w:rsidR="009C26E7" w:rsidRPr="00A91F27" w:rsidRDefault="009C26E7" w:rsidP="001F6709">
            <w:pPr>
              <w:numPr>
                <w:ilvl w:val="2"/>
                <w:numId w:val="6"/>
              </w:numPr>
              <w:outlineLvl w:val="2"/>
              <w:rPr>
                <w:rFonts w:eastAsia="Times New Roman"/>
                <w:lang w:val="ru-RU"/>
              </w:rPr>
            </w:pPr>
            <w:r w:rsidRPr="00A91F27">
              <w:rPr>
                <w:lang w:val="ru-RU"/>
              </w:rPr>
              <w:t xml:space="preserve">слова общего характера не получают ограничительного значения по причине того, что им предшествуют или за ними следуют слова, указывающие на конкретный класс действий, вопросов или предметов, либо примеры, попадающие под общие слова; любая фраза, перед которой стоят термины </w:t>
            </w:r>
            <w:r w:rsidR="00213790" w:rsidRPr="00A91F27">
              <w:rPr>
                <w:lang w:val="ru-RU"/>
              </w:rPr>
              <w:t>«</w:t>
            </w:r>
            <w:r w:rsidRPr="00A91F27">
              <w:rPr>
                <w:lang w:val="ru-RU"/>
              </w:rPr>
              <w:t>другой</w:t>
            </w:r>
            <w:r w:rsidR="00213790" w:rsidRPr="00F963C9">
              <w:rPr>
                <w:lang w:val="ru-RU"/>
              </w:rPr>
              <w:t>», «</w:t>
            </w:r>
            <w:r w:rsidRPr="00F963C9">
              <w:rPr>
                <w:lang w:val="ru-RU"/>
              </w:rPr>
              <w:t>включая</w:t>
            </w:r>
            <w:r w:rsidR="00213790" w:rsidRPr="00F963C9">
              <w:rPr>
                <w:lang w:val="ru-RU"/>
              </w:rPr>
              <w:t>», «</w:t>
            </w:r>
            <w:r w:rsidRPr="00F963C9">
              <w:rPr>
                <w:lang w:val="ru-RU"/>
              </w:rPr>
              <w:t>включает</w:t>
            </w:r>
            <w:r w:rsidR="00213790" w:rsidRPr="00F963C9">
              <w:rPr>
                <w:lang w:val="ru-RU"/>
              </w:rPr>
              <w:t xml:space="preserve">» </w:t>
            </w:r>
            <w:r w:rsidRPr="00F963C9">
              <w:rPr>
                <w:lang w:val="ru-RU"/>
              </w:rPr>
              <w:t xml:space="preserve">и </w:t>
            </w:r>
            <w:r w:rsidR="00213790" w:rsidRPr="00F963C9">
              <w:rPr>
                <w:lang w:val="ru-RU"/>
              </w:rPr>
              <w:t>«</w:t>
            </w:r>
            <w:r w:rsidRPr="00F963C9">
              <w:rPr>
                <w:lang w:val="ru-RU"/>
              </w:rPr>
              <w:t>в частности</w:t>
            </w:r>
            <w:r w:rsidR="00213790" w:rsidRPr="00F963C9">
              <w:rPr>
                <w:lang w:val="ru-RU"/>
              </w:rPr>
              <w:t xml:space="preserve">» </w:t>
            </w:r>
            <w:r w:rsidRPr="00F963C9">
              <w:rPr>
                <w:lang w:val="ru-RU"/>
              </w:rPr>
              <w:t>или любое аналогичное выражение толкуются как иллюстративные и не ограничивают смысл слов, предшествующих этим терминам; и</w:t>
            </w:r>
          </w:p>
        </w:tc>
      </w:tr>
      <w:tr w:rsidR="009C26E7" w:rsidRPr="008E0417" w14:paraId="5325A216" w14:textId="77777777" w:rsidTr="00383AF4">
        <w:tc>
          <w:tcPr>
            <w:tcW w:w="5000" w:type="pct"/>
            <w:gridSpan w:val="2"/>
          </w:tcPr>
          <w:p w14:paraId="7F53F687" w14:textId="77777777" w:rsidR="009C26E7" w:rsidRPr="00A91F27" w:rsidRDefault="009C26E7" w:rsidP="009C26E7">
            <w:pPr>
              <w:numPr>
                <w:ilvl w:val="2"/>
                <w:numId w:val="6"/>
              </w:numPr>
              <w:outlineLvl w:val="2"/>
              <w:rPr>
                <w:rFonts w:eastAsia="Times New Roman"/>
                <w:lang w:val="ru-RU"/>
              </w:rPr>
            </w:pPr>
            <w:r w:rsidRPr="00A91F27">
              <w:rPr>
                <w:lang w:val="ru-RU"/>
              </w:rPr>
              <w:t xml:space="preserve">если иное четко не указано в настоящем Соглашении, ссылка на слова </w:t>
            </w:r>
            <w:r w:rsidRPr="00A91F27">
              <w:rPr>
                <w:bCs/>
                <w:lang w:val="ru-RU"/>
              </w:rPr>
              <w:t>письменно</w:t>
            </w:r>
            <w:r w:rsidRPr="00A91F27">
              <w:rPr>
                <w:lang w:val="ru-RU"/>
              </w:rPr>
              <w:t xml:space="preserve"> или </w:t>
            </w:r>
            <w:r w:rsidRPr="00A91F27">
              <w:rPr>
                <w:bCs/>
                <w:lang w:val="ru-RU"/>
              </w:rPr>
              <w:t>в письменной форме</w:t>
            </w:r>
            <w:r w:rsidRPr="00A91F27">
              <w:rPr>
                <w:lang w:val="ru-RU"/>
              </w:rPr>
              <w:t xml:space="preserve"> включает любой метод презентации слов в удобочитаемом и не изменяемом виде, включая электронную почту.</w:t>
            </w:r>
          </w:p>
        </w:tc>
      </w:tr>
      <w:tr w:rsidR="009C26E7" w:rsidRPr="008E0417" w14:paraId="45F6114F" w14:textId="77777777" w:rsidTr="00383AF4">
        <w:tc>
          <w:tcPr>
            <w:tcW w:w="5000" w:type="pct"/>
            <w:gridSpan w:val="2"/>
          </w:tcPr>
          <w:p w14:paraId="65C8085F" w14:textId="77777777" w:rsidR="009C26E7" w:rsidRPr="00A91F27" w:rsidRDefault="009C26E7" w:rsidP="0021154A">
            <w:pPr>
              <w:pStyle w:val="RUSLegalL2"/>
              <w:rPr>
                <w:szCs w:val="22"/>
                <w:lang w:val="ru-RU"/>
              </w:rPr>
            </w:pPr>
            <w:r w:rsidRPr="00A91F27">
              <w:rPr>
                <w:szCs w:val="22"/>
                <w:lang w:val="ru-RU"/>
              </w:rPr>
              <w:t xml:space="preserve">Настоящее Соглашение представляет собой смешанный договор (как определено в пункте 3 статьи 421 ГК РФ) и может толковаться как включающее элементы различных договоров, включая в том числе корпоративный договор (в значении статьи 67.2 ГК РФ) и </w:t>
            </w:r>
            <w:r w:rsidR="0021154A" w:rsidRPr="00F963C9">
              <w:rPr>
                <w:szCs w:val="22"/>
                <w:lang w:val="ru-RU"/>
              </w:rPr>
              <w:t xml:space="preserve">договор об осуществлении прав участников </w:t>
            </w:r>
            <w:r w:rsidRPr="00A91F27">
              <w:rPr>
                <w:szCs w:val="22"/>
                <w:lang w:val="ru-RU"/>
              </w:rPr>
              <w:t>(в значении</w:t>
            </w:r>
            <w:r w:rsidR="0021154A" w:rsidRPr="00A91F27">
              <w:rPr>
                <w:szCs w:val="22"/>
                <w:lang w:val="ru-RU"/>
              </w:rPr>
              <w:t xml:space="preserve"> п. 3</w:t>
            </w:r>
            <w:r w:rsidRPr="00A91F27">
              <w:rPr>
                <w:szCs w:val="22"/>
                <w:lang w:val="ru-RU"/>
              </w:rPr>
              <w:t xml:space="preserve"> статьи </w:t>
            </w:r>
            <w:r w:rsidR="0021154A" w:rsidRPr="00A91F27">
              <w:rPr>
                <w:szCs w:val="22"/>
                <w:lang w:val="ru-RU"/>
              </w:rPr>
              <w:t>8</w:t>
            </w:r>
            <w:r w:rsidRPr="00A91F27">
              <w:rPr>
                <w:szCs w:val="22"/>
                <w:lang w:val="ru-RU"/>
              </w:rPr>
              <w:t xml:space="preserve"> ФЗ об </w:t>
            </w:r>
            <w:r w:rsidR="0021154A" w:rsidRPr="00A91F27">
              <w:rPr>
                <w:szCs w:val="22"/>
                <w:lang w:val="ru-RU"/>
              </w:rPr>
              <w:t>ООО</w:t>
            </w:r>
            <w:r w:rsidRPr="00A91F27">
              <w:rPr>
                <w:szCs w:val="22"/>
                <w:lang w:val="ru-RU"/>
              </w:rPr>
              <w:t xml:space="preserve">). </w:t>
            </w:r>
          </w:p>
        </w:tc>
      </w:tr>
      <w:tr w:rsidR="009C26E7" w:rsidRPr="008E0417" w14:paraId="637E59E0" w14:textId="77777777" w:rsidTr="00383AF4">
        <w:tc>
          <w:tcPr>
            <w:tcW w:w="5000" w:type="pct"/>
            <w:gridSpan w:val="2"/>
          </w:tcPr>
          <w:p w14:paraId="0C02D3A7" w14:textId="77777777" w:rsidR="009C26E7" w:rsidRPr="00747EAE" w:rsidRDefault="009C26E7" w:rsidP="00747EAE">
            <w:pPr>
              <w:pStyle w:val="RUSLegalL2"/>
              <w:rPr>
                <w:szCs w:val="22"/>
                <w:lang w:val="ru-RU"/>
              </w:rPr>
            </w:pPr>
            <w:r w:rsidRPr="00A91F27">
              <w:rPr>
                <w:szCs w:val="22"/>
                <w:lang w:val="ru-RU"/>
              </w:rPr>
              <w:t>Стороны совместно участвовали в переговорах и составлении настоящего Соглашения. В случае возникновения двусмысленности или вопроса о намерениях или толковании настоящее Соглашение должно толковаться так, как если бы оно было составлено Сторонами совместно.</w:t>
            </w:r>
            <w:r w:rsidR="00EC4E4D" w:rsidRPr="00A91F27">
              <w:rPr>
                <w:szCs w:val="22"/>
                <w:lang w:val="ru-RU"/>
              </w:rPr>
              <w:t xml:space="preserve"> </w:t>
            </w:r>
            <w:r w:rsidRPr="00F963C9">
              <w:rPr>
                <w:szCs w:val="22"/>
                <w:lang w:val="ru-RU"/>
              </w:rPr>
              <w:t>Стороны должны действовать добросовестно при осуществлении своих соответствующих прав и выполнения своих соответствующих обязате</w:t>
            </w:r>
            <w:r w:rsidR="00747EAE">
              <w:rPr>
                <w:szCs w:val="22"/>
                <w:lang w:val="ru-RU"/>
              </w:rPr>
              <w:t>льств по настоящему Соглашению.</w:t>
            </w:r>
          </w:p>
        </w:tc>
      </w:tr>
      <w:tr w:rsidR="009C26E7" w:rsidRPr="00A91F27" w14:paraId="2CB40488" w14:textId="77777777" w:rsidTr="00383AF4">
        <w:tc>
          <w:tcPr>
            <w:tcW w:w="5000" w:type="pct"/>
            <w:gridSpan w:val="2"/>
          </w:tcPr>
          <w:p w14:paraId="014AC6A9" w14:textId="77777777" w:rsidR="009C26E7" w:rsidRPr="00A91F27" w:rsidRDefault="009C26E7" w:rsidP="009C26E7">
            <w:pPr>
              <w:pStyle w:val="RUSLegalL1"/>
              <w:numPr>
                <w:ilvl w:val="0"/>
                <w:numId w:val="10"/>
              </w:numPr>
              <w:rPr>
                <w:b w:val="0"/>
                <w:caps w:val="0"/>
                <w:szCs w:val="22"/>
              </w:rPr>
            </w:pPr>
            <w:bookmarkStart w:id="3" w:name="_Toc81919649"/>
            <w:r w:rsidRPr="00A91F27">
              <w:rPr>
                <w:szCs w:val="22"/>
              </w:rPr>
              <w:t xml:space="preserve">Предмет </w:t>
            </w:r>
            <w:r w:rsidRPr="00A91F27">
              <w:rPr>
                <w:szCs w:val="22"/>
                <w:lang w:val="ru-RU"/>
              </w:rPr>
              <w:t>соглашения</w:t>
            </w:r>
            <w:bookmarkEnd w:id="3"/>
          </w:p>
        </w:tc>
      </w:tr>
      <w:tr w:rsidR="009C26E7" w:rsidRPr="008E0417" w14:paraId="262149A3" w14:textId="77777777" w:rsidTr="00383AF4">
        <w:tc>
          <w:tcPr>
            <w:tcW w:w="5000" w:type="pct"/>
            <w:gridSpan w:val="2"/>
          </w:tcPr>
          <w:p w14:paraId="111EA5A9" w14:textId="77777777" w:rsidR="009C26E7" w:rsidRPr="00A91F27" w:rsidRDefault="009C26E7" w:rsidP="006029A3">
            <w:pPr>
              <w:numPr>
                <w:ilvl w:val="1"/>
                <w:numId w:val="6"/>
              </w:numPr>
              <w:outlineLvl w:val="1"/>
              <w:rPr>
                <w:rFonts w:eastAsia="Times New Roman"/>
                <w:lang w:val="ru-RU"/>
              </w:rPr>
            </w:pPr>
            <w:r w:rsidRPr="00A91F27">
              <w:rPr>
                <w:rFonts w:eastAsia="Times New Roman"/>
                <w:lang w:val="ru-RU"/>
              </w:rPr>
              <w:t xml:space="preserve">Стороны настоящим договорились, что предметом настоящего Соглашения являются права и обязанности Сторон в отношении осуществления ими прав на </w:t>
            </w:r>
            <w:r w:rsidR="0021154A" w:rsidRPr="00A91F27">
              <w:rPr>
                <w:rFonts w:eastAsia="Times New Roman"/>
                <w:lang w:val="ru-RU"/>
              </w:rPr>
              <w:t>Доли</w:t>
            </w:r>
            <w:r w:rsidRPr="00A91F27">
              <w:rPr>
                <w:rFonts w:eastAsia="Times New Roman"/>
                <w:lang w:val="ru-RU"/>
              </w:rPr>
              <w:t xml:space="preserve">, включая </w:t>
            </w:r>
            <w:r w:rsidR="001E291A" w:rsidRPr="00A91F27">
              <w:rPr>
                <w:rFonts w:eastAsia="Times New Roman"/>
                <w:lang w:val="ru-RU"/>
              </w:rPr>
              <w:t>осуществлени</w:t>
            </w:r>
            <w:r w:rsidR="001E291A">
              <w:rPr>
                <w:rFonts w:eastAsia="Times New Roman"/>
                <w:lang w:val="ru-RU"/>
              </w:rPr>
              <w:t>е</w:t>
            </w:r>
            <w:r w:rsidR="001E291A" w:rsidRPr="00A91F27">
              <w:rPr>
                <w:rFonts w:eastAsia="Times New Roman"/>
                <w:lang w:val="ru-RU"/>
              </w:rPr>
              <w:t xml:space="preserve"> </w:t>
            </w:r>
            <w:r w:rsidRPr="00A91F27">
              <w:rPr>
                <w:rFonts w:eastAsia="Times New Roman"/>
                <w:lang w:val="ru-RU"/>
              </w:rPr>
              <w:t xml:space="preserve">прав голоса, и прав на Распоряжение </w:t>
            </w:r>
            <w:r w:rsidR="0021154A" w:rsidRPr="00A91F27">
              <w:rPr>
                <w:rFonts w:eastAsia="Times New Roman"/>
                <w:lang w:val="ru-RU"/>
              </w:rPr>
              <w:t>Долями</w:t>
            </w:r>
            <w:r w:rsidRPr="00A91F27">
              <w:rPr>
                <w:rFonts w:eastAsia="Times New Roman"/>
                <w:lang w:val="ru-RU"/>
              </w:rPr>
              <w:t xml:space="preserve">. Стороны настоящим обязуются осуществлять свои корпоративные права согласованным образом, в том числе голосовать предусмотренным в настоящем Соглашении образом, воздерживаться от Распоряжения </w:t>
            </w:r>
            <w:r w:rsidR="0021154A" w:rsidRPr="00A91F27">
              <w:rPr>
                <w:lang w:val="ru-RU"/>
              </w:rPr>
              <w:t>Долями</w:t>
            </w:r>
            <w:r w:rsidRPr="00A91F27">
              <w:rPr>
                <w:lang w:val="ru-RU"/>
              </w:rPr>
              <w:t>, за исключением случаев, предусмотренных настоящим Соглашением</w:t>
            </w:r>
            <w:r w:rsidRPr="00A91F27">
              <w:rPr>
                <w:rFonts w:eastAsia="Times New Roman"/>
                <w:lang w:val="ru-RU"/>
              </w:rPr>
              <w:t>, совместно выполнять действия по управлению Обществом, в каждом случае – в соответствии с условиями настоящего Соглашения.</w:t>
            </w:r>
            <w:r w:rsidRPr="00A91F27">
              <w:rPr>
                <w:lang w:val="ru-RU"/>
              </w:rPr>
              <w:t xml:space="preserve"> </w:t>
            </w:r>
            <w:r w:rsidRPr="00A91F27">
              <w:rPr>
                <w:rFonts w:eastAsia="Times New Roman"/>
                <w:lang w:val="ru-RU"/>
              </w:rPr>
              <w:t xml:space="preserve">В части осуществления прав </w:t>
            </w:r>
            <w:r w:rsidR="006C7675" w:rsidRPr="00A91F27">
              <w:rPr>
                <w:rFonts w:eastAsia="Times New Roman"/>
                <w:lang w:val="ru-RU"/>
              </w:rPr>
              <w:t xml:space="preserve">участников </w:t>
            </w:r>
            <w:r w:rsidRPr="00A91F27">
              <w:rPr>
                <w:rFonts w:eastAsia="Times New Roman"/>
                <w:lang w:val="ru-RU"/>
              </w:rPr>
              <w:t xml:space="preserve">Общества Соглашение вступает в силу для </w:t>
            </w:r>
            <w:r w:rsidR="006029A3" w:rsidRPr="00A91F27">
              <w:rPr>
                <w:rFonts w:eastAsia="Times New Roman"/>
                <w:lang w:val="ru-RU"/>
              </w:rPr>
              <w:t xml:space="preserve">Участника 1 </w:t>
            </w:r>
            <w:r w:rsidR="00E654A9">
              <w:rPr>
                <w:rFonts w:eastAsia="Times New Roman"/>
                <w:lang w:val="ru-RU"/>
              </w:rPr>
              <w:t xml:space="preserve">и Участника 2 </w:t>
            </w:r>
            <w:r w:rsidRPr="00A91F27">
              <w:rPr>
                <w:rFonts w:eastAsia="Times New Roman"/>
                <w:lang w:val="ru-RU"/>
              </w:rPr>
              <w:t xml:space="preserve">с момента </w:t>
            </w:r>
            <w:r w:rsidR="00E654A9">
              <w:rPr>
                <w:rFonts w:eastAsia="Times New Roman"/>
                <w:lang w:val="ru-RU"/>
              </w:rPr>
              <w:t>учреждения Общества</w:t>
            </w:r>
            <w:r w:rsidR="006C7675" w:rsidRPr="00A91F27">
              <w:rPr>
                <w:rFonts w:eastAsia="Times New Roman"/>
                <w:lang w:val="ru-RU"/>
              </w:rPr>
              <w:t>.</w:t>
            </w:r>
          </w:p>
          <w:p w14:paraId="5FC5F19D" w14:textId="77777777" w:rsidR="00AC3815" w:rsidRPr="00C42465" w:rsidRDefault="00686FD9" w:rsidP="00AC3815">
            <w:pPr>
              <w:numPr>
                <w:ilvl w:val="1"/>
                <w:numId w:val="6"/>
              </w:numPr>
              <w:outlineLvl w:val="1"/>
              <w:rPr>
                <w:rFonts w:eastAsia="Times New Roman"/>
                <w:lang w:val="ru-RU"/>
              </w:rPr>
            </w:pPr>
            <w:r w:rsidRPr="00C42465">
              <w:rPr>
                <w:rFonts w:eastAsia="Times New Roman"/>
                <w:lang w:val="ru-RU"/>
              </w:rPr>
              <w:t>Размер уставного капитала Общества будет определен после разработки и согласования Участникам</w:t>
            </w:r>
            <w:r w:rsidR="005223B3" w:rsidRPr="00C42465">
              <w:rPr>
                <w:rFonts w:eastAsia="Times New Roman"/>
                <w:lang w:val="ru-RU"/>
              </w:rPr>
              <w:t>и Бизнес-плана Общества.</w:t>
            </w:r>
          </w:p>
          <w:p w14:paraId="3BE6A41C" w14:textId="77777777" w:rsidR="00AC3815" w:rsidRPr="00747EAE" w:rsidRDefault="00AC3815" w:rsidP="00AC3815">
            <w:pPr>
              <w:pStyle w:val="RUSLegalL2"/>
              <w:rPr>
                <w:lang w:val="ru-RU"/>
              </w:rPr>
            </w:pPr>
            <w:r w:rsidRPr="00AC3815">
              <w:rPr>
                <w:szCs w:val="22"/>
                <w:lang w:val="ru-RU"/>
              </w:rPr>
              <w:t>Расходы в связи с учреждением Общества Стороны несут в равных долях</w:t>
            </w:r>
            <w:r w:rsidR="00747EAE">
              <w:rPr>
                <w:szCs w:val="22"/>
                <w:lang w:val="ru-RU"/>
              </w:rPr>
              <w:t>.</w:t>
            </w:r>
          </w:p>
          <w:p w14:paraId="1A328A82" w14:textId="77777777" w:rsidR="00747EAE" w:rsidRDefault="00747EAE" w:rsidP="00747EAE">
            <w:pPr>
              <w:pStyle w:val="RUSLegalL2"/>
              <w:rPr>
                <w:lang w:val="ru-RU"/>
              </w:rPr>
            </w:pPr>
            <w:r w:rsidRPr="00747EAE">
              <w:rPr>
                <w:lang w:val="ru-RU"/>
              </w:rPr>
              <w:t>Стороны обязуются в дату настоящего Договора обеспечить принятие следующих решений:</w:t>
            </w:r>
          </w:p>
          <w:p w14:paraId="3D98B33F" w14:textId="4048D032" w:rsidR="00747EAE" w:rsidRPr="00AC3815" w:rsidRDefault="008E0417" w:rsidP="008C7AF6">
            <w:pPr>
              <w:pStyle w:val="RUSLegalL2"/>
              <w:numPr>
                <w:ilvl w:val="0"/>
                <w:numId w:val="41"/>
              </w:numPr>
              <w:rPr>
                <w:lang w:val="ru-RU"/>
              </w:rPr>
            </w:pPr>
            <w:r>
              <w:rPr>
                <w:lang w:val="en-US"/>
              </w:rPr>
              <w:t>{</w:t>
            </w:r>
            <w:proofErr w:type="spellStart"/>
            <w:r>
              <w:rPr>
                <w:lang w:val="en-US"/>
              </w:rPr>
              <w:t>decitions</w:t>
            </w:r>
            <w:proofErr w:type="spellEnd"/>
            <w:r>
              <w:rPr>
                <w:lang w:val="en-US"/>
              </w:rPr>
              <w:t>}</w:t>
            </w:r>
            <w:r w:rsidR="00747EAE">
              <w:rPr>
                <w:lang w:val="ru-RU"/>
              </w:rPr>
              <w:t>.</w:t>
            </w:r>
          </w:p>
        </w:tc>
      </w:tr>
      <w:tr w:rsidR="009C26E7" w:rsidRPr="00A91F27" w14:paraId="75655DB8" w14:textId="77777777" w:rsidTr="00383AF4">
        <w:tc>
          <w:tcPr>
            <w:tcW w:w="5000" w:type="pct"/>
            <w:gridSpan w:val="2"/>
          </w:tcPr>
          <w:p w14:paraId="6612AC35" w14:textId="77777777" w:rsidR="009C26E7" w:rsidRPr="00A91F27" w:rsidRDefault="009C26E7" w:rsidP="009C26E7">
            <w:pPr>
              <w:pStyle w:val="RUSLegalL1"/>
              <w:rPr>
                <w:szCs w:val="22"/>
              </w:rPr>
            </w:pPr>
            <w:bookmarkStart w:id="4" w:name="_Toc81919651"/>
            <w:r w:rsidRPr="00A91F27">
              <w:rPr>
                <w:szCs w:val="22"/>
              </w:rPr>
              <w:t xml:space="preserve">бизнес </w:t>
            </w:r>
            <w:bookmarkEnd w:id="4"/>
            <w:r w:rsidRPr="00A91F27">
              <w:rPr>
                <w:szCs w:val="22"/>
                <w:lang w:val="ru-RU"/>
              </w:rPr>
              <w:t>Общества</w:t>
            </w:r>
          </w:p>
        </w:tc>
      </w:tr>
      <w:tr w:rsidR="009C26E7" w:rsidRPr="008E0417" w14:paraId="3F4753F8" w14:textId="77777777" w:rsidTr="00383AF4">
        <w:tc>
          <w:tcPr>
            <w:tcW w:w="5000" w:type="pct"/>
            <w:gridSpan w:val="2"/>
          </w:tcPr>
          <w:p w14:paraId="4CC94E55" w14:textId="626F09E0" w:rsidR="009C26E7" w:rsidRPr="00A3451D" w:rsidRDefault="009C26E7" w:rsidP="00910E9C">
            <w:pPr>
              <w:pStyle w:val="RUSLegalL2"/>
              <w:rPr>
                <w:szCs w:val="22"/>
                <w:lang w:val="ru-RU"/>
              </w:rPr>
            </w:pPr>
            <w:bookmarkStart w:id="5" w:name="_Ref69752192"/>
            <w:r w:rsidRPr="00A3451D">
              <w:rPr>
                <w:color w:val="333333"/>
                <w:szCs w:val="22"/>
                <w:lang w:val="ru-RU"/>
              </w:rPr>
              <w:t xml:space="preserve">Основным видом деятельности Общества </w:t>
            </w:r>
            <w:r w:rsidR="000177FC">
              <w:rPr>
                <w:color w:val="333333"/>
                <w:szCs w:val="22"/>
                <w:lang w:val="ru-RU"/>
              </w:rPr>
              <w:t>будет</w:t>
            </w:r>
            <w:r w:rsidR="002E5D33" w:rsidRPr="00A3451D">
              <w:rPr>
                <w:color w:val="333333"/>
                <w:szCs w:val="22"/>
                <w:lang w:val="ru-RU"/>
              </w:rPr>
              <w:t xml:space="preserve"> </w:t>
            </w:r>
            <w:r w:rsidR="008E0417" w:rsidRPr="008E0417">
              <w:rPr>
                <w:lang w:val="ru-RU"/>
              </w:rPr>
              <w:t>{</w:t>
            </w:r>
            <w:r w:rsidR="008E0417">
              <w:rPr>
                <w:lang w:val="en-US"/>
              </w:rPr>
              <w:t>business</w:t>
            </w:r>
            <w:r w:rsidR="008E0417" w:rsidRPr="008E0417">
              <w:rPr>
                <w:lang w:val="ru-RU"/>
              </w:rPr>
              <w:t>}</w:t>
            </w:r>
            <w:r w:rsidR="00910E9C" w:rsidRPr="00A91F27">
              <w:rPr>
                <w:rFonts w:eastAsia="Calibri"/>
                <w:color w:val="333333"/>
                <w:szCs w:val="22"/>
                <w:lang w:val="ru-RU"/>
              </w:rPr>
              <w:t>.</w:t>
            </w:r>
            <w:r w:rsidR="009D170E" w:rsidRPr="00A3451D">
              <w:rPr>
                <w:color w:val="333333"/>
                <w:szCs w:val="22"/>
                <w:lang w:val="ru-RU"/>
              </w:rPr>
              <w:t xml:space="preserve"> (</w:t>
            </w:r>
            <w:r w:rsidR="00213790" w:rsidRPr="00A3451D">
              <w:rPr>
                <w:color w:val="333333"/>
                <w:szCs w:val="22"/>
                <w:lang w:val="ru-RU"/>
              </w:rPr>
              <w:t>«</w:t>
            </w:r>
            <w:r w:rsidRPr="00A3451D">
              <w:rPr>
                <w:b/>
                <w:bCs/>
                <w:color w:val="333333"/>
                <w:szCs w:val="22"/>
                <w:lang w:val="ru-RU"/>
              </w:rPr>
              <w:t>Бизнес</w:t>
            </w:r>
            <w:r w:rsidR="00213790" w:rsidRPr="00A3451D">
              <w:rPr>
                <w:color w:val="333333"/>
                <w:szCs w:val="22"/>
                <w:lang w:val="ru-RU"/>
              </w:rPr>
              <w:t>»).</w:t>
            </w:r>
          </w:p>
          <w:p w14:paraId="61CF01B2" w14:textId="77777777" w:rsidR="00CA122A" w:rsidRPr="000C4BFC" w:rsidRDefault="00F963C9" w:rsidP="000C4BFC">
            <w:pPr>
              <w:numPr>
                <w:ilvl w:val="1"/>
                <w:numId w:val="6"/>
              </w:numPr>
              <w:outlineLvl w:val="1"/>
              <w:rPr>
                <w:lang w:val="ru-RU"/>
              </w:rPr>
            </w:pPr>
            <w:r>
              <w:rPr>
                <w:color w:val="333333"/>
                <w:lang w:val="ru-RU"/>
              </w:rPr>
              <w:t xml:space="preserve">Стороны </w:t>
            </w:r>
            <w:r w:rsidR="00E654A9">
              <w:rPr>
                <w:color w:val="333333"/>
                <w:lang w:val="ru-RU"/>
              </w:rPr>
              <w:t>согласовали</w:t>
            </w:r>
            <w:r w:rsidR="007A1438" w:rsidRPr="00F963C9">
              <w:rPr>
                <w:color w:val="333333"/>
                <w:lang w:val="ru-RU"/>
              </w:rPr>
              <w:t xml:space="preserve"> Бизнес-план Общества, который будет является приложением к </w:t>
            </w:r>
            <w:r w:rsidR="000177FC">
              <w:rPr>
                <w:color w:val="333333"/>
                <w:lang w:val="ru-RU"/>
              </w:rPr>
              <w:t>настоящему Соглашению</w:t>
            </w:r>
            <w:r w:rsidR="007A1438" w:rsidRPr="00F963C9">
              <w:rPr>
                <w:color w:val="333333"/>
                <w:lang w:val="ru-RU"/>
              </w:rPr>
              <w:t>.</w:t>
            </w:r>
          </w:p>
          <w:p w14:paraId="5D80FC4E" w14:textId="77777777" w:rsidR="007A1438" w:rsidRPr="00F963C9" w:rsidRDefault="007A1438" w:rsidP="007A1438">
            <w:pPr>
              <w:numPr>
                <w:ilvl w:val="1"/>
                <w:numId w:val="6"/>
              </w:numPr>
              <w:outlineLvl w:val="1"/>
              <w:rPr>
                <w:lang w:val="ru-RU"/>
              </w:rPr>
            </w:pPr>
            <w:r w:rsidRPr="00A91F27">
              <w:rPr>
                <w:lang w:val="ru-RU"/>
              </w:rPr>
              <w:lastRenderedPageBreak/>
              <w:t>Ценообразование между Обществом и Участником 1 должно</w:t>
            </w:r>
            <w:r w:rsidRPr="00F963C9">
              <w:rPr>
                <w:lang w:val="ru-RU"/>
              </w:rPr>
              <w:t xml:space="preserve"> </w:t>
            </w:r>
            <w:proofErr w:type="spellStart"/>
            <w:r w:rsidRPr="00F963C9">
              <w:rPr>
                <w:lang w:val="ru-RU"/>
              </w:rPr>
              <w:t>соответсовавать</w:t>
            </w:r>
            <w:proofErr w:type="spellEnd"/>
            <w:r w:rsidRPr="00F963C9">
              <w:rPr>
                <w:lang w:val="ru-RU"/>
              </w:rPr>
              <w:t xml:space="preserve"> применимому налоговому законодательству о трансфертном образовании.</w:t>
            </w:r>
          </w:p>
          <w:p w14:paraId="385C12BB" w14:textId="77777777" w:rsidR="002E5D33" w:rsidRPr="000C4BFC" w:rsidRDefault="007A1438" w:rsidP="000C4BFC">
            <w:pPr>
              <w:numPr>
                <w:ilvl w:val="1"/>
                <w:numId w:val="6"/>
              </w:numPr>
              <w:outlineLvl w:val="1"/>
              <w:rPr>
                <w:lang w:val="ru-RU"/>
              </w:rPr>
            </w:pPr>
            <w:r w:rsidRPr="00A91F27">
              <w:rPr>
                <w:lang w:val="ru-RU"/>
              </w:rPr>
              <w:t>В Бизнес-плане Общества Участники определяют порядок ценообразования, формирование себестоимости и целевой объем распределяемой чистой прибыли Общества.</w:t>
            </w:r>
          </w:p>
        </w:tc>
        <w:bookmarkEnd w:id="5"/>
      </w:tr>
      <w:tr w:rsidR="009C26E7" w:rsidRPr="00A91F27" w14:paraId="2CAD6927" w14:textId="77777777" w:rsidTr="00383AF4">
        <w:tc>
          <w:tcPr>
            <w:tcW w:w="5000" w:type="pct"/>
            <w:gridSpan w:val="2"/>
          </w:tcPr>
          <w:p w14:paraId="2E6D283D" w14:textId="77777777" w:rsidR="009C26E7" w:rsidRPr="00A91F27" w:rsidRDefault="009C26E7" w:rsidP="0021154A">
            <w:pPr>
              <w:numPr>
                <w:ilvl w:val="1"/>
                <w:numId w:val="6"/>
              </w:numPr>
              <w:outlineLvl w:val="1"/>
              <w:rPr>
                <w:lang w:val="en-US"/>
              </w:rPr>
            </w:pPr>
            <w:r w:rsidRPr="00A91F27">
              <w:rPr>
                <w:lang w:val="ru-RU"/>
              </w:rPr>
              <w:lastRenderedPageBreak/>
              <w:t xml:space="preserve">Каждый </w:t>
            </w:r>
            <w:r w:rsidR="0021154A" w:rsidRPr="00A91F27">
              <w:rPr>
                <w:lang w:val="ru-RU"/>
              </w:rPr>
              <w:t xml:space="preserve">участник общества </w:t>
            </w:r>
            <w:r w:rsidRPr="00A91F27">
              <w:rPr>
                <w:lang w:val="ru-RU"/>
              </w:rPr>
              <w:t>обязуется:</w:t>
            </w:r>
          </w:p>
        </w:tc>
      </w:tr>
      <w:tr w:rsidR="009C26E7" w:rsidRPr="008E0417" w14:paraId="281B82F8" w14:textId="77777777" w:rsidTr="00383AF4">
        <w:tc>
          <w:tcPr>
            <w:tcW w:w="5000" w:type="pct"/>
            <w:gridSpan w:val="2"/>
            <w:shd w:val="clear" w:color="auto" w:fill="auto"/>
          </w:tcPr>
          <w:p w14:paraId="13A7D177" w14:textId="77777777" w:rsidR="009C26E7" w:rsidRPr="00A91F27" w:rsidRDefault="009C26E7" w:rsidP="0021154A">
            <w:pPr>
              <w:pStyle w:val="RUSSchedulL6"/>
              <w:numPr>
                <w:ilvl w:val="5"/>
                <w:numId w:val="7"/>
              </w:numPr>
              <w:rPr>
                <w:szCs w:val="22"/>
                <w:lang w:val="ru-RU"/>
              </w:rPr>
            </w:pPr>
            <w:r w:rsidRPr="00A91F27">
              <w:rPr>
                <w:szCs w:val="22"/>
                <w:lang w:val="ru-RU"/>
              </w:rPr>
              <w:t xml:space="preserve">осуществлять свои права </w:t>
            </w:r>
            <w:r w:rsidR="009D170E" w:rsidRPr="00A91F27">
              <w:rPr>
                <w:szCs w:val="22"/>
                <w:lang w:val="ru-RU"/>
              </w:rPr>
              <w:t>участника</w:t>
            </w:r>
            <w:r w:rsidR="0021154A" w:rsidRPr="00A91F27">
              <w:rPr>
                <w:szCs w:val="22"/>
                <w:lang w:val="ru-RU"/>
              </w:rPr>
              <w:t xml:space="preserve"> </w:t>
            </w:r>
            <w:r w:rsidRPr="00A91F27">
              <w:rPr>
                <w:szCs w:val="22"/>
                <w:lang w:val="ru-RU"/>
              </w:rPr>
              <w:t>для защиты и продвижения долгосрочных интересов Общества при ведении им Бизнеса; и</w:t>
            </w:r>
          </w:p>
        </w:tc>
      </w:tr>
      <w:tr w:rsidR="009C26E7" w:rsidRPr="008E0417" w14:paraId="5A9E6406" w14:textId="77777777" w:rsidTr="00383AF4">
        <w:tc>
          <w:tcPr>
            <w:tcW w:w="5000" w:type="pct"/>
            <w:gridSpan w:val="2"/>
          </w:tcPr>
          <w:p w14:paraId="427C3B89" w14:textId="77777777" w:rsidR="009C26E7" w:rsidRPr="00A91F27" w:rsidRDefault="009C26E7" w:rsidP="009C26E7">
            <w:pPr>
              <w:pStyle w:val="RUSSchedulL6"/>
              <w:numPr>
                <w:ilvl w:val="5"/>
                <w:numId w:val="7"/>
              </w:numPr>
              <w:rPr>
                <w:szCs w:val="22"/>
                <w:lang w:val="ru-RU"/>
              </w:rPr>
            </w:pPr>
            <w:r w:rsidRPr="00A91F27">
              <w:rPr>
                <w:szCs w:val="22"/>
                <w:lang w:val="ru-RU"/>
              </w:rPr>
              <w:t xml:space="preserve">голосовать или осуществлять любые другие полномочия </w:t>
            </w:r>
            <w:r w:rsidR="0021154A" w:rsidRPr="00A91F27">
              <w:rPr>
                <w:szCs w:val="22"/>
                <w:lang w:val="ru-RU"/>
              </w:rPr>
              <w:t xml:space="preserve">участника </w:t>
            </w:r>
            <w:r w:rsidRPr="00A91F27">
              <w:rPr>
                <w:szCs w:val="22"/>
                <w:lang w:val="ru-RU"/>
              </w:rPr>
              <w:t xml:space="preserve">в соответствии с разумными принципами корпоративного управления и условиями настоящего Соглашения, в том числе, когда и как это необходимо для исполнения </w:t>
            </w:r>
            <w:proofErr w:type="gramStart"/>
            <w:r w:rsidRPr="00A91F27">
              <w:rPr>
                <w:szCs w:val="22"/>
                <w:lang w:val="ru-RU"/>
              </w:rPr>
              <w:t>Бизнес Плана</w:t>
            </w:r>
            <w:proofErr w:type="gramEnd"/>
            <w:r w:rsidRPr="00A91F27">
              <w:rPr>
                <w:szCs w:val="22"/>
                <w:lang w:val="ru-RU"/>
              </w:rPr>
              <w:t>.</w:t>
            </w:r>
          </w:p>
          <w:p w14:paraId="3304CFA3" w14:textId="77777777" w:rsidR="009C26E7" w:rsidRPr="00A91F27" w:rsidRDefault="009C26E7" w:rsidP="0021154A">
            <w:pPr>
              <w:pStyle w:val="RUSSchedulL6"/>
              <w:numPr>
                <w:ilvl w:val="5"/>
                <w:numId w:val="7"/>
              </w:numPr>
              <w:rPr>
                <w:szCs w:val="22"/>
                <w:lang w:val="ru-RU"/>
              </w:rPr>
            </w:pPr>
            <w:r w:rsidRPr="00A91F27">
              <w:rPr>
                <w:bCs/>
                <w:szCs w:val="22"/>
                <w:lang w:val="ru-RU"/>
              </w:rPr>
              <w:t xml:space="preserve">информировать Общество и другого </w:t>
            </w:r>
            <w:r w:rsidR="0021154A" w:rsidRPr="00A91F27">
              <w:rPr>
                <w:bCs/>
                <w:szCs w:val="22"/>
                <w:lang w:val="ru-RU"/>
              </w:rPr>
              <w:t>участника</w:t>
            </w:r>
            <w:r w:rsidR="0021154A" w:rsidRPr="00F963C9">
              <w:rPr>
                <w:bCs/>
                <w:szCs w:val="22"/>
                <w:lang w:val="ru-RU"/>
              </w:rPr>
              <w:t xml:space="preserve"> </w:t>
            </w:r>
            <w:r w:rsidRPr="00F963C9">
              <w:rPr>
                <w:bCs/>
                <w:szCs w:val="22"/>
                <w:lang w:val="ru-RU"/>
              </w:rPr>
              <w:t>о всех планируемых сделках (в течение разумного срока после того, как Стороне стало о них действительно из</w:t>
            </w:r>
            <w:r w:rsidRPr="00A91F27">
              <w:rPr>
                <w:bCs/>
                <w:szCs w:val="22"/>
                <w:lang w:val="ru-RU"/>
              </w:rPr>
              <w:t>вестно) по изменению структуры собственного уставного капитала с указанием приобретателя (нового участника) и группы лиц к которой он принадлежит</w:t>
            </w:r>
          </w:p>
        </w:tc>
      </w:tr>
      <w:tr w:rsidR="009C26E7" w:rsidRPr="008E0417" w14:paraId="2DF31C03" w14:textId="77777777" w:rsidTr="00383AF4">
        <w:tc>
          <w:tcPr>
            <w:tcW w:w="5000" w:type="pct"/>
            <w:gridSpan w:val="2"/>
          </w:tcPr>
          <w:p w14:paraId="097022C9" w14:textId="77777777" w:rsidR="009C26E7" w:rsidRPr="00A91F27" w:rsidRDefault="0021154A" w:rsidP="0021154A">
            <w:pPr>
              <w:numPr>
                <w:ilvl w:val="1"/>
                <w:numId w:val="6"/>
              </w:numPr>
              <w:outlineLvl w:val="1"/>
              <w:rPr>
                <w:lang w:val="ru-RU"/>
              </w:rPr>
            </w:pPr>
            <w:r w:rsidRPr="00A91F27">
              <w:rPr>
                <w:lang w:val="ru-RU"/>
              </w:rPr>
              <w:t xml:space="preserve">Участники </w:t>
            </w:r>
            <w:r w:rsidR="009C26E7" w:rsidRPr="00A91F27">
              <w:rPr>
                <w:lang w:val="ru-RU"/>
              </w:rPr>
              <w:t xml:space="preserve">обязуются осуществлять свои права по настоящему Соглашению и права </w:t>
            </w:r>
            <w:r w:rsidRPr="00A91F27">
              <w:rPr>
                <w:lang w:val="ru-RU"/>
              </w:rPr>
              <w:t xml:space="preserve">участников общества </w:t>
            </w:r>
            <w:r w:rsidR="009C26E7" w:rsidRPr="00A91F27">
              <w:rPr>
                <w:lang w:val="ru-RU"/>
              </w:rPr>
              <w:t>для обеспечения того (в той мере, в какой они могут сделать это посредством осуществления своих прав), чтобы Общество:</w:t>
            </w:r>
          </w:p>
        </w:tc>
      </w:tr>
      <w:tr w:rsidR="009C26E7" w:rsidRPr="008E0417" w14:paraId="5ADA3FA4" w14:textId="77777777" w:rsidTr="00383AF4">
        <w:tc>
          <w:tcPr>
            <w:tcW w:w="5000" w:type="pct"/>
            <w:gridSpan w:val="2"/>
          </w:tcPr>
          <w:p w14:paraId="62867242" w14:textId="77777777" w:rsidR="009C26E7" w:rsidRPr="00A91F27" w:rsidRDefault="009C26E7" w:rsidP="009C26E7">
            <w:pPr>
              <w:pStyle w:val="RUSSchedulL6"/>
              <w:numPr>
                <w:ilvl w:val="5"/>
                <w:numId w:val="15"/>
              </w:numPr>
              <w:rPr>
                <w:szCs w:val="22"/>
                <w:lang w:val="ru-RU"/>
              </w:rPr>
            </w:pPr>
            <w:r w:rsidRPr="00A91F27">
              <w:rPr>
                <w:szCs w:val="22"/>
                <w:lang w:val="ru-RU"/>
              </w:rPr>
              <w:t>исполняло и соблюдало все свои обязательства и все ограничения, налагаемые настоящим Соглашением;</w:t>
            </w:r>
          </w:p>
        </w:tc>
      </w:tr>
      <w:tr w:rsidR="009C26E7" w:rsidRPr="008E0417" w14:paraId="7FE9A633" w14:textId="77777777" w:rsidTr="00383AF4">
        <w:tc>
          <w:tcPr>
            <w:tcW w:w="5000" w:type="pct"/>
            <w:gridSpan w:val="2"/>
          </w:tcPr>
          <w:p w14:paraId="01C8657A" w14:textId="77777777" w:rsidR="009C26E7" w:rsidRPr="00A91F27" w:rsidRDefault="009C26E7" w:rsidP="009C26E7">
            <w:pPr>
              <w:pStyle w:val="RUSSchedulL6"/>
              <w:numPr>
                <w:ilvl w:val="5"/>
                <w:numId w:val="15"/>
              </w:numPr>
              <w:rPr>
                <w:szCs w:val="22"/>
                <w:lang w:val="ru-RU"/>
              </w:rPr>
            </w:pPr>
            <w:r w:rsidRPr="00A91F27">
              <w:rPr>
                <w:szCs w:val="22"/>
                <w:lang w:val="ru-RU"/>
              </w:rPr>
              <w:t>вело хозяйственную деятельность на коммерческой основе с должной осмотрительностью и эффективностью, независимо от политических или других соображений, выходящих за рамки обычной хозяйственной деятельности, и в соответствии с надежной и хорошей инженерной, финансовой и деловой практикой с должной заботой об окружающей среде, общественном здоровье и безопасности и охране труда и в соответствии с Применимым законодательством;</w:t>
            </w:r>
          </w:p>
        </w:tc>
      </w:tr>
      <w:tr w:rsidR="009C26E7" w:rsidRPr="008E0417" w14:paraId="48DF85BF" w14:textId="77777777" w:rsidTr="00383AF4">
        <w:tc>
          <w:tcPr>
            <w:tcW w:w="5000" w:type="pct"/>
            <w:gridSpan w:val="2"/>
          </w:tcPr>
          <w:p w14:paraId="4199EB2A" w14:textId="77777777" w:rsidR="009C26E7" w:rsidRPr="00A91F27" w:rsidRDefault="009C26E7" w:rsidP="009C26E7">
            <w:pPr>
              <w:pStyle w:val="RUSSchedulL6"/>
              <w:numPr>
                <w:ilvl w:val="5"/>
                <w:numId w:val="15"/>
              </w:numPr>
              <w:rPr>
                <w:szCs w:val="22"/>
                <w:lang w:val="ru-RU"/>
              </w:rPr>
            </w:pPr>
            <w:r w:rsidRPr="00A91F27">
              <w:rPr>
                <w:szCs w:val="22"/>
                <w:lang w:val="ru-RU"/>
              </w:rPr>
              <w:t>последовательно придерживалось надлежащей практики корпоративного управления, основанной на общих принципах справедливости, раскрытия информации и прозрачности, управленческой подотчетности, разделения ответственности и надежного внутреннего контроля, в соответствии со всем Применимым законодательством и не участвовало в мошенничестве или коррупции;</w:t>
            </w:r>
          </w:p>
        </w:tc>
      </w:tr>
      <w:tr w:rsidR="009C26E7" w:rsidRPr="008E0417" w14:paraId="178DD31A" w14:textId="77777777" w:rsidTr="00383AF4">
        <w:tc>
          <w:tcPr>
            <w:tcW w:w="5000" w:type="pct"/>
            <w:gridSpan w:val="2"/>
          </w:tcPr>
          <w:p w14:paraId="421AC1E9" w14:textId="77777777" w:rsidR="009C26E7" w:rsidRPr="00A91F27" w:rsidRDefault="009C26E7" w:rsidP="009C26E7">
            <w:pPr>
              <w:pStyle w:val="RUSSchedulL6"/>
              <w:numPr>
                <w:ilvl w:val="5"/>
                <w:numId w:val="15"/>
              </w:numPr>
              <w:rPr>
                <w:szCs w:val="22"/>
                <w:lang w:val="ru-RU"/>
              </w:rPr>
            </w:pPr>
            <w:r w:rsidRPr="00A91F27">
              <w:rPr>
                <w:szCs w:val="22"/>
                <w:lang w:val="ru-RU"/>
              </w:rPr>
              <w:t>ввело и поддерживало внутренние процедуры, с целью предотвращения отмывания денег, финансирования терроризма, мошенничества или других коррупционных, или незаконных целей;</w:t>
            </w:r>
          </w:p>
        </w:tc>
      </w:tr>
      <w:tr w:rsidR="009C26E7" w:rsidRPr="008E0417" w14:paraId="0667B83B" w14:textId="77777777" w:rsidTr="00383AF4">
        <w:tc>
          <w:tcPr>
            <w:tcW w:w="5000" w:type="pct"/>
            <w:gridSpan w:val="2"/>
          </w:tcPr>
          <w:p w14:paraId="36E83C8D" w14:textId="77777777" w:rsidR="009C26E7" w:rsidRPr="00A91F27" w:rsidRDefault="009C26E7" w:rsidP="009C26E7">
            <w:pPr>
              <w:pStyle w:val="RUSSchedulL6"/>
              <w:numPr>
                <w:ilvl w:val="5"/>
                <w:numId w:val="15"/>
              </w:numPr>
              <w:rPr>
                <w:szCs w:val="22"/>
                <w:lang w:val="ru-RU"/>
              </w:rPr>
            </w:pPr>
            <w:r w:rsidRPr="00A91F27">
              <w:rPr>
                <w:szCs w:val="22"/>
                <w:lang w:val="ru-RU"/>
              </w:rPr>
              <w:t>обеспечивал</w:t>
            </w:r>
            <w:r w:rsidR="00CC1DF2">
              <w:rPr>
                <w:szCs w:val="22"/>
                <w:lang w:val="ru-RU"/>
              </w:rPr>
              <w:t>о</w:t>
            </w:r>
            <w:r w:rsidRPr="00A91F27">
              <w:rPr>
                <w:szCs w:val="22"/>
                <w:lang w:val="ru-RU"/>
              </w:rPr>
              <w:t xml:space="preserve"> превалирование положений настоящего Соглашения, решений Общего собрания, Совета директоров, а также правил, процедур и внутренних документов, принимаемых в отношении Общества в соответствии с положениями настоящего Соглашения, над текущими внутренними документами Общества;</w:t>
            </w:r>
          </w:p>
        </w:tc>
      </w:tr>
      <w:tr w:rsidR="009C26E7" w:rsidRPr="008E0417" w14:paraId="05C0C217" w14:textId="77777777" w:rsidTr="00CC6AD9">
        <w:tc>
          <w:tcPr>
            <w:tcW w:w="5000" w:type="pct"/>
            <w:gridSpan w:val="2"/>
          </w:tcPr>
          <w:p w14:paraId="54135C17" w14:textId="77777777" w:rsidR="007A1438" w:rsidRPr="00A91F27" w:rsidRDefault="009C26E7" w:rsidP="007A1438">
            <w:pPr>
              <w:pStyle w:val="RUSSchedulL6"/>
              <w:numPr>
                <w:ilvl w:val="5"/>
                <w:numId w:val="15"/>
              </w:numPr>
              <w:rPr>
                <w:szCs w:val="22"/>
                <w:lang w:val="ru-RU"/>
              </w:rPr>
            </w:pPr>
            <w:r w:rsidRPr="00A91F27">
              <w:rPr>
                <w:szCs w:val="22"/>
                <w:lang w:val="ru-RU"/>
              </w:rPr>
              <w:t>обеспечивало надлежащее страхование своего основного имущества у авторитетных российских или международных страховщиков, если это необходимо и применимо.</w:t>
            </w:r>
          </w:p>
        </w:tc>
      </w:tr>
      <w:tr w:rsidR="009C26E7" w:rsidRPr="00A91F27" w14:paraId="65BEAFB2" w14:textId="77777777" w:rsidTr="00CC6AD9">
        <w:tc>
          <w:tcPr>
            <w:tcW w:w="5000" w:type="pct"/>
            <w:gridSpan w:val="2"/>
          </w:tcPr>
          <w:p w14:paraId="4EE296C4" w14:textId="77777777" w:rsidR="009C26E7" w:rsidRPr="00A91F27" w:rsidRDefault="009C26E7" w:rsidP="009C26E7">
            <w:pPr>
              <w:pStyle w:val="RUSLegalL1"/>
              <w:rPr>
                <w:szCs w:val="22"/>
              </w:rPr>
            </w:pPr>
            <w:bookmarkStart w:id="6" w:name="_Toc81919653"/>
            <w:r w:rsidRPr="00A91F27">
              <w:rPr>
                <w:szCs w:val="22"/>
              </w:rPr>
              <w:t>финансирование</w:t>
            </w:r>
            <w:bookmarkEnd w:id="6"/>
          </w:p>
        </w:tc>
      </w:tr>
      <w:tr w:rsidR="009C26E7" w:rsidRPr="008E0417" w14:paraId="16F5DA3A" w14:textId="77777777" w:rsidTr="00CC6AD9">
        <w:tc>
          <w:tcPr>
            <w:tcW w:w="5000" w:type="pct"/>
            <w:gridSpan w:val="2"/>
          </w:tcPr>
          <w:p w14:paraId="5F673F57" w14:textId="77777777" w:rsidR="009C26E7" w:rsidRPr="009F38D1" w:rsidRDefault="009C26E7" w:rsidP="00CC6AD9">
            <w:pPr>
              <w:pStyle w:val="RUSLegalL2"/>
              <w:numPr>
                <w:ilvl w:val="1"/>
                <w:numId w:val="45"/>
              </w:numPr>
              <w:rPr>
                <w:lang w:val="ru-RU"/>
              </w:rPr>
            </w:pPr>
            <w:r w:rsidRPr="007A57A1">
              <w:rPr>
                <w:lang w:val="ru-RU"/>
              </w:rPr>
              <w:t xml:space="preserve">Финансирование инвестиционной и операционной деятельности Общества, не покрываемое </w:t>
            </w:r>
            <w:r w:rsidR="00736C62" w:rsidRPr="009F38D1">
              <w:rPr>
                <w:lang w:val="ru-RU"/>
              </w:rPr>
              <w:t>первоначальным корпоративным финансированием Участников Общества</w:t>
            </w:r>
            <w:r w:rsidRPr="009F38D1">
              <w:rPr>
                <w:lang w:val="ru-RU"/>
              </w:rPr>
              <w:t>, может осуществляться:</w:t>
            </w:r>
          </w:p>
        </w:tc>
      </w:tr>
      <w:tr w:rsidR="009C26E7" w:rsidRPr="008E0417" w14:paraId="51FAB984" w14:textId="77777777" w:rsidTr="00CC6AD9">
        <w:tc>
          <w:tcPr>
            <w:tcW w:w="5000" w:type="pct"/>
            <w:gridSpan w:val="2"/>
          </w:tcPr>
          <w:p w14:paraId="70C1B2F1" w14:textId="77777777" w:rsidR="009C26E7" w:rsidRPr="00F963C9" w:rsidRDefault="009C26E7" w:rsidP="00801A69">
            <w:pPr>
              <w:numPr>
                <w:ilvl w:val="1"/>
                <w:numId w:val="16"/>
              </w:numPr>
              <w:outlineLvl w:val="1"/>
              <w:rPr>
                <w:rFonts w:eastAsia="Times New Roman"/>
                <w:lang w:val="ru-RU"/>
              </w:rPr>
            </w:pPr>
            <w:r w:rsidRPr="00A91F27">
              <w:rPr>
                <w:rFonts w:eastAsia="Times New Roman"/>
                <w:lang w:val="ru-RU"/>
              </w:rPr>
              <w:lastRenderedPageBreak/>
              <w:t>за счет банковских кредитов или займов Общества, включая кредиты, обеспеченные имуществом Общества, при условии соблюдения положений п</w:t>
            </w:r>
            <w:r w:rsidR="000707B9" w:rsidRPr="00A91F27">
              <w:rPr>
                <w:rFonts w:eastAsia="Times New Roman"/>
                <w:lang w:val="ru-RU"/>
              </w:rPr>
              <w:t xml:space="preserve">ункта </w:t>
            </w:r>
            <w:r w:rsidRPr="00A91F27">
              <w:rPr>
                <w:rFonts w:eastAsia="Times New Roman"/>
                <w:lang w:val="ru-RU"/>
              </w:rPr>
              <w:t>4.</w:t>
            </w:r>
            <w:r w:rsidR="007A57A1">
              <w:rPr>
                <w:rFonts w:eastAsia="Times New Roman"/>
                <w:lang w:val="ru-RU"/>
              </w:rPr>
              <w:t>3</w:t>
            </w:r>
            <w:r w:rsidRPr="00F963C9">
              <w:rPr>
                <w:rFonts w:eastAsia="Times New Roman"/>
                <w:lang w:val="ru-RU"/>
              </w:rPr>
              <w:t>;</w:t>
            </w:r>
          </w:p>
        </w:tc>
      </w:tr>
      <w:tr w:rsidR="009C26E7" w:rsidRPr="008E0417" w14:paraId="4EF4290E" w14:textId="77777777" w:rsidTr="00383AF4">
        <w:tc>
          <w:tcPr>
            <w:tcW w:w="5000" w:type="pct"/>
            <w:gridSpan w:val="2"/>
          </w:tcPr>
          <w:p w14:paraId="1AABE16F" w14:textId="77777777" w:rsidR="009C26E7" w:rsidRPr="00A91F27" w:rsidRDefault="009C26E7" w:rsidP="009C26E7">
            <w:pPr>
              <w:numPr>
                <w:ilvl w:val="1"/>
                <w:numId w:val="16"/>
              </w:numPr>
              <w:outlineLvl w:val="1"/>
              <w:rPr>
                <w:rFonts w:eastAsia="Times New Roman"/>
                <w:lang w:val="ru-RU"/>
              </w:rPr>
            </w:pPr>
            <w:r w:rsidRPr="00A91F27">
              <w:rPr>
                <w:rFonts w:eastAsia="Times New Roman"/>
                <w:lang w:val="ru-RU"/>
              </w:rPr>
              <w:t xml:space="preserve">Сторонами в порядке внутригрупповых займов, осуществления </w:t>
            </w:r>
            <w:r w:rsidR="006D31D8">
              <w:rPr>
                <w:rFonts w:eastAsia="Times New Roman"/>
                <w:lang w:val="ru-RU"/>
              </w:rPr>
              <w:t>вкладов</w:t>
            </w:r>
            <w:r w:rsidR="006D31D8" w:rsidRPr="00A91F27">
              <w:rPr>
                <w:rFonts w:eastAsia="Times New Roman"/>
                <w:lang w:val="ru-RU"/>
              </w:rPr>
              <w:t xml:space="preserve"> </w:t>
            </w:r>
            <w:r w:rsidRPr="00A91F27">
              <w:rPr>
                <w:rFonts w:eastAsia="Times New Roman"/>
                <w:lang w:val="ru-RU"/>
              </w:rPr>
              <w:t xml:space="preserve">в имущество Общества, либо в порядке </w:t>
            </w:r>
            <w:r w:rsidR="006D31D8">
              <w:rPr>
                <w:rFonts w:eastAsia="Times New Roman"/>
                <w:lang w:val="ru-RU"/>
              </w:rPr>
              <w:t>увеличения</w:t>
            </w:r>
            <w:r w:rsidRPr="00A91F27">
              <w:rPr>
                <w:rFonts w:eastAsia="Times New Roman"/>
                <w:lang w:val="ru-RU"/>
              </w:rPr>
              <w:t xml:space="preserve"> Уставн</w:t>
            </w:r>
            <w:r w:rsidR="006D31D8">
              <w:rPr>
                <w:rFonts w:eastAsia="Times New Roman"/>
                <w:lang w:val="ru-RU"/>
              </w:rPr>
              <w:t>ого</w:t>
            </w:r>
            <w:r w:rsidRPr="00A91F27">
              <w:rPr>
                <w:rFonts w:eastAsia="Times New Roman"/>
                <w:lang w:val="ru-RU"/>
              </w:rPr>
              <w:t xml:space="preserve"> капитал</w:t>
            </w:r>
            <w:r w:rsidR="006D31D8">
              <w:rPr>
                <w:rFonts w:eastAsia="Times New Roman"/>
                <w:lang w:val="ru-RU"/>
              </w:rPr>
              <w:t>а</w:t>
            </w:r>
            <w:r w:rsidRPr="00A91F27">
              <w:rPr>
                <w:rFonts w:eastAsia="Times New Roman"/>
                <w:lang w:val="ru-RU"/>
              </w:rPr>
              <w:t>, либо иным образом в соответствии с должным образом утвержденным Бизнес-планом</w:t>
            </w:r>
            <w:r w:rsidR="006D31D8">
              <w:rPr>
                <w:rFonts w:eastAsia="Times New Roman"/>
                <w:lang w:val="ru-RU"/>
              </w:rPr>
              <w:t xml:space="preserve"> и на основании единогласного решения Общего собрания.</w:t>
            </w:r>
          </w:p>
        </w:tc>
      </w:tr>
      <w:tr w:rsidR="009C26E7" w:rsidRPr="008E0417" w14:paraId="71E1FFBA" w14:textId="77777777" w:rsidTr="00383AF4">
        <w:tc>
          <w:tcPr>
            <w:tcW w:w="5000" w:type="pct"/>
            <w:gridSpan w:val="2"/>
          </w:tcPr>
          <w:p w14:paraId="07D7CDBD"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Общее собрание или Совет директоров (в зависимости от обстоятельств) могут одобрить предоставление финансирования Обществу третьим лицом при условии, что такое решение входит в пределы согласованной компетенции Общего собрания или Совета директоров, а также принято в соответствии с Уставом Общества</w:t>
            </w:r>
            <w:r w:rsidR="00CC1DF2">
              <w:rPr>
                <w:rFonts w:eastAsia="Times New Roman"/>
                <w:lang w:val="ru-RU"/>
              </w:rPr>
              <w:t xml:space="preserve"> и не противоречит настоящему Соглашению</w:t>
            </w:r>
            <w:r w:rsidRPr="00A91F27">
              <w:rPr>
                <w:rFonts w:eastAsia="Times New Roman"/>
                <w:lang w:val="ru-RU"/>
              </w:rPr>
              <w:t>.</w:t>
            </w:r>
          </w:p>
          <w:p w14:paraId="7CFC825B" w14:textId="77777777" w:rsidR="009C26E7" w:rsidRPr="000B532F" w:rsidRDefault="009C26E7" w:rsidP="009C26E7">
            <w:pPr>
              <w:numPr>
                <w:ilvl w:val="1"/>
                <w:numId w:val="6"/>
              </w:numPr>
              <w:outlineLvl w:val="1"/>
              <w:rPr>
                <w:rFonts w:eastAsia="Times New Roman"/>
                <w:lang w:val="ru-RU"/>
              </w:rPr>
            </w:pPr>
            <w:r w:rsidRPr="000B532F">
              <w:rPr>
                <w:rFonts w:eastAsia="Times New Roman"/>
                <w:lang w:val="ru-RU"/>
              </w:rPr>
              <w:t xml:space="preserve">Сторона, </w:t>
            </w:r>
            <w:r w:rsidR="006D31D8" w:rsidRPr="005072E7">
              <w:rPr>
                <w:rFonts w:eastAsia="Times New Roman"/>
                <w:lang w:val="ru-RU"/>
              </w:rPr>
              <w:t xml:space="preserve">чьи действия повлекли нарушение </w:t>
            </w:r>
            <w:r w:rsidRPr="000B532F">
              <w:rPr>
                <w:rFonts w:eastAsia="Times New Roman"/>
                <w:lang w:val="ru-RU"/>
              </w:rPr>
              <w:t>обязательств</w:t>
            </w:r>
            <w:r w:rsidR="006D31D8" w:rsidRPr="005072E7">
              <w:rPr>
                <w:rFonts w:eastAsia="Times New Roman"/>
                <w:lang w:val="ru-RU"/>
              </w:rPr>
              <w:t>,</w:t>
            </w:r>
            <w:r w:rsidRPr="000B532F">
              <w:rPr>
                <w:rFonts w:eastAsia="Times New Roman"/>
                <w:lang w:val="ru-RU"/>
              </w:rPr>
              <w:t xml:space="preserve"> о предоставлении финансирования</w:t>
            </w:r>
            <w:r w:rsidR="006D31D8" w:rsidRPr="005072E7">
              <w:rPr>
                <w:rFonts w:eastAsia="Times New Roman"/>
                <w:lang w:val="ru-RU"/>
              </w:rPr>
              <w:t>,</w:t>
            </w:r>
            <w:r w:rsidRPr="000B532F">
              <w:rPr>
                <w:rFonts w:eastAsia="Times New Roman"/>
                <w:lang w:val="ru-RU"/>
              </w:rPr>
              <w:t xml:space="preserve"> согласованного </w:t>
            </w:r>
            <w:r w:rsidRPr="000B532F">
              <w:rPr>
                <w:rFonts w:eastAsia="Times New Roman"/>
                <w:lang w:val="en-US"/>
              </w:rPr>
              <w:t>C</w:t>
            </w:r>
            <w:proofErr w:type="spellStart"/>
            <w:r w:rsidRPr="000B532F">
              <w:rPr>
                <w:rFonts w:eastAsia="Times New Roman"/>
                <w:lang w:val="ru-RU"/>
              </w:rPr>
              <w:t>торонами</w:t>
            </w:r>
            <w:proofErr w:type="spellEnd"/>
            <w:r w:rsidRPr="000B532F">
              <w:rPr>
                <w:rFonts w:eastAsia="Times New Roman"/>
                <w:lang w:val="ru-RU"/>
              </w:rPr>
              <w:t xml:space="preserve"> согласно п</w:t>
            </w:r>
            <w:r w:rsidR="000707B9" w:rsidRPr="000B532F">
              <w:rPr>
                <w:rFonts w:eastAsia="Times New Roman"/>
                <w:lang w:val="ru-RU"/>
              </w:rPr>
              <w:t xml:space="preserve">ункту </w:t>
            </w:r>
            <w:r w:rsidRPr="000B532F">
              <w:rPr>
                <w:rFonts w:eastAsia="Times New Roman"/>
                <w:lang w:val="ru-RU"/>
              </w:rPr>
              <w:t>4.</w:t>
            </w:r>
            <w:r w:rsidR="007A57A1">
              <w:rPr>
                <w:rFonts w:eastAsia="Times New Roman"/>
                <w:lang w:val="ru-RU"/>
              </w:rPr>
              <w:t>1</w:t>
            </w:r>
            <w:r w:rsidRPr="000B532F">
              <w:rPr>
                <w:rFonts w:eastAsia="Times New Roman"/>
                <w:lang w:val="ru-RU"/>
              </w:rPr>
              <w:t>(</w:t>
            </w:r>
            <w:r w:rsidRPr="000B532F">
              <w:rPr>
                <w:rFonts w:eastAsia="Times New Roman"/>
                <w:lang w:val="en-US"/>
              </w:rPr>
              <w:t>b</w:t>
            </w:r>
            <w:r w:rsidRPr="000B532F">
              <w:rPr>
                <w:rFonts w:eastAsia="Times New Roman"/>
                <w:lang w:val="ru-RU"/>
              </w:rPr>
              <w:t xml:space="preserve">) (если такое </w:t>
            </w:r>
            <w:r w:rsidR="00CC1DF2" w:rsidRPr="000B532F">
              <w:rPr>
                <w:rFonts w:eastAsia="Times New Roman"/>
                <w:lang w:val="ru-RU"/>
              </w:rPr>
              <w:t xml:space="preserve">нарушение </w:t>
            </w:r>
            <w:r w:rsidRPr="000B532F">
              <w:rPr>
                <w:rFonts w:eastAsia="Times New Roman"/>
                <w:lang w:val="ru-RU"/>
              </w:rPr>
              <w:t>продолжается более 10 дней) (</w:t>
            </w:r>
            <w:proofErr w:type="spellStart"/>
            <w:r w:rsidRPr="000B532F">
              <w:rPr>
                <w:rFonts w:eastAsia="Times New Roman"/>
                <w:b/>
                <w:bCs/>
                <w:lang w:val="ru-RU"/>
              </w:rPr>
              <w:t>Неисполнившая</w:t>
            </w:r>
            <w:proofErr w:type="spellEnd"/>
            <w:r w:rsidRPr="000B532F">
              <w:rPr>
                <w:rFonts w:eastAsia="Times New Roman"/>
                <w:b/>
                <w:bCs/>
                <w:lang w:val="ru-RU"/>
              </w:rPr>
              <w:t xml:space="preserve"> Сторона</w:t>
            </w:r>
            <w:r w:rsidRPr="000B532F">
              <w:rPr>
                <w:rFonts w:eastAsia="Times New Roman"/>
                <w:lang w:val="ru-RU"/>
              </w:rPr>
              <w:t>), по требованию Стороны исполнившей свои обязательства по п</w:t>
            </w:r>
            <w:r w:rsidR="000D5F44" w:rsidRPr="000B532F">
              <w:rPr>
                <w:rFonts w:eastAsia="Times New Roman"/>
                <w:lang w:val="ru-RU"/>
              </w:rPr>
              <w:t>ункту</w:t>
            </w:r>
            <w:r w:rsidRPr="000B532F">
              <w:rPr>
                <w:rFonts w:eastAsia="Times New Roman"/>
                <w:lang w:val="ru-RU"/>
              </w:rPr>
              <w:t xml:space="preserve"> 4.</w:t>
            </w:r>
            <w:r w:rsidR="007A57A1">
              <w:rPr>
                <w:rFonts w:eastAsia="Times New Roman"/>
                <w:lang w:val="ru-RU"/>
              </w:rPr>
              <w:t>1</w:t>
            </w:r>
            <w:r w:rsidRPr="000B532F">
              <w:rPr>
                <w:rFonts w:eastAsia="Times New Roman"/>
                <w:lang w:val="ru-RU"/>
              </w:rPr>
              <w:t>(</w:t>
            </w:r>
            <w:r w:rsidRPr="000B532F">
              <w:rPr>
                <w:rFonts w:eastAsia="Times New Roman"/>
                <w:lang w:val="en-US"/>
              </w:rPr>
              <w:t>b</w:t>
            </w:r>
            <w:r w:rsidRPr="000B532F">
              <w:rPr>
                <w:rFonts w:eastAsia="Times New Roman"/>
                <w:lang w:val="ru-RU"/>
              </w:rPr>
              <w:t>) должным образом (</w:t>
            </w:r>
            <w:r w:rsidRPr="000B532F">
              <w:rPr>
                <w:rFonts w:eastAsia="Times New Roman"/>
                <w:b/>
                <w:bCs/>
                <w:lang w:val="ru-RU"/>
              </w:rPr>
              <w:t>Исполнившая Сторона</w:t>
            </w:r>
            <w:r w:rsidRPr="000B532F">
              <w:rPr>
                <w:rFonts w:eastAsia="Times New Roman"/>
                <w:lang w:val="ru-RU"/>
              </w:rPr>
              <w:t xml:space="preserve">), обязана (1) продать все свои </w:t>
            </w:r>
            <w:r w:rsidR="00DC4C8F" w:rsidRPr="000B532F">
              <w:rPr>
                <w:rFonts w:eastAsia="Times New Roman"/>
                <w:lang w:val="ru-RU"/>
              </w:rPr>
              <w:t xml:space="preserve">доли </w:t>
            </w:r>
            <w:r w:rsidRPr="000B532F">
              <w:rPr>
                <w:rFonts w:eastAsia="Times New Roman"/>
                <w:lang w:val="ru-RU"/>
              </w:rPr>
              <w:t>Исполнившей Стороне по цене равной цене по Опциону или</w:t>
            </w:r>
            <w:r w:rsidR="000D5F44" w:rsidRPr="000B532F">
              <w:rPr>
                <w:rFonts w:eastAsia="Times New Roman"/>
                <w:lang w:val="ru-RU"/>
              </w:rPr>
              <w:t> </w:t>
            </w:r>
            <w:r w:rsidRPr="000B532F">
              <w:rPr>
                <w:rFonts w:eastAsia="Times New Roman"/>
                <w:lang w:val="ru-RU"/>
              </w:rPr>
              <w:t>(2)</w:t>
            </w:r>
            <w:r w:rsidR="000D5F44" w:rsidRPr="000B532F">
              <w:rPr>
                <w:rFonts w:eastAsia="Times New Roman"/>
                <w:lang w:val="ru-RU"/>
              </w:rPr>
              <w:t xml:space="preserve"> </w:t>
            </w:r>
            <w:r w:rsidRPr="000B532F">
              <w:rPr>
                <w:rFonts w:eastAsia="Times New Roman"/>
                <w:lang w:val="ru-RU"/>
              </w:rPr>
              <w:t xml:space="preserve">проголосовать «за» предоставление финансирования Обществу или Исполнившей Стороной или третьим лицом, предложенным Исполнившей Стороной, в размере суммы, которую </w:t>
            </w:r>
            <w:proofErr w:type="spellStart"/>
            <w:r w:rsidRPr="000B532F">
              <w:rPr>
                <w:rFonts w:eastAsia="Times New Roman"/>
                <w:lang w:val="ru-RU"/>
              </w:rPr>
              <w:t>Неисполнившая</w:t>
            </w:r>
            <w:proofErr w:type="spellEnd"/>
            <w:r w:rsidRPr="000B532F">
              <w:rPr>
                <w:rFonts w:eastAsia="Times New Roman"/>
                <w:lang w:val="ru-RU"/>
              </w:rPr>
              <w:t xml:space="preserve"> Сторона не предоставила, на условиях соответствующих рыночной практике.</w:t>
            </w:r>
          </w:p>
          <w:p w14:paraId="7E21CDD2" w14:textId="77777777" w:rsidR="00424947" w:rsidRPr="00F93515" w:rsidRDefault="009C26E7" w:rsidP="00207BCA">
            <w:pPr>
              <w:numPr>
                <w:ilvl w:val="1"/>
                <w:numId w:val="6"/>
              </w:numPr>
              <w:outlineLvl w:val="1"/>
              <w:rPr>
                <w:lang w:val="ru-RU"/>
              </w:rPr>
            </w:pPr>
            <w:r w:rsidRPr="00A91F27">
              <w:rPr>
                <w:rFonts w:eastAsia="Times New Roman"/>
                <w:lang w:val="ru-RU"/>
              </w:rPr>
              <w:t>Кроме как прямо указано в п</w:t>
            </w:r>
            <w:r w:rsidR="000707B9" w:rsidRPr="00A91F27">
              <w:rPr>
                <w:rFonts w:eastAsia="Times New Roman"/>
                <w:lang w:val="ru-RU"/>
              </w:rPr>
              <w:t>унктах</w:t>
            </w:r>
            <w:r w:rsidRPr="00A91F27">
              <w:rPr>
                <w:rFonts w:eastAsia="Times New Roman"/>
                <w:lang w:val="ru-RU"/>
              </w:rPr>
              <w:t xml:space="preserve"> 4.1 </w:t>
            </w:r>
            <w:r w:rsidR="000707B9" w:rsidRPr="00A91F27">
              <w:rPr>
                <w:rFonts w:eastAsia="Times New Roman"/>
                <w:lang w:val="ru-RU"/>
              </w:rPr>
              <w:t xml:space="preserve">и </w:t>
            </w:r>
            <w:r w:rsidRPr="00A91F27">
              <w:rPr>
                <w:rFonts w:eastAsia="Times New Roman"/>
                <w:lang w:val="ru-RU"/>
              </w:rPr>
              <w:t>4.3 или письменно согласовано Стороной (или прямо предусмотрено в Бизнес-плане, должным образом одобренном), обязательств по предоставлению финансирования Обществу в любой форме ни у одной Стороны не имеется.</w:t>
            </w:r>
          </w:p>
        </w:tc>
      </w:tr>
      <w:tr w:rsidR="009C26E7" w:rsidRPr="00A91F27" w14:paraId="0ACCA5FB" w14:textId="77777777" w:rsidTr="00383AF4">
        <w:tc>
          <w:tcPr>
            <w:tcW w:w="5000" w:type="pct"/>
            <w:gridSpan w:val="2"/>
          </w:tcPr>
          <w:p w14:paraId="061C67F4" w14:textId="77777777" w:rsidR="009C26E7" w:rsidRPr="00A91F27" w:rsidRDefault="009C26E7" w:rsidP="009C26E7">
            <w:pPr>
              <w:pStyle w:val="RUSLegalL1"/>
              <w:rPr>
                <w:szCs w:val="22"/>
                <w:lang w:val="ru-RU"/>
              </w:rPr>
            </w:pPr>
            <w:bookmarkStart w:id="7" w:name="_Toc81919655"/>
            <w:r w:rsidRPr="00A91F27">
              <w:rPr>
                <w:szCs w:val="22"/>
                <w:lang w:val="ru-RU"/>
              </w:rPr>
              <w:t>органы управления</w:t>
            </w:r>
            <w:bookmarkEnd w:id="7"/>
          </w:p>
        </w:tc>
      </w:tr>
      <w:tr w:rsidR="009C26E7" w:rsidRPr="008E0417" w14:paraId="1DA6BAC5" w14:textId="77777777" w:rsidTr="00383AF4">
        <w:tc>
          <w:tcPr>
            <w:tcW w:w="5000" w:type="pct"/>
            <w:gridSpan w:val="2"/>
          </w:tcPr>
          <w:p w14:paraId="68083359" w14:textId="77777777" w:rsidR="009C26E7" w:rsidRPr="00A91F27" w:rsidRDefault="009C26E7" w:rsidP="00190CA3">
            <w:pPr>
              <w:numPr>
                <w:ilvl w:val="1"/>
                <w:numId w:val="6"/>
              </w:numPr>
              <w:outlineLvl w:val="1"/>
              <w:rPr>
                <w:rFonts w:eastAsia="Times New Roman"/>
                <w:lang w:val="ru-RU"/>
              </w:rPr>
            </w:pPr>
            <w:r w:rsidRPr="00A91F27">
              <w:rPr>
                <w:rFonts w:eastAsia="Times New Roman"/>
                <w:lang w:val="ru-RU"/>
              </w:rPr>
              <w:t xml:space="preserve">Все </w:t>
            </w:r>
            <w:r w:rsidR="00DC4C8F" w:rsidRPr="00A91F27">
              <w:rPr>
                <w:rFonts w:eastAsia="Times New Roman"/>
                <w:lang w:val="ru-RU"/>
              </w:rPr>
              <w:t xml:space="preserve">участники </w:t>
            </w:r>
            <w:r w:rsidRPr="00A91F27">
              <w:rPr>
                <w:rFonts w:eastAsia="Times New Roman"/>
                <w:lang w:val="ru-RU"/>
              </w:rPr>
              <w:t xml:space="preserve">обязуются осуществлять свои корпоративные и иные права </w:t>
            </w:r>
            <w:r w:rsidR="00DC4C8F" w:rsidRPr="00A91F27">
              <w:rPr>
                <w:rFonts w:eastAsia="Times New Roman"/>
                <w:lang w:val="ru-RU"/>
              </w:rPr>
              <w:t xml:space="preserve">участников </w:t>
            </w:r>
            <w:r w:rsidRPr="00A91F27">
              <w:rPr>
                <w:rFonts w:eastAsia="Times New Roman"/>
                <w:lang w:val="ru-RU"/>
              </w:rPr>
              <w:t>Общества таким образом, чтобы обеспечить соответствие структуры органов управления Общества требованиям</w:t>
            </w:r>
            <w:r w:rsidR="00CC1DF2">
              <w:rPr>
                <w:rFonts w:eastAsia="Times New Roman"/>
                <w:lang w:val="ru-RU"/>
              </w:rPr>
              <w:t xml:space="preserve"> </w:t>
            </w:r>
            <w:r w:rsidR="00190CA3">
              <w:rPr>
                <w:rFonts w:eastAsia="Times New Roman"/>
                <w:lang w:val="ru-RU"/>
              </w:rPr>
              <w:t>Устава</w:t>
            </w:r>
            <w:r w:rsidRPr="00A91F27">
              <w:rPr>
                <w:rFonts w:eastAsia="Times New Roman"/>
                <w:lang w:val="ru-RU"/>
              </w:rPr>
              <w:t>, а также постоянное наличие в Уставе соответствующих положений, закрепляющих структуру органов управления Общества.</w:t>
            </w:r>
          </w:p>
        </w:tc>
      </w:tr>
      <w:tr w:rsidR="009C26E7" w:rsidRPr="00A91F27" w14:paraId="65FDB52C" w14:textId="77777777" w:rsidTr="00383AF4">
        <w:tc>
          <w:tcPr>
            <w:tcW w:w="5000" w:type="pct"/>
            <w:gridSpan w:val="2"/>
          </w:tcPr>
          <w:p w14:paraId="2057DE73" w14:textId="77777777" w:rsidR="009C26E7" w:rsidRPr="00A91F27" w:rsidRDefault="009C26E7" w:rsidP="009C26E7">
            <w:pPr>
              <w:pStyle w:val="RUSLegalL1"/>
              <w:rPr>
                <w:szCs w:val="22"/>
              </w:rPr>
            </w:pPr>
            <w:bookmarkStart w:id="8" w:name="_Toc81919657"/>
            <w:r w:rsidRPr="00A91F27">
              <w:rPr>
                <w:szCs w:val="22"/>
              </w:rPr>
              <w:t>общее собрание</w:t>
            </w:r>
            <w:bookmarkEnd w:id="8"/>
          </w:p>
        </w:tc>
      </w:tr>
      <w:tr w:rsidR="009C26E7" w:rsidRPr="008E0417" w14:paraId="42CAEF55" w14:textId="77777777" w:rsidTr="00383AF4">
        <w:tc>
          <w:tcPr>
            <w:tcW w:w="5000" w:type="pct"/>
            <w:gridSpan w:val="2"/>
          </w:tcPr>
          <w:p w14:paraId="511C3931"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 xml:space="preserve">Решения Общего собрания принимаются в соответствии с пунктом </w:t>
            </w:r>
            <w:r w:rsidRPr="00A91F27">
              <w:rPr>
                <w:rFonts w:eastAsia="Times New Roman"/>
                <w:lang w:val="ru-RU"/>
              </w:rPr>
              <w:fldChar w:fldCharType="begin"/>
            </w:r>
            <w:r w:rsidRPr="00A91F27">
              <w:rPr>
                <w:rFonts w:eastAsia="Times New Roman"/>
                <w:lang w:val="ru-RU"/>
              </w:rPr>
              <w:instrText xml:space="preserve"> REF _Ref70524009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9.1</w:t>
            </w:r>
            <w:r w:rsidRPr="00A91F27">
              <w:rPr>
                <w:rFonts w:eastAsia="Times New Roman"/>
                <w:lang w:val="ru-RU"/>
              </w:rPr>
              <w:fldChar w:fldCharType="end"/>
            </w:r>
            <w:r w:rsidRPr="00A91F27">
              <w:rPr>
                <w:rFonts w:eastAsia="Times New Roman"/>
                <w:lang w:val="ru-RU"/>
              </w:rPr>
              <w:t xml:space="preserve"> настоящего Соглашения.</w:t>
            </w:r>
          </w:p>
        </w:tc>
      </w:tr>
      <w:tr w:rsidR="009C26E7" w:rsidRPr="008E0417" w14:paraId="53AEB2F5" w14:textId="77777777" w:rsidTr="00383AF4">
        <w:tc>
          <w:tcPr>
            <w:tcW w:w="5000" w:type="pct"/>
            <w:gridSpan w:val="2"/>
          </w:tcPr>
          <w:p w14:paraId="7E4C643F" w14:textId="77777777" w:rsidR="009C26E7" w:rsidRPr="00A91F27" w:rsidRDefault="009C26E7" w:rsidP="009C26E7">
            <w:pPr>
              <w:numPr>
                <w:ilvl w:val="1"/>
                <w:numId w:val="6"/>
              </w:numPr>
              <w:outlineLvl w:val="1"/>
              <w:rPr>
                <w:rFonts w:eastAsia="Times New Roman"/>
                <w:lang w:val="ru-RU"/>
              </w:rPr>
            </w:pPr>
            <w:r w:rsidRPr="00A91F27">
              <w:rPr>
                <w:rFonts w:eastAsia="Times New Roman"/>
                <w:b/>
                <w:lang w:val="ru-RU"/>
              </w:rPr>
              <w:t>Порядок работы и проведения Общих собраний</w:t>
            </w:r>
          </w:p>
        </w:tc>
      </w:tr>
      <w:tr w:rsidR="009C26E7" w:rsidRPr="008E0417" w14:paraId="522B0D43" w14:textId="77777777" w:rsidTr="00383AF4">
        <w:tc>
          <w:tcPr>
            <w:tcW w:w="5000" w:type="pct"/>
            <w:gridSpan w:val="2"/>
          </w:tcPr>
          <w:p w14:paraId="70143466" w14:textId="77777777" w:rsidR="00AD16A3" w:rsidRPr="00F963C9" w:rsidRDefault="009C26E7" w:rsidP="00686FD9">
            <w:pPr>
              <w:pStyle w:val="RUSLegalL3"/>
              <w:rPr>
                <w:szCs w:val="22"/>
                <w:lang w:val="ru-RU"/>
              </w:rPr>
            </w:pPr>
            <w:r w:rsidRPr="00A91F27">
              <w:rPr>
                <w:szCs w:val="22"/>
                <w:lang w:val="ru-RU"/>
              </w:rPr>
              <w:t xml:space="preserve">Сообщение о проведении Общего собрания должно быть разослано не позднее чем за </w:t>
            </w:r>
            <w:r w:rsidR="001B40C4" w:rsidRPr="00A91F27">
              <w:rPr>
                <w:szCs w:val="22"/>
                <w:lang w:val="ru-RU"/>
              </w:rPr>
              <w:t xml:space="preserve">30 </w:t>
            </w:r>
            <w:r w:rsidRPr="00A91F27">
              <w:rPr>
                <w:szCs w:val="22"/>
                <w:lang w:val="ru-RU"/>
              </w:rPr>
              <w:t>(</w:t>
            </w:r>
            <w:r w:rsidR="001B40C4" w:rsidRPr="00A91F27">
              <w:rPr>
                <w:szCs w:val="22"/>
                <w:lang w:val="ru-RU"/>
              </w:rPr>
              <w:t>тридцать</w:t>
            </w:r>
            <w:r w:rsidRPr="00F963C9">
              <w:rPr>
                <w:szCs w:val="22"/>
                <w:lang w:val="ru-RU"/>
              </w:rPr>
              <w:t xml:space="preserve">) </w:t>
            </w:r>
            <w:r w:rsidR="001B40C4" w:rsidRPr="00F963C9">
              <w:rPr>
                <w:szCs w:val="22"/>
                <w:lang w:val="ru-RU"/>
              </w:rPr>
              <w:t xml:space="preserve">дней </w:t>
            </w:r>
            <w:r w:rsidRPr="00F963C9">
              <w:rPr>
                <w:szCs w:val="22"/>
                <w:lang w:val="ru-RU"/>
              </w:rPr>
              <w:t xml:space="preserve">до даты Общего собрания, если иной срок не указан в ФЗ </w:t>
            </w:r>
            <w:r w:rsidR="003C0C93" w:rsidRPr="00F963C9">
              <w:rPr>
                <w:szCs w:val="22"/>
                <w:lang w:val="ru-RU"/>
              </w:rPr>
              <w:t>об ООО</w:t>
            </w:r>
            <w:r w:rsidR="00AD16A3" w:rsidRPr="00F963C9">
              <w:rPr>
                <w:szCs w:val="22"/>
                <w:lang w:val="ru-RU"/>
              </w:rPr>
              <w:t>.</w:t>
            </w:r>
          </w:p>
        </w:tc>
      </w:tr>
      <w:tr w:rsidR="009C26E7" w:rsidRPr="008E0417" w14:paraId="66DBBA0E" w14:textId="77777777" w:rsidTr="00383AF4">
        <w:tc>
          <w:tcPr>
            <w:tcW w:w="5000" w:type="pct"/>
            <w:gridSpan w:val="2"/>
          </w:tcPr>
          <w:p w14:paraId="58A8A5DF" w14:textId="77777777" w:rsidR="009C26E7" w:rsidRPr="00A91F27" w:rsidRDefault="009C26E7" w:rsidP="009C26E7">
            <w:pPr>
              <w:pStyle w:val="RUSLegalL3"/>
              <w:rPr>
                <w:szCs w:val="22"/>
                <w:lang w:val="ru-RU"/>
              </w:rPr>
            </w:pPr>
            <w:r w:rsidRPr="00A91F27">
              <w:rPr>
                <w:szCs w:val="22"/>
                <w:lang w:val="ru-RU"/>
              </w:rPr>
              <w:t xml:space="preserve">Внеочередное Общее собрание проводится </w:t>
            </w:r>
          </w:p>
          <w:p w14:paraId="58F03061" w14:textId="77777777" w:rsidR="009C26E7" w:rsidRPr="00A91F27" w:rsidRDefault="009C26E7" w:rsidP="009C26E7">
            <w:pPr>
              <w:pStyle w:val="RUSLegalL5"/>
              <w:rPr>
                <w:szCs w:val="22"/>
                <w:lang w:val="ru-RU"/>
              </w:rPr>
            </w:pPr>
            <w:r w:rsidRPr="00A91F27">
              <w:rPr>
                <w:szCs w:val="22"/>
                <w:lang w:val="ru-RU"/>
              </w:rPr>
              <w:t xml:space="preserve">по решению Совета директоров по его собственной инициативе, </w:t>
            </w:r>
          </w:p>
          <w:p w14:paraId="117CE750" w14:textId="77777777" w:rsidR="009C26E7" w:rsidRPr="00F963C9" w:rsidRDefault="009C26E7" w:rsidP="009C26E7">
            <w:pPr>
              <w:pStyle w:val="RUSLegalL5"/>
              <w:rPr>
                <w:szCs w:val="22"/>
                <w:lang w:val="ru-RU"/>
              </w:rPr>
            </w:pPr>
            <w:r w:rsidRPr="00F963C9">
              <w:rPr>
                <w:szCs w:val="22"/>
                <w:lang w:val="ru-RU"/>
              </w:rPr>
              <w:t xml:space="preserve">по требованию ревизионной комиссии Общества или аудитора Общества, а также </w:t>
            </w:r>
          </w:p>
          <w:p w14:paraId="7FC29504" w14:textId="77777777" w:rsidR="009C26E7" w:rsidRPr="00A91F27" w:rsidRDefault="009C26E7" w:rsidP="00DC4C8F">
            <w:pPr>
              <w:pStyle w:val="RUSLegalL5"/>
              <w:rPr>
                <w:szCs w:val="22"/>
                <w:lang w:val="ru-RU"/>
              </w:rPr>
            </w:pPr>
            <w:r w:rsidRPr="00A91F27">
              <w:rPr>
                <w:szCs w:val="22"/>
                <w:lang w:val="ru-RU"/>
              </w:rPr>
              <w:t xml:space="preserve">по требованию </w:t>
            </w:r>
            <w:r w:rsidR="00DC4C8F" w:rsidRPr="00A91F27">
              <w:rPr>
                <w:szCs w:val="22"/>
                <w:lang w:val="ru-RU"/>
              </w:rPr>
              <w:t>участн</w:t>
            </w:r>
            <w:r w:rsidR="00BE4537" w:rsidRPr="00A91F27">
              <w:rPr>
                <w:szCs w:val="22"/>
                <w:lang w:val="ru-RU"/>
              </w:rPr>
              <w:t>ика Общества</w:t>
            </w:r>
            <w:r w:rsidRPr="00A91F27">
              <w:rPr>
                <w:szCs w:val="22"/>
                <w:lang w:val="ru-RU"/>
              </w:rPr>
              <w:t>, котор</w:t>
            </w:r>
            <w:r w:rsidR="00BE4537" w:rsidRPr="00A91F27">
              <w:rPr>
                <w:szCs w:val="22"/>
                <w:lang w:val="ru-RU"/>
              </w:rPr>
              <w:t>ому</w:t>
            </w:r>
            <w:r w:rsidRPr="00A91F27">
              <w:rPr>
                <w:szCs w:val="22"/>
                <w:lang w:val="ru-RU"/>
              </w:rPr>
              <w:t xml:space="preserve"> принадлежит не менее </w:t>
            </w:r>
            <w:r w:rsidR="00BE4537" w:rsidRPr="00A91F27">
              <w:rPr>
                <w:szCs w:val="22"/>
                <w:lang w:val="ru-RU"/>
              </w:rPr>
              <w:t>10</w:t>
            </w:r>
            <w:r w:rsidRPr="00A91F27">
              <w:rPr>
                <w:szCs w:val="22"/>
                <w:lang w:val="ru-RU"/>
              </w:rPr>
              <w:t xml:space="preserve">% (десяти процентов) </w:t>
            </w:r>
            <w:r w:rsidR="00DC4C8F" w:rsidRPr="00A91F27">
              <w:rPr>
                <w:szCs w:val="22"/>
                <w:lang w:val="ru-RU"/>
              </w:rPr>
              <w:t>доли</w:t>
            </w:r>
            <w:r w:rsidRPr="00A91F27">
              <w:rPr>
                <w:szCs w:val="22"/>
                <w:lang w:val="ru-RU"/>
              </w:rPr>
              <w:t xml:space="preserve"> Общества на дату направления требования.</w:t>
            </w:r>
          </w:p>
        </w:tc>
      </w:tr>
      <w:tr w:rsidR="009C26E7" w:rsidRPr="008E0417" w14:paraId="6A4FB386" w14:textId="77777777" w:rsidTr="00383AF4">
        <w:tc>
          <w:tcPr>
            <w:tcW w:w="5000" w:type="pct"/>
            <w:gridSpan w:val="2"/>
          </w:tcPr>
          <w:p w14:paraId="167D91D1" w14:textId="77777777" w:rsidR="009C26E7" w:rsidRPr="00A91F27" w:rsidRDefault="009C26E7" w:rsidP="00DC4C8F">
            <w:pPr>
              <w:pStyle w:val="RUSLegalL3"/>
              <w:rPr>
                <w:szCs w:val="22"/>
                <w:lang w:val="ru-RU"/>
              </w:rPr>
            </w:pPr>
            <w:r w:rsidRPr="00A91F27">
              <w:rPr>
                <w:szCs w:val="22"/>
                <w:lang w:val="ru-RU"/>
              </w:rPr>
              <w:t xml:space="preserve">Внеочередное Общее собрание может проводиться в форме личного присутствия </w:t>
            </w:r>
            <w:r w:rsidR="00DC4C8F" w:rsidRPr="00A91F27">
              <w:rPr>
                <w:szCs w:val="22"/>
                <w:lang w:val="ru-RU"/>
              </w:rPr>
              <w:t xml:space="preserve">участников </w:t>
            </w:r>
            <w:r w:rsidRPr="00A91F27">
              <w:rPr>
                <w:szCs w:val="22"/>
                <w:lang w:val="ru-RU"/>
              </w:rPr>
              <w:t xml:space="preserve">или путем заочного голосования.  </w:t>
            </w:r>
          </w:p>
        </w:tc>
      </w:tr>
      <w:tr w:rsidR="009C26E7" w:rsidRPr="008E0417" w14:paraId="3916DF1B" w14:textId="77777777" w:rsidTr="00383AF4">
        <w:tc>
          <w:tcPr>
            <w:tcW w:w="5000" w:type="pct"/>
            <w:gridSpan w:val="2"/>
          </w:tcPr>
          <w:p w14:paraId="0EA70927" w14:textId="77777777" w:rsidR="009C26E7" w:rsidRPr="000B532F" w:rsidRDefault="00DC4C8F" w:rsidP="009470A4">
            <w:pPr>
              <w:pStyle w:val="RUSLegalL3"/>
              <w:rPr>
                <w:szCs w:val="22"/>
                <w:lang w:val="ru-RU"/>
              </w:rPr>
            </w:pPr>
            <w:r w:rsidRPr="000B532F">
              <w:rPr>
                <w:szCs w:val="22"/>
                <w:lang w:val="ru-RU"/>
              </w:rPr>
              <w:t xml:space="preserve">участник </w:t>
            </w:r>
            <w:r w:rsidR="009C26E7" w:rsidRPr="000B532F">
              <w:rPr>
                <w:szCs w:val="22"/>
                <w:lang w:val="ru-RU"/>
              </w:rPr>
              <w:t xml:space="preserve">(его представитель) может участвовать в Общем собрании по телефону или видеосвязи или посредством использования других коммуникационных технологий, которые позволяют обеспечить дистанционное участие в Общем собрании, обсуждение вопросов повестки дня и принятие решений по вопросам, поставленным на голосование, без личного присутствия в месте </w:t>
            </w:r>
            <w:r w:rsidR="009C26E7" w:rsidRPr="000B532F">
              <w:rPr>
                <w:szCs w:val="22"/>
                <w:lang w:val="ru-RU"/>
              </w:rPr>
              <w:lastRenderedPageBreak/>
              <w:t xml:space="preserve">проведения Общего собрания. Участие в </w:t>
            </w:r>
            <w:r w:rsidR="00A6248E" w:rsidRPr="000B532F">
              <w:rPr>
                <w:szCs w:val="22"/>
                <w:lang w:val="ru-RU"/>
              </w:rPr>
              <w:t xml:space="preserve">Общем </w:t>
            </w:r>
            <w:r w:rsidR="009C26E7" w:rsidRPr="000B532F">
              <w:rPr>
                <w:szCs w:val="22"/>
                <w:lang w:val="ru-RU"/>
              </w:rPr>
              <w:t>собрании посредством вышеуказанных способов связи приравнивается к личному присутствию.</w:t>
            </w:r>
            <w:r w:rsidR="00A6248E" w:rsidRPr="000B532F">
              <w:rPr>
                <w:szCs w:val="22"/>
                <w:lang w:val="ru-RU"/>
              </w:rPr>
              <w:t xml:space="preserve"> </w:t>
            </w:r>
            <w:r w:rsidR="009C26E7" w:rsidRPr="000B532F">
              <w:rPr>
                <w:szCs w:val="22"/>
                <w:lang w:val="ru-RU"/>
              </w:rPr>
              <w:t xml:space="preserve">Такие коммуникационные технологии должны позволять </w:t>
            </w:r>
            <w:r w:rsidR="009470A4" w:rsidRPr="000B532F">
              <w:rPr>
                <w:szCs w:val="22"/>
                <w:lang w:val="ru-RU"/>
              </w:rPr>
              <w:t xml:space="preserve">Участникам </w:t>
            </w:r>
            <w:r w:rsidR="009C26E7" w:rsidRPr="000B532F">
              <w:rPr>
                <w:szCs w:val="22"/>
                <w:lang w:val="ru-RU"/>
              </w:rPr>
              <w:t>слышать друг друга и быть услышанными.</w:t>
            </w:r>
          </w:p>
        </w:tc>
      </w:tr>
      <w:tr w:rsidR="009C26E7" w:rsidRPr="008E0417" w14:paraId="07F90454" w14:textId="77777777" w:rsidTr="00383AF4">
        <w:tc>
          <w:tcPr>
            <w:tcW w:w="5000" w:type="pct"/>
            <w:gridSpan w:val="2"/>
          </w:tcPr>
          <w:p w14:paraId="3D79E2A7" w14:textId="77777777" w:rsidR="009C26E7" w:rsidRPr="000B532F" w:rsidRDefault="009C26E7" w:rsidP="00DC4C8F">
            <w:pPr>
              <w:pStyle w:val="RUSLegalL3"/>
              <w:rPr>
                <w:szCs w:val="22"/>
                <w:lang w:val="ru-RU"/>
              </w:rPr>
            </w:pPr>
            <w:r w:rsidRPr="000B532F">
              <w:rPr>
                <w:szCs w:val="22"/>
                <w:lang w:val="ru-RU"/>
              </w:rPr>
              <w:lastRenderedPageBreak/>
              <w:t xml:space="preserve">Общее собрание считается правомочным (имеет кворум) при условии участия в таком собрании </w:t>
            </w:r>
            <w:r w:rsidR="00DC4C8F" w:rsidRPr="000B532F">
              <w:rPr>
                <w:szCs w:val="22"/>
                <w:lang w:val="ru-RU"/>
              </w:rPr>
              <w:t>участников</w:t>
            </w:r>
            <w:r w:rsidRPr="000B532F">
              <w:rPr>
                <w:szCs w:val="22"/>
                <w:lang w:val="ru-RU"/>
              </w:rPr>
              <w:t xml:space="preserve">, которым принадлежит 100% </w:t>
            </w:r>
            <w:r w:rsidR="00DC4C8F" w:rsidRPr="000B532F">
              <w:rPr>
                <w:szCs w:val="22"/>
                <w:lang w:val="ru-RU"/>
              </w:rPr>
              <w:t>долей</w:t>
            </w:r>
            <w:r w:rsidRPr="000B532F">
              <w:rPr>
                <w:szCs w:val="22"/>
                <w:lang w:val="ru-RU"/>
              </w:rPr>
              <w:t xml:space="preserve"> Общества.  </w:t>
            </w:r>
          </w:p>
        </w:tc>
      </w:tr>
      <w:tr w:rsidR="009C26E7" w:rsidRPr="008E0417" w14:paraId="42F2BAB4" w14:textId="77777777" w:rsidTr="00383AF4">
        <w:tc>
          <w:tcPr>
            <w:tcW w:w="5000" w:type="pct"/>
            <w:gridSpan w:val="2"/>
          </w:tcPr>
          <w:p w14:paraId="7727ADF4" w14:textId="77777777" w:rsidR="009C26E7" w:rsidRPr="000B532F" w:rsidRDefault="009C26E7" w:rsidP="00004CDB">
            <w:pPr>
              <w:pStyle w:val="RUSLegalL3"/>
              <w:rPr>
                <w:szCs w:val="22"/>
                <w:lang w:val="ru-RU"/>
              </w:rPr>
            </w:pPr>
            <w:r w:rsidRPr="000B532F">
              <w:rPr>
                <w:szCs w:val="22"/>
                <w:lang w:val="ru-RU"/>
              </w:rPr>
              <w:t xml:space="preserve">При отсутствии кворума на собрании, обязательно созывается повторное собрание с той же повесткой дня, которое считается правомочным (имеет кворум) при условии участия в таком собрании </w:t>
            </w:r>
            <w:r w:rsidR="00004CDB" w:rsidRPr="000B532F">
              <w:rPr>
                <w:szCs w:val="22"/>
                <w:lang w:val="ru-RU"/>
              </w:rPr>
              <w:t>участников</w:t>
            </w:r>
            <w:r w:rsidRPr="000B532F">
              <w:rPr>
                <w:szCs w:val="22"/>
                <w:lang w:val="ru-RU"/>
              </w:rPr>
              <w:t xml:space="preserve">, которым принадлежит не менее </w:t>
            </w:r>
            <w:r w:rsidR="00927138" w:rsidRPr="005072E7">
              <w:rPr>
                <w:szCs w:val="22"/>
                <w:lang w:val="ru-RU"/>
              </w:rPr>
              <w:t>10</w:t>
            </w:r>
            <w:r w:rsidR="00927138" w:rsidRPr="000B532F">
              <w:rPr>
                <w:szCs w:val="22"/>
                <w:lang w:val="ru-RU"/>
              </w:rPr>
              <w:t>0</w:t>
            </w:r>
            <w:r w:rsidRPr="000B532F">
              <w:rPr>
                <w:szCs w:val="22"/>
                <w:lang w:val="ru-RU"/>
              </w:rPr>
              <w:t xml:space="preserve">% </w:t>
            </w:r>
            <w:r w:rsidR="00004CDB" w:rsidRPr="000B532F">
              <w:rPr>
                <w:szCs w:val="22"/>
                <w:lang w:val="ru-RU"/>
              </w:rPr>
              <w:t xml:space="preserve">долей </w:t>
            </w:r>
            <w:r w:rsidRPr="000B532F">
              <w:rPr>
                <w:szCs w:val="22"/>
                <w:lang w:val="ru-RU"/>
              </w:rPr>
              <w:t>Общества.</w:t>
            </w:r>
          </w:p>
          <w:p w14:paraId="4849669F" w14:textId="77777777" w:rsidR="00AD16A3" w:rsidRPr="000B532F" w:rsidRDefault="00AD16A3" w:rsidP="00004CDB">
            <w:pPr>
              <w:pStyle w:val="RUSLegalL3"/>
              <w:rPr>
                <w:szCs w:val="22"/>
                <w:lang w:val="ru-RU"/>
              </w:rPr>
            </w:pPr>
            <w:r w:rsidRPr="000B532F">
              <w:rPr>
                <w:szCs w:val="22"/>
                <w:lang w:val="ru-RU"/>
              </w:rPr>
              <w:t xml:space="preserve">Участнику 1 и </w:t>
            </w:r>
            <w:proofErr w:type="spellStart"/>
            <w:r w:rsidRPr="000B532F">
              <w:rPr>
                <w:szCs w:val="22"/>
                <w:lang w:val="ru-RU"/>
              </w:rPr>
              <w:t>Участинику</w:t>
            </w:r>
            <w:proofErr w:type="spellEnd"/>
            <w:r w:rsidRPr="000B532F">
              <w:rPr>
                <w:szCs w:val="22"/>
                <w:lang w:val="ru-RU"/>
              </w:rPr>
              <w:t xml:space="preserve"> 2 на общем собрании участников Общества принадлежит </w:t>
            </w:r>
            <w:proofErr w:type="spellStart"/>
            <w:r w:rsidRPr="000B532F">
              <w:rPr>
                <w:szCs w:val="22"/>
                <w:lang w:val="ru-RU"/>
              </w:rPr>
              <w:t>количесво</w:t>
            </w:r>
            <w:proofErr w:type="spellEnd"/>
            <w:r w:rsidRPr="000B532F">
              <w:rPr>
                <w:szCs w:val="22"/>
                <w:lang w:val="ru-RU"/>
              </w:rPr>
              <w:t xml:space="preserve"> голосов, пропорциональное размеру их долей в уставно</w:t>
            </w:r>
            <w:r w:rsidR="00CC1DF2" w:rsidRPr="000B532F">
              <w:rPr>
                <w:szCs w:val="22"/>
                <w:lang w:val="ru-RU"/>
              </w:rPr>
              <w:t>м</w:t>
            </w:r>
            <w:r w:rsidRPr="000B532F">
              <w:rPr>
                <w:szCs w:val="22"/>
                <w:lang w:val="ru-RU"/>
              </w:rPr>
              <w:t xml:space="preserve"> капитале Общества. Решения принимаются общим собранием участников Общества большинством голосов всех участников.</w:t>
            </w:r>
          </w:p>
        </w:tc>
      </w:tr>
      <w:tr w:rsidR="009C26E7" w:rsidRPr="008E0417" w14:paraId="69839419" w14:textId="77777777" w:rsidTr="00383AF4">
        <w:tc>
          <w:tcPr>
            <w:tcW w:w="5000" w:type="pct"/>
            <w:gridSpan w:val="2"/>
          </w:tcPr>
          <w:p w14:paraId="74F1562B" w14:textId="77777777" w:rsidR="009C26E7" w:rsidRPr="00F963C9" w:rsidRDefault="00004CDB" w:rsidP="009C26E7">
            <w:pPr>
              <w:pStyle w:val="RUSLegalL3"/>
              <w:rPr>
                <w:szCs w:val="22"/>
                <w:lang w:val="ru-RU"/>
              </w:rPr>
            </w:pPr>
            <w:r w:rsidRPr="00A91F27">
              <w:rPr>
                <w:szCs w:val="22"/>
                <w:lang w:val="ru-RU"/>
              </w:rPr>
              <w:t xml:space="preserve">Участники </w:t>
            </w:r>
            <w:r w:rsidR="009C26E7" w:rsidRPr="00A91F27">
              <w:rPr>
                <w:szCs w:val="22"/>
                <w:lang w:val="ru-RU"/>
              </w:rPr>
              <w:t>договорились, что иные положения о порядке созыва, проведения Общего собрания и голосования на таком Общем собрании предусмотрены в Уставе, проект которого предварительно согласован Сторонами и приведен в Приложении 6 к настоящему Соглашению, или иных внутренних документах Общества (при условии, что такие внутренние документы не будут противоречить настоящему Соглашению и не будут иметь преимущественную с</w:t>
            </w:r>
            <w:r w:rsidR="009C26E7" w:rsidRPr="00F963C9">
              <w:rPr>
                <w:szCs w:val="22"/>
                <w:lang w:val="ru-RU"/>
              </w:rPr>
              <w:t>илу перед настоящим Соглашением или Уставом), принятых Общим собранием в соответствии с настоящим Соглашением и Уставом.</w:t>
            </w:r>
          </w:p>
        </w:tc>
      </w:tr>
      <w:tr w:rsidR="009C26E7" w:rsidRPr="00A91F27" w14:paraId="52B334DE" w14:textId="77777777" w:rsidTr="00383AF4">
        <w:tc>
          <w:tcPr>
            <w:tcW w:w="5000" w:type="pct"/>
            <w:gridSpan w:val="2"/>
          </w:tcPr>
          <w:p w14:paraId="77D5733F" w14:textId="77777777" w:rsidR="009C26E7" w:rsidRPr="00A91F27" w:rsidRDefault="009C26E7" w:rsidP="009C26E7">
            <w:pPr>
              <w:numPr>
                <w:ilvl w:val="1"/>
                <w:numId w:val="6"/>
              </w:numPr>
              <w:outlineLvl w:val="1"/>
              <w:rPr>
                <w:rFonts w:eastAsia="Times New Roman"/>
                <w:b/>
                <w:bCs/>
                <w:lang w:val="en-US"/>
              </w:rPr>
            </w:pPr>
            <w:r w:rsidRPr="00A91F27">
              <w:rPr>
                <w:rFonts w:eastAsia="Times New Roman"/>
                <w:b/>
                <w:bCs/>
                <w:lang w:val="ru-RU"/>
              </w:rPr>
              <w:t>Особые обязательства</w:t>
            </w:r>
          </w:p>
        </w:tc>
      </w:tr>
      <w:tr w:rsidR="009C26E7" w:rsidRPr="008E0417" w14:paraId="285CEBDA" w14:textId="77777777" w:rsidTr="00383AF4">
        <w:tc>
          <w:tcPr>
            <w:tcW w:w="5000" w:type="pct"/>
            <w:gridSpan w:val="2"/>
          </w:tcPr>
          <w:p w14:paraId="57EC8952" w14:textId="77777777" w:rsidR="009C26E7" w:rsidRPr="00A91F27" w:rsidRDefault="00BE255F" w:rsidP="00004CDB">
            <w:pPr>
              <w:pStyle w:val="RUSLegalL3"/>
              <w:rPr>
                <w:szCs w:val="22"/>
                <w:lang w:val="ru-RU"/>
              </w:rPr>
            </w:pPr>
            <w:r w:rsidRPr="00A91F27">
              <w:rPr>
                <w:szCs w:val="22"/>
                <w:lang w:val="ru-RU"/>
              </w:rPr>
              <w:t xml:space="preserve">Участник </w:t>
            </w:r>
            <w:r w:rsidR="00F93515">
              <w:rPr>
                <w:szCs w:val="22"/>
                <w:lang w:val="ru-RU"/>
              </w:rPr>
              <w:t xml:space="preserve">1 </w:t>
            </w:r>
            <w:r w:rsidR="009C26E7" w:rsidRPr="00A91F27">
              <w:rPr>
                <w:szCs w:val="22"/>
                <w:lang w:val="ru-RU"/>
              </w:rPr>
              <w:t xml:space="preserve">обязуется в течение 3-х (трех) Рабочих дней с </w:t>
            </w:r>
            <w:r w:rsidR="00F93515">
              <w:rPr>
                <w:szCs w:val="22"/>
                <w:lang w:val="ru-RU"/>
              </w:rPr>
              <w:t xml:space="preserve">даты </w:t>
            </w:r>
            <w:r w:rsidR="00DA04A2">
              <w:rPr>
                <w:szCs w:val="22"/>
                <w:lang w:val="ru-RU"/>
              </w:rPr>
              <w:t>государственной</w:t>
            </w:r>
            <w:r w:rsidR="00F93515">
              <w:rPr>
                <w:szCs w:val="22"/>
                <w:lang w:val="ru-RU"/>
              </w:rPr>
              <w:t xml:space="preserve"> регистрации Общества </w:t>
            </w:r>
            <w:r w:rsidR="009C26E7" w:rsidRPr="00A91F27">
              <w:rPr>
                <w:szCs w:val="22"/>
                <w:lang w:val="ru-RU"/>
              </w:rPr>
              <w:t xml:space="preserve">уведомить Общество о факте заключения </w:t>
            </w:r>
            <w:r w:rsidR="00004CDB" w:rsidRPr="00A91F27">
              <w:rPr>
                <w:szCs w:val="22"/>
                <w:lang w:val="ru-RU"/>
              </w:rPr>
              <w:t xml:space="preserve">Участниками </w:t>
            </w:r>
            <w:r w:rsidR="009C26E7" w:rsidRPr="00A91F27">
              <w:rPr>
                <w:szCs w:val="22"/>
                <w:lang w:val="ru-RU"/>
              </w:rPr>
              <w:t xml:space="preserve">настоящего Соглашения. </w:t>
            </w:r>
          </w:p>
        </w:tc>
      </w:tr>
      <w:tr w:rsidR="009C26E7" w:rsidRPr="00A91F27" w14:paraId="5978D995" w14:textId="77777777" w:rsidTr="00383AF4">
        <w:tc>
          <w:tcPr>
            <w:tcW w:w="5000" w:type="pct"/>
            <w:gridSpan w:val="2"/>
          </w:tcPr>
          <w:p w14:paraId="0FD0D49A" w14:textId="77777777" w:rsidR="009C26E7" w:rsidRPr="00A91F27" w:rsidRDefault="009C26E7" w:rsidP="009C26E7">
            <w:pPr>
              <w:pStyle w:val="RUSLegalL1"/>
              <w:rPr>
                <w:szCs w:val="22"/>
              </w:rPr>
            </w:pPr>
            <w:bookmarkStart w:id="9" w:name="_Toc81919659"/>
            <w:r w:rsidRPr="00A91F27">
              <w:rPr>
                <w:szCs w:val="22"/>
              </w:rPr>
              <w:t>совет директоров</w:t>
            </w:r>
            <w:bookmarkEnd w:id="9"/>
          </w:p>
        </w:tc>
      </w:tr>
      <w:tr w:rsidR="009C26E7" w:rsidRPr="008E0417" w14:paraId="0F6B2E02" w14:textId="77777777" w:rsidTr="00383AF4">
        <w:tc>
          <w:tcPr>
            <w:tcW w:w="5000" w:type="pct"/>
            <w:gridSpan w:val="2"/>
          </w:tcPr>
          <w:p w14:paraId="0C400778" w14:textId="77777777" w:rsidR="009C26E7" w:rsidRPr="00A91F27" w:rsidRDefault="009C26E7" w:rsidP="009C26E7">
            <w:pPr>
              <w:numPr>
                <w:ilvl w:val="1"/>
                <w:numId w:val="6"/>
              </w:numPr>
              <w:outlineLvl w:val="1"/>
              <w:rPr>
                <w:rFonts w:eastAsia="Times New Roman"/>
                <w:b/>
                <w:lang w:val="ru-RU"/>
              </w:rPr>
            </w:pPr>
            <w:bookmarkStart w:id="10" w:name="_Ref70258347"/>
            <w:r w:rsidRPr="00A91F27">
              <w:rPr>
                <w:rFonts w:eastAsia="Times New Roman"/>
                <w:b/>
                <w:lang w:val="ru-RU"/>
              </w:rPr>
              <w:t>Выдвижение, назначение и прекращение полномочий членов Совета директоров</w:t>
            </w:r>
            <w:bookmarkEnd w:id="10"/>
          </w:p>
        </w:tc>
      </w:tr>
      <w:tr w:rsidR="009C26E7" w:rsidRPr="008E0417" w14:paraId="6E09D69B" w14:textId="77777777" w:rsidTr="00383AF4">
        <w:tc>
          <w:tcPr>
            <w:tcW w:w="5000" w:type="pct"/>
            <w:gridSpan w:val="2"/>
          </w:tcPr>
          <w:p w14:paraId="1DD0CB09" w14:textId="1514FCF3" w:rsidR="009C26E7" w:rsidRPr="00A91F27" w:rsidRDefault="009C26E7" w:rsidP="009C26E7">
            <w:pPr>
              <w:numPr>
                <w:ilvl w:val="2"/>
                <w:numId w:val="6"/>
              </w:numPr>
              <w:outlineLvl w:val="2"/>
              <w:rPr>
                <w:rFonts w:eastAsia="Times New Roman"/>
                <w:lang w:val="ru-RU"/>
              </w:rPr>
            </w:pPr>
            <w:bookmarkStart w:id="11" w:name="_Ref70259327"/>
            <w:r w:rsidRPr="00A91F27">
              <w:rPr>
                <w:rFonts w:eastAsia="Times New Roman"/>
                <w:lang w:val="ru-RU"/>
              </w:rPr>
              <w:t>Совет директоров состоит из</w:t>
            </w:r>
            <w:r w:rsidR="008E0417" w:rsidRPr="008E0417">
              <w:rPr>
                <w:rFonts w:eastAsia="Times New Roman"/>
                <w:lang w:val="ru-RU"/>
              </w:rPr>
              <w:t xml:space="preserve"> {</w:t>
            </w:r>
            <w:r w:rsidR="008E0417">
              <w:rPr>
                <w:rFonts w:eastAsia="Times New Roman"/>
                <w:lang w:val="en-US"/>
              </w:rPr>
              <w:t>SD</w:t>
            </w:r>
            <w:r w:rsidR="008E0417" w:rsidRPr="008E0417">
              <w:rPr>
                <w:rFonts w:eastAsia="Times New Roman"/>
                <w:lang w:val="ru-RU"/>
              </w:rPr>
              <w:t>}</w:t>
            </w:r>
            <w:r w:rsidRPr="00A91F27">
              <w:rPr>
                <w:rFonts w:eastAsia="Times New Roman"/>
                <w:lang w:val="ru-RU"/>
              </w:rPr>
              <w:t xml:space="preserve"> членов.</w:t>
            </w:r>
            <w:bookmarkEnd w:id="11"/>
          </w:p>
        </w:tc>
      </w:tr>
      <w:tr w:rsidR="009C26E7" w:rsidRPr="008E0417" w14:paraId="3A5D8FE1" w14:textId="77777777" w:rsidTr="00383AF4">
        <w:tc>
          <w:tcPr>
            <w:tcW w:w="5000" w:type="pct"/>
            <w:gridSpan w:val="2"/>
          </w:tcPr>
          <w:p w14:paraId="25E41746" w14:textId="77777777" w:rsidR="009C26E7" w:rsidRPr="00A91F27" w:rsidRDefault="00004CDB" w:rsidP="00004CDB">
            <w:pPr>
              <w:numPr>
                <w:ilvl w:val="2"/>
                <w:numId w:val="6"/>
              </w:numPr>
              <w:outlineLvl w:val="2"/>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 xml:space="preserve">обязуются осуществлять свои корпоративные и иные права </w:t>
            </w:r>
            <w:r w:rsidRPr="00A91F27">
              <w:rPr>
                <w:rFonts w:eastAsia="Times New Roman"/>
                <w:lang w:val="ru-RU"/>
              </w:rPr>
              <w:t xml:space="preserve">Участников </w:t>
            </w:r>
            <w:r w:rsidR="009C26E7" w:rsidRPr="00A91F27">
              <w:rPr>
                <w:rFonts w:eastAsia="Times New Roman"/>
                <w:lang w:val="ru-RU"/>
              </w:rPr>
              <w:t>Общества таким образом, чтобы:</w:t>
            </w:r>
          </w:p>
        </w:tc>
      </w:tr>
      <w:tr w:rsidR="009C26E7" w:rsidRPr="008E0417" w14:paraId="783D9A3B" w14:textId="77777777" w:rsidTr="00383AF4">
        <w:tc>
          <w:tcPr>
            <w:tcW w:w="5000" w:type="pct"/>
            <w:gridSpan w:val="2"/>
          </w:tcPr>
          <w:p w14:paraId="32656E1A" w14:textId="77777777" w:rsidR="009C26E7" w:rsidRPr="00F963C9" w:rsidRDefault="009C26E7" w:rsidP="00004CDB">
            <w:pPr>
              <w:numPr>
                <w:ilvl w:val="3"/>
                <w:numId w:val="6"/>
              </w:numPr>
              <w:outlineLvl w:val="3"/>
              <w:rPr>
                <w:rFonts w:eastAsia="Times New Roman"/>
                <w:lang w:val="ru-RU"/>
              </w:rPr>
            </w:pPr>
            <w:r w:rsidRPr="00A91F27">
              <w:rPr>
                <w:rFonts w:eastAsia="Times New Roman"/>
                <w:lang w:val="ru-RU"/>
              </w:rPr>
              <w:t xml:space="preserve">члены Совета директоров, номинированные </w:t>
            </w:r>
            <w:r w:rsidR="00004CDB" w:rsidRPr="00A91F27">
              <w:rPr>
                <w:rFonts w:eastAsia="Times New Roman"/>
                <w:lang w:val="ru-RU"/>
              </w:rPr>
              <w:t xml:space="preserve">Участниками </w:t>
            </w:r>
            <w:r w:rsidRPr="00A91F27">
              <w:rPr>
                <w:rFonts w:eastAsia="Times New Roman"/>
                <w:lang w:val="ru-RU"/>
              </w:rPr>
              <w:t xml:space="preserve">в соответствии с пунктами </w:t>
            </w:r>
            <w:r w:rsidRPr="00A91F27">
              <w:rPr>
                <w:rFonts w:eastAsia="Times New Roman"/>
                <w:lang w:val="ru-RU"/>
              </w:rPr>
              <w:fldChar w:fldCharType="begin"/>
            </w:r>
            <w:r w:rsidRPr="00A91F27">
              <w:rPr>
                <w:rFonts w:eastAsia="Times New Roman"/>
                <w:lang w:val="ru-RU"/>
              </w:rPr>
              <w:instrText xml:space="preserve"> REF _Ref70259175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7.1.2</w:t>
            </w:r>
            <w:r w:rsidRPr="00A91F27">
              <w:rPr>
                <w:rFonts w:eastAsia="Times New Roman"/>
                <w:lang w:val="ru-RU"/>
              </w:rPr>
              <w:fldChar w:fldCharType="end"/>
            </w:r>
            <w:r w:rsidRPr="00A91F27">
              <w:rPr>
                <w:rFonts w:eastAsia="Times New Roman"/>
                <w:lang w:val="ru-RU"/>
              </w:rPr>
              <w:t xml:space="preserve"> и </w:t>
            </w:r>
            <w:r w:rsidRPr="00A91F27">
              <w:rPr>
                <w:rFonts w:eastAsia="Times New Roman"/>
                <w:lang w:val="ru-RU"/>
              </w:rPr>
              <w:fldChar w:fldCharType="begin"/>
            </w:r>
            <w:r w:rsidRPr="00A91F27">
              <w:rPr>
                <w:rFonts w:eastAsia="Times New Roman"/>
                <w:lang w:val="ru-RU"/>
              </w:rPr>
              <w:instrText xml:space="preserve"> REF _Ref508880026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7.1.3</w:t>
            </w:r>
            <w:r w:rsidRPr="00A91F27">
              <w:rPr>
                <w:rFonts w:eastAsia="Times New Roman"/>
                <w:lang w:val="ru-RU"/>
              </w:rPr>
              <w:fldChar w:fldCharType="end"/>
            </w:r>
            <w:r w:rsidRPr="00A91F27">
              <w:rPr>
                <w:rFonts w:eastAsia="Times New Roman"/>
                <w:lang w:val="ru-RU"/>
              </w:rPr>
              <w:t xml:space="preserve">, в срок, указанный в пункте </w:t>
            </w:r>
            <w:r w:rsidRPr="00A91F27">
              <w:rPr>
                <w:rFonts w:eastAsia="Times New Roman"/>
                <w:lang w:val="ru-RU"/>
              </w:rPr>
              <w:fldChar w:fldCharType="begin"/>
            </w:r>
            <w:r w:rsidRPr="00A91F27">
              <w:rPr>
                <w:rFonts w:eastAsia="Times New Roman"/>
                <w:lang w:val="ru-RU"/>
              </w:rPr>
              <w:instrText xml:space="preserve"> REF _Ref76391669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6.3.1</w:t>
            </w:r>
            <w:r w:rsidRPr="00A91F27">
              <w:rPr>
                <w:rFonts w:eastAsia="Times New Roman"/>
                <w:lang w:val="ru-RU"/>
              </w:rPr>
              <w:fldChar w:fldCharType="end"/>
            </w:r>
            <w:r w:rsidRPr="00A91F27">
              <w:rPr>
                <w:rFonts w:eastAsia="Times New Roman"/>
                <w:lang w:val="ru-RU"/>
              </w:rPr>
              <w:t xml:space="preserve"> были назначены в качестве членов Совета директоров на Общем собрании (созванном в порядке предусмотренном Законом об </w:t>
            </w:r>
            <w:r w:rsidR="00004CDB" w:rsidRPr="00A91F27">
              <w:rPr>
                <w:rFonts w:eastAsia="Times New Roman"/>
                <w:lang w:val="ru-RU"/>
              </w:rPr>
              <w:t xml:space="preserve">ООО </w:t>
            </w:r>
            <w:r w:rsidRPr="00A91F27">
              <w:rPr>
                <w:rFonts w:eastAsia="Times New Roman"/>
                <w:lang w:val="ru-RU"/>
              </w:rPr>
              <w:t xml:space="preserve">и Уставом), и чтобы каждый соответствующий </w:t>
            </w:r>
            <w:r w:rsidR="00004CDB" w:rsidRPr="00A91F27">
              <w:rPr>
                <w:rFonts w:eastAsia="Times New Roman"/>
                <w:lang w:val="ru-RU"/>
              </w:rPr>
              <w:t>Участник</w:t>
            </w:r>
            <w:r w:rsidR="00004CDB" w:rsidRPr="00F963C9">
              <w:rPr>
                <w:rFonts w:eastAsia="Times New Roman"/>
                <w:lang w:val="ru-RU"/>
              </w:rPr>
              <w:t xml:space="preserve"> </w:t>
            </w:r>
            <w:r w:rsidRPr="00F963C9">
              <w:rPr>
                <w:rFonts w:eastAsia="Times New Roman"/>
                <w:lang w:val="ru-RU"/>
              </w:rPr>
              <w:t>проголосовал за такое назначение; и</w:t>
            </w:r>
          </w:p>
        </w:tc>
      </w:tr>
      <w:tr w:rsidR="009C26E7" w:rsidRPr="008E0417" w14:paraId="7A4A75BC" w14:textId="77777777" w:rsidTr="00383AF4">
        <w:tc>
          <w:tcPr>
            <w:tcW w:w="5000" w:type="pct"/>
            <w:gridSpan w:val="2"/>
          </w:tcPr>
          <w:p w14:paraId="6E52D1E0"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состав Совета директоров всегда соответствовал пунктам </w:t>
            </w:r>
            <w:r w:rsidRPr="00A91F27">
              <w:rPr>
                <w:rFonts w:eastAsia="Times New Roman"/>
                <w:lang w:val="ru-RU"/>
              </w:rPr>
              <w:fldChar w:fldCharType="begin"/>
            </w:r>
            <w:r w:rsidRPr="00A91F27">
              <w:rPr>
                <w:rFonts w:eastAsia="Times New Roman"/>
                <w:lang w:val="ru-RU"/>
              </w:rPr>
              <w:instrText xml:space="preserve"> REF _Ref70259327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7.1.1</w:t>
            </w:r>
            <w:r w:rsidRPr="00A91F27">
              <w:rPr>
                <w:rFonts w:eastAsia="Times New Roman"/>
                <w:lang w:val="ru-RU"/>
              </w:rPr>
              <w:fldChar w:fldCharType="end"/>
            </w:r>
            <w:r w:rsidRPr="00A91F27">
              <w:rPr>
                <w:rFonts w:eastAsia="Times New Roman"/>
                <w:lang w:val="ru-RU"/>
              </w:rPr>
              <w:t xml:space="preserve"> и </w:t>
            </w:r>
            <w:r w:rsidRPr="00A91F27">
              <w:rPr>
                <w:rFonts w:eastAsia="Times New Roman"/>
                <w:lang w:val="ru-RU"/>
              </w:rPr>
              <w:fldChar w:fldCharType="begin"/>
            </w:r>
            <w:r w:rsidRPr="00A91F27">
              <w:rPr>
                <w:rFonts w:eastAsia="Times New Roman"/>
                <w:lang w:val="ru-RU"/>
              </w:rPr>
              <w:instrText xml:space="preserve"> REF _Ref70259175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7.1.2</w:t>
            </w:r>
            <w:r w:rsidRPr="00A91F27">
              <w:rPr>
                <w:rFonts w:eastAsia="Times New Roman"/>
                <w:lang w:val="ru-RU"/>
              </w:rPr>
              <w:fldChar w:fldCharType="end"/>
            </w:r>
            <w:r w:rsidRPr="00A91F27">
              <w:rPr>
                <w:rFonts w:eastAsia="Times New Roman"/>
                <w:lang w:val="ru-RU"/>
              </w:rPr>
              <w:t xml:space="preserve"> настоящего Соглашения.</w:t>
            </w:r>
          </w:p>
        </w:tc>
      </w:tr>
      <w:tr w:rsidR="009C26E7" w:rsidRPr="008E0417" w14:paraId="5002A614" w14:textId="77777777" w:rsidTr="00383AF4">
        <w:tc>
          <w:tcPr>
            <w:tcW w:w="5000" w:type="pct"/>
            <w:gridSpan w:val="2"/>
          </w:tcPr>
          <w:p w14:paraId="159394C7" w14:textId="77777777" w:rsidR="009C26E7" w:rsidRDefault="009C26E7" w:rsidP="00004CDB">
            <w:pPr>
              <w:numPr>
                <w:ilvl w:val="2"/>
                <w:numId w:val="6"/>
              </w:numPr>
              <w:outlineLvl w:val="2"/>
              <w:rPr>
                <w:rFonts w:eastAsia="Times New Roman"/>
                <w:lang w:val="ru-RU"/>
              </w:rPr>
            </w:pPr>
            <w:r w:rsidRPr="00A91F27">
              <w:rPr>
                <w:rFonts w:eastAsia="Times New Roman"/>
                <w:lang w:val="ru-RU"/>
              </w:rPr>
              <w:t xml:space="preserve">Каждый </w:t>
            </w:r>
            <w:r w:rsidR="00004CDB" w:rsidRPr="00A91F27">
              <w:rPr>
                <w:rFonts w:eastAsia="Times New Roman"/>
                <w:lang w:val="ru-RU"/>
              </w:rPr>
              <w:t>Участник</w:t>
            </w:r>
            <w:r w:rsidRPr="00A91F27">
              <w:rPr>
                <w:rFonts w:eastAsia="Times New Roman"/>
                <w:lang w:val="ru-RU"/>
              </w:rPr>
              <w:t xml:space="preserve">, номинировавший соответствующего члена Совета директоров в соответствии пунктами </w:t>
            </w:r>
            <w:r w:rsidRPr="00A91F27">
              <w:rPr>
                <w:rFonts w:eastAsia="Times New Roman"/>
                <w:lang w:val="ru-RU"/>
              </w:rPr>
              <w:fldChar w:fldCharType="begin"/>
            </w:r>
            <w:r w:rsidRPr="00A91F27">
              <w:rPr>
                <w:rFonts w:eastAsia="Times New Roman"/>
                <w:lang w:val="ru-RU"/>
              </w:rPr>
              <w:instrText xml:space="preserve"> REF _Ref70259175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7.1.2</w:t>
            </w:r>
            <w:r w:rsidRPr="00A91F27">
              <w:rPr>
                <w:rFonts w:eastAsia="Times New Roman"/>
                <w:lang w:val="ru-RU"/>
              </w:rPr>
              <w:fldChar w:fldCharType="end"/>
            </w:r>
            <w:r w:rsidRPr="00A91F27">
              <w:rPr>
                <w:rFonts w:eastAsia="Times New Roman"/>
                <w:lang w:val="ru-RU"/>
              </w:rPr>
              <w:t xml:space="preserve"> и </w:t>
            </w:r>
            <w:r w:rsidRPr="00A91F27">
              <w:rPr>
                <w:rFonts w:eastAsia="Times New Roman"/>
                <w:lang w:val="ru-RU"/>
              </w:rPr>
              <w:fldChar w:fldCharType="begin"/>
            </w:r>
            <w:r w:rsidRPr="00A91F27">
              <w:rPr>
                <w:rFonts w:eastAsia="Times New Roman"/>
                <w:lang w:val="ru-RU"/>
              </w:rPr>
              <w:instrText xml:space="preserve"> REF _Ref508880026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7.1.3</w:t>
            </w:r>
            <w:r w:rsidRPr="00A91F27">
              <w:rPr>
                <w:rFonts w:eastAsia="Times New Roman"/>
                <w:lang w:val="ru-RU"/>
              </w:rPr>
              <w:fldChar w:fldCharType="end"/>
            </w:r>
            <w:r w:rsidRPr="00A91F27">
              <w:rPr>
                <w:rFonts w:eastAsia="Times New Roman"/>
                <w:lang w:val="ru-RU"/>
              </w:rPr>
              <w:t xml:space="preserve">, вправе требовать прекращения полномочий соответствующего члена Совета директоров, а также номинировать и назначать нового члена Совета директоров в соответствии с пунктом </w:t>
            </w:r>
            <w:r w:rsidRPr="00A91F27">
              <w:rPr>
                <w:rFonts w:eastAsia="Times New Roman"/>
                <w:lang w:val="ru-RU"/>
              </w:rPr>
              <w:fldChar w:fldCharType="begin"/>
            </w:r>
            <w:r w:rsidRPr="00A91F27">
              <w:rPr>
                <w:rFonts w:eastAsia="Times New Roman"/>
                <w:lang w:val="ru-RU"/>
              </w:rPr>
              <w:instrText xml:space="preserve"> REF _Ref70259175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7.1.2</w:t>
            </w:r>
            <w:r w:rsidRPr="00A91F27">
              <w:rPr>
                <w:rFonts w:eastAsia="Times New Roman"/>
                <w:lang w:val="ru-RU"/>
              </w:rPr>
              <w:fldChar w:fldCharType="end"/>
            </w:r>
            <w:r w:rsidRPr="00A91F27">
              <w:rPr>
                <w:rFonts w:eastAsia="Times New Roman"/>
                <w:lang w:val="ru-RU"/>
              </w:rPr>
              <w:t xml:space="preserve"> посредством направления письменного уведомления Обществу и другим </w:t>
            </w:r>
            <w:r w:rsidR="00004CDB" w:rsidRPr="00A91F27">
              <w:rPr>
                <w:rFonts w:eastAsia="Times New Roman"/>
                <w:lang w:val="ru-RU"/>
              </w:rPr>
              <w:t xml:space="preserve">Участникам </w:t>
            </w:r>
            <w:r w:rsidRPr="00F963C9">
              <w:rPr>
                <w:rFonts w:eastAsia="Times New Roman"/>
                <w:lang w:val="ru-RU"/>
              </w:rPr>
              <w:t xml:space="preserve">с требованием о созыве внеочередного Общего собрания </w:t>
            </w:r>
            <w:r w:rsidR="00004CDB" w:rsidRPr="00F963C9">
              <w:rPr>
                <w:rFonts w:eastAsia="Times New Roman"/>
                <w:lang w:val="ru-RU"/>
              </w:rPr>
              <w:t xml:space="preserve">Участников </w:t>
            </w:r>
            <w:r w:rsidRPr="00F963C9">
              <w:rPr>
                <w:rFonts w:eastAsia="Times New Roman"/>
                <w:lang w:val="ru-RU"/>
              </w:rPr>
              <w:t>Общества.</w:t>
            </w:r>
          </w:p>
          <w:p w14:paraId="59BF43EC" w14:textId="77777777" w:rsidR="00F963C9" w:rsidRPr="00F963C9" w:rsidRDefault="00F963C9" w:rsidP="00004CDB">
            <w:pPr>
              <w:numPr>
                <w:ilvl w:val="2"/>
                <w:numId w:val="6"/>
              </w:numPr>
              <w:outlineLvl w:val="2"/>
              <w:rPr>
                <w:rFonts w:eastAsia="Times New Roman"/>
                <w:lang w:val="ru-RU"/>
              </w:rPr>
            </w:pPr>
            <w:r>
              <w:rPr>
                <w:lang w:val="ru-RU"/>
              </w:rPr>
              <w:t xml:space="preserve">Решения должны </w:t>
            </w:r>
            <w:proofErr w:type="spellStart"/>
            <w:r>
              <w:rPr>
                <w:lang w:val="ru-RU"/>
              </w:rPr>
              <w:t>приматься</w:t>
            </w:r>
            <w:proofErr w:type="spellEnd"/>
            <w:r>
              <w:rPr>
                <w:lang w:val="ru-RU"/>
              </w:rPr>
              <w:t xml:space="preserve"> всеми членами Совета Директоров единогласно.</w:t>
            </w:r>
          </w:p>
          <w:p w14:paraId="199DA654" w14:textId="77777777" w:rsidR="00646527" w:rsidRPr="00A91F27" w:rsidRDefault="00646527" w:rsidP="00004CDB">
            <w:pPr>
              <w:numPr>
                <w:ilvl w:val="2"/>
                <w:numId w:val="6"/>
              </w:numPr>
              <w:outlineLvl w:val="2"/>
              <w:rPr>
                <w:rFonts w:eastAsia="Times New Roman"/>
                <w:lang w:val="ru-RU"/>
              </w:rPr>
            </w:pPr>
            <w:r w:rsidRPr="00A91F27">
              <w:rPr>
                <w:rFonts w:eastAsia="Times New Roman"/>
                <w:lang w:val="ru-RU"/>
              </w:rPr>
              <w:t>Председатель Совета директоров Общества и секретарь Совета директоров Общества избираются ежегодно из числа кандидатов, номинированных Участником 1.</w:t>
            </w:r>
          </w:p>
        </w:tc>
      </w:tr>
      <w:tr w:rsidR="009C26E7" w:rsidRPr="008E0417" w14:paraId="6A4C2CBF" w14:textId="77777777" w:rsidTr="00383AF4">
        <w:tc>
          <w:tcPr>
            <w:tcW w:w="5000" w:type="pct"/>
            <w:gridSpan w:val="2"/>
          </w:tcPr>
          <w:p w14:paraId="10AA24A3" w14:textId="77777777" w:rsidR="009C26E7" w:rsidRPr="00A91F27" w:rsidRDefault="009C26E7" w:rsidP="00004CDB">
            <w:pPr>
              <w:numPr>
                <w:ilvl w:val="2"/>
                <w:numId w:val="6"/>
              </w:numPr>
              <w:outlineLvl w:val="2"/>
              <w:rPr>
                <w:rFonts w:eastAsia="Times New Roman"/>
                <w:lang w:val="ru-RU"/>
              </w:rPr>
            </w:pPr>
            <w:r w:rsidRPr="00A91F27">
              <w:rPr>
                <w:rFonts w:eastAsia="Times New Roman"/>
                <w:lang w:val="ru-RU"/>
              </w:rPr>
              <w:lastRenderedPageBreak/>
              <w:t xml:space="preserve">В случае смерти, недееспособности или прекращения полномочий (включая досрочное прекращение полномочий) члена Совета директоров, </w:t>
            </w:r>
            <w:r w:rsidR="00004CDB" w:rsidRPr="00A91F27">
              <w:rPr>
                <w:rFonts w:eastAsia="Times New Roman"/>
                <w:lang w:val="ru-RU"/>
              </w:rPr>
              <w:t xml:space="preserve">Участники </w:t>
            </w:r>
            <w:r w:rsidRPr="00F963C9">
              <w:rPr>
                <w:rFonts w:eastAsia="Times New Roman"/>
                <w:lang w:val="ru-RU"/>
              </w:rPr>
              <w:t xml:space="preserve">по просьбе </w:t>
            </w:r>
            <w:r w:rsidR="00004CDB" w:rsidRPr="00F963C9">
              <w:rPr>
                <w:rFonts w:eastAsia="Times New Roman"/>
                <w:lang w:val="ru-RU"/>
              </w:rPr>
              <w:t>Участника</w:t>
            </w:r>
            <w:r w:rsidRPr="00F963C9">
              <w:rPr>
                <w:rFonts w:eastAsia="Times New Roman"/>
                <w:lang w:val="ru-RU"/>
              </w:rPr>
              <w:t xml:space="preserve">, номинировавшего такого члена Совета директоров, осуществляют свои права </w:t>
            </w:r>
            <w:r w:rsidR="00004CDB" w:rsidRPr="00A91F27">
              <w:rPr>
                <w:rFonts w:eastAsia="Times New Roman"/>
                <w:lang w:val="ru-RU"/>
              </w:rPr>
              <w:t xml:space="preserve">Участников </w:t>
            </w:r>
            <w:r w:rsidRPr="00A91F27">
              <w:rPr>
                <w:rFonts w:eastAsia="Times New Roman"/>
                <w:lang w:val="ru-RU"/>
              </w:rPr>
              <w:t xml:space="preserve">Общества для прекращения полномочий всех членов Совета директоров и назначения нового </w:t>
            </w:r>
            <w:r w:rsidRPr="00F963C9">
              <w:rPr>
                <w:rFonts w:eastAsia="Times New Roman"/>
                <w:lang w:val="ru-RU"/>
              </w:rPr>
              <w:t xml:space="preserve">состава Совета директоров в соответствии с положениями пункта </w:t>
            </w:r>
            <w:r w:rsidRPr="00A91F27">
              <w:rPr>
                <w:rFonts w:eastAsia="Times New Roman"/>
                <w:lang w:val="ru-RU"/>
              </w:rPr>
              <w:fldChar w:fldCharType="begin"/>
            </w:r>
            <w:r w:rsidRPr="00A91F27">
              <w:rPr>
                <w:rFonts w:eastAsia="Times New Roman"/>
                <w:lang w:val="ru-RU"/>
              </w:rPr>
              <w:instrText xml:space="preserve"> REF _Ref70259175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7.1.2</w:t>
            </w:r>
            <w:r w:rsidRPr="00A91F27">
              <w:rPr>
                <w:rFonts w:eastAsia="Times New Roman"/>
                <w:lang w:val="ru-RU"/>
              </w:rPr>
              <w:fldChar w:fldCharType="end"/>
            </w:r>
            <w:r w:rsidRPr="00A91F27">
              <w:rPr>
                <w:rFonts w:eastAsia="Times New Roman"/>
                <w:lang w:val="ru-RU"/>
              </w:rPr>
              <w:t xml:space="preserve"> настоящего Соглашения. </w:t>
            </w:r>
          </w:p>
        </w:tc>
      </w:tr>
      <w:tr w:rsidR="009C26E7" w:rsidRPr="00A91F27" w14:paraId="2A77C070" w14:textId="77777777" w:rsidTr="00383AF4">
        <w:tc>
          <w:tcPr>
            <w:tcW w:w="5000" w:type="pct"/>
            <w:gridSpan w:val="2"/>
          </w:tcPr>
          <w:p w14:paraId="075D89AF" w14:textId="77777777" w:rsidR="009C26E7" w:rsidRPr="00A91F27" w:rsidRDefault="009C26E7" w:rsidP="009C26E7">
            <w:pPr>
              <w:numPr>
                <w:ilvl w:val="1"/>
                <w:numId w:val="6"/>
              </w:numPr>
              <w:outlineLvl w:val="1"/>
              <w:rPr>
                <w:rFonts w:eastAsia="Times New Roman"/>
                <w:b/>
              </w:rPr>
            </w:pPr>
            <w:r w:rsidRPr="00A91F27">
              <w:rPr>
                <w:rFonts w:eastAsia="Times New Roman"/>
                <w:b/>
                <w:lang w:val="ru-RU"/>
              </w:rPr>
              <w:t>Председатель</w:t>
            </w:r>
          </w:p>
        </w:tc>
      </w:tr>
      <w:tr w:rsidR="009C26E7" w:rsidRPr="008E0417" w14:paraId="59C55D16" w14:textId="77777777" w:rsidTr="00383AF4">
        <w:tc>
          <w:tcPr>
            <w:tcW w:w="5000" w:type="pct"/>
            <w:gridSpan w:val="2"/>
          </w:tcPr>
          <w:p w14:paraId="4F1E5590" w14:textId="77777777" w:rsidR="009C26E7" w:rsidRPr="00A91F27" w:rsidRDefault="009C26E7" w:rsidP="009C26E7">
            <w:pPr>
              <w:numPr>
                <w:ilvl w:val="2"/>
                <w:numId w:val="6"/>
              </w:numPr>
              <w:outlineLvl w:val="2"/>
              <w:rPr>
                <w:rFonts w:eastAsia="Times New Roman"/>
                <w:lang w:val="ru-RU"/>
              </w:rPr>
            </w:pPr>
            <w:r w:rsidRPr="00A91F27">
              <w:rPr>
                <w:rFonts w:eastAsia="Times New Roman"/>
                <w:lang w:val="ru-RU"/>
              </w:rPr>
              <w:t>На заседаниях Совета директоров председательствует председатель Совета директоров, а в случае его отсутствия – заместитель председателя Совета директоров.</w:t>
            </w:r>
          </w:p>
        </w:tc>
      </w:tr>
      <w:tr w:rsidR="009C26E7" w:rsidRPr="008E0417" w14:paraId="6D716D28" w14:textId="77777777" w:rsidTr="00383AF4">
        <w:tc>
          <w:tcPr>
            <w:tcW w:w="5000" w:type="pct"/>
            <w:gridSpan w:val="2"/>
          </w:tcPr>
          <w:p w14:paraId="039104CA" w14:textId="77777777" w:rsidR="009C26E7" w:rsidRPr="00F963C9" w:rsidRDefault="009C26E7" w:rsidP="00646527">
            <w:pPr>
              <w:numPr>
                <w:ilvl w:val="2"/>
                <w:numId w:val="6"/>
              </w:numPr>
              <w:outlineLvl w:val="2"/>
              <w:rPr>
                <w:rFonts w:eastAsia="Times New Roman"/>
                <w:lang w:val="ru-RU"/>
              </w:rPr>
            </w:pPr>
            <w:r w:rsidRPr="00A91F27">
              <w:rPr>
                <w:rFonts w:eastAsia="Times New Roman"/>
                <w:lang w:val="ru-RU"/>
              </w:rPr>
              <w:t>Должности председателя и заместителя председателя Совета директоров будут занимать члены Совета директоров, избранные не менее чем</w:t>
            </w:r>
            <w:r w:rsidR="00AB5EF5">
              <w:rPr>
                <w:rFonts w:eastAsia="Times New Roman"/>
                <w:lang w:val="ru-RU"/>
              </w:rPr>
              <w:t xml:space="preserve"> тремя</w:t>
            </w:r>
            <w:r w:rsidRPr="00A91F27">
              <w:rPr>
                <w:rFonts w:eastAsia="Times New Roman"/>
                <w:lang w:val="ru-RU"/>
              </w:rPr>
              <w:t xml:space="preserve"> </w:t>
            </w:r>
            <w:r w:rsidRPr="00F963C9">
              <w:rPr>
                <w:rFonts w:eastAsia="Times New Roman"/>
                <w:lang w:val="ru-RU"/>
              </w:rPr>
              <w:t>членами Совета директоров. Председатель (а в его отсутствие – заместитель председателя) не имеет права решающего голоса.</w:t>
            </w:r>
          </w:p>
        </w:tc>
      </w:tr>
      <w:tr w:rsidR="009C26E7" w:rsidRPr="008E0417" w14:paraId="3E7F1952" w14:textId="77777777" w:rsidTr="00383AF4">
        <w:tc>
          <w:tcPr>
            <w:tcW w:w="5000" w:type="pct"/>
            <w:gridSpan w:val="2"/>
          </w:tcPr>
          <w:p w14:paraId="33758514" w14:textId="77777777" w:rsidR="009C26E7" w:rsidRPr="00A91F27" w:rsidRDefault="009C26E7" w:rsidP="009C26E7">
            <w:pPr>
              <w:numPr>
                <w:ilvl w:val="1"/>
                <w:numId w:val="6"/>
              </w:numPr>
              <w:outlineLvl w:val="1"/>
              <w:rPr>
                <w:rFonts w:eastAsia="Times New Roman"/>
                <w:b/>
                <w:lang w:val="ru-RU"/>
              </w:rPr>
            </w:pPr>
            <w:bookmarkStart w:id="12" w:name="_Ref70530879"/>
            <w:r w:rsidRPr="00A91F27">
              <w:rPr>
                <w:rFonts w:eastAsia="Times New Roman"/>
                <w:b/>
                <w:lang w:val="ru-RU"/>
              </w:rPr>
              <w:t>Порядок работы и проведения заседаний Совета директоров</w:t>
            </w:r>
            <w:bookmarkEnd w:id="12"/>
          </w:p>
        </w:tc>
      </w:tr>
      <w:tr w:rsidR="009C26E7" w:rsidRPr="008E0417" w14:paraId="3D4AE391" w14:textId="77777777" w:rsidTr="00383AF4">
        <w:tc>
          <w:tcPr>
            <w:tcW w:w="5000" w:type="pct"/>
            <w:gridSpan w:val="2"/>
          </w:tcPr>
          <w:p w14:paraId="2CFB3C73" w14:textId="77777777" w:rsidR="009C26E7" w:rsidRPr="00A91F27" w:rsidRDefault="009C26E7" w:rsidP="009C26E7">
            <w:pPr>
              <w:numPr>
                <w:ilvl w:val="2"/>
                <w:numId w:val="6"/>
              </w:numPr>
              <w:outlineLvl w:val="2"/>
              <w:rPr>
                <w:rFonts w:eastAsia="Times New Roman"/>
                <w:lang w:val="ru-RU"/>
              </w:rPr>
            </w:pPr>
            <w:r w:rsidRPr="00A91F27">
              <w:rPr>
                <w:lang w:val="ru-RU"/>
              </w:rPr>
              <w:t>Заседание Совета директоров созывается председателем Совета директоров по его/ее собственной инициативе, по требованию любого члена Совета директоров, ревизионной комиссии Общества, аудитора Общества или исполнительного органа Общества.</w:t>
            </w:r>
          </w:p>
        </w:tc>
      </w:tr>
      <w:tr w:rsidR="009C26E7" w:rsidRPr="008E0417" w14:paraId="5C3A1916" w14:textId="77777777" w:rsidTr="00383AF4">
        <w:tc>
          <w:tcPr>
            <w:tcW w:w="5000" w:type="pct"/>
            <w:gridSpan w:val="2"/>
          </w:tcPr>
          <w:p w14:paraId="7D08F8B4" w14:textId="77777777" w:rsidR="009C26E7" w:rsidRPr="00F963C9" w:rsidRDefault="009C26E7" w:rsidP="009C26E7">
            <w:pPr>
              <w:numPr>
                <w:ilvl w:val="2"/>
                <w:numId w:val="6"/>
              </w:numPr>
              <w:outlineLvl w:val="2"/>
              <w:rPr>
                <w:lang w:val="ru-RU"/>
              </w:rPr>
            </w:pPr>
            <w:bookmarkStart w:id="13" w:name="_Ref77258325"/>
            <w:r w:rsidRPr="00A91F27">
              <w:rPr>
                <w:lang w:val="ru-RU"/>
              </w:rPr>
              <w:t>Уведомление о созыве заседания Совета директоров направляется каждому члену Совета директоров в письменной форме (электронной почтой или заказной почтой или курьером, но в любом случае с подтверждением о получении уведомления каждым членом Совета директоров) не позднее чем за 5 (пять) Рабочих дней до назначенной даты такого заседания.</w:t>
            </w:r>
            <w:r w:rsidR="00561AD4" w:rsidRPr="00A91F27">
              <w:rPr>
                <w:lang w:val="ru-RU"/>
              </w:rPr>
              <w:t xml:space="preserve"> </w:t>
            </w:r>
            <w:r w:rsidRPr="00A91F27">
              <w:rPr>
                <w:lang w:val="ru-RU"/>
              </w:rPr>
              <w:t xml:space="preserve">Каждый член </w:t>
            </w:r>
            <w:r w:rsidRPr="00F963C9">
              <w:rPr>
                <w:lang w:val="ru-RU"/>
              </w:rPr>
              <w:t>Совета директоров обязан уведомить Общество о своих соответствующих адресах.</w:t>
            </w:r>
            <w:r w:rsidR="00561AD4" w:rsidRPr="00F963C9">
              <w:rPr>
                <w:lang w:val="ru-RU"/>
              </w:rPr>
              <w:t xml:space="preserve"> </w:t>
            </w:r>
            <w:r w:rsidRPr="00F963C9">
              <w:rPr>
                <w:lang w:val="ru-RU"/>
              </w:rPr>
              <w:t>При изменении таких адресов член Совета директоров должен незамедлительно уведомить Общество.</w:t>
            </w:r>
            <w:bookmarkEnd w:id="13"/>
            <w:r w:rsidRPr="00F963C9">
              <w:rPr>
                <w:lang w:val="ru-RU"/>
              </w:rPr>
              <w:t xml:space="preserve">  </w:t>
            </w:r>
          </w:p>
        </w:tc>
      </w:tr>
      <w:tr w:rsidR="009C26E7" w:rsidRPr="008E0417" w14:paraId="4A55D227" w14:textId="77777777" w:rsidTr="00383AF4">
        <w:tc>
          <w:tcPr>
            <w:tcW w:w="5000" w:type="pct"/>
            <w:gridSpan w:val="2"/>
          </w:tcPr>
          <w:p w14:paraId="3BE13909" w14:textId="77777777" w:rsidR="009C26E7" w:rsidRPr="00A91F27" w:rsidRDefault="009C26E7" w:rsidP="009C26E7">
            <w:pPr>
              <w:numPr>
                <w:ilvl w:val="2"/>
                <w:numId w:val="6"/>
              </w:numPr>
              <w:outlineLvl w:val="2"/>
              <w:rPr>
                <w:lang w:val="ru-RU"/>
              </w:rPr>
            </w:pPr>
            <w:r w:rsidRPr="00A91F27">
              <w:rPr>
                <w:rFonts w:eastAsia="Times New Roman"/>
                <w:lang w:val="ru-RU"/>
              </w:rPr>
              <w:t>Заседание Совета директоров может проводиться в форме личного присутствия членов Совета директоров или путем заочного голосования.</w:t>
            </w:r>
            <w:r w:rsidR="00561AD4" w:rsidRPr="00A91F27">
              <w:rPr>
                <w:rFonts w:eastAsia="Times New Roman"/>
                <w:lang w:val="ru-RU"/>
              </w:rPr>
              <w:t xml:space="preserve"> </w:t>
            </w:r>
            <w:r w:rsidRPr="00A91F27">
              <w:rPr>
                <w:rFonts w:eastAsia="Times New Roman"/>
                <w:lang w:val="ru-RU"/>
              </w:rPr>
              <w:t>Член Совета директоров может участвовать в заседании Совета директоров по телефону или видеосвязи, или посредством использования других</w:t>
            </w:r>
            <w:r w:rsidRPr="00F963C9">
              <w:rPr>
                <w:lang w:val="ru-RU"/>
              </w:rPr>
              <w:t xml:space="preserve"> коммуникационных технологий, которые позволяют обеспечить дистанционное участие </w:t>
            </w:r>
            <w:r w:rsidRPr="00A91F27">
              <w:rPr>
                <w:lang w:val="ru-RU"/>
              </w:rPr>
              <w:t>в заседаниях Совета директоров, обсуждение вопросов повестки дня и принятие решений по вопросам, поставленным на голосование, без личного присутствия в месте проведения заседания Совета директоров</w:t>
            </w:r>
            <w:r w:rsidRPr="00A91F27">
              <w:rPr>
                <w:rFonts w:eastAsia="Times New Roman"/>
                <w:lang w:val="ru-RU"/>
              </w:rPr>
              <w:t>. Участие в заседании посредством вышеуказанных способов связи приравнивается к личному присутствию, а протокол такого заседания подписывается председателем Совета директоров и секретарем Совета директоров</w:t>
            </w:r>
            <w:r w:rsidRPr="00A91F27">
              <w:rPr>
                <w:lang w:val="ru-RU"/>
              </w:rPr>
              <w:t>.</w:t>
            </w:r>
          </w:p>
        </w:tc>
      </w:tr>
      <w:tr w:rsidR="009C26E7" w:rsidRPr="008E0417" w14:paraId="4755D357" w14:textId="77777777" w:rsidTr="00383AF4">
        <w:tc>
          <w:tcPr>
            <w:tcW w:w="5000" w:type="pct"/>
            <w:gridSpan w:val="2"/>
          </w:tcPr>
          <w:p w14:paraId="7C439270" w14:textId="77777777" w:rsidR="009C26E7" w:rsidRPr="00F963C9" w:rsidRDefault="009C26E7" w:rsidP="009C26E7">
            <w:pPr>
              <w:numPr>
                <w:ilvl w:val="2"/>
                <w:numId w:val="6"/>
              </w:numPr>
              <w:outlineLvl w:val="2"/>
              <w:rPr>
                <w:rFonts w:eastAsia="Times New Roman"/>
                <w:lang w:val="ru-RU"/>
              </w:rPr>
            </w:pPr>
            <w:r w:rsidRPr="00A91F27">
              <w:rPr>
                <w:rFonts w:eastAsia="Times New Roman"/>
                <w:lang w:val="ru-RU"/>
              </w:rPr>
              <w:t>Член Совета директоров, отсутствующий на заседании, может подать письменное мнение по вопросам повестки дня такого заседания, которое должно быть учтено Советом директоров при определении наличия кворума и результатов голосования. Форма и порядок направления такого письменного мнения определяются Уставом или иным внутренним документом Общества, принятым Общим собра</w:t>
            </w:r>
            <w:r w:rsidRPr="00F963C9">
              <w:rPr>
                <w:rFonts w:eastAsia="Times New Roman"/>
                <w:lang w:val="ru-RU"/>
              </w:rPr>
              <w:t>нием в соответствии с настоящим Соглашением и Уставом.</w:t>
            </w:r>
          </w:p>
        </w:tc>
      </w:tr>
      <w:tr w:rsidR="009C26E7" w:rsidRPr="008E0417" w14:paraId="16AED11B" w14:textId="77777777" w:rsidTr="00383AF4">
        <w:tc>
          <w:tcPr>
            <w:tcW w:w="5000" w:type="pct"/>
            <w:gridSpan w:val="2"/>
          </w:tcPr>
          <w:p w14:paraId="429985CD" w14:textId="77777777" w:rsidR="009C26E7" w:rsidRPr="00A91F27" w:rsidRDefault="009C26E7" w:rsidP="009C26E7">
            <w:pPr>
              <w:numPr>
                <w:ilvl w:val="2"/>
                <w:numId w:val="6"/>
              </w:numPr>
              <w:outlineLvl w:val="2"/>
              <w:rPr>
                <w:rFonts w:eastAsia="Times New Roman"/>
                <w:lang w:val="ru-RU"/>
              </w:rPr>
            </w:pPr>
            <w:r w:rsidRPr="00A91F27">
              <w:rPr>
                <w:lang w:val="ru-RU"/>
              </w:rPr>
              <w:t>При отсутствии кворума по всем вопросам повестки дня новое заседание Совета директоров должно быть созвано заново с той же повесткой дня на новую дату, но не ранее чем через 5 (пять) календарных дней после даты первоначального заседания Совета директоров. Все члены Совета директоров должны быть уведомлены о таком новом заседании не менее чем за 3 (три) календарных дня до такого заседания в письменной форме (электронной почтой) с подтверждением о вручен</w:t>
            </w:r>
            <w:r w:rsidRPr="00F963C9">
              <w:rPr>
                <w:lang w:val="ru-RU"/>
              </w:rPr>
              <w:t xml:space="preserve">ии уведомления каждому члену Совета директоров, если все члены Совета директоров не договорятся об ином. Такое вновь созванное заседание Совета директоров будет считаться правомочным (иметь кворум) только в случае соблюдения требований, установленных пунктом </w:t>
            </w:r>
            <w:r w:rsidRPr="00A91F27">
              <w:rPr>
                <w:lang w:val="ru-RU"/>
              </w:rPr>
              <w:fldChar w:fldCharType="begin"/>
            </w:r>
            <w:r w:rsidRPr="00A91F27">
              <w:rPr>
                <w:lang w:val="ru-RU"/>
              </w:rPr>
              <w:instrText xml:space="preserve"> REF _Ref70264471 \r \h  \* MERGEFORMAT </w:instrText>
            </w:r>
            <w:r w:rsidRPr="00A91F27">
              <w:rPr>
                <w:lang w:val="ru-RU"/>
              </w:rPr>
            </w:r>
            <w:r w:rsidRPr="00A91F27">
              <w:rPr>
                <w:lang w:val="ru-RU"/>
              </w:rPr>
              <w:fldChar w:fldCharType="separate"/>
            </w:r>
            <w:r w:rsidR="000C47F9">
              <w:rPr>
                <w:lang w:val="ru-RU"/>
              </w:rPr>
              <w:t>7.3.4</w:t>
            </w:r>
            <w:r w:rsidRPr="00A91F27">
              <w:rPr>
                <w:lang w:val="ru-RU"/>
              </w:rPr>
              <w:fldChar w:fldCharType="end"/>
            </w:r>
            <w:r w:rsidRPr="00A91F27">
              <w:rPr>
                <w:lang w:val="ru-RU"/>
              </w:rPr>
              <w:t xml:space="preserve"> настоящего Соглашения. </w:t>
            </w:r>
          </w:p>
        </w:tc>
      </w:tr>
      <w:tr w:rsidR="009C26E7" w:rsidRPr="008E0417" w14:paraId="3ED09341" w14:textId="77777777" w:rsidTr="00383AF4">
        <w:tc>
          <w:tcPr>
            <w:tcW w:w="5000" w:type="pct"/>
            <w:gridSpan w:val="2"/>
          </w:tcPr>
          <w:p w14:paraId="4B98C529" w14:textId="77777777" w:rsidR="009C26E7" w:rsidRPr="00A91F27" w:rsidRDefault="009C26E7" w:rsidP="009C26E7">
            <w:pPr>
              <w:numPr>
                <w:ilvl w:val="2"/>
                <w:numId w:val="6"/>
              </w:numPr>
              <w:outlineLvl w:val="2"/>
              <w:rPr>
                <w:rFonts w:eastAsia="Times New Roman"/>
                <w:lang w:val="ru-RU"/>
              </w:rPr>
            </w:pPr>
            <w:r w:rsidRPr="00A91F27">
              <w:rPr>
                <w:rFonts w:eastAsia="Times New Roman"/>
                <w:lang w:val="ru-RU"/>
              </w:rPr>
              <w:lastRenderedPageBreak/>
              <w:t xml:space="preserve">На заседании Совета директоров каждый член Совета директоров обладает одним голосом. Ни один член Совета директоров не обладает решающим голосом. Голоса не могут быть переданы третьим лицам, в том числе другому члену Совета директоров. </w:t>
            </w:r>
          </w:p>
        </w:tc>
      </w:tr>
      <w:tr w:rsidR="009C26E7" w:rsidRPr="008E0417" w14:paraId="49E4A458" w14:textId="77777777" w:rsidTr="00383AF4">
        <w:tc>
          <w:tcPr>
            <w:tcW w:w="5000" w:type="pct"/>
            <w:gridSpan w:val="2"/>
          </w:tcPr>
          <w:p w14:paraId="62AE0AE3" w14:textId="77777777" w:rsidR="009C26E7" w:rsidRPr="00A91F27" w:rsidRDefault="009D170E" w:rsidP="009C26E7">
            <w:pPr>
              <w:numPr>
                <w:ilvl w:val="2"/>
                <w:numId w:val="6"/>
              </w:numPr>
              <w:outlineLvl w:val="2"/>
              <w:rPr>
                <w:rFonts w:eastAsia="Times New Roman"/>
                <w:lang w:val="ru-RU"/>
              </w:rPr>
            </w:pPr>
            <w:r w:rsidRPr="00A91F27">
              <w:rPr>
                <w:rFonts w:eastAsia="Times New Roman"/>
                <w:lang w:val="ru-RU"/>
              </w:rPr>
              <w:t>Участники договорились</w:t>
            </w:r>
            <w:r w:rsidR="009C26E7" w:rsidRPr="00A91F27">
              <w:rPr>
                <w:rFonts w:eastAsia="Times New Roman"/>
                <w:lang w:val="ru-RU"/>
              </w:rPr>
              <w:t>, что иные положения о порядке работы Совета директоров будут предусмотрены в Уставе и/или иных внутренних документ</w:t>
            </w:r>
            <w:r w:rsidR="00AB5EF5">
              <w:rPr>
                <w:rFonts w:eastAsia="Times New Roman"/>
                <w:lang w:val="ru-RU"/>
              </w:rPr>
              <w:t>ах</w:t>
            </w:r>
            <w:r w:rsidR="009C26E7" w:rsidRPr="00A91F27">
              <w:rPr>
                <w:rFonts w:eastAsia="Times New Roman"/>
                <w:lang w:val="ru-RU"/>
              </w:rPr>
              <w:t xml:space="preserve"> Общества (при условии, что такие внутренние документы не будут противоречить настоящему Соглашению и не будут иметь преимущественную силу перед настоящим Соглашением или Уставом), принятых Общим собранием в соответствии с настоящим Соглашением и Уставом.</w:t>
            </w:r>
          </w:p>
        </w:tc>
      </w:tr>
      <w:tr w:rsidR="009C26E7" w:rsidRPr="008E0417" w14:paraId="7F75D585" w14:textId="77777777" w:rsidTr="00383AF4">
        <w:tc>
          <w:tcPr>
            <w:tcW w:w="5000" w:type="pct"/>
            <w:gridSpan w:val="2"/>
          </w:tcPr>
          <w:p w14:paraId="6381A3CD" w14:textId="77777777" w:rsidR="009C26E7" w:rsidRPr="00A91F27" w:rsidRDefault="009C26E7" w:rsidP="00801A69">
            <w:pPr>
              <w:numPr>
                <w:ilvl w:val="2"/>
                <w:numId w:val="6"/>
              </w:numPr>
              <w:outlineLvl w:val="2"/>
              <w:rPr>
                <w:rFonts w:eastAsia="Times New Roman"/>
                <w:lang w:val="ru-RU"/>
              </w:rPr>
            </w:pPr>
            <w:bookmarkStart w:id="14" w:name="_Ref77273378"/>
            <w:r w:rsidRPr="00A91F27">
              <w:rPr>
                <w:rFonts w:eastAsia="Times New Roman"/>
                <w:lang w:val="ru-RU"/>
              </w:rPr>
              <w:t>Общество организует и обеспечивает своевременную подготовку Обществом материалов к заседанию Совета директоров, которые должны содержать повестку заседания Совета директоров и всю информацию, разумно необходимую членам Совета директоров для принятия решений по соответствующим вопросам повестки заседания Совета директоров.</w:t>
            </w:r>
            <w:r w:rsidR="0080634A" w:rsidRPr="00A91F27">
              <w:rPr>
                <w:rFonts w:eastAsia="Times New Roman"/>
                <w:lang w:val="ru-RU"/>
              </w:rPr>
              <w:t xml:space="preserve"> </w:t>
            </w:r>
            <w:r w:rsidRPr="00F963C9">
              <w:rPr>
                <w:rFonts w:eastAsia="Times New Roman"/>
                <w:lang w:val="ru-RU"/>
              </w:rPr>
              <w:t>Такие материалы</w:t>
            </w:r>
            <w:r w:rsidRPr="00F963C9">
              <w:rPr>
                <w:lang w:val="ru-RU"/>
              </w:rPr>
              <w:t xml:space="preserve"> направляются каждому члену Совета директоров одновременно с направлением уведомления о созыве заседания Совета директоров, </w:t>
            </w:r>
            <w:r w:rsidR="005E3894" w:rsidRPr="00F963C9">
              <w:rPr>
                <w:lang w:val="ru-RU"/>
              </w:rPr>
              <w:t xml:space="preserve">направляемого </w:t>
            </w:r>
            <w:r w:rsidRPr="00F963C9">
              <w:rPr>
                <w:lang w:val="ru-RU"/>
              </w:rPr>
              <w:t xml:space="preserve">в соответствии с пунктом </w:t>
            </w:r>
            <w:r w:rsidRPr="00A91F27">
              <w:rPr>
                <w:lang w:val="ru-RU"/>
              </w:rPr>
              <w:fldChar w:fldCharType="begin"/>
            </w:r>
            <w:r w:rsidRPr="00A91F27">
              <w:rPr>
                <w:lang w:val="ru-RU"/>
              </w:rPr>
              <w:instrText xml:space="preserve"> REF _Ref77258325 \r \h  \* MERGEFORMAT </w:instrText>
            </w:r>
            <w:r w:rsidRPr="00A91F27">
              <w:rPr>
                <w:lang w:val="ru-RU"/>
              </w:rPr>
            </w:r>
            <w:r w:rsidRPr="00A91F27">
              <w:rPr>
                <w:lang w:val="ru-RU"/>
              </w:rPr>
              <w:fldChar w:fldCharType="separate"/>
            </w:r>
            <w:r w:rsidR="000C47F9">
              <w:rPr>
                <w:lang w:val="ru-RU"/>
              </w:rPr>
              <w:t>7.3.2</w:t>
            </w:r>
            <w:r w:rsidRPr="00A91F27">
              <w:rPr>
                <w:lang w:val="ru-RU"/>
              </w:rPr>
              <w:fldChar w:fldCharType="end"/>
            </w:r>
            <w:bookmarkEnd w:id="14"/>
            <w:r w:rsidRPr="00A91F27">
              <w:rPr>
                <w:rFonts w:eastAsia="Times New Roman"/>
                <w:lang w:val="ru-RU"/>
              </w:rPr>
              <w:t>.</w:t>
            </w:r>
          </w:p>
        </w:tc>
      </w:tr>
      <w:tr w:rsidR="009C26E7" w:rsidRPr="00A91F27" w14:paraId="587518F0" w14:textId="77777777" w:rsidTr="00383AF4">
        <w:tc>
          <w:tcPr>
            <w:tcW w:w="5000" w:type="pct"/>
            <w:gridSpan w:val="2"/>
          </w:tcPr>
          <w:p w14:paraId="668D5EA7" w14:textId="77777777" w:rsidR="009C26E7" w:rsidRPr="00A91F27" w:rsidRDefault="002E5D33" w:rsidP="006912B7">
            <w:pPr>
              <w:numPr>
                <w:ilvl w:val="1"/>
                <w:numId w:val="6"/>
              </w:numPr>
              <w:outlineLvl w:val="1"/>
              <w:rPr>
                <w:rFonts w:eastAsia="Times New Roman"/>
                <w:b/>
                <w:lang w:val="ru-RU"/>
              </w:rPr>
            </w:pPr>
            <w:r w:rsidRPr="00A91F27">
              <w:rPr>
                <w:rFonts w:eastAsia="Times New Roman"/>
                <w:b/>
                <w:lang w:val="ru-RU"/>
              </w:rPr>
              <w:t>Р</w:t>
            </w:r>
            <w:r w:rsidR="009C26E7" w:rsidRPr="00A91F27">
              <w:rPr>
                <w:rFonts w:eastAsia="Times New Roman"/>
                <w:b/>
                <w:lang w:val="ru-RU"/>
              </w:rPr>
              <w:t>евизионная комиссия</w:t>
            </w:r>
          </w:p>
        </w:tc>
      </w:tr>
      <w:tr w:rsidR="009C26E7" w:rsidRPr="00A91F27" w14:paraId="0C2C640D" w14:textId="77777777" w:rsidTr="00383AF4">
        <w:tc>
          <w:tcPr>
            <w:tcW w:w="5000" w:type="pct"/>
            <w:gridSpan w:val="2"/>
          </w:tcPr>
          <w:p w14:paraId="1F4A9B16" w14:textId="77777777" w:rsidR="009C26E7" w:rsidRPr="00A91F27" w:rsidRDefault="009C26E7" w:rsidP="00BE255F">
            <w:pPr>
              <w:numPr>
                <w:ilvl w:val="2"/>
                <w:numId w:val="6"/>
              </w:numPr>
              <w:outlineLvl w:val="2"/>
              <w:rPr>
                <w:rFonts w:eastAsia="Times New Roman"/>
                <w:lang w:val="ru-RU"/>
              </w:rPr>
            </w:pPr>
            <w:r w:rsidRPr="00A91F27">
              <w:rPr>
                <w:rFonts w:eastAsia="Times New Roman"/>
                <w:lang w:val="ru-RU"/>
              </w:rPr>
              <w:t xml:space="preserve">В Обществе создается ревизионная комиссия из 2 (двух) членов. Каждый из </w:t>
            </w:r>
            <w:r w:rsidR="00D54160" w:rsidRPr="00A91F27">
              <w:rPr>
                <w:rFonts w:eastAsia="Times New Roman"/>
                <w:lang w:val="ru-RU"/>
              </w:rPr>
              <w:t xml:space="preserve">Участников </w:t>
            </w:r>
            <w:r w:rsidRPr="00A91F27">
              <w:rPr>
                <w:rFonts w:eastAsia="Times New Roman"/>
                <w:lang w:val="ru-RU"/>
              </w:rPr>
              <w:t>имеет право номинировать по одному кандидату в ревизионную комиссию. Председателем ревизионной комиссии является лицо</w:t>
            </w:r>
            <w:r w:rsidRPr="006D31D8">
              <w:rPr>
                <w:rFonts w:eastAsia="Times New Roman"/>
                <w:lang w:val="ru-RU"/>
              </w:rPr>
              <w:t xml:space="preserve">, номинированное </w:t>
            </w:r>
            <w:r w:rsidR="00BE255F" w:rsidRPr="006D31D8">
              <w:rPr>
                <w:rFonts w:eastAsia="Times New Roman"/>
                <w:lang w:val="ru-RU"/>
              </w:rPr>
              <w:t xml:space="preserve">Участником </w:t>
            </w:r>
            <w:r w:rsidR="00E654A9" w:rsidRPr="006D31D8">
              <w:rPr>
                <w:rFonts w:eastAsia="Times New Roman"/>
                <w:lang w:val="ru-RU"/>
              </w:rPr>
              <w:t>1</w:t>
            </w:r>
            <w:r w:rsidRPr="006D31D8">
              <w:rPr>
                <w:rFonts w:eastAsia="Times New Roman"/>
                <w:lang w:val="ru-RU"/>
              </w:rPr>
              <w:t>.</w:t>
            </w:r>
            <w:r w:rsidRPr="00A91F27">
              <w:rPr>
                <w:rFonts w:eastAsia="Times New Roman"/>
                <w:lang w:val="ru-RU"/>
              </w:rPr>
              <w:t xml:space="preserve"> </w:t>
            </w:r>
          </w:p>
        </w:tc>
      </w:tr>
      <w:tr w:rsidR="009C26E7" w:rsidRPr="00A91F27" w14:paraId="0D4BE19B" w14:textId="77777777" w:rsidTr="00383AF4">
        <w:tc>
          <w:tcPr>
            <w:tcW w:w="5000" w:type="pct"/>
            <w:gridSpan w:val="2"/>
          </w:tcPr>
          <w:p w14:paraId="1E06FE06" w14:textId="77777777" w:rsidR="009C26E7" w:rsidRPr="00A91F27" w:rsidRDefault="009C26E7" w:rsidP="009C26E7">
            <w:pPr>
              <w:pStyle w:val="RUSLegalL2"/>
              <w:rPr>
                <w:b/>
                <w:bCs/>
                <w:szCs w:val="22"/>
                <w:lang w:val="en-US"/>
              </w:rPr>
            </w:pPr>
            <w:r w:rsidRPr="00A91F27">
              <w:rPr>
                <w:b/>
                <w:bCs/>
                <w:szCs w:val="22"/>
                <w:lang w:val="ru-RU"/>
              </w:rPr>
              <w:t>Особые обязательства</w:t>
            </w:r>
          </w:p>
        </w:tc>
      </w:tr>
      <w:tr w:rsidR="009C26E7" w:rsidRPr="008E0417" w14:paraId="2404F0F0" w14:textId="77777777" w:rsidTr="00383AF4">
        <w:tc>
          <w:tcPr>
            <w:tcW w:w="5000" w:type="pct"/>
            <w:gridSpan w:val="2"/>
          </w:tcPr>
          <w:p w14:paraId="331ABE57" w14:textId="77777777" w:rsidR="009C26E7" w:rsidRPr="00A91F27" w:rsidRDefault="00D54160" w:rsidP="00D54160">
            <w:pPr>
              <w:numPr>
                <w:ilvl w:val="2"/>
                <w:numId w:val="6"/>
              </w:numPr>
              <w:outlineLvl w:val="2"/>
              <w:rPr>
                <w:rFonts w:eastAsia="Times New Roman"/>
                <w:lang w:val="ru-RU"/>
              </w:rPr>
            </w:pPr>
            <w:bookmarkStart w:id="15" w:name="_Ref70266612"/>
            <w:r w:rsidRPr="00A91F27">
              <w:rPr>
                <w:rFonts w:eastAsia="Times New Roman"/>
                <w:lang w:val="ru-RU"/>
              </w:rPr>
              <w:t>Участники</w:t>
            </w:r>
            <w:r w:rsidR="009C26E7" w:rsidRPr="00A91F27">
              <w:rPr>
                <w:rFonts w:eastAsia="Times New Roman"/>
                <w:lang w:val="ru-RU"/>
              </w:rPr>
              <w:t xml:space="preserve">, используя свои права </w:t>
            </w:r>
            <w:r w:rsidRPr="00A91F27">
              <w:rPr>
                <w:rFonts w:eastAsia="Times New Roman"/>
                <w:lang w:val="ru-RU"/>
              </w:rPr>
              <w:t>Участников</w:t>
            </w:r>
            <w:r w:rsidR="009C26E7" w:rsidRPr="00A91F27">
              <w:rPr>
                <w:rFonts w:eastAsia="Times New Roman"/>
                <w:lang w:val="ru-RU"/>
              </w:rPr>
              <w:t xml:space="preserve">, должны обеспечить, чтобы в течение </w:t>
            </w:r>
            <w:r w:rsidR="00BE4537" w:rsidRPr="00A91F27">
              <w:rPr>
                <w:rFonts w:eastAsia="Times New Roman"/>
                <w:lang w:val="ru-RU"/>
              </w:rPr>
              <w:t xml:space="preserve">30 </w:t>
            </w:r>
            <w:r w:rsidR="009C26E7" w:rsidRPr="00A91F27">
              <w:rPr>
                <w:rFonts w:eastAsia="Times New Roman"/>
                <w:lang w:val="ru-RU"/>
              </w:rPr>
              <w:t>(</w:t>
            </w:r>
            <w:r w:rsidR="00BE4537" w:rsidRPr="00A91F27">
              <w:rPr>
                <w:rFonts w:eastAsia="Times New Roman"/>
                <w:lang w:val="ru-RU"/>
              </w:rPr>
              <w:t>тридцати</w:t>
            </w:r>
            <w:r w:rsidR="009C26E7" w:rsidRPr="00A91F27">
              <w:rPr>
                <w:rFonts w:eastAsia="Times New Roman"/>
                <w:lang w:val="ru-RU"/>
              </w:rPr>
              <w:t xml:space="preserve">) календарных дней </w:t>
            </w:r>
            <w:r w:rsidR="00AB5EF5">
              <w:rPr>
                <w:rFonts w:eastAsia="Times New Roman"/>
                <w:lang w:val="ru-RU"/>
              </w:rPr>
              <w:t xml:space="preserve">с момента государственной регистрации Общества </w:t>
            </w:r>
            <w:r w:rsidR="009C26E7" w:rsidRPr="00A91F27">
              <w:rPr>
                <w:rFonts w:eastAsia="Times New Roman"/>
                <w:lang w:val="ru-RU"/>
              </w:rPr>
              <w:t>было проведено заседание Совета директоров, на котором будут приняты следующие решения:</w:t>
            </w:r>
            <w:bookmarkEnd w:id="15"/>
          </w:p>
        </w:tc>
      </w:tr>
      <w:tr w:rsidR="009C26E7" w:rsidRPr="008E0417" w14:paraId="37985E73" w14:textId="77777777" w:rsidTr="00E551D7">
        <w:trPr>
          <w:trHeight w:val="447"/>
        </w:trPr>
        <w:tc>
          <w:tcPr>
            <w:tcW w:w="5000" w:type="pct"/>
            <w:gridSpan w:val="2"/>
          </w:tcPr>
          <w:p w14:paraId="6C9BFF27" w14:textId="77777777" w:rsidR="009C26E7" w:rsidRPr="00A91F27" w:rsidRDefault="009C26E7" w:rsidP="009C26E7">
            <w:pPr>
              <w:pStyle w:val="RUSLegalL4"/>
              <w:rPr>
                <w:szCs w:val="22"/>
                <w:lang w:val="ru-RU"/>
              </w:rPr>
            </w:pPr>
            <w:r w:rsidRPr="00A91F27">
              <w:rPr>
                <w:szCs w:val="22"/>
                <w:lang w:val="ru-RU"/>
              </w:rPr>
              <w:t>избран Председатель Совета директоров и его заместитель;</w:t>
            </w:r>
          </w:p>
        </w:tc>
      </w:tr>
      <w:tr w:rsidR="009C26E7" w:rsidRPr="008E0417" w14:paraId="305AC38A" w14:textId="77777777" w:rsidTr="00383AF4">
        <w:tc>
          <w:tcPr>
            <w:tcW w:w="5000" w:type="pct"/>
            <w:gridSpan w:val="2"/>
          </w:tcPr>
          <w:p w14:paraId="6B6C2F2D" w14:textId="77777777" w:rsidR="009C26E7" w:rsidRPr="00A91F27" w:rsidRDefault="009C26E7" w:rsidP="009C26E7">
            <w:pPr>
              <w:pStyle w:val="RUSLegalL4"/>
              <w:rPr>
                <w:szCs w:val="22"/>
                <w:lang w:val="ru-RU"/>
              </w:rPr>
            </w:pPr>
            <w:r w:rsidRPr="00A91F27">
              <w:rPr>
                <w:szCs w:val="22"/>
                <w:lang w:val="ru-RU"/>
              </w:rPr>
              <w:t xml:space="preserve">назначено Ключевое высшее руководство Общества в соответствии с условиями и положениями пункта </w:t>
            </w:r>
            <w:r w:rsidRPr="00A3451D">
              <w:rPr>
                <w:szCs w:val="22"/>
                <w:lang w:val="ru-RU"/>
              </w:rPr>
              <w:fldChar w:fldCharType="begin"/>
            </w:r>
            <w:r w:rsidRPr="00A91F27">
              <w:rPr>
                <w:szCs w:val="22"/>
                <w:lang w:val="ru-RU"/>
              </w:rPr>
              <w:instrText xml:space="preserve"> REF _Ref76555905 \r \h  \* MERGEFORMAT </w:instrText>
            </w:r>
            <w:r w:rsidRPr="00A3451D">
              <w:rPr>
                <w:szCs w:val="22"/>
                <w:lang w:val="ru-RU"/>
              </w:rPr>
            </w:r>
            <w:r w:rsidRPr="00A3451D">
              <w:rPr>
                <w:szCs w:val="22"/>
                <w:lang w:val="ru-RU"/>
              </w:rPr>
              <w:fldChar w:fldCharType="separate"/>
            </w:r>
            <w:r w:rsidR="000C47F9">
              <w:rPr>
                <w:szCs w:val="22"/>
                <w:lang w:val="ru-RU"/>
              </w:rPr>
              <w:t>8</w:t>
            </w:r>
            <w:r w:rsidRPr="00A3451D">
              <w:rPr>
                <w:szCs w:val="22"/>
                <w:lang w:val="ru-RU"/>
              </w:rPr>
              <w:fldChar w:fldCharType="end"/>
            </w:r>
            <w:r w:rsidRPr="00A91F27">
              <w:rPr>
                <w:szCs w:val="22"/>
                <w:lang w:val="ru-RU"/>
              </w:rPr>
              <w:t>.</w:t>
            </w:r>
          </w:p>
        </w:tc>
      </w:tr>
      <w:tr w:rsidR="009C26E7" w:rsidRPr="008E0417" w14:paraId="659BD406" w14:textId="77777777" w:rsidTr="00383AF4">
        <w:tc>
          <w:tcPr>
            <w:tcW w:w="5000" w:type="pct"/>
            <w:gridSpan w:val="2"/>
          </w:tcPr>
          <w:p w14:paraId="250C5815" w14:textId="77777777" w:rsidR="009C26E7" w:rsidRPr="00A91F27" w:rsidRDefault="009C26E7" w:rsidP="009C26E7">
            <w:pPr>
              <w:pStyle w:val="RUSLegalL1"/>
              <w:rPr>
                <w:szCs w:val="22"/>
                <w:lang w:val="ru-RU"/>
              </w:rPr>
            </w:pPr>
            <w:bookmarkStart w:id="16" w:name="_Ref507851537"/>
            <w:bookmarkStart w:id="17" w:name="_Ref76555905"/>
            <w:bookmarkStart w:id="18" w:name="_Toc81919661"/>
            <w:r w:rsidRPr="00A91F27">
              <w:rPr>
                <w:szCs w:val="22"/>
                <w:lang w:val="ru-RU"/>
              </w:rPr>
              <w:t>ЕИО</w:t>
            </w:r>
            <w:bookmarkEnd w:id="16"/>
            <w:r w:rsidRPr="00A91F27">
              <w:rPr>
                <w:szCs w:val="22"/>
                <w:lang w:val="ru-RU"/>
              </w:rPr>
              <w:t>, финансовый директор и Директор по персоналу</w:t>
            </w:r>
            <w:bookmarkEnd w:id="17"/>
            <w:bookmarkEnd w:id="18"/>
          </w:p>
        </w:tc>
      </w:tr>
      <w:tr w:rsidR="009C26E7" w:rsidRPr="008E0417" w14:paraId="7D6BCBCE" w14:textId="77777777" w:rsidTr="00383AF4">
        <w:tc>
          <w:tcPr>
            <w:tcW w:w="5000" w:type="pct"/>
            <w:gridSpan w:val="2"/>
          </w:tcPr>
          <w:p w14:paraId="2621E570" w14:textId="77777777" w:rsidR="009C26E7" w:rsidRPr="00A91F27" w:rsidRDefault="00D54160" w:rsidP="009C26E7">
            <w:pPr>
              <w:numPr>
                <w:ilvl w:val="1"/>
                <w:numId w:val="6"/>
              </w:numPr>
              <w:outlineLvl w:val="1"/>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обеспечивают, чтобы руководство текущей деятельностью Общества осуществлял ЕИО в соответствии с полномочиями, указаниями, а также ограничениями и запретами, установленными Общим собранием, Советом директоров, настоящим Соглашением и Уставом.</w:t>
            </w:r>
          </w:p>
        </w:tc>
      </w:tr>
      <w:tr w:rsidR="009C26E7" w:rsidRPr="008E0417" w14:paraId="010CB236" w14:textId="77777777" w:rsidTr="00383AF4">
        <w:tc>
          <w:tcPr>
            <w:tcW w:w="5000" w:type="pct"/>
            <w:gridSpan w:val="2"/>
          </w:tcPr>
          <w:p w14:paraId="2B76A109" w14:textId="77777777" w:rsidR="009C26E7" w:rsidRPr="00A91F27" w:rsidRDefault="00D54160" w:rsidP="009C26E7">
            <w:pPr>
              <w:numPr>
                <w:ilvl w:val="1"/>
                <w:numId w:val="6"/>
              </w:numPr>
              <w:outlineLvl w:val="1"/>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 xml:space="preserve">обеспечивают, чтобы ЕИО был назначен в соответствии с положениями пункта </w:t>
            </w:r>
            <w:r w:rsidR="009C26E7" w:rsidRPr="00A91F27">
              <w:rPr>
                <w:rFonts w:eastAsia="Times New Roman"/>
                <w:lang w:val="ru-RU"/>
              </w:rPr>
              <w:fldChar w:fldCharType="begin"/>
            </w:r>
            <w:r w:rsidR="009C26E7" w:rsidRPr="00A91F27">
              <w:rPr>
                <w:rFonts w:eastAsia="Times New Roman"/>
                <w:lang w:val="ru-RU"/>
              </w:rPr>
              <w:instrText xml:space="preserve"> REF _Ref70266612 \r \h  \* MERGEFORMAT </w:instrText>
            </w:r>
            <w:r w:rsidR="009C26E7" w:rsidRPr="00A91F27">
              <w:rPr>
                <w:rFonts w:eastAsia="Times New Roman"/>
                <w:lang w:val="ru-RU"/>
              </w:rPr>
            </w:r>
            <w:r w:rsidR="009C26E7" w:rsidRPr="00A91F27">
              <w:rPr>
                <w:rFonts w:eastAsia="Times New Roman"/>
                <w:lang w:val="ru-RU"/>
              </w:rPr>
              <w:fldChar w:fldCharType="separate"/>
            </w:r>
            <w:r w:rsidR="000C47F9">
              <w:rPr>
                <w:rFonts w:eastAsia="Times New Roman"/>
                <w:lang w:val="ru-RU"/>
              </w:rPr>
              <w:t>7.5.1</w:t>
            </w:r>
            <w:r w:rsidR="009C26E7" w:rsidRPr="00A91F27">
              <w:rPr>
                <w:rFonts w:eastAsia="Times New Roman"/>
                <w:lang w:val="ru-RU"/>
              </w:rPr>
              <w:fldChar w:fldCharType="end"/>
            </w:r>
            <w:r w:rsidR="009C26E7" w:rsidRPr="00A91F27">
              <w:rPr>
                <w:rFonts w:eastAsia="Times New Roman"/>
                <w:lang w:val="ru-RU"/>
              </w:rPr>
              <w:t xml:space="preserve"> настоящего Соглашения</w:t>
            </w:r>
            <w:r w:rsidR="006B6D35" w:rsidRPr="00A91F27">
              <w:rPr>
                <w:rFonts w:eastAsia="Times New Roman"/>
                <w:lang w:val="ru-RU"/>
              </w:rPr>
              <w:t xml:space="preserve"> из числа </w:t>
            </w:r>
            <w:r w:rsidR="006B6D35" w:rsidRPr="006D31D8">
              <w:rPr>
                <w:rFonts w:eastAsia="Times New Roman"/>
                <w:lang w:val="ru-RU"/>
              </w:rPr>
              <w:t xml:space="preserve">кандидатов, номинированных Участником </w:t>
            </w:r>
            <w:r w:rsidR="00D96E7E" w:rsidRPr="006D31D8">
              <w:rPr>
                <w:rFonts w:eastAsia="Times New Roman"/>
                <w:lang w:val="ru-RU"/>
              </w:rPr>
              <w:t>1</w:t>
            </w:r>
            <w:r w:rsidR="009C26E7" w:rsidRPr="006D31D8">
              <w:rPr>
                <w:rFonts w:eastAsia="Times New Roman"/>
                <w:lang w:val="ru-RU"/>
              </w:rPr>
              <w:t>.</w:t>
            </w:r>
            <w:bookmarkStart w:id="19" w:name="_Ref70266224"/>
          </w:p>
        </w:tc>
        <w:bookmarkEnd w:id="19"/>
      </w:tr>
      <w:tr w:rsidR="009C26E7" w:rsidRPr="008E0417" w14:paraId="076713CD" w14:textId="77777777" w:rsidTr="00383AF4">
        <w:tc>
          <w:tcPr>
            <w:tcW w:w="5000" w:type="pct"/>
            <w:gridSpan w:val="2"/>
          </w:tcPr>
          <w:p w14:paraId="5F1D7039"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Полномочия ЕИО устанавливаются в Уставе. Права и обязанности ЕИО фиксируются в Уставе и Трудовом договоре с ЕИО.</w:t>
            </w:r>
          </w:p>
        </w:tc>
      </w:tr>
      <w:tr w:rsidR="009C26E7" w:rsidRPr="008E0417" w14:paraId="035AB41B" w14:textId="77777777" w:rsidTr="00383AF4">
        <w:tc>
          <w:tcPr>
            <w:tcW w:w="5000" w:type="pct"/>
            <w:gridSpan w:val="2"/>
          </w:tcPr>
          <w:p w14:paraId="186F5D4B" w14:textId="77777777" w:rsidR="009C26E7" w:rsidRPr="00A91F27" w:rsidRDefault="009C26E7" w:rsidP="000B3461">
            <w:pPr>
              <w:numPr>
                <w:ilvl w:val="1"/>
                <w:numId w:val="6"/>
              </w:numPr>
              <w:outlineLvl w:val="1"/>
              <w:rPr>
                <w:rFonts w:eastAsia="Times New Roman"/>
                <w:lang w:val="ru-RU"/>
              </w:rPr>
            </w:pPr>
            <w:r w:rsidRPr="00A91F27">
              <w:rPr>
                <w:rFonts w:eastAsia="Times New Roman"/>
                <w:lang w:val="ru-RU"/>
              </w:rPr>
              <w:t xml:space="preserve">С учетом положений Устава и Трудового договора с ЕИО должностные лица Общества, непосредственно подчиненные ЕИО, в соответствии с его штатным расписанием, включая Финансового директора, отчитываются перед ЕИО, </w:t>
            </w:r>
          </w:p>
        </w:tc>
      </w:tr>
      <w:tr w:rsidR="009C26E7" w:rsidRPr="00A91F27" w14:paraId="5293EE54" w14:textId="77777777" w:rsidTr="00383AF4">
        <w:tc>
          <w:tcPr>
            <w:tcW w:w="5000" w:type="pct"/>
            <w:gridSpan w:val="2"/>
          </w:tcPr>
          <w:p w14:paraId="49BC2994" w14:textId="77777777" w:rsidR="009C26E7" w:rsidRPr="00F963C9" w:rsidRDefault="009C26E7" w:rsidP="009C26E7">
            <w:pPr>
              <w:numPr>
                <w:ilvl w:val="1"/>
                <w:numId w:val="6"/>
              </w:numPr>
              <w:outlineLvl w:val="1"/>
              <w:rPr>
                <w:rFonts w:eastAsia="Times New Roman"/>
                <w:lang w:val="ru-RU"/>
              </w:rPr>
            </w:pPr>
            <w:r w:rsidRPr="00A91F27">
              <w:rPr>
                <w:lang w:val="ru-RU"/>
              </w:rPr>
              <w:t>Финансовый директор согласовывается Советом директоров и назначается на должность ЕИО, и имеет такие обязанности и полномочия, которые установлены в Трудовом договоре с ним и Должностной инструкции. Финансовый директор отчитывается непосредственно перед ЕИО.</w:t>
            </w:r>
          </w:p>
        </w:tc>
      </w:tr>
      <w:tr w:rsidR="009C26E7" w:rsidRPr="00A91F27" w14:paraId="58A0450F" w14:textId="77777777" w:rsidTr="00383AF4">
        <w:tc>
          <w:tcPr>
            <w:tcW w:w="5000" w:type="pct"/>
            <w:gridSpan w:val="2"/>
          </w:tcPr>
          <w:p w14:paraId="102AE502" w14:textId="77777777" w:rsidR="006B6D35" w:rsidRPr="00A3451D" w:rsidRDefault="006B6D35" w:rsidP="006B6D35">
            <w:pPr>
              <w:pStyle w:val="RUSLegalL2"/>
              <w:rPr>
                <w:szCs w:val="22"/>
                <w:lang w:val="ru-RU"/>
              </w:rPr>
            </w:pPr>
            <w:r w:rsidRPr="00A3451D">
              <w:rPr>
                <w:szCs w:val="22"/>
                <w:lang w:val="ru-RU"/>
              </w:rPr>
              <w:t xml:space="preserve">Технический директор </w:t>
            </w:r>
            <w:r w:rsidRPr="00A91F27">
              <w:rPr>
                <w:rFonts w:eastAsia="Calibri"/>
                <w:szCs w:val="22"/>
                <w:lang w:val="ru-RU"/>
              </w:rPr>
              <w:t xml:space="preserve">согласовывается Советом директоров и назначается на должность ЕИО, и имеет такие обязанности и полномочия, которые установлены в Трудовом договоре с ним и </w:t>
            </w:r>
            <w:r w:rsidRPr="00A91F27">
              <w:rPr>
                <w:rFonts w:eastAsia="Calibri"/>
                <w:szCs w:val="22"/>
                <w:lang w:val="ru-RU"/>
              </w:rPr>
              <w:lastRenderedPageBreak/>
              <w:t>Должностной инструкции. Технический директор назначается из числа кандидатов, номинированных Участником 2.</w:t>
            </w:r>
          </w:p>
        </w:tc>
      </w:tr>
      <w:tr w:rsidR="009C26E7" w:rsidRPr="008E0417" w14:paraId="109E2FBB" w14:textId="77777777" w:rsidTr="00383AF4">
        <w:tc>
          <w:tcPr>
            <w:tcW w:w="5000" w:type="pct"/>
            <w:gridSpan w:val="2"/>
          </w:tcPr>
          <w:p w14:paraId="1786274B" w14:textId="77777777" w:rsidR="009C26E7" w:rsidRPr="006D31D8" w:rsidRDefault="009C26E7" w:rsidP="00D54160">
            <w:pPr>
              <w:numPr>
                <w:ilvl w:val="1"/>
                <w:numId w:val="6"/>
              </w:numPr>
              <w:outlineLvl w:val="1"/>
              <w:rPr>
                <w:lang w:val="ru-RU"/>
              </w:rPr>
            </w:pPr>
            <w:r w:rsidRPr="006D31D8">
              <w:rPr>
                <w:lang w:val="ru-RU"/>
              </w:rPr>
              <w:lastRenderedPageBreak/>
              <w:t>Все и любые изменения к Бизнес-плану могут предлагат</w:t>
            </w:r>
            <w:r w:rsidR="0031130E" w:rsidRPr="006D31D8">
              <w:rPr>
                <w:lang w:val="ru-RU"/>
              </w:rPr>
              <w:t>ь</w:t>
            </w:r>
            <w:r w:rsidRPr="006D31D8">
              <w:rPr>
                <w:lang w:val="ru-RU"/>
              </w:rPr>
              <w:t>ся Совету Директоров только ЕИО</w:t>
            </w:r>
            <w:r w:rsidR="006D31D8" w:rsidRPr="006D31D8">
              <w:rPr>
                <w:lang w:val="ru-RU"/>
              </w:rPr>
              <w:t xml:space="preserve"> или Участником / Участниками Общества</w:t>
            </w:r>
            <w:r w:rsidRPr="006D31D8">
              <w:rPr>
                <w:lang w:val="ru-RU"/>
              </w:rPr>
              <w:t>.</w:t>
            </w:r>
            <w:r w:rsidR="00DB754C" w:rsidRPr="006D31D8">
              <w:rPr>
                <w:lang w:val="ru-RU"/>
              </w:rPr>
              <w:t xml:space="preserve"> </w:t>
            </w:r>
            <w:r w:rsidRPr="006D31D8">
              <w:rPr>
                <w:lang w:val="ru-RU"/>
              </w:rPr>
              <w:t xml:space="preserve">Проект корректировок к Бизнес-плану на очередной год должен быть представлен Совету Директоров не позднее 15 ноября текущего года. При составлении Бизнес-плана и изменений к нему ЕИО должен исходить из того, что обязательства </w:t>
            </w:r>
            <w:r w:rsidR="00D54160" w:rsidRPr="006D31D8">
              <w:rPr>
                <w:lang w:val="ru-RU"/>
              </w:rPr>
              <w:t xml:space="preserve">Участников </w:t>
            </w:r>
            <w:r w:rsidRPr="006D31D8">
              <w:rPr>
                <w:lang w:val="ru-RU"/>
              </w:rPr>
              <w:t>по предоставлению финансирования в любой форме (в том числе предоставление гарантий и поручительств по обязательствам Общества или предоставление товарных кредитов) исчерпываются финансированием, указанным в п</w:t>
            </w:r>
            <w:r w:rsidR="000707B9" w:rsidRPr="006D31D8">
              <w:rPr>
                <w:lang w:val="ru-RU"/>
              </w:rPr>
              <w:t>ункте</w:t>
            </w:r>
            <w:r w:rsidRPr="006D31D8">
              <w:rPr>
                <w:lang w:val="ru-RU"/>
              </w:rPr>
              <w:t xml:space="preserve"> 4.1.  </w:t>
            </w:r>
          </w:p>
        </w:tc>
      </w:tr>
      <w:tr w:rsidR="009C26E7" w:rsidRPr="008E0417" w14:paraId="6BE756EF" w14:textId="77777777" w:rsidTr="00383AF4">
        <w:tc>
          <w:tcPr>
            <w:tcW w:w="5000" w:type="pct"/>
            <w:gridSpan w:val="2"/>
          </w:tcPr>
          <w:p w14:paraId="1F99D75A" w14:textId="77777777" w:rsidR="009C26E7" w:rsidRPr="00A91F27" w:rsidRDefault="009C26E7" w:rsidP="009C26E7">
            <w:pPr>
              <w:pStyle w:val="RUSLegalL1"/>
              <w:rPr>
                <w:szCs w:val="22"/>
                <w:lang w:val="ru-RU"/>
              </w:rPr>
            </w:pPr>
            <w:bookmarkStart w:id="20" w:name="_Ref507522792"/>
            <w:bookmarkStart w:id="21" w:name="_Ref507530496"/>
            <w:bookmarkStart w:id="22" w:name="_Toc81919663"/>
            <w:r w:rsidRPr="00A91F27">
              <w:rPr>
                <w:szCs w:val="22"/>
                <w:lang w:val="ru-RU"/>
              </w:rPr>
              <w:t>КОМПЕТЕНЦИя общего собрания и совета директоров</w:t>
            </w:r>
            <w:bookmarkEnd w:id="20"/>
            <w:bookmarkEnd w:id="21"/>
            <w:r w:rsidRPr="00A91F27">
              <w:rPr>
                <w:szCs w:val="22"/>
                <w:lang w:val="ru-RU"/>
              </w:rPr>
              <w:t xml:space="preserve"> и пороги для голосования</w:t>
            </w:r>
            <w:bookmarkEnd w:id="22"/>
          </w:p>
        </w:tc>
      </w:tr>
      <w:tr w:rsidR="009C26E7" w:rsidRPr="00A91F27" w14:paraId="63F0FF54" w14:textId="77777777" w:rsidTr="00383AF4">
        <w:tc>
          <w:tcPr>
            <w:tcW w:w="5000" w:type="pct"/>
            <w:gridSpan w:val="2"/>
          </w:tcPr>
          <w:p w14:paraId="24FEF45B" w14:textId="77777777" w:rsidR="009C26E7" w:rsidRPr="00A91F27" w:rsidRDefault="009C26E7" w:rsidP="009C26E7">
            <w:pPr>
              <w:numPr>
                <w:ilvl w:val="1"/>
                <w:numId w:val="6"/>
              </w:numPr>
              <w:outlineLvl w:val="1"/>
              <w:rPr>
                <w:rFonts w:eastAsia="Times New Roman"/>
                <w:b/>
              </w:rPr>
            </w:pPr>
            <w:bookmarkStart w:id="23" w:name="_Ref70524009"/>
            <w:proofErr w:type="spellStart"/>
            <w:r w:rsidRPr="00A91F27">
              <w:rPr>
                <w:rFonts w:eastAsia="Times New Roman"/>
                <w:b/>
              </w:rPr>
              <w:t>Решения</w:t>
            </w:r>
            <w:proofErr w:type="spellEnd"/>
            <w:r w:rsidRPr="00A91F27">
              <w:rPr>
                <w:rFonts w:eastAsia="Times New Roman"/>
                <w:b/>
              </w:rPr>
              <w:t xml:space="preserve"> </w:t>
            </w:r>
            <w:proofErr w:type="spellStart"/>
            <w:r w:rsidRPr="00A91F27">
              <w:rPr>
                <w:rFonts w:eastAsia="Times New Roman"/>
                <w:b/>
              </w:rPr>
              <w:t>Общего</w:t>
            </w:r>
            <w:proofErr w:type="spellEnd"/>
            <w:r w:rsidRPr="00A91F27">
              <w:rPr>
                <w:rFonts w:eastAsia="Times New Roman"/>
                <w:b/>
              </w:rPr>
              <w:t xml:space="preserve"> </w:t>
            </w:r>
            <w:proofErr w:type="spellStart"/>
            <w:r w:rsidRPr="00A91F27">
              <w:rPr>
                <w:rFonts w:eastAsia="Times New Roman"/>
                <w:b/>
              </w:rPr>
              <w:t>собрания</w:t>
            </w:r>
            <w:bookmarkEnd w:id="23"/>
            <w:proofErr w:type="spellEnd"/>
          </w:p>
        </w:tc>
      </w:tr>
      <w:tr w:rsidR="009C26E7" w:rsidRPr="008E0417" w14:paraId="61D1E071" w14:textId="77777777" w:rsidTr="00383AF4">
        <w:tc>
          <w:tcPr>
            <w:tcW w:w="5000" w:type="pct"/>
            <w:gridSpan w:val="2"/>
          </w:tcPr>
          <w:p w14:paraId="2F80232A" w14:textId="77777777" w:rsidR="009C26E7" w:rsidRPr="00A91F27" w:rsidRDefault="009C26E7" w:rsidP="00D54160">
            <w:pPr>
              <w:numPr>
                <w:ilvl w:val="2"/>
                <w:numId w:val="6"/>
              </w:numPr>
              <w:outlineLvl w:val="2"/>
              <w:rPr>
                <w:rFonts w:eastAsia="Times New Roman"/>
                <w:lang w:val="ru-RU"/>
              </w:rPr>
            </w:pPr>
            <w:bookmarkStart w:id="24" w:name="_Ref507519237"/>
            <w:r w:rsidRPr="00A91F27">
              <w:rPr>
                <w:rFonts w:eastAsia="Times New Roman"/>
                <w:lang w:val="ru-RU"/>
              </w:rPr>
              <w:t xml:space="preserve">Все </w:t>
            </w:r>
            <w:r w:rsidR="00D54160" w:rsidRPr="00A91F27">
              <w:rPr>
                <w:rFonts w:eastAsia="Times New Roman"/>
                <w:lang w:val="ru-RU"/>
              </w:rPr>
              <w:t xml:space="preserve">Участники </w:t>
            </w:r>
            <w:r w:rsidRPr="00A91F27">
              <w:rPr>
                <w:rFonts w:eastAsia="Times New Roman"/>
                <w:lang w:val="ru-RU"/>
              </w:rPr>
              <w:t xml:space="preserve">обязуются осуществлять свои корпоративные и иные права </w:t>
            </w:r>
            <w:r w:rsidR="00D54160" w:rsidRPr="00A91F27">
              <w:rPr>
                <w:rFonts w:eastAsia="Times New Roman"/>
                <w:lang w:val="ru-RU"/>
              </w:rPr>
              <w:t xml:space="preserve">Участников </w:t>
            </w:r>
            <w:r w:rsidRPr="00A91F27">
              <w:rPr>
                <w:rFonts w:eastAsia="Times New Roman"/>
                <w:lang w:val="ru-RU"/>
              </w:rPr>
              <w:t xml:space="preserve">Общества таким образом, чтобы компетенция Общего собрания в соответствии с Уставом включала в себя вопросы, указанные в Приложении 4 </w:t>
            </w:r>
            <w:r w:rsidR="0013078F" w:rsidRPr="00A91F27">
              <w:rPr>
                <w:rFonts w:eastAsia="Times New Roman"/>
                <w:lang w:val="ru-RU"/>
              </w:rPr>
              <w:t>(«</w:t>
            </w:r>
            <w:r w:rsidRPr="00A91F27">
              <w:rPr>
                <w:rFonts w:eastAsia="Times New Roman"/>
                <w:b/>
                <w:lang w:val="ru-RU"/>
              </w:rPr>
              <w:t>Вопросы исключительной компетенции Общего собрания</w:t>
            </w:r>
            <w:r w:rsidR="0013078F" w:rsidRPr="00A91F27">
              <w:rPr>
                <w:rFonts w:eastAsia="Times New Roman"/>
                <w:bCs/>
                <w:lang w:val="ru-RU"/>
              </w:rPr>
              <w:t>»</w:t>
            </w:r>
            <w:r w:rsidR="0013078F" w:rsidRPr="00A91F27">
              <w:rPr>
                <w:rFonts w:eastAsia="Times New Roman"/>
                <w:lang w:val="ru-RU"/>
              </w:rPr>
              <w:t xml:space="preserve">), </w:t>
            </w:r>
            <w:r w:rsidRPr="00A91F27">
              <w:rPr>
                <w:rFonts w:eastAsia="Times New Roman"/>
                <w:lang w:val="ru-RU"/>
              </w:rPr>
              <w:t>в дополнение к иным вопросам, которые должны быть отнесены к компетенции Общего собрания в соответствии с Применимым законодательством.</w:t>
            </w:r>
            <w:bookmarkEnd w:id="24"/>
          </w:p>
        </w:tc>
      </w:tr>
      <w:tr w:rsidR="009C26E7" w:rsidRPr="008E0417" w14:paraId="42B3CF29" w14:textId="77777777" w:rsidTr="00383AF4">
        <w:tc>
          <w:tcPr>
            <w:tcW w:w="5000" w:type="pct"/>
            <w:gridSpan w:val="2"/>
          </w:tcPr>
          <w:p w14:paraId="4B9C3541" w14:textId="77777777" w:rsidR="009C26E7" w:rsidRPr="00F963C9" w:rsidRDefault="009C26E7" w:rsidP="00D54160">
            <w:pPr>
              <w:numPr>
                <w:ilvl w:val="2"/>
                <w:numId w:val="6"/>
              </w:numPr>
              <w:outlineLvl w:val="2"/>
              <w:rPr>
                <w:rFonts w:eastAsia="Times New Roman"/>
                <w:lang w:val="ru-RU"/>
              </w:rPr>
            </w:pPr>
            <w:r w:rsidRPr="00A91F27">
              <w:rPr>
                <w:rFonts w:eastAsia="Times New Roman"/>
                <w:lang w:val="ru-RU"/>
              </w:rPr>
              <w:t xml:space="preserve">Все </w:t>
            </w:r>
            <w:r w:rsidR="00D54160" w:rsidRPr="00A91F27">
              <w:rPr>
                <w:rFonts w:eastAsia="Times New Roman"/>
                <w:lang w:val="ru-RU"/>
              </w:rPr>
              <w:t xml:space="preserve">Участники </w:t>
            </w:r>
            <w:r w:rsidRPr="00A91F27">
              <w:rPr>
                <w:rFonts w:eastAsia="Times New Roman"/>
                <w:lang w:val="ru-RU"/>
              </w:rPr>
              <w:t xml:space="preserve">обязуются осуществлять свои корпоративные и другие права </w:t>
            </w:r>
            <w:r w:rsidR="00D54160" w:rsidRPr="00A91F27">
              <w:rPr>
                <w:rFonts w:eastAsia="Times New Roman"/>
                <w:lang w:val="ru-RU"/>
              </w:rPr>
              <w:t xml:space="preserve">Участников </w:t>
            </w:r>
            <w:r w:rsidRPr="00A91F27">
              <w:rPr>
                <w:rFonts w:eastAsia="Times New Roman"/>
                <w:lang w:val="ru-RU"/>
              </w:rPr>
              <w:t xml:space="preserve">Общества таким образом, чтобы Вопросы исключительной компетенции Общего собрания требовали одобрения </w:t>
            </w:r>
            <w:r w:rsidR="00D54160" w:rsidRPr="00F963C9">
              <w:rPr>
                <w:rFonts w:eastAsia="Times New Roman"/>
                <w:lang w:val="ru-RU"/>
              </w:rPr>
              <w:t xml:space="preserve">Участниками </w:t>
            </w:r>
            <w:r w:rsidRPr="00F963C9">
              <w:rPr>
                <w:rFonts w:eastAsia="Times New Roman"/>
                <w:lang w:val="ru-RU"/>
              </w:rPr>
              <w:t xml:space="preserve">– </w:t>
            </w:r>
            <w:r w:rsidR="000360ED" w:rsidRPr="00F963C9">
              <w:rPr>
                <w:rFonts w:eastAsia="Times New Roman"/>
                <w:lang w:val="ru-RU"/>
              </w:rPr>
              <w:t xml:space="preserve">владельцами </w:t>
            </w:r>
            <w:r w:rsidRPr="00F963C9">
              <w:rPr>
                <w:rFonts w:eastAsia="Times New Roman"/>
                <w:lang w:val="ru-RU"/>
              </w:rPr>
              <w:t xml:space="preserve">100% (ста процентов) </w:t>
            </w:r>
            <w:r w:rsidR="00D54160" w:rsidRPr="00F963C9">
              <w:rPr>
                <w:rFonts w:eastAsia="Times New Roman"/>
                <w:lang w:val="ru-RU"/>
              </w:rPr>
              <w:t>Долей</w:t>
            </w:r>
            <w:r w:rsidRPr="00F963C9">
              <w:rPr>
                <w:rFonts w:eastAsia="Times New Roman"/>
                <w:lang w:val="ru-RU"/>
              </w:rPr>
              <w:t>.</w:t>
            </w:r>
          </w:p>
        </w:tc>
      </w:tr>
      <w:tr w:rsidR="009C26E7" w:rsidRPr="008E0417" w14:paraId="5447D982" w14:textId="77777777" w:rsidTr="00383AF4">
        <w:tc>
          <w:tcPr>
            <w:tcW w:w="5000" w:type="pct"/>
            <w:gridSpan w:val="2"/>
          </w:tcPr>
          <w:p w14:paraId="071F3BDA" w14:textId="77777777" w:rsidR="009C26E7" w:rsidRPr="00A91F27" w:rsidRDefault="00D54160" w:rsidP="009C26E7">
            <w:pPr>
              <w:numPr>
                <w:ilvl w:val="2"/>
                <w:numId w:val="6"/>
              </w:numPr>
              <w:outlineLvl w:val="2"/>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обязуются обеспечить соблюдение Обществом процедуры одобрения Вопросов исключительной компетенции Общего собрания и подготовки, созыва и проведения Общего собрания в соответствии с положениями настоящего Соглашения, Устава и внутренних документов Общества.</w:t>
            </w:r>
          </w:p>
        </w:tc>
      </w:tr>
      <w:tr w:rsidR="009C26E7" w:rsidRPr="00A91F27" w14:paraId="63D65FA5" w14:textId="77777777" w:rsidTr="00383AF4">
        <w:tc>
          <w:tcPr>
            <w:tcW w:w="5000" w:type="pct"/>
            <w:gridSpan w:val="2"/>
          </w:tcPr>
          <w:p w14:paraId="63703CB9"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Решения</w:t>
            </w:r>
            <w:proofErr w:type="spellEnd"/>
            <w:r w:rsidRPr="00A91F27">
              <w:rPr>
                <w:rFonts w:eastAsia="Times New Roman"/>
                <w:b/>
              </w:rPr>
              <w:t xml:space="preserve"> </w:t>
            </w:r>
            <w:proofErr w:type="spellStart"/>
            <w:r w:rsidRPr="00A91F27">
              <w:rPr>
                <w:rFonts w:eastAsia="Times New Roman"/>
                <w:b/>
              </w:rPr>
              <w:t>Совета</w:t>
            </w:r>
            <w:proofErr w:type="spellEnd"/>
            <w:r w:rsidRPr="00A91F27">
              <w:rPr>
                <w:rFonts w:eastAsia="Times New Roman"/>
                <w:b/>
              </w:rPr>
              <w:t xml:space="preserve"> </w:t>
            </w:r>
            <w:proofErr w:type="spellStart"/>
            <w:r w:rsidRPr="00A91F27">
              <w:rPr>
                <w:rFonts w:eastAsia="Times New Roman"/>
                <w:b/>
              </w:rPr>
              <w:t>директоров</w:t>
            </w:r>
            <w:proofErr w:type="spellEnd"/>
          </w:p>
        </w:tc>
      </w:tr>
      <w:tr w:rsidR="009C26E7" w:rsidRPr="008E0417" w14:paraId="1578586D" w14:textId="77777777" w:rsidTr="00383AF4">
        <w:tc>
          <w:tcPr>
            <w:tcW w:w="5000" w:type="pct"/>
            <w:gridSpan w:val="2"/>
          </w:tcPr>
          <w:p w14:paraId="32201FFF" w14:textId="77777777" w:rsidR="009C26E7" w:rsidRPr="00A91F27" w:rsidRDefault="009C26E7" w:rsidP="001F6709">
            <w:pPr>
              <w:numPr>
                <w:ilvl w:val="2"/>
                <w:numId w:val="6"/>
              </w:numPr>
              <w:outlineLvl w:val="2"/>
              <w:rPr>
                <w:rFonts w:eastAsia="Times New Roman"/>
                <w:lang w:val="ru-RU"/>
              </w:rPr>
            </w:pPr>
            <w:bookmarkStart w:id="25" w:name="_Ref507519263"/>
            <w:r w:rsidRPr="00A91F27">
              <w:rPr>
                <w:rFonts w:eastAsia="Times New Roman"/>
                <w:lang w:val="ru-RU"/>
              </w:rPr>
              <w:t xml:space="preserve">Все </w:t>
            </w:r>
            <w:r w:rsidR="00D54160" w:rsidRPr="00A91F27">
              <w:rPr>
                <w:rFonts w:eastAsia="Times New Roman"/>
                <w:lang w:val="ru-RU"/>
              </w:rPr>
              <w:t xml:space="preserve">Участники </w:t>
            </w:r>
            <w:r w:rsidRPr="00A91F27">
              <w:rPr>
                <w:rFonts w:eastAsia="Times New Roman"/>
                <w:lang w:val="ru-RU"/>
              </w:rPr>
              <w:t xml:space="preserve">обязуются осуществлять свои корпоративные и иные права </w:t>
            </w:r>
            <w:r w:rsidR="00D54160" w:rsidRPr="00A91F27">
              <w:rPr>
                <w:rFonts w:eastAsia="Times New Roman"/>
                <w:lang w:val="ru-RU"/>
              </w:rPr>
              <w:t xml:space="preserve">Участников </w:t>
            </w:r>
            <w:r w:rsidRPr="00A91F27">
              <w:rPr>
                <w:rFonts w:eastAsia="Times New Roman"/>
                <w:lang w:val="ru-RU"/>
              </w:rPr>
              <w:t xml:space="preserve">Общества таким образом, чтобы компетенция Совета директоров в соответствии с Уставом включала в себя вопросы, указанные в </w:t>
            </w:r>
            <w:r w:rsidRPr="00A91F27">
              <w:rPr>
                <w:lang w:val="ru-RU"/>
              </w:rPr>
              <w:t xml:space="preserve">Приложении 5 </w:t>
            </w:r>
            <w:r w:rsidR="0013078F" w:rsidRPr="00A91F27">
              <w:rPr>
                <w:rFonts w:eastAsia="Times New Roman"/>
                <w:lang w:val="ru-RU"/>
              </w:rPr>
              <w:t>(«</w:t>
            </w:r>
            <w:r w:rsidRPr="00A91F27">
              <w:rPr>
                <w:rFonts w:eastAsia="Times New Roman"/>
                <w:b/>
                <w:lang w:val="ru-RU"/>
              </w:rPr>
              <w:t>Вопросы исключительной компетенции Совета директоров</w:t>
            </w:r>
            <w:r w:rsidR="0013078F" w:rsidRPr="00A91F27">
              <w:rPr>
                <w:rFonts w:eastAsia="Times New Roman"/>
                <w:lang w:val="ru-RU"/>
              </w:rPr>
              <w:t xml:space="preserve">»), </w:t>
            </w:r>
            <w:r w:rsidRPr="00A91F27">
              <w:rPr>
                <w:rFonts w:eastAsia="Times New Roman"/>
                <w:lang w:val="ru-RU"/>
              </w:rPr>
              <w:t>в дополнение к иным вопросам, которые могут быть отнесены Уставом Общества к компетенции Совета директоров в соответствии с Применимым законодательством.</w:t>
            </w:r>
            <w:bookmarkEnd w:id="25"/>
          </w:p>
        </w:tc>
      </w:tr>
      <w:tr w:rsidR="009C26E7" w:rsidRPr="008E0417" w14:paraId="1F1C7673" w14:textId="77777777" w:rsidTr="00383AF4">
        <w:tc>
          <w:tcPr>
            <w:tcW w:w="5000" w:type="pct"/>
            <w:gridSpan w:val="2"/>
          </w:tcPr>
          <w:p w14:paraId="44E4F875" w14:textId="77777777" w:rsidR="009C26E7" w:rsidRPr="00A91F27" w:rsidRDefault="009C26E7" w:rsidP="009470A4">
            <w:pPr>
              <w:numPr>
                <w:ilvl w:val="2"/>
                <w:numId w:val="6"/>
              </w:numPr>
              <w:outlineLvl w:val="2"/>
              <w:rPr>
                <w:rFonts w:eastAsia="Times New Roman"/>
                <w:lang w:val="ru-RU"/>
              </w:rPr>
            </w:pPr>
            <w:r w:rsidRPr="00A91F27">
              <w:rPr>
                <w:rFonts w:eastAsia="Times New Roman"/>
                <w:lang w:val="ru-RU"/>
              </w:rPr>
              <w:t xml:space="preserve">Все </w:t>
            </w:r>
            <w:r w:rsidR="00D54160" w:rsidRPr="00A91F27">
              <w:rPr>
                <w:rFonts w:eastAsia="Times New Roman"/>
                <w:lang w:val="ru-RU"/>
              </w:rPr>
              <w:t xml:space="preserve">Участники </w:t>
            </w:r>
            <w:r w:rsidRPr="00A91F27">
              <w:rPr>
                <w:rFonts w:eastAsia="Times New Roman"/>
                <w:lang w:val="ru-RU"/>
              </w:rPr>
              <w:t xml:space="preserve">обязуются осуществлять свои корпоративные и иные права </w:t>
            </w:r>
            <w:r w:rsidR="009470A4" w:rsidRPr="00A91F27">
              <w:rPr>
                <w:rFonts w:eastAsia="Times New Roman"/>
                <w:lang w:val="ru-RU"/>
              </w:rPr>
              <w:t xml:space="preserve">Участников </w:t>
            </w:r>
            <w:r w:rsidRPr="00A91F27">
              <w:rPr>
                <w:rFonts w:eastAsia="Times New Roman"/>
                <w:lang w:val="ru-RU"/>
              </w:rPr>
              <w:t>Общества таким образом, чтобы:</w:t>
            </w:r>
          </w:p>
        </w:tc>
      </w:tr>
      <w:tr w:rsidR="009C26E7" w:rsidRPr="008E0417" w14:paraId="62DE11A7" w14:textId="77777777" w:rsidTr="00383AF4">
        <w:tc>
          <w:tcPr>
            <w:tcW w:w="5000" w:type="pct"/>
            <w:gridSpan w:val="2"/>
          </w:tcPr>
          <w:p w14:paraId="21F8DA5E" w14:textId="77777777" w:rsidR="009C26E7" w:rsidRPr="00A91F27" w:rsidRDefault="009C26E7" w:rsidP="006912B7">
            <w:pPr>
              <w:pStyle w:val="RUSLegalL4"/>
              <w:rPr>
                <w:szCs w:val="22"/>
                <w:lang w:val="ru-RU"/>
              </w:rPr>
            </w:pPr>
            <w:bookmarkStart w:id="26" w:name="_Ref70599869"/>
            <w:bookmarkStart w:id="27" w:name="_Ref76557255"/>
            <w:r w:rsidRPr="00A91F27">
              <w:rPr>
                <w:szCs w:val="22"/>
                <w:lang w:val="ru-RU"/>
              </w:rPr>
              <w:t>Вопросы исключительной компетенции требовали единогласного одобрения всеми членами Совета директоров;</w:t>
            </w:r>
            <w:bookmarkEnd w:id="26"/>
            <w:r w:rsidRPr="00A91F27">
              <w:rPr>
                <w:szCs w:val="22"/>
                <w:lang w:val="ru-RU"/>
              </w:rPr>
              <w:t xml:space="preserve"> </w:t>
            </w:r>
            <w:bookmarkEnd w:id="27"/>
          </w:p>
        </w:tc>
      </w:tr>
      <w:tr w:rsidR="009C26E7" w:rsidRPr="008E0417" w14:paraId="4733987C" w14:textId="77777777" w:rsidTr="00383AF4">
        <w:tc>
          <w:tcPr>
            <w:tcW w:w="5000" w:type="pct"/>
            <w:gridSpan w:val="2"/>
          </w:tcPr>
          <w:p w14:paraId="7C5814C6" w14:textId="77777777" w:rsidR="009C26E7" w:rsidRPr="00A91F27" w:rsidRDefault="009C26E7" w:rsidP="00D54160">
            <w:pPr>
              <w:pStyle w:val="RUSLegalL3"/>
              <w:rPr>
                <w:szCs w:val="22"/>
                <w:lang w:val="ru-RU"/>
              </w:rPr>
            </w:pPr>
            <w:r w:rsidRPr="00A91F27">
              <w:rPr>
                <w:szCs w:val="22"/>
                <w:lang w:val="ru-RU"/>
              </w:rPr>
              <w:t xml:space="preserve">Каждый </w:t>
            </w:r>
            <w:r w:rsidR="00D54160" w:rsidRPr="00A91F27">
              <w:rPr>
                <w:szCs w:val="22"/>
                <w:lang w:val="ru-RU"/>
              </w:rPr>
              <w:t xml:space="preserve">Участник </w:t>
            </w:r>
            <w:r w:rsidRPr="00A91F27">
              <w:rPr>
                <w:szCs w:val="22"/>
                <w:lang w:val="ru-RU"/>
              </w:rPr>
              <w:t>обязуется</w:t>
            </w:r>
          </w:p>
          <w:p w14:paraId="5A21D95A" w14:textId="77777777" w:rsidR="009C26E7" w:rsidRPr="00F963C9" w:rsidRDefault="009C26E7" w:rsidP="009C26E7">
            <w:pPr>
              <w:pStyle w:val="affff2"/>
              <w:numPr>
                <w:ilvl w:val="5"/>
                <w:numId w:val="16"/>
              </w:numPr>
              <w:outlineLvl w:val="2"/>
              <w:rPr>
                <w:rFonts w:eastAsia="Times New Roman"/>
                <w:lang w:val="ru-RU"/>
              </w:rPr>
            </w:pPr>
            <w:r w:rsidRPr="00A91F27">
              <w:rPr>
                <w:rFonts w:eastAsia="Times New Roman"/>
                <w:lang w:val="ru-RU"/>
              </w:rPr>
              <w:t xml:space="preserve">присутствовать и обеспечить присутствие своего представителя на всех Собраниях </w:t>
            </w:r>
            <w:r w:rsidR="009470A4" w:rsidRPr="00F963C9">
              <w:rPr>
                <w:rFonts w:eastAsia="Times New Roman"/>
                <w:lang w:val="ru-RU"/>
              </w:rPr>
              <w:t>участников</w:t>
            </w:r>
            <w:r w:rsidRPr="00F963C9">
              <w:rPr>
                <w:rFonts w:eastAsia="Times New Roman"/>
                <w:lang w:val="ru-RU"/>
              </w:rPr>
              <w:t>;</w:t>
            </w:r>
          </w:p>
          <w:p w14:paraId="5F9C4169" w14:textId="77777777" w:rsidR="009C26E7" w:rsidRPr="00A91F27" w:rsidRDefault="009C26E7" w:rsidP="009C26E7">
            <w:pPr>
              <w:pStyle w:val="affff2"/>
              <w:numPr>
                <w:ilvl w:val="5"/>
                <w:numId w:val="16"/>
              </w:numPr>
              <w:outlineLvl w:val="2"/>
              <w:rPr>
                <w:rFonts w:eastAsia="Times New Roman"/>
                <w:lang w:val="ru-RU"/>
              </w:rPr>
            </w:pPr>
            <w:r w:rsidRPr="00A91F27">
              <w:rPr>
                <w:rFonts w:eastAsia="Times New Roman"/>
                <w:lang w:val="ru-RU"/>
              </w:rPr>
              <w:t>обеспечить присутствие каждого директора им номинированного и избранного в Совет Директоров на заседаниях Совета Директоров;</w:t>
            </w:r>
          </w:p>
          <w:p w14:paraId="088652AF" w14:textId="77777777" w:rsidR="009C26E7" w:rsidRPr="00A91F27" w:rsidRDefault="009C26E7" w:rsidP="009C26E7">
            <w:pPr>
              <w:pStyle w:val="affff2"/>
              <w:numPr>
                <w:ilvl w:val="5"/>
                <w:numId w:val="16"/>
              </w:numPr>
              <w:outlineLvl w:val="2"/>
              <w:rPr>
                <w:rFonts w:eastAsia="Times New Roman"/>
                <w:lang w:val="ru-RU"/>
              </w:rPr>
            </w:pPr>
            <w:r w:rsidRPr="00A91F27">
              <w:rPr>
                <w:rFonts w:eastAsia="Times New Roman"/>
                <w:lang w:val="ru-RU"/>
              </w:rPr>
              <w:t>использовать свои права голоса и направлять инструкции каждому директору</w:t>
            </w:r>
            <w:r w:rsidR="00B57D80" w:rsidRPr="00A91F27">
              <w:rPr>
                <w:rFonts w:eastAsia="Times New Roman"/>
                <w:lang w:val="ru-RU"/>
              </w:rPr>
              <w:t>,</w:t>
            </w:r>
            <w:r w:rsidRPr="00A91F27">
              <w:rPr>
                <w:rFonts w:eastAsia="Times New Roman"/>
                <w:lang w:val="ru-RU"/>
              </w:rPr>
              <w:t xml:space="preserve"> им номинированному и избранному в Совет Директоров с тем, чтобы положения Бизнес</w:t>
            </w:r>
            <w:r w:rsidR="0007551C" w:rsidRPr="00A91F27">
              <w:rPr>
                <w:rFonts w:eastAsia="Times New Roman"/>
                <w:lang w:val="ru-RU"/>
              </w:rPr>
              <w:t>-</w:t>
            </w:r>
            <w:r w:rsidRPr="00A91F27">
              <w:rPr>
                <w:rFonts w:eastAsia="Times New Roman"/>
                <w:lang w:val="ru-RU"/>
              </w:rPr>
              <w:t>плана и настоящего Соглашения полностью соблюдались и исполнялись.</w:t>
            </w:r>
          </w:p>
          <w:p w14:paraId="241EA884" w14:textId="77777777" w:rsidR="009C26E7" w:rsidRPr="00A91F27" w:rsidRDefault="002467B6" w:rsidP="00336DBC">
            <w:pPr>
              <w:numPr>
                <w:ilvl w:val="2"/>
                <w:numId w:val="6"/>
              </w:numPr>
              <w:outlineLvl w:val="2"/>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 xml:space="preserve">обязуются обеспечить соблюдение Обществом процедуры одобрения Вопросов исключительной компетенции Совета директоров и подготовки, созыва и проведения заседаний </w:t>
            </w:r>
            <w:r w:rsidR="009C26E7" w:rsidRPr="00A91F27">
              <w:rPr>
                <w:rFonts w:eastAsia="Times New Roman"/>
                <w:lang w:val="ru-RU"/>
              </w:rPr>
              <w:lastRenderedPageBreak/>
              <w:t xml:space="preserve">Совета директоров в соответствии с положениями настоящего Соглашения, Устава и внутренних документов Общества. </w:t>
            </w:r>
          </w:p>
        </w:tc>
      </w:tr>
      <w:tr w:rsidR="009C26E7" w:rsidRPr="00A91F27" w14:paraId="05AB2F85" w14:textId="77777777" w:rsidTr="00383AF4">
        <w:tc>
          <w:tcPr>
            <w:tcW w:w="5000" w:type="pct"/>
            <w:gridSpan w:val="2"/>
          </w:tcPr>
          <w:p w14:paraId="216DA04B" w14:textId="77777777" w:rsidR="009C26E7" w:rsidRPr="00A91F27" w:rsidRDefault="009C26E7" w:rsidP="009C26E7">
            <w:pPr>
              <w:pStyle w:val="RUSLegalL1"/>
              <w:rPr>
                <w:szCs w:val="22"/>
              </w:rPr>
            </w:pPr>
            <w:bookmarkStart w:id="28" w:name="_Toc81919665"/>
            <w:r w:rsidRPr="00A91F27">
              <w:rPr>
                <w:szCs w:val="22"/>
              </w:rPr>
              <w:lastRenderedPageBreak/>
              <w:t>ТУПИКОВАЯ СИТУАЦИЯ</w:t>
            </w:r>
            <w:bookmarkEnd w:id="28"/>
          </w:p>
        </w:tc>
      </w:tr>
      <w:tr w:rsidR="009C26E7" w:rsidRPr="008E0417" w14:paraId="36904431" w14:textId="77777777" w:rsidTr="00383AF4">
        <w:tc>
          <w:tcPr>
            <w:tcW w:w="5000" w:type="pct"/>
            <w:gridSpan w:val="2"/>
          </w:tcPr>
          <w:p w14:paraId="134AC5BB" w14:textId="77777777" w:rsidR="009C26E7" w:rsidRPr="00A91F27" w:rsidRDefault="009C26E7" w:rsidP="009470A4">
            <w:pPr>
              <w:numPr>
                <w:ilvl w:val="1"/>
                <w:numId w:val="6"/>
              </w:numPr>
              <w:outlineLvl w:val="1"/>
              <w:rPr>
                <w:rFonts w:eastAsia="Times New Roman"/>
                <w:lang w:val="ru-RU"/>
              </w:rPr>
            </w:pPr>
            <w:bookmarkStart w:id="29" w:name="_Ref508879576"/>
            <w:r w:rsidRPr="00A91F27">
              <w:rPr>
                <w:rFonts w:eastAsia="Times New Roman"/>
                <w:lang w:val="ru-RU"/>
              </w:rPr>
              <w:t xml:space="preserve">В случае вынесения предложения в отношении какого-либо вопроса, требующего одобрения Общим собранием или Советом директоров, которое не было одобрено на двух Общих собраниях или заседаниях Совета директоров </w:t>
            </w:r>
            <w:r w:rsidR="0013078F" w:rsidRPr="00A91F27">
              <w:rPr>
                <w:rFonts w:eastAsia="Times New Roman"/>
                <w:lang w:val="ru-RU"/>
              </w:rPr>
              <w:t>(«</w:t>
            </w:r>
            <w:r w:rsidRPr="00A91F27">
              <w:rPr>
                <w:rFonts w:eastAsia="Times New Roman"/>
                <w:b/>
                <w:lang w:val="ru-RU"/>
              </w:rPr>
              <w:t>Тупиковая ситуация</w:t>
            </w:r>
            <w:r w:rsidR="0013078F" w:rsidRPr="00A91F27">
              <w:rPr>
                <w:rFonts w:eastAsia="Times New Roman"/>
                <w:lang w:val="ru-RU"/>
              </w:rPr>
              <w:t xml:space="preserve">»), </w:t>
            </w:r>
            <w:r w:rsidRPr="00A91F27">
              <w:rPr>
                <w:rFonts w:eastAsia="Times New Roman"/>
                <w:lang w:val="ru-RU"/>
              </w:rPr>
              <w:t xml:space="preserve">каждый </w:t>
            </w:r>
            <w:r w:rsidR="002467B6" w:rsidRPr="00A91F27">
              <w:rPr>
                <w:rFonts w:eastAsia="Times New Roman"/>
                <w:lang w:val="ru-RU"/>
              </w:rPr>
              <w:t xml:space="preserve">Участник </w:t>
            </w:r>
            <w:r w:rsidRPr="00A91F27">
              <w:rPr>
                <w:rFonts w:eastAsia="Times New Roman"/>
                <w:lang w:val="ru-RU"/>
              </w:rPr>
              <w:t xml:space="preserve">вправе направить письменное уведомление в адрес других </w:t>
            </w:r>
            <w:r w:rsidR="009470A4" w:rsidRPr="00A91F27">
              <w:rPr>
                <w:rFonts w:eastAsia="Times New Roman"/>
                <w:lang w:val="ru-RU"/>
              </w:rPr>
              <w:t xml:space="preserve">Участников </w:t>
            </w:r>
            <w:r w:rsidRPr="00A91F27">
              <w:rPr>
                <w:rFonts w:eastAsia="Times New Roman"/>
                <w:lang w:val="ru-RU"/>
              </w:rPr>
              <w:t xml:space="preserve">с указанием причин, по которым, по мнению соответствующего отправителя, возникла Тупиковая ситуация </w:t>
            </w:r>
            <w:r w:rsidR="0013078F" w:rsidRPr="00A91F27">
              <w:rPr>
                <w:rFonts w:eastAsia="Times New Roman"/>
                <w:lang w:val="ru-RU"/>
              </w:rPr>
              <w:t>(«</w:t>
            </w:r>
            <w:r w:rsidRPr="00A91F27">
              <w:rPr>
                <w:rFonts w:eastAsia="Times New Roman"/>
                <w:b/>
                <w:lang w:val="ru-RU"/>
              </w:rPr>
              <w:t>Уведомление о Тупиковой ситуации</w:t>
            </w:r>
            <w:r w:rsidR="0013078F" w:rsidRPr="00A91F27">
              <w:rPr>
                <w:rFonts w:eastAsia="Times New Roman"/>
                <w:lang w:val="ru-RU"/>
              </w:rPr>
              <w:t xml:space="preserve">»). </w:t>
            </w:r>
            <w:r w:rsidRPr="00A91F27">
              <w:rPr>
                <w:rFonts w:eastAsia="Times New Roman"/>
                <w:lang w:val="ru-RU"/>
              </w:rPr>
              <w:t>В отношении каждой соответствующей Тупиковой ситуации может быть направлено только одно Уведомление о Тупиковой ситуации.</w:t>
            </w:r>
            <w:bookmarkEnd w:id="29"/>
          </w:p>
        </w:tc>
      </w:tr>
      <w:tr w:rsidR="009C26E7" w:rsidRPr="008E0417" w14:paraId="04912965" w14:textId="77777777" w:rsidTr="00383AF4">
        <w:tc>
          <w:tcPr>
            <w:tcW w:w="5000" w:type="pct"/>
            <w:gridSpan w:val="2"/>
          </w:tcPr>
          <w:p w14:paraId="5794DA8D"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Уведомление о Тупиковой ситуации должно содержать описание сути соответствующих разногласий, позиции в отношении спорного вопроса, причин, по которым была занята такая позиция, а также предложения о разрешении разногласий.</w:t>
            </w:r>
          </w:p>
        </w:tc>
      </w:tr>
      <w:tr w:rsidR="009C26E7" w:rsidRPr="008E0417" w14:paraId="6D8B79CB" w14:textId="77777777" w:rsidTr="00383AF4">
        <w:tc>
          <w:tcPr>
            <w:tcW w:w="5000" w:type="pct"/>
            <w:gridSpan w:val="2"/>
          </w:tcPr>
          <w:p w14:paraId="4FEDB6D2" w14:textId="77777777" w:rsidR="009C26E7" w:rsidRPr="00F963C9" w:rsidRDefault="009C26E7" w:rsidP="009C26E7">
            <w:pPr>
              <w:numPr>
                <w:ilvl w:val="1"/>
                <w:numId w:val="6"/>
              </w:numPr>
              <w:outlineLvl w:val="1"/>
              <w:rPr>
                <w:rFonts w:eastAsia="Times New Roman"/>
                <w:lang w:val="ru-RU"/>
              </w:rPr>
            </w:pPr>
            <w:r w:rsidRPr="00A91F27">
              <w:rPr>
                <w:rFonts w:eastAsia="Times New Roman"/>
                <w:lang w:val="ru-RU"/>
              </w:rPr>
              <w:t xml:space="preserve">При возникновении Тупиковой ситуации вопрос будет незамедлительно передан на рассмотрение на собрание высших должностных лиц каждого из </w:t>
            </w:r>
            <w:r w:rsidR="009D170E" w:rsidRPr="00A91F27">
              <w:rPr>
                <w:rFonts w:eastAsia="Times New Roman"/>
                <w:lang w:val="ru-RU"/>
              </w:rPr>
              <w:t>Участников,</w:t>
            </w:r>
            <w:r w:rsidRPr="00A91F27">
              <w:rPr>
                <w:rFonts w:eastAsia="Times New Roman"/>
                <w:lang w:val="ru-RU"/>
              </w:rPr>
              <w:t xml:space="preserve"> при этом таких высших должностных лиц определяет каждый соответствующий </w:t>
            </w:r>
            <w:r w:rsidR="002467B6" w:rsidRPr="00F963C9">
              <w:rPr>
                <w:rFonts w:eastAsia="Times New Roman"/>
                <w:lang w:val="ru-RU"/>
              </w:rPr>
              <w:t xml:space="preserve">Участник </w:t>
            </w:r>
            <w:r w:rsidRPr="00F963C9">
              <w:rPr>
                <w:rFonts w:eastAsia="Times New Roman"/>
                <w:lang w:val="ru-RU"/>
              </w:rPr>
              <w:t>по своему собственному усмотрению.</w:t>
            </w:r>
          </w:p>
        </w:tc>
      </w:tr>
      <w:tr w:rsidR="009C26E7" w:rsidRPr="008E0417" w14:paraId="29324FC2" w14:textId="77777777" w:rsidTr="00383AF4">
        <w:tc>
          <w:tcPr>
            <w:tcW w:w="5000" w:type="pct"/>
            <w:gridSpan w:val="2"/>
          </w:tcPr>
          <w:p w14:paraId="1ACC42FB" w14:textId="77777777" w:rsidR="009C26E7" w:rsidRPr="00A91F27" w:rsidRDefault="009C26E7" w:rsidP="009C26E7">
            <w:pPr>
              <w:numPr>
                <w:ilvl w:val="1"/>
                <w:numId w:val="6"/>
              </w:numPr>
              <w:outlineLvl w:val="1"/>
              <w:rPr>
                <w:rFonts w:eastAsia="Times New Roman"/>
                <w:lang w:val="ru-RU"/>
              </w:rPr>
            </w:pPr>
            <w:bookmarkStart w:id="30" w:name="_Ref70270391"/>
            <w:r w:rsidRPr="00A91F27">
              <w:rPr>
                <w:rFonts w:eastAsia="Times New Roman"/>
                <w:lang w:val="ru-RU"/>
              </w:rPr>
              <w:t xml:space="preserve">Если высшие должностные лица </w:t>
            </w:r>
            <w:r w:rsidR="002467B6" w:rsidRPr="00A91F27">
              <w:rPr>
                <w:rFonts w:eastAsia="Times New Roman"/>
                <w:lang w:val="ru-RU"/>
              </w:rPr>
              <w:t xml:space="preserve">Участников </w:t>
            </w:r>
            <w:r w:rsidRPr="00A91F27">
              <w:rPr>
                <w:rFonts w:eastAsia="Times New Roman"/>
                <w:lang w:val="ru-RU"/>
              </w:rPr>
              <w:t xml:space="preserve">не могут согласовать приемлемое решение Тупиковой ситуации в течение 30 (тридцати) дней с даты, когда вопрос был им передан, то применяются положения пункта </w:t>
            </w:r>
            <w:r w:rsidRPr="00A91F27">
              <w:rPr>
                <w:rFonts w:eastAsia="Times New Roman"/>
                <w:lang w:val="ru-RU"/>
              </w:rPr>
              <w:fldChar w:fldCharType="begin"/>
            </w:r>
            <w:r w:rsidRPr="00A91F27">
              <w:rPr>
                <w:rFonts w:eastAsia="Times New Roman"/>
                <w:lang w:val="ru-RU"/>
              </w:rPr>
              <w:instrText xml:space="preserve"> REF _Ref70269863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10.5</w:t>
            </w:r>
            <w:r w:rsidRPr="00A91F27">
              <w:rPr>
                <w:rFonts w:eastAsia="Times New Roman"/>
                <w:lang w:val="ru-RU"/>
              </w:rPr>
              <w:fldChar w:fldCharType="end"/>
            </w:r>
            <w:r w:rsidRPr="00A91F27">
              <w:rPr>
                <w:rFonts w:eastAsia="Times New Roman"/>
                <w:lang w:val="ru-RU"/>
              </w:rPr>
              <w:t xml:space="preserve">. </w:t>
            </w:r>
            <w:bookmarkEnd w:id="30"/>
          </w:p>
        </w:tc>
      </w:tr>
      <w:tr w:rsidR="009C26E7" w:rsidRPr="008E0417" w14:paraId="1B3B1122" w14:textId="77777777" w:rsidTr="00383AF4">
        <w:tc>
          <w:tcPr>
            <w:tcW w:w="5000" w:type="pct"/>
            <w:gridSpan w:val="2"/>
          </w:tcPr>
          <w:p w14:paraId="0A2A7E47" w14:textId="77777777" w:rsidR="009C26E7" w:rsidRPr="00A91F27" w:rsidRDefault="009C26E7" w:rsidP="009C26E7">
            <w:pPr>
              <w:numPr>
                <w:ilvl w:val="1"/>
                <w:numId w:val="6"/>
              </w:numPr>
              <w:outlineLvl w:val="1"/>
              <w:rPr>
                <w:rFonts w:eastAsia="Times New Roman"/>
                <w:lang w:val="ru-RU"/>
              </w:rPr>
            </w:pPr>
            <w:bookmarkStart w:id="31" w:name="_Ref70270622"/>
            <w:bookmarkStart w:id="32" w:name="_Ref77273060"/>
            <w:bookmarkStart w:id="33" w:name="_Ref70269863"/>
            <w:r w:rsidRPr="00A91F27">
              <w:rPr>
                <w:rFonts w:eastAsia="Times New Roman"/>
                <w:lang w:val="ru-RU"/>
              </w:rPr>
              <w:t xml:space="preserve">Если Тупиковая ситуация не была разрешена в соответствии с положениями пункта </w:t>
            </w:r>
            <w:r w:rsidRPr="00A91F27">
              <w:rPr>
                <w:rFonts w:eastAsia="Times New Roman"/>
                <w:lang w:val="ru-RU"/>
              </w:rPr>
              <w:fldChar w:fldCharType="begin"/>
            </w:r>
            <w:r w:rsidRPr="00A91F27">
              <w:rPr>
                <w:rFonts w:eastAsia="Times New Roman"/>
                <w:lang w:val="ru-RU"/>
              </w:rPr>
              <w:instrText xml:space="preserve"> </w:instrText>
            </w:r>
            <w:r w:rsidRPr="00A91F27">
              <w:rPr>
                <w:rFonts w:eastAsia="Times New Roman"/>
                <w:lang w:val="en-US"/>
              </w:rPr>
              <w:instrText>REF</w:instrText>
            </w:r>
            <w:r w:rsidRPr="00A91F27">
              <w:rPr>
                <w:rFonts w:eastAsia="Times New Roman"/>
                <w:lang w:val="ru-RU"/>
              </w:rPr>
              <w:instrText xml:space="preserve"> _</w:instrText>
            </w:r>
            <w:r w:rsidRPr="00A91F27">
              <w:rPr>
                <w:rFonts w:eastAsia="Times New Roman"/>
                <w:lang w:val="en-US"/>
              </w:rPr>
              <w:instrText>Ref</w:instrText>
            </w:r>
            <w:r w:rsidRPr="00A91F27">
              <w:rPr>
                <w:rFonts w:eastAsia="Times New Roman"/>
                <w:lang w:val="ru-RU"/>
              </w:rPr>
              <w:instrText>70270391 \</w:instrText>
            </w:r>
            <w:r w:rsidRPr="00A91F27">
              <w:rPr>
                <w:rFonts w:eastAsia="Times New Roman"/>
                <w:lang w:val="en-US"/>
              </w:rPr>
              <w:instrText>r</w:instrText>
            </w:r>
            <w:r w:rsidRPr="00A91F27">
              <w:rPr>
                <w:rFonts w:eastAsia="Times New Roman"/>
                <w:lang w:val="ru-RU"/>
              </w:rPr>
              <w:instrText xml:space="preserve"> \</w:instrText>
            </w:r>
            <w:r w:rsidRPr="00A91F27">
              <w:rPr>
                <w:rFonts w:eastAsia="Times New Roman"/>
                <w:lang w:val="en-US"/>
              </w:rPr>
              <w:instrText>h</w:instrText>
            </w:r>
            <w:r w:rsidRPr="00A91F27">
              <w:rPr>
                <w:rFonts w:eastAsia="Times New Roman"/>
                <w:lang w:val="ru-RU"/>
              </w:rPr>
              <w:instrText xml:space="preserve">  \* MERGEFORMAT </w:instrText>
            </w:r>
            <w:r w:rsidRPr="00A91F27">
              <w:rPr>
                <w:rFonts w:eastAsia="Times New Roman"/>
                <w:lang w:val="ru-RU"/>
              </w:rPr>
            </w:r>
            <w:r w:rsidRPr="00A91F27">
              <w:rPr>
                <w:rFonts w:eastAsia="Times New Roman"/>
                <w:lang w:val="ru-RU"/>
              </w:rPr>
              <w:fldChar w:fldCharType="separate"/>
            </w:r>
            <w:r w:rsidR="000C47F9" w:rsidRPr="000C47F9">
              <w:rPr>
                <w:rFonts w:eastAsia="Times New Roman"/>
                <w:lang w:val="ru-RU"/>
              </w:rPr>
              <w:t>10.4</w:t>
            </w:r>
            <w:r w:rsidRPr="00A91F27">
              <w:rPr>
                <w:rFonts w:eastAsia="Times New Roman"/>
                <w:lang w:val="ru-RU"/>
              </w:rPr>
              <w:fldChar w:fldCharType="end"/>
            </w:r>
            <w:r w:rsidRPr="00A91F27">
              <w:rPr>
                <w:rFonts w:eastAsia="Times New Roman"/>
                <w:lang w:val="ru-RU"/>
              </w:rPr>
              <w:t xml:space="preserve">, то такая Тупиковая ситуация передается на разрешение Высшим представителям </w:t>
            </w:r>
            <w:r w:rsidR="002467B6" w:rsidRPr="00A91F27">
              <w:rPr>
                <w:rFonts w:eastAsia="Times New Roman"/>
                <w:lang w:val="ru-RU"/>
              </w:rPr>
              <w:t xml:space="preserve">Участников </w:t>
            </w:r>
            <w:r w:rsidRPr="00A91F27">
              <w:rPr>
                <w:rFonts w:eastAsia="Times New Roman"/>
                <w:lang w:val="ru-RU"/>
              </w:rPr>
              <w:t xml:space="preserve">, и для этой цели созывается внеочередное Общее собрание </w:t>
            </w:r>
            <w:r w:rsidR="002467B6" w:rsidRPr="00F963C9">
              <w:rPr>
                <w:rFonts w:eastAsia="Times New Roman"/>
                <w:lang w:val="ru-RU"/>
              </w:rPr>
              <w:t>Участников</w:t>
            </w:r>
            <w:r w:rsidR="009D170E" w:rsidRPr="00F963C9">
              <w:rPr>
                <w:rFonts w:eastAsia="Times New Roman"/>
                <w:lang w:val="ru-RU"/>
              </w:rPr>
              <w:t xml:space="preserve"> </w:t>
            </w:r>
            <w:r w:rsidRPr="00F963C9">
              <w:rPr>
                <w:rFonts w:eastAsia="Times New Roman"/>
                <w:lang w:val="ru-RU"/>
              </w:rPr>
              <w:t>с датой его проведения не позднее чем через 40 (сорок</w:t>
            </w:r>
            <w:r w:rsidRPr="00A91F27">
              <w:rPr>
                <w:rFonts w:eastAsia="Times New Roman"/>
                <w:lang w:val="ru-RU"/>
              </w:rPr>
              <w:t xml:space="preserve">) дней после даты такого обращения. </w:t>
            </w:r>
            <w:r w:rsidR="002467B6" w:rsidRPr="00A91F27">
              <w:rPr>
                <w:rFonts w:eastAsia="Times New Roman"/>
                <w:lang w:val="ru-RU"/>
              </w:rPr>
              <w:t>Участники</w:t>
            </w:r>
            <w:r w:rsidR="00DF3E53" w:rsidRPr="00A91F27">
              <w:rPr>
                <w:rFonts w:eastAsia="Times New Roman"/>
                <w:lang w:val="ru-RU"/>
              </w:rPr>
              <w:t xml:space="preserve"> </w:t>
            </w:r>
            <w:r w:rsidRPr="00A91F27">
              <w:rPr>
                <w:rFonts w:eastAsia="Times New Roman"/>
                <w:lang w:val="ru-RU"/>
              </w:rPr>
              <w:t xml:space="preserve">прилагают все разумные усилия для обеспечения того, чтобы их соответствующие Высшие представители </w:t>
            </w:r>
            <w:r w:rsidR="002467B6" w:rsidRPr="00A91F27">
              <w:rPr>
                <w:rFonts w:eastAsia="Times New Roman"/>
                <w:lang w:val="ru-RU"/>
              </w:rPr>
              <w:t>Участников</w:t>
            </w:r>
            <w:r w:rsidR="004B5DED" w:rsidRPr="00A91F27">
              <w:rPr>
                <w:rFonts w:eastAsia="Times New Roman"/>
                <w:lang w:val="ru-RU"/>
              </w:rPr>
              <w:t xml:space="preserve"> </w:t>
            </w:r>
            <w:r w:rsidRPr="00A91F27">
              <w:rPr>
                <w:rFonts w:eastAsia="Times New Roman"/>
                <w:lang w:val="ru-RU"/>
              </w:rPr>
              <w:t xml:space="preserve">присутствовали на таком Общем собрании </w:t>
            </w:r>
            <w:r w:rsidR="002467B6" w:rsidRPr="00A91F27">
              <w:rPr>
                <w:rFonts w:eastAsia="Times New Roman"/>
                <w:lang w:val="ru-RU"/>
              </w:rPr>
              <w:t>Участников</w:t>
            </w:r>
            <w:r w:rsidR="004B5DED" w:rsidRPr="00A91F27">
              <w:rPr>
                <w:rFonts w:eastAsia="Times New Roman"/>
                <w:lang w:val="ru-RU"/>
              </w:rPr>
              <w:t xml:space="preserve"> </w:t>
            </w:r>
            <w:r w:rsidRPr="00A91F27">
              <w:rPr>
                <w:rFonts w:eastAsia="Times New Roman"/>
                <w:lang w:val="ru-RU"/>
              </w:rPr>
              <w:t xml:space="preserve">от их имени. В Рабочий день, непосредственно предшествующий дате, назначенной для такого внеочередного Общего собрания </w:t>
            </w:r>
            <w:r w:rsidR="002467B6" w:rsidRPr="00A91F27">
              <w:rPr>
                <w:rFonts w:eastAsia="Times New Roman"/>
                <w:lang w:val="ru-RU"/>
              </w:rPr>
              <w:t>Участников</w:t>
            </w:r>
            <w:r w:rsidRPr="00A91F27">
              <w:rPr>
                <w:rFonts w:eastAsia="Times New Roman"/>
                <w:lang w:val="ru-RU"/>
              </w:rPr>
              <w:t xml:space="preserve">, Высшие представители </w:t>
            </w:r>
            <w:r w:rsidR="009D170E" w:rsidRPr="00A91F27">
              <w:rPr>
                <w:rFonts w:eastAsia="Times New Roman"/>
                <w:lang w:val="ru-RU"/>
              </w:rPr>
              <w:t>Участников проводят</w:t>
            </w:r>
            <w:r w:rsidRPr="00A91F27">
              <w:rPr>
                <w:rFonts w:eastAsia="Times New Roman"/>
                <w:lang w:val="ru-RU"/>
              </w:rPr>
              <w:t xml:space="preserve"> неформальные добросовестные переговоры для того, чтобы попытаться разрешить Тупиковую ситуацию.</w:t>
            </w:r>
            <w:bookmarkEnd w:id="31"/>
            <w:r w:rsidRPr="00A91F27">
              <w:rPr>
                <w:rFonts w:eastAsia="Times New Roman"/>
                <w:lang w:val="ru-RU"/>
              </w:rPr>
              <w:t xml:space="preserve"> По результатам переговоров может составляться протокол, который может быть подписан Высшими представителями </w:t>
            </w:r>
            <w:r w:rsidR="002467B6" w:rsidRPr="00A91F27">
              <w:rPr>
                <w:rFonts w:eastAsia="Times New Roman"/>
                <w:lang w:val="ru-RU"/>
              </w:rPr>
              <w:t>Участников</w:t>
            </w:r>
            <w:r w:rsidRPr="00A91F27">
              <w:rPr>
                <w:rFonts w:eastAsia="Times New Roman"/>
                <w:lang w:val="ru-RU"/>
              </w:rPr>
              <w:t>.</w:t>
            </w:r>
            <w:bookmarkEnd w:id="32"/>
          </w:p>
        </w:tc>
        <w:bookmarkEnd w:id="33"/>
      </w:tr>
      <w:tr w:rsidR="009C26E7" w:rsidRPr="008E0417" w14:paraId="42C676C3" w14:textId="77777777" w:rsidTr="00383AF4">
        <w:tc>
          <w:tcPr>
            <w:tcW w:w="5000" w:type="pct"/>
            <w:gridSpan w:val="2"/>
          </w:tcPr>
          <w:p w14:paraId="440D06B0" w14:textId="77777777" w:rsidR="009C26E7" w:rsidRPr="00A91F27" w:rsidRDefault="00900831" w:rsidP="009C26E7">
            <w:pPr>
              <w:numPr>
                <w:ilvl w:val="1"/>
                <w:numId w:val="6"/>
              </w:numPr>
              <w:outlineLvl w:val="1"/>
              <w:rPr>
                <w:rFonts w:eastAsia="Times New Roman"/>
                <w:lang w:val="ru-RU"/>
              </w:rPr>
            </w:pPr>
            <w:r w:rsidRPr="00A91F27">
              <w:rPr>
                <w:rFonts w:eastAsia="Times New Roman"/>
                <w:lang w:val="ru-RU"/>
              </w:rPr>
              <w:t xml:space="preserve">Участники </w:t>
            </w:r>
            <w:r w:rsidR="009C26E7" w:rsidRPr="00A91F27">
              <w:rPr>
                <w:rFonts w:eastAsia="Times New Roman"/>
                <w:lang w:val="ru-RU"/>
              </w:rPr>
              <w:t xml:space="preserve">отдают свои голоса при принятии решения по Тупиковой ситуации в соответствии с результатом процедуры, изложенной в пункте </w:t>
            </w:r>
            <w:r w:rsidR="009C26E7" w:rsidRPr="00A91F27">
              <w:rPr>
                <w:rFonts w:eastAsia="Times New Roman"/>
                <w:lang w:val="ru-RU"/>
              </w:rPr>
              <w:fldChar w:fldCharType="begin"/>
            </w:r>
            <w:r w:rsidR="009C26E7" w:rsidRPr="00A91F27">
              <w:rPr>
                <w:rFonts w:eastAsia="Times New Roman"/>
                <w:lang w:val="ru-RU"/>
              </w:rPr>
              <w:instrText xml:space="preserve"> REF _Ref70270622 \r \h  \* MERGEFORMAT </w:instrText>
            </w:r>
            <w:r w:rsidR="009C26E7" w:rsidRPr="00A91F27">
              <w:rPr>
                <w:rFonts w:eastAsia="Times New Roman"/>
                <w:lang w:val="ru-RU"/>
              </w:rPr>
            </w:r>
            <w:r w:rsidR="009C26E7" w:rsidRPr="00A91F27">
              <w:rPr>
                <w:rFonts w:eastAsia="Times New Roman"/>
                <w:lang w:val="ru-RU"/>
              </w:rPr>
              <w:fldChar w:fldCharType="separate"/>
            </w:r>
            <w:r w:rsidR="000C47F9">
              <w:rPr>
                <w:rFonts w:eastAsia="Times New Roman"/>
                <w:lang w:val="ru-RU"/>
              </w:rPr>
              <w:t>10.5</w:t>
            </w:r>
            <w:r w:rsidR="009C26E7" w:rsidRPr="00A91F27">
              <w:rPr>
                <w:rFonts w:eastAsia="Times New Roman"/>
                <w:lang w:val="ru-RU"/>
              </w:rPr>
              <w:fldChar w:fldCharType="end"/>
            </w:r>
            <w:r w:rsidR="009C26E7" w:rsidRPr="00A91F27">
              <w:rPr>
                <w:rFonts w:eastAsia="Times New Roman"/>
                <w:lang w:val="ru-RU"/>
              </w:rPr>
              <w:t>.</w:t>
            </w:r>
          </w:p>
        </w:tc>
      </w:tr>
      <w:tr w:rsidR="009C26E7" w:rsidRPr="008E0417" w14:paraId="35B5AD41" w14:textId="77777777" w:rsidTr="00383AF4">
        <w:tc>
          <w:tcPr>
            <w:tcW w:w="5000" w:type="pct"/>
            <w:gridSpan w:val="2"/>
          </w:tcPr>
          <w:p w14:paraId="52C6F519" w14:textId="77777777" w:rsidR="009C26E7" w:rsidRPr="00A91F27" w:rsidRDefault="009C26E7" w:rsidP="00900831">
            <w:pPr>
              <w:numPr>
                <w:ilvl w:val="1"/>
                <w:numId w:val="6"/>
              </w:numPr>
              <w:outlineLvl w:val="1"/>
              <w:rPr>
                <w:rFonts w:eastAsia="Times New Roman"/>
                <w:lang w:val="ru-RU"/>
              </w:rPr>
            </w:pPr>
            <w:r w:rsidRPr="00A91F27">
              <w:rPr>
                <w:rFonts w:eastAsia="Times New Roman"/>
                <w:lang w:val="ru-RU"/>
              </w:rPr>
              <w:t xml:space="preserve">Если какая-либо Тупиковая ситуация остается неразрешенной, положения настоящего Соглашения полностью сохраняют свою силу и действие, и </w:t>
            </w:r>
            <w:r w:rsidR="00900831" w:rsidRPr="00A91F27">
              <w:rPr>
                <w:rFonts w:eastAsia="Times New Roman"/>
                <w:lang w:val="ru-RU"/>
              </w:rPr>
              <w:t>Участники</w:t>
            </w:r>
            <w:r w:rsidR="00900831" w:rsidRPr="00F963C9">
              <w:rPr>
                <w:rFonts w:eastAsia="Times New Roman"/>
                <w:lang w:val="ru-RU"/>
              </w:rPr>
              <w:t xml:space="preserve"> </w:t>
            </w:r>
            <w:r w:rsidRPr="00F963C9">
              <w:rPr>
                <w:rFonts w:eastAsia="Times New Roman"/>
                <w:lang w:val="ru-RU"/>
              </w:rPr>
              <w:t>обязуются обеспечить, чтобы Общество продолжало осуществлять хозяйственную деятельность в обычном режи</w:t>
            </w:r>
            <w:r w:rsidRPr="00A91F27">
              <w:rPr>
                <w:rFonts w:eastAsia="Times New Roman"/>
                <w:lang w:val="ru-RU"/>
              </w:rPr>
              <w:t xml:space="preserve">ме.  </w:t>
            </w:r>
          </w:p>
        </w:tc>
      </w:tr>
      <w:tr w:rsidR="009C26E7" w:rsidRPr="008E0417" w14:paraId="2A185AF7" w14:textId="77777777" w:rsidTr="00383AF4">
        <w:tc>
          <w:tcPr>
            <w:tcW w:w="5000" w:type="pct"/>
            <w:gridSpan w:val="2"/>
          </w:tcPr>
          <w:p w14:paraId="15C4630B" w14:textId="77777777" w:rsidR="009C26E7" w:rsidRPr="00A91F27" w:rsidRDefault="009C26E7" w:rsidP="009C26E7">
            <w:pPr>
              <w:pStyle w:val="RUSLegalL1"/>
              <w:rPr>
                <w:szCs w:val="22"/>
                <w:lang w:val="ru-RU"/>
              </w:rPr>
            </w:pPr>
            <w:bookmarkStart w:id="34" w:name="_Toc81919667"/>
            <w:r w:rsidRPr="00A91F27">
              <w:rPr>
                <w:szCs w:val="22"/>
                <w:lang w:val="ru-RU"/>
              </w:rPr>
              <w:t>ДОСТУП К ИНФОРМАЦИИ И ОТЧЕТНОСТИ</w:t>
            </w:r>
            <w:bookmarkEnd w:id="34"/>
          </w:p>
        </w:tc>
      </w:tr>
      <w:tr w:rsidR="009C26E7" w:rsidRPr="00A91F27" w14:paraId="0C1DF993" w14:textId="77777777" w:rsidTr="00383AF4">
        <w:tc>
          <w:tcPr>
            <w:tcW w:w="5000" w:type="pct"/>
            <w:gridSpan w:val="2"/>
          </w:tcPr>
          <w:p w14:paraId="03667187" w14:textId="77777777" w:rsidR="009C26E7" w:rsidRPr="00A91F27" w:rsidRDefault="009C26E7" w:rsidP="009C26E7">
            <w:pPr>
              <w:numPr>
                <w:ilvl w:val="1"/>
                <w:numId w:val="6"/>
              </w:numPr>
              <w:outlineLvl w:val="1"/>
              <w:rPr>
                <w:rFonts w:eastAsia="Times New Roman"/>
                <w:b/>
              </w:rPr>
            </w:pPr>
            <w:r w:rsidRPr="00A91F27">
              <w:rPr>
                <w:rFonts w:eastAsia="Times New Roman"/>
                <w:b/>
                <w:lang w:val="ru-RU"/>
              </w:rPr>
              <w:t>Предоставление информации Обществом</w:t>
            </w:r>
          </w:p>
        </w:tc>
      </w:tr>
      <w:tr w:rsidR="009C26E7" w:rsidRPr="008E0417" w14:paraId="0A247825" w14:textId="77777777" w:rsidTr="00383AF4">
        <w:tc>
          <w:tcPr>
            <w:tcW w:w="5000" w:type="pct"/>
            <w:gridSpan w:val="2"/>
          </w:tcPr>
          <w:p w14:paraId="74FC3259" w14:textId="77777777" w:rsidR="009C26E7" w:rsidRPr="00A91F27" w:rsidRDefault="00900831" w:rsidP="00900831">
            <w:pPr>
              <w:spacing w:after="240"/>
              <w:ind w:left="851"/>
              <w:rPr>
                <w:lang w:val="ru-RU"/>
              </w:rPr>
            </w:pPr>
            <w:r w:rsidRPr="00A91F27">
              <w:rPr>
                <w:lang w:val="ru-RU"/>
              </w:rPr>
              <w:t xml:space="preserve">Участники </w:t>
            </w:r>
            <w:r w:rsidR="009C26E7" w:rsidRPr="00A91F27">
              <w:rPr>
                <w:lang w:val="ru-RU"/>
              </w:rPr>
              <w:t xml:space="preserve">должны обеспечить, чтобы Общество предоставляло каждому </w:t>
            </w:r>
            <w:r w:rsidRPr="00A91F27">
              <w:rPr>
                <w:lang w:val="ru-RU"/>
              </w:rPr>
              <w:t xml:space="preserve">Участнику </w:t>
            </w:r>
            <w:r w:rsidR="009C26E7" w:rsidRPr="00A91F27">
              <w:rPr>
                <w:lang w:val="ru-RU"/>
              </w:rPr>
              <w:t xml:space="preserve">доступ к информации и документам (в том числе к бухгалтерским книгам, финансовом отчетам и первичным бухгалтерским документам), доступ к помещениям, где осуществляется Бизнес, доступ к тем сотрудникам и представителям Общества, которые обладают необходимыми знаниями и компетенцией для ответа на поставленные вопросы, которые такой </w:t>
            </w:r>
            <w:r w:rsidRPr="00A91F27">
              <w:rPr>
                <w:rFonts w:eastAsia="Times New Roman"/>
                <w:lang w:val="ru-RU"/>
              </w:rPr>
              <w:t>Участник</w:t>
            </w:r>
            <w:r w:rsidRPr="00A91F27">
              <w:rPr>
                <w:lang w:val="ru-RU"/>
              </w:rPr>
              <w:t xml:space="preserve"> </w:t>
            </w:r>
            <w:r w:rsidR="009C26E7" w:rsidRPr="00A91F27">
              <w:rPr>
                <w:lang w:val="ru-RU"/>
              </w:rPr>
              <w:t xml:space="preserve">может обоснованно запрашивать в любое время при условии </w:t>
            </w:r>
            <w:r w:rsidR="0027298A" w:rsidRPr="00A91F27">
              <w:rPr>
                <w:lang w:val="ru-RU"/>
              </w:rPr>
              <w:t>соблюдени</w:t>
            </w:r>
            <w:r w:rsidR="0027298A">
              <w:rPr>
                <w:lang w:val="ru-RU"/>
              </w:rPr>
              <w:t>я</w:t>
            </w:r>
            <w:r w:rsidR="0027298A" w:rsidRPr="00A91F27">
              <w:rPr>
                <w:lang w:val="ru-RU"/>
              </w:rPr>
              <w:t xml:space="preserve"> </w:t>
            </w:r>
            <w:r w:rsidR="009C26E7" w:rsidRPr="00A91F27">
              <w:rPr>
                <w:lang w:val="ru-RU"/>
              </w:rPr>
              <w:t xml:space="preserve">пункта </w:t>
            </w:r>
            <w:r w:rsidR="009C26E7" w:rsidRPr="00A91F27">
              <w:rPr>
                <w:lang w:val="ru-RU"/>
              </w:rPr>
              <w:fldChar w:fldCharType="begin"/>
            </w:r>
            <w:r w:rsidR="009C26E7" w:rsidRPr="00A91F27">
              <w:rPr>
                <w:lang w:val="ru-RU"/>
              </w:rPr>
              <w:instrText xml:space="preserve"> REF _Ref80960726 \r \h  \* MERGEFORMAT </w:instrText>
            </w:r>
            <w:r w:rsidR="009C26E7" w:rsidRPr="00A91F27">
              <w:rPr>
                <w:lang w:val="ru-RU"/>
              </w:rPr>
            </w:r>
            <w:r w:rsidR="009C26E7" w:rsidRPr="00A91F27">
              <w:rPr>
                <w:lang w:val="ru-RU"/>
              </w:rPr>
              <w:fldChar w:fldCharType="separate"/>
            </w:r>
            <w:r w:rsidR="000C47F9">
              <w:rPr>
                <w:lang w:val="ru-RU"/>
              </w:rPr>
              <w:t>11.3.1</w:t>
            </w:r>
            <w:r w:rsidR="009C26E7" w:rsidRPr="00A91F27">
              <w:rPr>
                <w:lang w:val="ru-RU"/>
              </w:rPr>
              <w:fldChar w:fldCharType="end"/>
            </w:r>
            <w:r w:rsidR="009C26E7" w:rsidRPr="00A91F27">
              <w:rPr>
                <w:lang w:val="ru-RU"/>
              </w:rPr>
              <w:t xml:space="preserve"> (включая сроки),</w:t>
            </w:r>
            <w:r w:rsidR="00940C6A" w:rsidRPr="00A91F27">
              <w:rPr>
                <w:lang w:val="ru-RU"/>
              </w:rPr>
              <w:t xml:space="preserve"> </w:t>
            </w:r>
            <w:r w:rsidR="009C26E7" w:rsidRPr="00A91F27">
              <w:rPr>
                <w:lang w:val="ru-RU"/>
              </w:rPr>
              <w:t xml:space="preserve">а также к копиям такой информации и документов, при этом ни один </w:t>
            </w:r>
            <w:r w:rsidR="004B5DED" w:rsidRPr="00F963C9">
              <w:rPr>
                <w:rFonts w:eastAsia="Times New Roman"/>
                <w:lang w:val="ru-RU"/>
              </w:rPr>
              <w:t>Участник</w:t>
            </w:r>
            <w:r w:rsidR="004B5DED" w:rsidRPr="00F963C9">
              <w:rPr>
                <w:lang w:val="ru-RU"/>
              </w:rPr>
              <w:t xml:space="preserve"> не</w:t>
            </w:r>
            <w:r w:rsidR="009C26E7" w:rsidRPr="00F963C9">
              <w:rPr>
                <w:lang w:val="ru-RU"/>
              </w:rPr>
              <w:t xml:space="preserve"> вправе </w:t>
            </w:r>
            <w:r w:rsidR="009C26E7" w:rsidRPr="00F963C9">
              <w:rPr>
                <w:lang w:val="ru-RU"/>
              </w:rPr>
              <w:lastRenderedPageBreak/>
              <w:t>требовать, чтобы Общество изменяло финансовую и</w:t>
            </w:r>
            <w:r w:rsidR="009C26E7" w:rsidRPr="00A91F27">
              <w:rPr>
                <w:lang w:val="ru-RU"/>
              </w:rPr>
              <w:t xml:space="preserve">ли другую информацию для целей подготовки </w:t>
            </w:r>
            <w:r w:rsidR="004B5DED" w:rsidRPr="00A91F27">
              <w:rPr>
                <w:rFonts w:eastAsia="Times New Roman"/>
                <w:lang w:val="ru-RU"/>
              </w:rPr>
              <w:t>Участником</w:t>
            </w:r>
            <w:r w:rsidR="004B5DED" w:rsidRPr="00A91F27">
              <w:rPr>
                <w:lang w:val="ru-RU"/>
              </w:rPr>
              <w:t xml:space="preserve"> его</w:t>
            </w:r>
            <w:r w:rsidR="009C26E7" w:rsidRPr="00A91F27">
              <w:rPr>
                <w:lang w:val="ru-RU"/>
              </w:rPr>
              <w:t xml:space="preserve"> финансовой или иной отчетности.</w:t>
            </w:r>
          </w:p>
        </w:tc>
      </w:tr>
      <w:tr w:rsidR="009C26E7" w:rsidRPr="00A91F27" w14:paraId="13CE298F" w14:textId="77777777" w:rsidTr="00383AF4">
        <w:tc>
          <w:tcPr>
            <w:tcW w:w="5000" w:type="pct"/>
            <w:gridSpan w:val="2"/>
          </w:tcPr>
          <w:p w14:paraId="3421E800" w14:textId="77777777" w:rsidR="009C26E7" w:rsidRPr="00A91F27" w:rsidRDefault="009C26E7" w:rsidP="009C26E7">
            <w:pPr>
              <w:numPr>
                <w:ilvl w:val="1"/>
                <w:numId w:val="6"/>
              </w:numPr>
              <w:outlineLvl w:val="1"/>
              <w:rPr>
                <w:rFonts w:eastAsia="Times New Roman"/>
                <w:b/>
              </w:rPr>
            </w:pPr>
            <w:r w:rsidRPr="00A91F27">
              <w:rPr>
                <w:rFonts w:eastAsia="Times New Roman"/>
                <w:b/>
                <w:lang w:val="ru-RU"/>
              </w:rPr>
              <w:lastRenderedPageBreak/>
              <w:t>Хранение документов</w:t>
            </w:r>
          </w:p>
        </w:tc>
      </w:tr>
      <w:tr w:rsidR="009C26E7" w:rsidRPr="008E0417" w14:paraId="6266746B" w14:textId="77777777" w:rsidTr="00383AF4">
        <w:tc>
          <w:tcPr>
            <w:tcW w:w="5000" w:type="pct"/>
            <w:gridSpan w:val="2"/>
          </w:tcPr>
          <w:p w14:paraId="671D1974" w14:textId="77777777" w:rsidR="009C26E7" w:rsidRPr="00A91F27" w:rsidRDefault="009C26E7" w:rsidP="009C26E7">
            <w:pPr>
              <w:spacing w:after="240"/>
              <w:ind w:left="851"/>
              <w:rPr>
                <w:lang w:val="ru-RU"/>
              </w:rPr>
            </w:pPr>
            <w:r w:rsidRPr="00A91F27">
              <w:rPr>
                <w:lang w:val="ru-RU"/>
              </w:rPr>
              <w:t>Все документы Общества должны храниться в течение срока хранения предусмотренного, в том числе, Применимым законодательством и внутренними документами Общества.</w:t>
            </w:r>
          </w:p>
        </w:tc>
      </w:tr>
      <w:tr w:rsidR="009C26E7" w:rsidRPr="008E0417" w14:paraId="3452173C" w14:textId="77777777" w:rsidTr="00383AF4">
        <w:tc>
          <w:tcPr>
            <w:tcW w:w="5000" w:type="pct"/>
            <w:gridSpan w:val="2"/>
          </w:tcPr>
          <w:p w14:paraId="0F8D21B0" w14:textId="77777777" w:rsidR="009C26E7" w:rsidRPr="00A91F27" w:rsidRDefault="009C26E7" w:rsidP="009C26E7">
            <w:pPr>
              <w:numPr>
                <w:ilvl w:val="1"/>
                <w:numId w:val="6"/>
              </w:numPr>
              <w:outlineLvl w:val="1"/>
              <w:rPr>
                <w:rFonts w:eastAsia="Times New Roman"/>
                <w:b/>
                <w:lang w:val="ru-RU"/>
              </w:rPr>
            </w:pPr>
            <w:r w:rsidRPr="00A91F27">
              <w:rPr>
                <w:rFonts w:eastAsia="Times New Roman"/>
                <w:b/>
                <w:lang w:val="ru-RU"/>
              </w:rPr>
              <w:t>Предоставление информации членами Совета директоров</w:t>
            </w:r>
          </w:p>
        </w:tc>
      </w:tr>
      <w:tr w:rsidR="009C26E7" w:rsidRPr="008E0417" w14:paraId="047F5628" w14:textId="77777777" w:rsidTr="00383AF4">
        <w:tc>
          <w:tcPr>
            <w:tcW w:w="5000" w:type="pct"/>
            <w:gridSpan w:val="2"/>
          </w:tcPr>
          <w:p w14:paraId="4C521869" w14:textId="77777777" w:rsidR="009C26E7" w:rsidRPr="00A91F27" w:rsidRDefault="009C26E7" w:rsidP="009C26E7">
            <w:pPr>
              <w:numPr>
                <w:ilvl w:val="2"/>
                <w:numId w:val="6"/>
              </w:numPr>
              <w:outlineLvl w:val="2"/>
              <w:rPr>
                <w:rFonts w:eastAsia="Times New Roman"/>
                <w:lang w:val="ru-RU"/>
              </w:rPr>
            </w:pPr>
            <w:bookmarkStart w:id="35" w:name="_Ref80960726"/>
            <w:r w:rsidRPr="00A91F27">
              <w:rPr>
                <w:rFonts w:eastAsia="Times New Roman"/>
                <w:lang w:val="ru-RU"/>
              </w:rPr>
              <w:t xml:space="preserve">Общество предоставляет каждому члену Совета директоров безотзывное право (в том объеме, в каком это разрешено Применимым законодательством) на ознакомление с любой информацией или документацией, принадлежащих Обществу, либо относящихся к Обществу, его хозяйственной деятельности и активам, любому </w:t>
            </w:r>
            <w:r w:rsidR="00900831" w:rsidRPr="00F963C9">
              <w:rPr>
                <w:rFonts w:eastAsia="Times New Roman"/>
                <w:lang w:val="ru-RU"/>
              </w:rPr>
              <w:t>Участнику</w:t>
            </w:r>
            <w:r w:rsidRPr="00F963C9">
              <w:rPr>
                <w:rFonts w:eastAsia="Times New Roman"/>
                <w:lang w:val="ru-RU"/>
              </w:rPr>
              <w:t xml:space="preserve">, номинировавшему такого члена Совета директоров. Каждый </w:t>
            </w:r>
            <w:r w:rsidR="004B5DED" w:rsidRPr="00A91F27">
              <w:rPr>
                <w:rFonts w:eastAsia="Times New Roman"/>
                <w:lang w:val="ru-RU"/>
              </w:rPr>
              <w:t>Участник вправе</w:t>
            </w:r>
            <w:r w:rsidRPr="00A91F27">
              <w:rPr>
                <w:rFonts w:eastAsia="Times New Roman"/>
                <w:lang w:val="ru-RU"/>
              </w:rPr>
              <w:t xml:space="preserve"> (за счет такого </w:t>
            </w:r>
            <w:r w:rsidR="00900831" w:rsidRPr="00A91F27">
              <w:rPr>
                <w:rFonts w:eastAsia="Times New Roman"/>
                <w:lang w:val="ru-RU"/>
              </w:rPr>
              <w:t>Участника</w:t>
            </w:r>
            <w:r w:rsidRPr="00A91F27">
              <w:rPr>
                <w:rFonts w:eastAsia="Times New Roman"/>
                <w:lang w:val="ru-RU"/>
              </w:rPr>
              <w:t xml:space="preserve">), направив заранее в разумный срок уведомление, посещать помещения, где ведется Бизнес, иметь доступ к тем сотрудникам Общества, которые обладают необходимыми знаниями и компетенцией для ответа на поставленные вопросы, проводить аудит, проверять, изучать и копировать любые бухгалтерские документы и отчетность Общества в обычное рабочее время, а также назначать представителя или агента для этих целей, которому будут предоставлены все полномочия на проведение такого аудита и изучение документов и информации от имени такого </w:t>
            </w:r>
            <w:r w:rsidR="00900831" w:rsidRPr="00A91F27">
              <w:rPr>
                <w:rFonts w:eastAsia="Times New Roman"/>
                <w:lang w:val="ru-RU"/>
              </w:rPr>
              <w:t>Участника</w:t>
            </w:r>
            <w:r w:rsidRPr="00A91F27">
              <w:rPr>
                <w:rFonts w:eastAsia="Times New Roman"/>
                <w:lang w:val="ru-RU"/>
              </w:rPr>
              <w:t xml:space="preserve">. Такое ознакомление допускается при условии, что оно не может нарушать или препятствовать ведению Бизнеса или обычных хозяйственных операций Общества. В этом случае </w:t>
            </w:r>
            <w:r w:rsidR="00900831" w:rsidRPr="00A91F27">
              <w:rPr>
                <w:rFonts w:eastAsia="Times New Roman"/>
                <w:lang w:val="ru-RU"/>
              </w:rPr>
              <w:t>Участник</w:t>
            </w:r>
            <w:r w:rsidRPr="00A91F27">
              <w:rPr>
                <w:rFonts w:eastAsia="Times New Roman"/>
                <w:lang w:val="ru-RU"/>
              </w:rPr>
              <w:t>, получивший соответствующую информацию и/или документы, отвечает перед Обществом за убытки, причинённые ненадлежащим раскрытием (передачей) или использованием соответствующей конфиденциальной информации и/или документов.</w:t>
            </w:r>
            <w:bookmarkEnd w:id="35"/>
          </w:p>
        </w:tc>
      </w:tr>
      <w:tr w:rsidR="009C26E7" w:rsidRPr="00A91F27" w14:paraId="695AE9D0" w14:textId="77777777" w:rsidTr="00383AF4">
        <w:tc>
          <w:tcPr>
            <w:tcW w:w="5000" w:type="pct"/>
            <w:gridSpan w:val="2"/>
          </w:tcPr>
          <w:p w14:paraId="2418E020" w14:textId="77777777" w:rsidR="009C26E7" w:rsidRPr="00A91F27" w:rsidRDefault="009C26E7" w:rsidP="009C26E7">
            <w:pPr>
              <w:numPr>
                <w:ilvl w:val="1"/>
                <w:numId w:val="6"/>
              </w:numPr>
              <w:outlineLvl w:val="1"/>
              <w:rPr>
                <w:rFonts w:eastAsia="Times New Roman"/>
                <w:b/>
              </w:rPr>
            </w:pPr>
            <w:r w:rsidRPr="00A91F27">
              <w:rPr>
                <w:rFonts w:eastAsia="Times New Roman"/>
                <w:b/>
                <w:lang w:val="ru-RU"/>
              </w:rPr>
              <w:t>Отчетность</w:t>
            </w:r>
          </w:p>
        </w:tc>
      </w:tr>
      <w:tr w:rsidR="009C26E7" w:rsidRPr="008E0417" w14:paraId="349F10A7" w14:textId="77777777" w:rsidTr="00383AF4">
        <w:tc>
          <w:tcPr>
            <w:tcW w:w="5000" w:type="pct"/>
            <w:gridSpan w:val="2"/>
          </w:tcPr>
          <w:p w14:paraId="5FC8C79F" w14:textId="77777777" w:rsidR="009C26E7" w:rsidRPr="00A91F27" w:rsidRDefault="004B5DED" w:rsidP="009470A4">
            <w:pPr>
              <w:pStyle w:val="RUSLegalL3"/>
              <w:rPr>
                <w:szCs w:val="22"/>
                <w:lang w:val="ru-RU"/>
              </w:rPr>
            </w:pPr>
            <w:r w:rsidRPr="00A3451D">
              <w:rPr>
                <w:szCs w:val="22"/>
                <w:lang w:val="ru-RU"/>
              </w:rPr>
              <w:t>Участники обязуются</w:t>
            </w:r>
            <w:r w:rsidR="009C26E7" w:rsidRPr="00A91F27">
              <w:rPr>
                <w:szCs w:val="22"/>
                <w:lang w:val="ru-RU"/>
              </w:rPr>
              <w:t xml:space="preserve"> обеспечить, чтобы Общество одновременно направляло каждому </w:t>
            </w:r>
            <w:r w:rsidR="009470A4" w:rsidRPr="00A91F27">
              <w:rPr>
                <w:szCs w:val="22"/>
                <w:lang w:val="ru-RU"/>
              </w:rPr>
              <w:t xml:space="preserve">Участнику </w:t>
            </w:r>
            <w:r w:rsidR="009C26E7" w:rsidRPr="00A91F27">
              <w:rPr>
                <w:szCs w:val="22"/>
                <w:lang w:val="ru-RU"/>
              </w:rPr>
              <w:t>и члену Совета директоров:</w:t>
            </w:r>
          </w:p>
        </w:tc>
      </w:tr>
      <w:tr w:rsidR="009C26E7" w:rsidRPr="008E0417" w14:paraId="476036B1" w14:textId="77777777" w:rsidTr="00383AF4">
        <w:tc>
          <w:tcPr>
            <w:tcW w:w="5000" w:type="pct"/>
            <w:gridSpan w:val="2"/>
          </w:tcPr>
          <w:p w14:paraId="554EB41A" w14:textId="77777777" w:rsidR="009C26E7" w:rsidRPr="00A91F27" w:rsidRDefault="009C26E7" w:rsidP="009C26E7">
            <w:pPr>
              <w:pStyle w:val="RUSLegalL4"/>
              <w:rPr>
                <w:szCs w:val="22"/>
                <w:lang w:val="ru-RU"/>
              </w:rPr>
            </w:pPr>
            <w:r w:rsidRPr="00A91F27">
              <w:rPr>
                <w:szCs w:val="22"/>
                <w:lang w:val="ru-RU"/>
              </w:rPr>
              <w:t>ежеквартальный отчет об исполнении Бюджета Общества – в течение 30 (тридцати) календарных дней после окончания соответствующего квартала; и</w:t>
            </w:r>
          </w:p>
        </w:tc>
      </w:tr>
      <w:tr w:rsidR="009C26E7" w:rsidRPr="008E0417" w14:paraId="2C1147E0" w14:textId="77777777" w:rsidTr="00383AF4">
        <w:tc>
          <w:tcPr>
            <w:tcW w:w="5000" w:type="pct"/>
            <w:gridSpan w:val="2"/>
          </w:tcPr>
          <w:p w14:paraId="511EF7B2" w14:textId="77777777" w:rsidR="009C26E7" w:rsidRPr="00A91F27" w:rsidRDefault="009C26E7" w:rsidP="009C26E7">
            <w:pPr>
              <w:pStyle w:val="RUSLegalL4"/>
              <w:rPr>
                <w:szCs w:val="22"/>
                <w:lang w:val="ru-RU"/>
              </w:rPr>
            </w:pPr>
            <w:r w:rsidRPr="00A91F27">
              <w:rPr>
                <w:szCs w:val="22"/>
                <w:lang w:val="ru-RU"/>
              </w:rPr>
              <w:t xml:space="preserve">годовую </w:t>
            </w:r>
            <w:proofErr w:type="spellStart"/>
            <w:r w:rsidRPr="00A91F27">
              <w:rPr>
                <w:szCs w:val="22"/>
                <w:lang w:val="ru-RU"/>
              </w:rPr>
              <w:t>аудированную</w:t>
            </w:r>
            <w:proofErr w:type="spellEnd"/>
            <w:r w:rsidRPr="00A91F27">
              <w:rPr>
                <w:szCs w:val="22"/>
                <w:lang w:val="ru-RU"/>
              </w:rPr>
              <w:t xml:space="preserve"> бухгалтерскую отчетность Общества по РСБУ (аудит в соответствии с законодательством РФ) и </w:t>
            </w:r>
            <w:r w:rsidRPr="006D31D8">
              <w:rPr>
                <w:szCs w:val="22"/>
                <w:lang w:val="ru-RU"/>
              </w:rPr>
              <w:t>МСФО</w:t>
            </w:r>
            <w:r w:rsidRPr="00A91F27">
              <w:rPr>
                <w:szCs w:val="22"/>
                <w:lang w:val="ru-RU"/>
              </w:rPr>
              <w:t xml:space="preserve"> – в течение </w:t>
            </w:r>
            <w:r w:rsidR="00B43F4D">
              <w:rPr>
                <w:szCs w:val="22"/>
                <w:lang w:val="ru-RU"/>
              </w:rPr>
              <w:t>50</w:t>
            </w:r>
            <w:r w:rsidRPr="00A91F27">
              <w:rPr>
                <w:szCs w:val="22"/>
                <w:lang w:val="ru-RU"/>
              </w:rPr>
              <w:t xml:space="preserve"> (пятидесяти) рабочих дней после окончания отчетного периода.</w:t>
            </w:r>
          </w:p>
        </w:tc>
      </w:tr>
      <w:tr w:rsidR="009C26E7" w:rsidRPr="008E0417" w14:paraId="2E5D60DE" w14:textId="77777777" w:rsidTr="00383AF4">
        <w:tc>
          <w:tcPr>
            <w:tcW w:w="5000" w:type="pct"/>
            <w:gridSpan w:val="2"/>
          </w:tcPr>
          <w:p w14:paraId="2DFF188B" w14:textId="77777777" w:rsidR="009C26E7" w:rsidRPr="00A91F27" w:rsidRDefault="009C26E7" w:rsidP="009E2AB6">
            <w:pPr>
              <w:pStyle w:val="RUSLegalL3"/>
              <w:rPr>
                <w:szCs w:val="22"/>
                <w:lang w:val="ru-RU"/>
              </w:rPr>
            </w:pPr>
            <w:r w:rsidRPr="00A91F27">
              <w:rPr>
                <w:szCs w:val="22"/>
                <w:lang w:val="ru-RU"/>
              </w:rPr>
              <w:t xml:space="preserve">Общество обязано обеспечить составление и предоставление </w:t>
            </w:r>
            <w:r w:rsidR="004B5DED" w:rsidRPr="00A91F27">
              <w:rPr>
                <w:szCs w:val="22"/>
                <w:lang w:val="ru-RU"/>
              </w:rPr>
              <w:t>Участникам информационных</w:t>
            </w:r>
            <w:r w:rsidRPr="00A91F27">
              <w:rPr>
                <w:szCs w:val="22"/>
                <w:lang w:val="ru-RU"/>
              </w:rPr>
              <w:t xml:space="preserve"> пакетов на базе отчетности по РСБУ по формам, согласованным </w:t>
            </w:r>
            <w:r w:rsidR="009E2AB6" w:rsidRPr="00F963C9">
              <w:rPr>
                <w:szCs w:val="22"/>
                <w:lang w:val="ru-RU"/>
              </w:rPr>
              <w:t xml:space="preserve">Участником 1 </w:t>
            </w:r>
            <w:r w:rsidRPr="00F963C9">
              <w:rPr>
                <w:szCs w:val="22"/>
                <w:lang w:val="ru-RU"/>
              </w:rPr>
              <w:t xml:space="preserve">и </w:t>
            </w:r>
            <w:r w:rsidR="009E2AB6" w:rsidRPr="00A91F27">
              <w:rPr>
                <w:szCs w:val="22"/>
                <w:lang w:val="ru-RU"/>
              </w:rPr>
              <w:t>Участником 2</w:t>
            </w:r>
            <w:r w:rsidR="007F37ED" w:rsidRPr="00A91F27">
              <w:rPr>
                <w:szCs w:val="22"/>
                <w:lang w:val="ru-RU"/>
              </w:rPr>
              <w:t xml:space="preserve"> </w:t>
            </w:r>
            <w:r w:rsidRPr="00A91F27">
              <w:rPr>
                <w:szCs w:val="22"/>
                <w:lang w:val="ru-RU"/>
              </w:rPr>
              <w:t>в следующие сроки:</w:t>
            </w:r>
          </w:p>
        </w:tc>
      </w:tr>
      <w:tr w:rsidR="009C26E7" w:rsidRPr="008E0417" w14:paraId="47CD3261" w14:textId="77777777" w:rsidTr="00383AF4">
        <w:tc>
          <w:tcPr>
            <w:tcW w:w="5000" w:type="pct"/>
            <w:gridSpan w:val="2"/>
          </w:tcPr>
          <w:p w14:paraId="4F59EC5B" w14:textId="77777777" w:rsidR="009C26E7" w:rsidRPr="005072E7" w:rsidRDefault="009C26E7" w:rsidP="009E2AB6">
            <w:pPr>
              <w:pStyle w:val="RUSLegalL4"/>
              <w:rPr>
                <w:szCs w:val="22"/>
                <w:lang w:val="ru-RU"/>
              </w:rPr>
            </w:pPr>
            <w:r w:rsidRPr="005072E7">
              <w:rPr>
                <w:szCs w:val="22"/>
                <w:lang w:val="ru-RU"/>
              </w:rPr>
              <w:t xml:space="preserve">ежемесячно для </w:t>
            </w:r>
            <w:r w:rsidR="009E2AB6" w:rsidRPr="005072E7">
              <w:rPr>
                <w:szCs w:val="22"/>
                <w:lang w:val="ru-RU"/>
              </w:rPr>
              <w:t xml:space="preserve">Участника 1 </w:t>
            </w:r>
            <w:r w:rsidRPr="005072E7">
              <w:rPr>
                <w:szCs w:val="22"/>
                <w:lang w:val="ru-RU"/>
              </w:rPr>
              <w:t xml:space="preserve">и </w:t>
            </w:r>
            <w:r w:rsidR="009E2AB6" w:rsidRPr="005072E7">
              <w:rPr>
                <w:szCs w:val="22"/>
                <w:lang w:val="ru-RU"/>
              </w:rPr>
              <w:t>Участника 2</w:t>
            </w:r>
            <w:r w:rsidR="004B5DED" w:rsidRPr="005072E7">
              <w:rPr>
                <w:szCs w:val="22"/>
                <w:lang w:val="ru-RU"/>
              </w:rPr>
              <w:t xml:space="preserve"> с</w:t>
            </w:r>
            <w:r w:rsidRPr="005072E7">
              <w:rPr>
                <w:szCs w:val="22"/>
                <w:lang w:val="ru-RU"/>
              </w:rPr>
              <w:t xml:space="preserve"> нарастающим итогом в течение 10 (десяти) календарных дней после окончания каждого отчетного периода и за год не позднее последнего рабочего дня января года, следующего за отчетным, с загрузкой пакета в информационную систему </w:t>
            </w:r>
            <w:r w:rsidR="009E2AB6" w:rsidRPr="005072E7">
              <w:rPr>
                <w:szCs w:val="22"/>
                <w:lang w:val="ru-RU"/>
              </w:rPr>
              <w:t>Участника 1</w:t>
            </w:r>
            <w:r w:rsidRPr="005072E7">
              <w:rPr>
                <w:szCs w:val="22"/>
                <w:lang w:val="ru-RU"/>
              </w:rPr>
              <w:t>.</w:t>
            </w:r>
          </w:p>
        </w:tc>
      </w:tr>
      <w:tr w:rsidR="009C26E7" w:rsidRPr="008E0417" w14:paraId="30A40AF9" w14:textId="77777777" w:rsidTr="00383AF4">
        <w:tc>
          <w:tcPr>
            <w:tcW w:w="5000" w:type="pct"/>
            <w:gridSpan w:val="2"/>
          </w:tcPr>
          <w:p w14:paraId="26128C7B" w14:textId="77777777" w:rsidR="009C26E7" w:rsidRPr="005072E7" w:rsidRDefault="009C26E7" w:rsidP="009C26E7">
            <w:pPr>
              <w:pStyle w:val="RUSLegalL3"/>
              <w:rPr>
                <w:szCs w:val="22"/>
                <w:lang w:val="ru-RU"/>
              </w:rPr>
            </w:pPr>
            <w:r w:rsidRPr="005072E7">
              <w:rPr>
                <w:szCs w:val="22"/>
                <w:lang w:val="ru-RU"/>
              </w:rPr>
              <w:t>Аудитор отчетности Общества по РСБУ и МСФО отбирается Обществом на основании конкурса, конкурсная документация к которому предварительно согласовывается Департаментом городского имущества города Москвы.</w:t>
            </w:r>
          </w:p>
        </w:tc>
      </w:tr>
      <w:tr w:rsidR="009C26E7" w:rsidRPr="00A91F27" w14:paraId="2FDB1B5F" w14:textId="77777777" w:rsidTr="00383AF4">
        <w:tc>
          <w:tcPr>
            <w:tcW w:w="5000" w:type="pct"/>
            <w:gridSpan w:val="2"/>
          </w:tcPr>
          <w:p w14:paraId="2045C674" w14:textId="77777777" w:rsidR="009C26E7" w:rsidRPr="00A91F27" w:rsidRDefault="009C26E7" w:rsidP="007F37ED">
            <w:pPr>
              <w:pStyle w:val="RUSLegalL1"/>
              <w:rPr>
                <w:szCs w:val="22"/>
              </w:rPr>
            </w:pPr>
            <w:bookmarkStart w:id="36" w:name="_Ref70271441"/>
            <w:bookmarkStart w:id="37" w:name="_Ref70279122"/>
            <w:bookmarkStart w:id="38" w:name="_Ref70282488"/>
            <w:bookmarkStart w:id="39" w:name="_Toc81919669"/>
            <w:r w:rsidRPr="00A91F27">
              <w:rPr>
                <w:szCs w:val="22"/>
              </w:rPr>
              <w:t xml:space="preserve">ОГРАНИЧЕНИЯ НА </w:t>
            </w:r>
            <w:bookmarkEnd w:id="36"/>
            <w:bookmarkEnd w:id="37"/>
            <w:bookmarkEnd w:id="38"/>
            <w:bookmarkEnd w:id="39"/>
            <w:r w:rsidR="004B5DED" w:rsidRPr="00A91F27">
              <w:rPr>
                <w:szCs w:val="22"/>
              </w:rPr>
              <w:t xml:space="preserve">РАСПОРЯЖЕНИЕ </w:t>
            </w:r>
            <w:r w:rsidR="004B5DED" w:rsidRPr="00A91F27">
              <w:rPr>
                <w:szCs w:val="22"/>
                <w:lang w:val="ru-RU"/>
              </w:rPr>
              <w:t>ДОЛЯМИ</w:t>
            </w:r>
          </w:p>
        </w:tc>
      </w:tr>
      <w:tr w:rsidR="009C26E7" w:rsidRPr="008E0417" w14:paraId="70892944" w14:textId="77777777" w:rsidTr="00383AF4">
        <w:tc>
          <w:tcPr>
            <w:tcW w:w="5000" w:type="pct"/>
            <w:gridSpan w:val="2"/>
          </w:tcPr>
          <w:p w14:paraId="03B5CD14" w14:textId="77777777" w:rsidR="009C26E7" w:rsidRPr="00A91F27" w:rsidRDefault="009C26E7" w:rsidP="009C26E7">
            <w:pPr>
              <w:numPr>
                <w:ilvl w:val="1"/>
                <w:numId w:val="6"/>
              </w:numPr>
              <w:outlineLvl w:val="1"/>
              <w:rPr>
                <w:rFonts w:eastAsia="Times New Roman"/>
                <w:b/>
                <w:lang w:val="ru-RU"/>
              </w:rPr>
            </w:pPr>
            <w:r w:rsidRPr="00A91F27">
              <w:rPr>
                <w:rFonts w:eastAsia="Times New Roman"/>
                <w:b/>
                <w:lang w:val="ru-RU"/>
              </w:rPr>
              <w:t>Ограничения на Распоряжение и Обременение</w:t>
            </w:r>
          </w:p>
        </w:tc>
      </w:tr>
      <w:tr w:rsidR="009C26E7" w:rsidRPr="008E0417" w14:paraId="188184BD" w14:textId="77777777" w:rsidTr="00383AF4">
        <w:tc>
          <w:tcPr>
            <w:tcW w:w="5000" w:type="pct"/>
            <w:gridSpan w:val="2"/>
          </w:tcPr>
          <w:p w14:paraId="59010DF6" w14:textId="77777777" w:rsidR="009C26E7" w:rsidRPr="00F963C9" w:rsidRDefault="009C26E7" w:rsidP="007F37ED">
            <w:pPr>
              <w:numPr>
                <w:ilvl w:val="2"/>
                <w:numId w:val="6"/>
              </w:numPr>
              <w:outlineLvl w:val="2"/>
              <w:rPr>
                <w:rFonts w:eastAsia="Times New Roman"/>
                <w:lang w:val="ru-RU"/>
              </w:rPr>
            </w:pPr>
            <w:r w:rsidRPr="00A91F27">
              <w:rPr>
                <w:rFonts w:eastAsia="Times New Roman"/>
                <w:lang w:val="ru-RU"/>
              </w:rPr>
              <w:lastRenderedPageBreak/>
              <w:t xml:space="preserve">Распоряжение некоторыми или всеми </w:t>
            </w:r>
            <w:r w:rsidR="007F37ED" w:rsidRPr="00A91F27">
              <w:rPr>
                <w:rFonts w:eastAsia="Times New Roman"/>
                <w:lang w:val="ru-RU"/>
              </w:rPr>
              <w:t xml:space="preserve">Долями </w:t>
            </w:r>
            <w:r w:rsidRPr="00A91F27">
              <w:rPr>
                <w:rFonts w:eastAsia="Times New Roman"/>
                <w:lang w:val="ru-RU"/>
              </w:rPr>
              <w:t xml:space="preserve">Общества может осуществляться исключительно в соответствии </w:t>
            </w:r>
            <w:r w:rsidRPr="00A91F27">
              <w:rPr>
                <w:rFonts w:eastAsia="Times New Roman"/>
              </w:rPr>
              <w:t>c</w:t>
            </w:r>
            <w:r w:rsidRPr="00A91F27">
              <w:rPr>
                <w:rFonts w:eastAsia="Times New Roman"/>
                <w:lang w:val="ru-RU"/>
              </w:rPr>
              <w:t xml:space="preserve"> положениями пунктов </w:t>
            </w:r>
            <w:r w:rsidRPr="00A91F27">
              <w:rPr>
                <w:rFonts w:eastAsia="Times New Roman"/>
                <w:lang w:val="ru-RU"/>
              </w:rPr>
              <w:fldChar w:fldCharType="begin"/>
            </w:r>
            <w:r w:rsidRPr="00A91F27">
              <w:rPr>
                <w:rFonts w:eastAsia="Times New Roman"/>
                <w:lang w:val="ru-RU"/>
              </w:rPr>
              <w:instrText xml:space="preserve"> REF _Ref70271441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12</w:t>
            </w:r>
            <w:r w:rsidRPr="00A91F27">
              <w:rPr>
                <w:rFonts w:eastAsia="Times New Roman"/>
                <w:lang w:val="ru-RU"/>
              </w:rPr>
              <w:fldChar w:fldCharType="end"/>
            </w:r>
            <w:r w:rsidRPr="00A91F27">
              <w:rPr>
                <w:rFonts w:eastAsia="Times New Roman"/>
                <w:lang w:val="ru-RU"/>
              </w:rPr>
              <w:t>–</w:t>
            </w:r>
            <w:r w:rsidRPr="00A91F27">
              <w:rPr>
                <w:rFonts w:eastAsia="Times New Roman"/>
                <w:lang w:val="ru-RU"/>
              </w:rPr>
              <w:fldChar w:fldCharType="begin"/>
            </w:r>
            <w:r w:rsidRPr="00A91F27">
              <w:rPr>
                <w:rFonts w:eastAsia="Times New Roman"/>
                <w:lang w:val="ru-RU"/>
              </w:rPr>
              <w:instrText xml:space="preserve"> REF _Ref70271459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16</w:t>
            </w:r>
            <w:r w:rsidRPr="00A91F27">
              <w:rPr>
                <w:rFonts w:eastAsia="Times New Roman"/>
                <w:lang w:val="ru-RU"/>
              </w:rPr>
              <w:fldChar w:fldCharType="end"/>
            </w:r>
            <w:r w:rsidRPr="00A91F27">
              <w:rPr>
                <w:rFonts w:eastAsia="Times New Roman"/>
                <w:lang w:val="ru-RU"/>
              </w:rPr>
              <w:t xml:space="preserve">, а также в соответствии и с учетом иных положений настоящего Соглашения и Устава, если </w:t>
            </w:r>
            <w:r w:rsidR="007F37ED" w:rsidRPr="00A91F27">
              <w:rPr>
                <w:rFonts w:eastAsia="Times New Roman"/>
                <w:lang w:val="ru-RU"/>
              </w:rPr>
              <w:t xml:space="preserve">Участники </w:t>
            </w:r>
            <w:r w:rsidRPr="00F963C9">
              <w:rPr>
                <w:rFonts w:eastAsia="Times New Roman"/>
                <w:lang w:val="ru-RU"/>
              </w:rPr>
              <w:t>не договорятся об ином.</w:t>
            </w:r>
          </w:p>
        </w:tc>
      </w:tr>
      <w:tr w:rsidR="009C26E7" w:rsidRPr="008E0417" w14:paraId="6B351D87" w14:textId="77777777" w:rsidTr="00383AF4">
        <w:tc>
          <w:tcPr>
            <w:tcW w:w="5000" w:type="pct"/>
            <w:gridSpan w:val="2"/>
          </w:tcPr>
          <w:p w14:paraId="3BCE0F7E" w14:textId="77777777" w:rsidR="009C26E7" w:rsidRPr="00F963C9" w:rsidRDefault="009C26E7" w:rsidP="009470A4">
            <w:pPr>
              <w:numPr>
                <w:ilvl w:val="2"/>
                <w:numId w:val="6"/>
              </w:numPr>
              <w:outlineLvl w:val="2"/>
              <w:rPr>
                <w:rFonts w:eastAsia="Times New Roman"/>
                <w:lang w:val="ru-RU"/>
              </w:rPr>
            </w:pPr>
            <w:r w:rsidRPr="00A91F27">
              <w:rPr>
                <w:rFonts w:eastAsia="Times New Roman"/>
                <w:lang w:val="ru-RU"/>
              </w:rPr>
              <w:t xml:space="preserve">Создание Обременений кем-либо из </w:t>
            </w:r>
            <w:r w:rsidR="007F37ED" w:rsidRPr="00A91F27">
              <w:rPr>
                <w:rFonts w:eastAsia="Times New Roman"/>
                <w:lang w:val="ru-RU"/>
              </w:rPr>
              <w:t>Участников</w:t>
            </w:r>
            <w:r w:rsidR="004B5DED" w:rsidRPr="00A91F27">
              <w:rPr>
                <w:rFonts w:eastAsia="Times New Roman"/>
                <w:lang w:val="ru-RU"/>
              </w:rPr>
              <w:t xml:space="preserve"> </w:t>
            </w:r>
            <w:r w:rsidRPr="00A91F27">
              <w:rPr>
                <w:rFonts w:eastAsia="Times New Roman"/>
                <w:lang w:val="ru-RU"/>
              </w:rPr>
              <w:t xml:space="preserve">в отношении некоторых или всех его </w:t>
            </w:r>
            <w:r w:rsidR="009470A4" w:rsidRPr="00A91F27">
              <w:rPr>
                <w:iCs/>
                <w:lang w:val="ru-RU"/>
              </w:rPr>
              <w:t>Долей</w:t>
            </w:r>
            <w:r w:rsidR="009470A4" w:rsidRPr="00A91F27">
              <w:rPr>
                <w:rFonts w:eastAsia="Times New Roman"/>
                <w:lang w:val="ru-RU"/>
              </w:rPr>
              <w:t xml:space="preserve"> </w:t>
            </w:r>
            <w:r w:rsidRPr="00F963C9">
              <w:rPr>
                <w:rFonts w:eastAsia="Times New Roman"/>
                <w:lang w:val="ru-RU"/>
              </w:rPr>
              <w:t xml:space="preserve">допускается только с предварительного письменного согласия других </w:t>
            </w:r>
            <w:r w:rsidR="007F37ED" w:rsidRPr="00F963C9">
              <w:rPr>
                <w:rFonts w:eastAsia="Times New Roman"/>
                <w:lang w:val="ru-RU"/>
              </w:rPr>
              <w:t>Участников</w:t>
            </w:r>
            <w:r w:rsidRPr="00F963C9">
              <w:rPr>
                <w:rFonts w:eastAsia="Times New Roman"/>
                <w:lang w:val="ru-RU"/>
              </w:rPr>
              <w:t xml:space="preserve">. </w:t>
            </w:r>
          </w:p>
        </w:tc>
      </w:tr>
      <w:tr w:rsidR="009C26E7" w:rsidRPr="00A91F27" w14:paraId="676CC038" w14:textId="77777777" w:rsidTr="00383AF4">
        <w:tc>
          <w:tcPr>
            <w:tcW w:w="5000" w:type="pct"/>
            <w:gridSpan w:val="2"/>
          </w:tcPr>
          <w:p w14:paraId="6FBAAC31" w14:textId="77777777" w:rsidR="009C26E7" w:rsidRPr="00A91F27" w:rsidRDefault="009C26E7" w:rsidP="009C26E7">
            <w:pPr>
              <w:numPr>
                <w:ilvl w:val="1"/>
                <w:numId w:val="6"/>
              </w:numPr>
              <w:outlineLvl w:val="1"/>
              <w:rPr>
                <w:rFonts w:eastAsia="Times New Roman"/>
                <w:b/>
              </w:rPr>
            </w:pPr>
            <w:r w:rsidRPr="00A91F27">
              <w:rPr>
                <w:rFonts w:eastAsia="Times New Roman"/>
                <w:b/>
                <w:lang w:val="ru-RU"/>
              </w:rPr>
              <w:t>Период запрета</w:t>
            </w:r>
          </w:p>
        </w:tc>
      </w:tr>
      <w:tr w:rsidR="009C26E7" w:rsidRPr="008E0417" w14:paraId="5BF06B65" w14:textId="77777777" w:rsidTr="00383AF4">
        <w:tc>
          <w:tcPr>
            <w:tcW w:w="5000" w:type="pct"/>
            <w:gridSpan w:val="2"/>
          </w:tcPr>
          <w:p w14:paraId="52171E40" w14:textId="77777777" w:rsidR="009C26E7" w:rsidRPr="00A91F27" w:rsidRDefault="009C26E7" w:rsidP="009470A4">
            <w:pPr>
              <w:ind w:left="851"/>
              <w:rPr>
                <w:lang w:val="ru-RU"/>
              </w:rPr>
            </w:pPr>
            <w:bookmarkStart w:id="40" w:name="_Ref507584316"/>
            <w:r w:rsidRPr="00A91F27">
              <w:rPr>
                <w:lang w:val="ru-RU"/>
              </w:rPr>
              <w:t xml:space="preserve">Распоряжение </w:t>
            </w:r>
            <w:r w:rsidR="004B5DED" w:rsidRPr="00A91F27">
              <w:rPr>
                <w:rFonts w:eastAsia="Times New Roman"/>
                <w:lang w:val="ru-RU"/>
              </w:rPr>
              <w:t>Участником</w:t>
            </w:r>
            <w:r w:rsidR="004B5DED" w:rsidRPr="00A91F27">
              <w:rPr>
                <w:lang w:val="ru-RU"/>
              </w:rPr>
              <w:t xml:space="preserve"> некоторыми</w:t>
            </w:r>
            <w:r w:rsidRPr="00A91F27">
              <w:rPr>
                <w:lang w:val="ru-RU"/>
              </w:rPr>
              <w:t xml:space="preserve"> или всеми </w:t>
            </w:r>
            <w:r w:rsidR="007F37ED" w:rsidRPr="00A91F27">
              <w:rPr>
                <w:rFonts w:eastAsia="Times New Roman"/>
                <w:lang w:val="ru-RU"/>
              </w:rPr>
              <w:t xml:space="preserve">Долями </w:t>
            </w:r>
            <w:r w:rsidRPr="00A91F27">
              <w:rPr>
                <w:rFonts w:eastAsia="Times New Roman"/>
                <w:lang w:val="ru-RU"/>
              </w:rPr>
              <w:t xml:space="preserve">в течение </w:t>
            </w:r>
            <w:r w:rsidRPr="00A91F27">
              <w:rPr>
                <w:lang w:val="ru-RU"/>
              </w:rPr>
              <w:t xml:space="preserve">Периода запрета может осуществляться только с предварительного письменного согласия других </w:t>
            </w:r>
            <w:bookmarkEnd w:id="40"/>
            <w:r w:rsidR="009470A4" w:rsidRPr="00A91F27">
              <w:rPr>
                <w:lang w:val="ru-RU"/>
              </w:rPr>
              <w:t>Участников</w:t>
            </w:r>
            <w:r w:rsidRPr="00A91F27">
              <w:rPr>
                <w:rFonts w:eastAsia="Times New Roman"/>
                <w:lang w:val="ru-RU"/>
              </w:rPr>
              <w:t xml:space="preserve">. </w:t>
            </w:r>
          </w:p>
        </w:tc>
      </w:tr>
      <w:tr w:rsidR="009C26E7" w:rsidRPr="00A91F27" w14:paraId="1F88014E" w14:textId="77777777" w:rsidTr="00383AF4">
        <w:tc>
          <w:tcPr>
            <w:tcW w:w="5000" w:type="pct"/>
            <w:gridSpan w:val="2"/>
          </w:tcPr>
          <w:p w14:paraId="3154DBFB" w14:textId="41449EF7" w:rsidR="009C26E7" w:rsidRPr="00A91F27" w:rsidRDefault="008E0417" w:rsidP="009C26E7">
            <w:pPr>
              <w:pStyle w:val="RUSLegalL1"/>
              <w:rPr>
                <w:szCs w:val="22"/>
                <w:lang w:val="ru-RU"/>
              </w:rPr>
            </w:pPr>
            <w:r>
              <w:rPr>
                <w:szCs w:val="22"/>
              </w:rPr>
              <w:t>TBD</w:t>
            </w:r>
          </w:p>
        </w:tc>
      </w:tr>
      <w:tr w:rsidR="009C26E7" w:rsidRPr="00A91F27" w14:paraId="115CF114" w14:textId="77777777" w:rsidTr="00383AF4">
        <w:tc>
          <w:tcPr>
            <w:tcW w:w="5000" w:type="pct"/>
            <w:gridSpan w:val="2"/>
          </w:tcPr>
          <w:p w14:paraId="3CB89C9C" w14:textId="77777777" w:rsidR="009C26E7" w:rsidRPr="00A91F27" w:rsidRDefault="009C26E7" w:rsidP="009C26E7">
            <w:pPr>
              <w:pStyle w:val="RUSLegalL1"/>
              <w:rPr>
                <w:szCs w:val="22"/>
                <w:lang w:val="ru-RU"/>
              </w:rPr>
            </w:pPr>
            <w:bookmarkStart w:id="41" w:name="_Ref70278459"/>
            <w:bookmarkStart w:id="42" w:name="_Ref70279133"/>
            <w:bookmarkStart w:id="43" w:name="_Ref70282501"/>
            <w:bookmarkStart w:id="44" w:name="_Toc81919673"/>
            <w:bookmarkStart w:id="45" w:name="_Ref507579432"/>
            <w:bookmarkStart w:id="46" w:name="_Ref507581365"/>
            <w:bookmarkStart w:id="47" w:name="_Ref507582569"/>
            <w:bookmarkStart w:id="48" w:name="_Ref507583577"/>
            <w:bookmarkStart w:id="49" w:name="_Ref507767851"/>
            <w:r w:rsidRPr="00A91F27">
              <w:rPr>
                <w:szCs w:val="22"/>
                <w:lang w:val="ru-RU"/>
              </w:rPr>
              <w:t>ПРЕИМУЩЕСТВЕННЫЕ ПРАВА</w:t>
            </w:r>
            <w:bookmarkEnd w:id="41"/>
            <w:bookmarkEnd w:id="42"/>
            <w:bookmarkEnd w:id="43"/>
            <w:bookmarkEnd w:id="44"/>
            <w:r w:rsidRPr="00A91F27">
              <w:rPr>
                <w:szCs w:val="22"/>
                <w:lang w:val="ru-RU"/>
              </w:rPr>
              <w:t xml:space="preserve"> </w:t>
            </w:r>
            <w:bookmarkEnd w:id="45"/>
            <w:bookmarkEnd w:id="46"/>
            <w:bookmarkEnd w:id="47"/>
            <w:bookmarkEnd w:id="48"/>
            <w:bookmarkEnd w:id="49"/>
          </w:p>
        </w:tc>
      </w:tr>
      <w:tr w:rsidR="009C26E7" w:rsidRPr="00A91F27" w14:paraId="55799350" w14:textId="77777777" w:rsidTr="00383AF4">
        <w:tc>
          <w:tcPr>
            <w:tcW w:w="5000" w:type="pct"/>
            <w:gridSpan w:val="2"/>
          </w:tcPr>
          <w:p w14:paraId="35994F07"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Уведомление</w:t>
            </w:r>
            <w:proofErr w:type="spellEnd"/>
            <w:r w:rsidRPr="00A91F27">
              <w:rPr>
                <w:rFonts w:eastAsia="Times New Roman"/>
                <w:b/>
              </w:rPr>
              <w:t xml:space="preserve"> о </w:t>
            </w:r>
            <w:proofErr w:type="spellStart"/>
            <w:r w:rsidRPr="00A91F27">
              <w:rPr>
                <w:rFonts w:eastAsia="Times New Roman"/>
                <w:b/>
              </w:rPr>
              <w:t>передаче</w:t>
            </w:r>
            <w:proofErr w:type="spellEnd"/>
          </w:p>
        </w:tc>
      </w:tr>
      <w:tr w:rsidR="009C26E7" w:rsidRPr="008E0417" w14:paraId="2E61D3AD" w14:textId="77777777" w:rsidTr="00383AF4">
        <w:tc>
          <w:tcPr>
            <w:tcW w:w="5000" w:type="pct"/>
            <w:gridSpan w:val="2"/>
          </w:tcPr>
          <w:p w14:paraId="341540C0" w14:textId="77777777" w:rsidR="009C26E7" w:rsidRPr="00A91F27" w:rsidRDefault="009C26E7" w:rsidP="008D052E">
            <w:pPr>
              <w:numPr>
                <w:ilvl w:val="2"/>
                <w:numId w:val="6"/>
              </w:numPr>
              <w:outlineLvl w:val="2"/>
              <w:rPr>
                <w:rFonts w:eastAsia="Times New Roman"/>
                <w:lang w:val="ru-RU"/>
              </w:rPr>
            </w:pPr>
            <w:bookmarkStart w:id="50" w:name="_Ref507519644"/>
            <w:r w:rsidRPr="00A91F27">
              <w:rPr>
                <w:rFonts w:eastAsia="Times New Roman"/>
                <w:lang w:val="ru-RU"/>
              </w:rPr>
              <w:t xml:space="preserve">После истечения Периода запрета до осуществления любой передачи некоторых или всех своих </w:t>
            </w:r>
            <w:r w:rsidR="008D052E" w:rsidRPr="00A91F27">
              <w:rPr>
                <w:iCs/>
                <w:lang w:val="ru-RU"/>
              </w:rPr>
              <w:t>Долей</w:t>
            </w:r>
            <w:r w:rsidR="008D052E" w:rsidRPr="00A91F27">
              <w:rPr>
                <w:rFonts w:eastAsia="Times New Roman"/>
                <w:lang w:val="ru-RU"/>
              </w:rPr>
              <w:t xml:space="preserve"> </w:t>
            </w:r>
            <w:r w:rsidRPr="00A91F27">
              <w:rPr>
                <w:rFonts w:eastAsia="Times New Roman"/>
                <w:lang w:val="ru-RU"/>
              </w:rPr>
              <w:t xml:space="preserve">(в том объеме, в каком такая частичная передача разрешена условиями настоящего Соглашения) </w:t>
            </w:r>
            <w:r w:rsidR="008D052E" w:rsidRPr="00A91F27">
              <w:rPr>
                <w:rFonts w:eastAsia="Times New Roman"/>
                <w:lang w:val="ru-RU"/>
              </w:rPr>
              <w:t>Участник</w:t>
            </w:r>
            <w:r w:rsidRPr="00A91F27">
              <w:rPr>
                <w:rFonts w:eastAsia="Times New Roman"/>
                <w:lang w:val="ru-RU"/>
              </w:rPr>
              <w:t xml:space="preserve">, намеревающийся передать некоторые или все свои </w:t>
            </w:r>
            <w:r w:rsidR="008D052E" w:rsidRPr="00A91F27">
              <w:rPr>
                <w:rFonts w:eastAsia="Times New Roman"/>
                <w:lang w:val="ru-RU"/>
              </w:rPr>
              <w:t xml:space="preserve">Доли </w:t>
            </w:r>
            <w:r w:rsidR="0013078F" w:rsidRPr="00A91F27">
              <w:rPr>
                <w:rFonts w:eastAsia="Times New Roman"/>
                <w:lang w:val="ru-RU"/>
              </w:rPr>
              <w:t>(«</w:t>
            </w:r>
            <w:r w:rsidRPr="00A91F27">
              <w:rPr>
                <w:rFonts w:eastAsia="Times New Roman"/>
                <w:b/>
                <w:lang w:val="ru-RU"/>
              </w:rPr>
              <w:t>Оферент</w:t>
            </w:r>
            <w:r w:rsidR="0013078F" w:rsidRPr="00A91F27">
              <w:rPr>
                <w:rFonts w:eastAsia="Times New Roman"/>
                <w:lang w:val="ru-RU"/>
              </w:rPr>
              <w:t xml:space="preserve">») </w:t>
            </w:r>
            <w:r w:rsidRPr="00A91F27">
              <w:rPr>
                <w:rFonts w:eastAsia="Times New Roman"/>
                <w:lang w:val="ru-RU"/>
              </w:rPr>
              <w:t xml:space="preserve">третьему лицу </w:t>
            </w:r>
            <w:r w:rsidR="0013078F" w:rsidRPr="00A91F27">
              <w:rPr>
                <w:rFonts w:eastAsia="Times New Roman"/>
                <w:lang w:val="ru-RU"/>
              </w:rPr>
              <w:t>(«</w:t>
            </w:r>
            <w:r w:rsidRPr="00A91F27">
              <w:rPr>
                <w:rFonts w:eastAsia="Times New Roman"/>
                <w:b/>
                <w:lang w:val="ru-RU"/>
              </w:rPr>
              <w:t>Потенциальный приобретатель</w:t>
            </w:r>
            <w:r w:rsidR="0013078F" w:rsidRPr="00A91F27">
              <w:rPr>
                <w:rFonts w:eastAsia="Times New Roman"/>
                <w:lang w:val="ru-RU"/>
              </w:rPr>
              <w:t xml:space="preserve">»), </w:t>
            </w:r>
            <w:r w:rsidRPr="00A91F27">
              <w:rPr>
                <w:rFonts w:eastAsia="Times New Roman"/>
                <w:lang w:val="ru-RU"/>
              </w:rPr>
              <w:t xml:space="preserve">обязан за свой счет направить уведомление </w:t>
            </w:r>
            <w:r w:rsidR="0013078F" w:rsidRPr="00A91F27">
              <w:rPr>
                <w:rFonts w:eastAsia="Times New Roman"/>
                <w:lang w:val="ru-RU"/>
              </w:rPr>
              <w:t>(«</w:t>
            </w:r>
            <w:r w:rsidRPr="00A91F27">
              <w:rPr>
                <w:rFonts w:eastAsia="Times New Roman"/>
                <w:b/>
                <w:lang w:val="ru-RU"/>
              </w:rPr>
              <w:t>Уведомление о передаче</w:t>
            </w:r>
            <w:r w:rsidR="0013078F" w:rsidRPr="00A91F27">
              <w:rPr>
                <w:rFonts w:eastAsia="Times New Roman"/>
                <w:lang w:val="ru-RU"/>
              </w:rPr>
              <w:t xml:space="preserve">») </w:t>
            </w:r>
            <w:r w:rsidRPr="00A91F27">
              <w:rPr>
                <w:rFonts w:eastAsia="Times New Roman"/>
                <w:lang w:val="ru-RU"/>
              </w:rPr>
              <w:t xml:space="preserve">другим </w:t>
            </w:r>
            <w:r w:rsidR="008D052E" w:rsidRPr="00A91F27">
              <w:rPr>
                <w:rFonts w:eastAsia="Times New Roman"/>
                <w:lang w:val="ru-RU"/>
              </w:rPr>
              <w:t>Участникам</w:t>
            </w:r>
            <w:r w:rsidR="008D052E" w:rsidRPr="00A91F27" w:rsidDel="008D052E">
              <w:rPr>
                <w:rFonts w:eastAsia="Times New Roman"/>
                <w:lang w:val="ru-RU"/>
              </w:rPr>
              <w:t xml:space="preserve"> </w:t>
            </w:r>
            <w:r w:rsidR="0013078F" w:rsidRPr="00A91F27">
              <w:rPr>
                <w:rFonts w:eastAsia="Times New Roman"/>
                <w:lang w:val="ru-RU"/>
              </w:rPr>
              <w:t>(«</w:t>
            </w:r>
            <w:proofErr w:type="spellStart"/>
            <w:r w:rsidRPr="00A91F27">
              <w:rPr>
                <w:rFonts w:eastAsia="Times New Roman"/>
                <w:b/>
                <w:lang w:val="ru-RU"/>
              </w:rPr>
              <w:t>Непередающие</w:t>
            </w:r>
            <w:proofErr w:type="spellEnd"/>
            <w:r w:rsidRPr="00A91F27">
              <w:rPr>
                <w:rFonts w:eastAsia="Times New Roman"/>
                <w:b/>
                <w:lang w:val="ru-RU"/>
              </w:rPr>
              <w:t xml:space="preserve"> </w:t>
            </w:r>
            <w:r w:rsidR="008D052E" w:rsidRPr="00A91F27">
              <w:rPr>
                <w:rFonts w:eastAsia="Times New Roman"/>
                <w:lang w:val="ru-RU"/>
              </w:rPr>
              <w:t>Участники</w:t>
            </w:r>
            <w:r w:rsidR="0013078F" w:rsidRPr="00A91F27">
              <w:rPr>
                <w:rFonts w:eastAsia="Times New Roman"/>
                <w:lang w:val="ru-RU"/>
              </w:rPr>
              <w:t xml:space="preserve">») </w:t>
            </w:r>
            <w:r w:rsidRPr="00A91F27">
              <w:rPr>
                <w:rFonts w:eastAsia="Times New Roman"/>
                <w:lang w:val="ru-RU"/>
              </w:rPr>
              <w:t xml:space="preserve">через Общество, информируя </w:t>
            </w:r>
            <w:proofErr w:type="spellStart"/>
            <w:r w:rsidRPr="00A91F27">
              <w:rPr>
                <w:rFonts w:eastAsia="Times New Roman"/>
                <w:lang w:val="ru-RU"/>
              </w:rPr>
              <w:t>Непередающих</w:t>
            </w:r>
            <w:proofErr w:type="spellEnd"/>
            <w:r w:rsidRPr="00A91F27">
              <w:rPr>
                <w:rFonts w:eastAsia="Times New Roman"/>
                <w:lang w:val="ru-RU"/>
              </w:rPr>
              <w:t xml:space="preserve"> </w:t>
            </w:r>
            <w:r w:rsidR="008D052E" w:rsidRPr="00A91F27">
              <w:rPr>
                <w:rFonts w:eastAsia="Times New Roman"/>
                <w:lang w:val="ru-RU"/>
              </w:rPr>
              <w:t xml:space="preserve">Участников </w:t>
            </w:r>
            <w:r w:rsidRPr="00A91F27">
              <w:rPr>
                <w:rFonts w:eastAsia="Times New Roman"/>
                <w:lang w:val="ru-RU"/>
              </w:rPr>
              <w:t>о предполагаемой передаче, и указать следующее:</w:t>
            </w:r>
            <w:bookmarkEnd w:id="50"/>
          </w:p>
        </w:tc>
      </w:tr>
      <w:tr w:rsidR="009C26E7" w:rsidRPr="008E0417" w14:paraId="49ACD0D1" w14:textId="77777777" w:rsidTr="00383AF4">
        <w:tc>
          <w:tcPr>
            <w:tcW w:w="5000" w:type="pct"/>
            <w:gridSpan w:val="2"/>
          </w:tcPr>
          <w:p w14:paraId="7A026A16" w14:textId="77777777" w:rsidR="009C26E7" w:rsidRPr="00F963C9" w:rsidRDefault="009C26E7" w:rsidP="00AB4847">
            <w:pPr>
              <w:numPr>
                <w:ilvl w:val="3"/>
                <w:numId w:val="6"/>
              </w:numPr>
              <w:outlineLvl w:val="3"/>
              <w:rPr>
                <w:rFonts w:eastAsia="Times New Roman"/>
                <w:lang w:val="ru-RU"/>
              </w:rPr>
            </w:pPr>
            <w:bookmarkStart w:id="51" w:name="_Ref507531962"/>
            <w:r w:rsidRPr="00A91F27">
              <w:rPr>
                <w:rFonts w:eastAsia="Times New Roman"/>
                <w:lang w:val="ru-RU"/>
              </w:rPr>
              <w:t xml:space="preserve">номинальную стоимость и количество </w:t>
            </w:r>
            <w:r w:rsidR="008D052E" w:rsidRPr="00A91F27">
              <w:rPr>
                <w:iCs/>
                <w:lang w:val="ru-RU"/>
              </w:rPr>
              <w:t>Долей</w:t>
            </w:r>
            <w:r w:rsidRPr="00A91F27">
              <w:rPr>
                <w:iCs/>
                <w:lang w:val="ru-RU"/>
              </w:rPr>
              <w:t xml:space="preserve">, которые </w:t>
            </w:r>
            <w:r w:rsidRPr="00A91F27">
              <w:rPr>
                <w:rFonts w:eastAsia="Times New Roman"/>
                <w:lang w:val="ru-RU"/>
              </w:rPr>
              <w:t xml:space="preserve">Оферент намеревается передать </w:t>
            </w:r>
            <w:r w:rsidR="0013078F" w:rsidRPr="00F963C9">
              <w:rPr>
                <w:rFonts w:eastAsia="Times New Roman"/>
                <w:lang w:val="ru-RU"/>
              </w:rPr>
              <w:t>(«</w:t>
            </w:r>
            <w:r w:rsidRPr="00F963C9">
              <w:rPr>
                <w:rFonts w:eastAsia="Times New Roman"/>
                <w:b/>
                <w:lang w:val="ru-RU"/>
              </w:rPr>
              <w:t xml:space="preserve">Передаваемые </w:t>
            </w:r>
            <w:bookmarkEnd w:id="51"/>
            <w:r w:rsidR="00AB4847" w:rsidRPr="00F963C9">
              <w:rPr>
                <w:rFonts w:eastAsia="Times New Roman"/>
                <w:b/>
                <w:lang w:val="ru-RU"/>
              </w:rPr>
              <w:t>Доли</w:t>
            </w:r>
            <w:r w:rsidR="0013078F" w:rsidRPr="00F963C9">
              <w:rPr>
                <w:rFonts w:eastAsia="Times New Roman"/>
                <w:lang w:val="ru-RU"/>
              </w:rPr>
              <w:t>»);</w:t>
            </w:r>
          </w:p>
        </w:tc>
      </w:tr>
      <w:tr w:rsidR="009C26E7" w:rsidRPr="008E0417" w14:paraId="27B1960C" w14:textId="77777777" w:rsidTr="00383AF4">
        <w:tc>
          <w:tcPr>
            <w:tcW w:w="5000" w:type="pct"/>
            <w:gridSpan w:val="2"/>
          </w:tcPr>
          <w:p w14:paraId="05D3C177"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полное наименование Потенциального приобретателя, а также наименование конечного бенефициарного владельца Потенциального приобретателя; и</w:t>
            </w:r>
          </w:p>
        </w:tc>
      </w:tr>
      <w:tr w:rsidR="009C26E7" w:rsidRPr="008E0417" w14:paraId="4B34D5D7" w14:textId="77777777" w:rsidTr="00383AF4">
        <w:tc>
          <w:tcPr>
            <w:tcW w:w="5000" w:type="pct"/>
            <w:gridSpan w:val="2"/>
          </w:tcPr>
          <w:p w14:paraId="62D61D74" w14:textId="77777777" w:rsidR="009C26E7" w:rsidRPr="00A91F27" w:rsidRDefault="009C26E7" w:rsidP="009470A4">
            <w:pPr>
              <w:numPr>
                <w:ilvl w:val="3"/>
                <w:numId w:val="6"/>
              </w:numPr>
              <w:outlineLvl w:val="3"/>
              <w:rPr>
                <w:rFonts w:eastAsia="Times New Roman"/>
                <w:lang w:val="ru-RU"/>
              </w:rPr>
            </w:pPr>
            <w:bookmarkStart w:id="52" w:name="_Ref508879770"/>
            <w:r w:rsidRPr="00A91F27">
              <w:rPr>
                <w:rFonts w:eastAsia="Times New Roman"/>
                <w:lang w:val="ru-RU"/>
              </w:rPr>
              <w:t xml:space="preserve">цену, предлагаемую Потенциальным приобретателем </w:t>
            </w:r>
            <w:r w:rsidR="0013078F" w:rsidRPr="00A91F27">
              <w:rPr>
                <w:rFonts w:eastAsia="Times New Roman"/>
                <w:lang w:val="ru-RU"/>
              </w:rPr>
              <w:t>(«</w:t>
            </w:r>
            <w:r w:rsidRPr="00A91F27">
              <w:rPr>
                <w:rFonts w:eastAsia="Times New Roman"/>
                <w:b/>
                <w:lang w:val="ru-RU"/>
              </w:rPr>
              <w:t>Цена передачи</w:t>
            </w:r>
            <w:r w:rsidR="0013078F" w:rsidRPr="00F963C9">
              <w:rPr>
                <w:rFonts w:eastAsia="Times New Roman"/>
                <w:lang w:val="ru-RU"/>
              </w:rPr>
              <w:t xml:space="preserve">»), </w:t>
            </w:r>
            <w:r w:rsidRPr="00F963C9">
              <w:rPr>
                <w:rFonts w:eastAsia="Times New Roman"/>
                <w:lang w:val="ru-RU"/>
              </w:rPr>
              <w:t xml:space="preserve">и иные условия </w:t>
            </w:r>
            <w:r w:rsidR="0013078F" w:rsidRPr="00A91F27">
              <w:rPr>
                <w:rFonts w:eastAsia="Times New Roman"/>
                <w:lang w:val="ru-RU"/>
              </w:rPr>
              <w:t>(«</w:t>
            </w:r>
            <w:r w:rsidRPr="00A91F27">
              <w:rPr>
                <w:rFonts w:eastAsia="Times New Roman"/>
                <w:b/>
                <w:lang w:val="ru-RU"/>
              </w:rPr>
              <w:t>Условия оферты</w:t>
            </w:r>
            <w:r w:rsidR="0013078F" w:rsidRPr="00A91F27">
              <w:rPr>
                <w:rFonts w:eastAsia="Times New Roman"/>
                <w:lang w:val="ru-RU"/>
              </w:rPr>
              <w:t xml:space="preserve">»), </w:t>
            </w:r>
            <w:r w:rsidRPr="00A91F27">
              <w:rPr>
                <w:rFonts w:eastAsia="Times New Roman"/>
                <w:lang w:val="ru-RU"/>
              </w:rPr>
              <w:t xml:space="preserve">на которых Оферент предлагает осуществить передачу Передаваемых </w:t>
            </w:r>
            <w:r w:rsidR="009470A4" w:rsidRPr="00A91F27">
              <w:rPr>
                <w:rFonts w:eastAsia="Times New Roman"/>
                <w:lang w:val="ru-RU"/>
              </w:rPr>
              <w:t xml:space="preserve">Долей </w:t>
            </w:r>
            <w:r w:rsidRPr="00A91F27">
              <w:rPr>
                <w:rFonts w:eastAsia="Times New Roman"/>
                <w:lang w:val="ru-RU"/>
              </w:rPr>
              <w:t>Потенциальному приобретателю.</w:t>
            </w:r>
            <w:bookmarkEnd w:id="52"/>
          </w:p>
        </w:tc>
      </w:tr>
      <w:tr w:rsidR="009C26E7" w:rsidRPr="008E0417" w14:paraId="0D0CAA21" w14:textId="77777777" w:rsidTr="00383AF4">
        <w:tc>
          <w:tcPr>
            <w:tcW w:w="5000" w:type="pct"/>
            <w:gridSpan w:val="2"/>
          </w:tcPr>
          <w:p w14:paraId="44FC65C2"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Преимущественное</w:t>
            </w:r>
            <w:proofErr w:type="spellEnd"/>
            <w:r w:rsidRPr="00A91F27">
              <w:rPr>
                <w:rFonts w:eastAsia="Times New Roman"/>
                <w:b/>
              </w:rPr>
              <w:t xml:space="preserve"> </w:t>
            </w:r>
            <w:proofErr w:type="spellStart"/>
            <w:r w:rsidRPr="00A91F27">
              <w:rPr>
                <w:rFonts w:eastAsia="Times New Roman"/>
                <w:b/>
              </w:rPr>
              <w:t>право</w:t>
            </w:r>
            <w:proofErr w:type="spellEnd"/>
            <w:r w:rsidRPr="00A91F27">
              <w:rPr>
                <w:rFonts w:eastAsia="Times New Roman"/>
                <w:b/>
              </w:rPr>
              <w:t xml:space="preserve"> </w:t>
            </w:r>
            <w:r w:rsidR="00AB4847" w:rsidRPr="00A91F27">
              <w:rPr>
                <w:rFonts w:eastAsia="Times New Roman"/>
                <w:lang w:val="ru-RU"/>
              </w:rPr>
              <w:t>Участников</w:t>
            </w:r>
          </w:p>
          <w:p w14:paraId="21D89659" w14:textId="77777777" w:rsidR="00BF517A" w:rsidRPr="00A3451D" w:rsidRDefault="00BF517A" w:rsidP="00BF517A">
            <w:pPr>
              <w:pStyle w:val="RUSLegalL2"/>
              <w:rPr>
                <w:szCs w:val="22"/>
                <w:lang w:val="ru-RU"/>
              </w:rPr>
            </w:pPr>
            <w:r w:rsidRPr="00A91F27">
              <w:rPr>
                <w:szCs w:val="22"/>
                <w:lang w:val="ru-RU"/>
              </w:rPr>
              <w:t>Стороны пользуются преимущественным правом приобретения отчуждаемой другой Стороной доли (части доли) в уставном капитале Общества в пользу третьих лиц на условиях предложения третьего лица. Преимущественное право Сторон на приобретение принадлежащей другой Стороне доли (части доли) в уставном капи</w:t>
            </w:r>
            <w:r w:rsidRPr="00F963C9">
              <w:rPr>
                <w:szCs w:val="22"/>
                <w:lang w:val="ru-RU"/>
              </w:rPr>
              <w:t>тале Общества не распространяется на случаи отчуждения всей принадлежащих соответствующей Стороне доли в уставном капитале Общества в пользу аффилированных с ней лиц при усл</w:t>
            </w:r>
            <w:r w:rsidRPr="00A91F27">
              <w:rPr>
                <w:szCs w:val="22"/>
                <w:lang w:val="ru-RU"/>
              </w:rPr>
              <w:t>овии, что такое аффилированное лицо присоединится к Корпоративному договору в качестве его стороны</w:t>
            </w:r>
          </w:p>
        </w:tc>
      </w:tr>
      <w:tr w:rsidR="009C26E7" w:rsidRPr="008E0417" w14:paraId="7D597352" w14:textId="77777777" w:rsidTr="00383AF4">
        <w:tc>
          <w:tcPr>
            <w:tcW w:w="5000" w:type="pct"/>
            <w:gridSpan w:val="2"/>
          </w:tcPr>
          <w:p w14:paraId="39E766A4" w14:textId="77777777" w:rsidR="009C26E7" w:rsidRPr="00A91F27" w:rsidRDefault="009C26E7" w:rsidP="00AB4847">
            <w:pPr>
              <w:numPr>
                <w:ilvl w:val="2"/>
                <w:numId w:val="6"/>
              </w:numPr>
              <w:outlineLvl w:val="2"/>
              <w:rPr>
                <w:rFonts w:eastAsia="Times New Roman"/>
                <w:lang w:val="ru-RU"/>
              </w:rPr>
            </w:pPr>
            <w:proofErr w:type="spellStart"/>
            <w:r w:rsidRPr="007F0530">
              <w:rPr>
                <w:rFonts w:eastAsia="Times New Roman"/>
                <w:lang w:val="ru-RU"/>
              </w:rPr>
              <w:t>Непередающие</w:t>
            </w:r>
            <w:proofErr w:type="spellEnd"/>
            <w:r w:rsidRPr="007F0530">
              <w:rPr>
                <w:rFonts w:eastAsia="Times New Roman"/>
                <w:lang w:val="ru-RU"/>
              </w:rPr>
              <w:t xml:space="preserve"> </w:t>
            </w:r>
            <w:r w:rsidR="004B5DED" w:rsidRPr="007F0530">
              <w:rPr>
                <w:rFonts w:eastAsia="Times New Roman"/>
                <w:lang w:val="ru-RU"/>
              </w:rPr>
              <w:t>Участники вправе</w:t>
            </w:r>
            <w:r w:rsidRPr="007F0530">
              <w:rPr>
                <w:rFonts w:eastAsia="Times New Roman"/>
                <w:lang w:val="ru-RU"/>
              </w:rPr>
              <w:t xml:space="preserve"> использовать свое преимущественное право на покупку всех (но не части) Передаваемых </w:t>
            </w:r>
            <w:r w:rsidR="00AB4847" w:rsidRPr="007F0530">
              <w:rPr>
                <w:iCs/>
                <w:lang w:val="ru-RU"/>
              </w:rPr>
              <w:t>Долей</w:t>
            </w:r>
            <w:r w:rsidRPr="007F0530">
              <w:rPr>
                <w:rFonts w:eastAsia="Times New Roman"/>
                <w:lang w:val="ru-RU"/>
              </w:rPr>
              <w:t xml:space="preserve">, предлагаемых в Уведомлении о передаче, пропорционально количеству принадлежащих им </w:t>
            </w:r>
            <w:r w:rsidR="00AB4847" w:rsidRPr="007F0530">
              <w:rPr>
                <w:rFonts w:eastAsia="Times New Roman"/>
                <w:lang w:val="ru-RU"/>
              </w:rPr>
              <w:t>Долей</w:t>
            </w:r>
            <w:r w:rsidRPr="007F0530">
              <w:rPr>
                <w:rFonts w:eastAsia="Times New Roman"/>
                <w:lang w:val="ru-RU"/>
              </w:rPr>
              <w:t>, направив письменное заявление об использовании преимущественного права в течение 45 (сорока пяти) календарных дней с даты получения Обществом Уведомления о передаче.</w:t>
            </w:r>
            <w:r w:rsidR="00061BAC" w:rsidRPr="007F0530">
              <w:rPr>
                <w:rFonts w:eastAsia="Times New Roman"/>
                <w:lang w:val="ru-RU"/>
              </w:rPr>
              <w:t xml:space="preserve"> </w:t>
            </w:r>
            <w:r w:rsidRPr="007F0530">
              <w:rPr>
                <w:rFonts w:eastAsia="Times New Roman"/>
                <w:lang w:val="ru-RU"/>
              </w:rPr>
              <w:t>Во избежание сомнений, (</w:t>
            </w:r>
            <w:proofErr w:type="spellStart"/>
            <w:r w:rsidRPr="007F0530">
              <w:rPr>
                <w:rFonts w:eastAsia="Times New Roman"/>
              </w:rPr>
              <w:t>i</w:t>
            </w:r>
            <w:proofErr w:type="spellEnd"/>
            <w:r w:rsidRPr="007F0530">
              <w:rPr>
                <w:rFonts w:eastAsia="Times New Roman"/>
                <w:lang w:val="ru-RU"/>
              </w:rPr>
              <w:t xml:space="preserve">) если только один </w:t>
            </w:r>
            <w:proofErr w:type="spellStart"/>
            <w:r w:rsidRPr="007F0530">
              <w:rPr>
                <w:rFonts w:eastAsia="Times New Roman"/>
                <w:lang w:val="ru-RU"/>
              </w:rPr>
              <w:t>Непередающий</w:t>
            </w:r>
            <w:proofErr w:type="spellEnd"/>
            <w:r w:rsidRPr="007F0530">
              <w:rPr>
                <w:rFonts w:eastAsia="Times New Roman"/>
                <w:lang w:val="ru-RU"/>
              </w:rPr>
              <w:t xml:space="preserve"> </w:t>
            </w:r>
            <w:r w:rsidR="004B5DED" w:rsidRPr="007F0530">
              <w:rPr>
                <w:rFonts w:eastAsia="Times New Roman"/>
                <w:lang w:val="ru-RU"/>
              </w:rPr>
              <w:t>Участник осуществит</w:t>
            </w:r>
            <w:r w:rsidRPr="007F0530">
              <w:rPr>
                <w:rFonts w:eastAsia="Times New Roman"/>
                <w:lang w:val="ru-RU"/>
              </w:rPr>
              <w:t xml:space="preserve"> свое преимущественное право, такой </w:t>
            </w:r>
            <w:proofErr w:type="spellStart"/>
            <w:r w:rsidRPr="007F0530">
              <w:rPr>
                <w:rFonts w:eastAsia="Times New Roman"/>
                <w:lang w:val="ru-RU"/>
              </w:rPr>
              <w:t>Непередающий</w:t>
            </w:r>
            <w:proofErr w:type="spellEnd"/>
            <w:r w:rsidRPr="007F0530">
              <w:rPr>
                <w:rFonts w:eastAsia="Times New Roman"/>
                <w:lang w:val="ru-RU"/>
              </w:rPr>
              <w:t xml:space="preserve"> </w:t>
            </w:r>
            <w:r w:rsidR="004B5DED" w:rsidRPr="007F0530">
              <w:rPr>
                <w:rFonts w:eastAsia="Times New Roman"/>
                <w:lang w:val="ru-RU"/>
              </w:rPr>
              <w:t>Участник обязан</w:t>
            </w:r>
            <w:r w:rsidRPr="007F0530">
              <w:rPr>
                <w:rFonts w:eastAsia="Times New Roman"/>
                <w:lang w:val="ru-RU"/>
              </w:rPr>
              <w:t xml:space="preserve"> купить все Передаваемые </w:t>
            </w:r>
            <w:r w:rsidR="00AB4847" w:rsidRPr="007F0530">
              <w:rPr>
                <w:rFonts w:eastAsia="Times New Roman"/>
                <w:lang w:val="ru-RU"/>
              </w:rPr>
              <w:t>Доли</w:t>
            </w:r>
            <w:r w:rsidRPr="007F0530">
              <w:rPr>
                <w:rFonts w:eastAsia="Times New Roman"/>
                <w:lang w:val="ru-RU"/>
              </w:rPr>
              <w:t>, предлагаемые в Уведомлении о передаче, (но не их часть), и (</w:t>
            </w:r>
            <w:r w:rsidRPr="007F0530">
              <w:rPr>
                <w:rFonts w:eastAsia="Times New Roman"/>
              </w:rPr>
              <w:t>ii</w:t>
            </w:r>
            <w:r w:rsidRPr="007F0530">
              <w:rPr>
                <w:rFonts w:eastAsia="Times New Roman"/>
                <w:lang w:val="ru-RU"/>
              </w:rPr>
              <w:t>) если один или несколько</w:t>
            </w:r>
            <w:r w:rsidRPr="00A91F27">
              <w:rPr>
                <w:rFonts w:eastAsia="Times New Roman"/>
                <w:lang w:val="ru-RU"/>
              </w:rPr>
              <w:t xml:space="preserve"> оставшихся </w:t>
            </w:r>
            <w:r w:rsidR="004B5DED" w:rsidRPr="00A91F27">
              <w:rPr>
                <w:rFonts w:eastAsia="Times New Roman"/>
                <w:lang w:val="ru-RU"/>
              </w:rPr>
              <w:t>Участников не</w:t>
            </w:r>
            <w:r w:rsidRPr="00A91F27">
              <w:rPr>
                <w:rFonts w:eastAsia="Times New Roman"/>
                <w:lang w:val="ru-RU"/>
              </w:rPr>
              <w:t xml:space="preserve"> направили письменные заявления об осуществлении преимущественного права (или направили отказ от осуществления преимущественного права), то оставшиеся </w:t>
            </w:r>
            <w:r w:rsidR="00AB4847" w:rsidRPr="00A91F27">
              <w:rPr>
                <w:rFonts w:eastAsia="Times New Roman"/>
                <w:lang w:val="ru-RU"/>
              </w:rPr>
              <w:t>Участники</w:t>
            </w:r>
            <w:r w:rsidRPr="00A91F27">
              <w:rPr>
                <w:rFonts w:eastAsia="Times New Roman"/>
                <w:lang w:val="ru-RU"/>
              </w:rPr>
              <w:t xml:space="preserve">, направившие письменные заявления об </w:t>
            </w:r>
            <w:r w:rsidRPr="00A91F27">
              <w:rPr>
                <w:rFonts w:eastAsia="Times New Roman"/>
                <w:lang w:val="ru-RU"/>
              </w:rPr>
              <w:lastRenderedPageBreak/>
              <w:t xml:space="preserve">осуществлении преимущественного права, приобретают все указанные в Уведомлении о передаче Передаваемые </w:t>
            </w:r>
            <w:r w:rsidR="00AB4847" w:rsidRPr="00A91F27">
              <w:rPr>
                <w:rFonts w:eastAsia="Times New Roman"/>
                <w:lang w:val="ru-RU"/>
              </w:rPr>
              <w:t xml:space="preserve">Доли </w:t>
            </w:r>
            <w:r w:rsidRPr="00A91F27">
              <w:rPr>
                <w:rFonts w:eastAsia="Times New Roman"/>
                <w:lang w:val="ru-RU"/>
              </w:rPr>
              <w:t xml:space="preserve">пропорционально количеству принадлежащих им </w:t>
            </w:r>
            <w:r w:rsidR="00AB4847" w:rsidRPr="00A91F27">
              <w:rPr>
                <w:rFonts w:eastAsia="Times New Roman"/>
                <w:lang w:val="ru-RU"/>
              </w:rPr>
              <w:t>Долей</w:t>
            </w:r>
            <w:r w:rsidRPr="00A91F27">
              <w:rPr>
                <w:rFonts w:eastAsia="Times New Roman"/>
                <w:lang w:val="ru-RU"/>
              </w:rPr>
              <w:t>.</w:t>
            </w:r>
          </w:p>
        </w:tc>
      </w:tr>
      <w:tr w:rsidR="009C26E7" w:rsidRPr="008E0417" w14:paraId="7754C6D7" w14:textId="77777777" w:rsidTr="00383AF4">
        <w:tc>
          <w:tcPr>
            <w:tcW w:w="5000" w:type="pct"/>
            <w:gridSpan w:val="2"/>
          </w:tcPr>
          <w:p w14:paraId="6BAA1782" w14:textId="77777777" w:rsidR="009C26E7" w:rsidRPr="00A91F27" w:rsidRDefault="009C26E7" w:rsidP="00AB4847">
            <w:pPr>
              <w:numPr>
                <w:ilvl w:val="2"/>
                <w:numId w:val="6"/>
              </w:numPr>
              <w:outlineLvl w:val="2"/>
              <w:rPr>
                <w:rFonts w:eastAsia="Times New Roman"/>
                <w:lang w:val="ru-RU"/>
              </w:rPr>
            </w:pPr>
            <w:r w:rsidRPr="00A91F27">
              <w:rPr>
                <w:rFonts w:eastAsia="Times New Roman"/>
                <w:lang w:val="ru-RU"/>
              </w:rPr>
              <w:lastRenderedPageBreak/>
              <w:t xml:space="preserve">Преимущественное право </w:t>
            </w:r>
            <w:proofErr w:type="spellStart"/>
            <w:r w:rsidRPr="00A91F27">
              <w:rPr>
                <w:rFonts w:eastAsia="Times New Roman"/>
                <w:lang w:val="ru-RU"/>
              </w:rPr>
              <w:t>Непередающего</w:t>
            </w:r>
            <w:proofErr w:type="spellEnd"/>
            <w:r w:rsidRPr="00A91F27">
              <w:rPr>
                <w:rFonts w:eastAsia="Times New Roman"/>
                <w:lang w:val="ru-RU"/>
              </w:rPr>
              <w:t xml:space="preserve"> </w:t>
            </w:r>
            <w:r w:rsidR="004B5DED" w:rsidRPr="00A91F27">
              <w:rPr>
                <w:rFonts w:eastAsia="Times New Roman"/>
                <w:lang w:val="ru-RU"/>
              </w:rPr>
              <w:t>Участника на</w:t>
            </w:r>
            <w:r w:rsidRPr="00A91F27">
              <w:rPr>
                <w:rFonts w:eastAsia="Times New Roman"/>
                <w:lang w:val="ru-RU"/>
              </w:rPr>
              <w:t xml:space="preserve"> покупку Передаваемых </w:t>
            </w:r>
            <w:r w:rsidR="00AB4847" w:rsidRPr="00A91F27">
              <w:rPr>
                <w:iCs/>
                <w:lang w:val="ru-RU"/>
              </w:rPr>
              <w:t>Долей</w:t>
            </w:r>
            <w:r w:rsidR="00AB4847" w:rsidRPr="00F963C9">
              <w:rPr>
                <w:iCs/>
                <w:lang w:val="ru-RU"/>
              </w:rPr>
              <w:t xml:space="preserve"> </w:t>
            </w:r>
            <w:r w:rsidRPr="00A91F27">
              <w:rPr>
                <w:rFonts w:eastAsia="Times New Roman"/>
                <w:lang w:val="ru-RU"/>
              </w:rPr>
              <w:t>прекращается в дату (в зависимости от того, что наступит ранее):</w:t>
            </w:r>
          </w:p>
        </w:tc>
      </w:tr>
      <w:tr w:rsidR="009C26E7" w:rsidRPr="008E0417" w14:paraId="329EF5EE" w14:textId="77777777" w:rsidTr="00383AF4">
        <w:tc>
          <w:tcPr>
            <w:tcW w:w="5000" w:type="pct"/>
            <w:gridSpan w:val="2"/>
          </w:tcPr>
          <w:p w14:paraId="0A5D269C"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предоставления Обществу последним </w:t>
            </w:r>
            <w:proofErr w:type="spellStart"/>
            <w:r w:rsidRPr="00A91F27">
              <w:rPr>
                <w:rFonts w:eastAsia="Times New Roman"/>
                <w:lang w:val="ru-RU"/>
              </w:rPr>
              <w:t>Непередающим</w:t>
            </w:r>
            <w:proofErr w:type="spellEnd"/>
            <w:r w:rsidRPr="00A91F27">
              <w:rPr>
                <w:rFonts w:eastAsia="Times New Roman"/>
                <w:lang w:val="ru-RU"/>
              </w:rPr>
              <w:t xml:space="preserve"> </w:t>
            </w:r>
            <w:r w:rsidR="004B5DED" w:rsidRPr="00A91F27">
              <w:rPr>
                <w:rFonts w:eastAsia="Times New Roman"/>
                <w:lang w:val="ru-RU"/>
              </w:rPr>
              <w:t>Участником отказа</w:t>
            </w:r>
            <w:r w:rsidRPr="00A91F27">
              <w:rPr>
                <w:rFonts w:eastAsia="Times New Roman"/>
                <w:lang w:val="ru-RU"/>
              </w:rPr>
              <w:t xml:space="preserve"> от осуществления преимущественного права; или</w:t>
            </w:r>
          </w:p>
        </w:tc>
      </w:tr>
      <w:tr w:rsidR="009C26E7" w:rsidRPr="008E0417" w14:paraId="12815DD9" w14:textId="77777777" w:rsidTr="00383AF4">
        <w:tc>
          <w:tcPr>
            <w:tcW w:w="5000" w:type="pct"/>
            <w:gridSpan w:val="2"/>
          </w:tcPr>
          <w:p w14:paraId="174D7B56"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истечения срока, установленного для осуществления преимущественного права в соответствии с настоящим Соглашением, Уставом и Применимым законодательством. </w:t>
            </w:r>
          </w:p>
        </w:tc>
      </w:tr>
      <w:tr w:rsidR="009C26E7" w:rsidRPr="008E0417" w14:paraId="1EA65323" w14:textId="77777777" w:rsidTr="00383AF4">
        <w:tc>
          <w:tcPr>
            <w:tcW w:w="5000" w:type="pct"/>
            <w:gridSpan w:val="2"/>
          </w:tcPr>
          <w:p w14:paraId="07FA0BE0" w14:textId="77777777" w:rsidR="009C26E7" w:rsidRPr="00A91F27" w:rsidRDefault="009C26E7" w:rsidP="00AB4847">
            <w:pPr>
              <w:numPr>
                <w:ilvl w:val="2"/>
                <w:numId w:val="6"/>
              </w:numPr>
              <w:outlineLvl w:val="2"/>
              <w:rPr>
                <w:rFonts w:eastAsia="Times New Roman"/>
                <w:lang w:val="ru-RU"/>
              </w:rPr>
            </w:pPr>
            <w:r w:rsidRPr="00A91F27">
              <w:rPr>
                <w:rFonts w:eastAsia="Times New Roman"/>
                <w:lang w:val="ru-RU"/>
              </w:rPr>
              <w:t xml:space="preserve">Положения настоящего пункта </w:t>
            </w:r>
            <w:r w:rsidRPr="00A91F27">
              <w:rPr>
                <w:rFonts w:eastAsia="Times New Roman"/>
                <w:lang w:val="ru-RU"/>
              </w:rPr>
              <w:fldChar w:fldCharType="begin"/>
            </w:r>
            <w:r w:rsidRPr="00A91F27">
              <w:rPr>
                <w:rFonts w:eastAsia="Times New Roman"/>
                <w:lang w:val="ru-RU"/>
              </w:rPr>
              <w:instrText xml:space="preserve"> REF _Ref507579432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14</w:t>
            </w:r>
            <w:r w:rsidRPr="00A91F27">
              <w:rPr>
                <w:rFonts w:eastAsia="Times New Roman"/>
                <w:lang w:val="ru-RU"/>
              </w:rPr>
              <w:fldChar w:fldCharType="end"/>
            </w:r>
            <w:r w:rsidRPr="00A91F27">
              <w:rPr>
                <w:rFonts w:eastAsia="Times New Roman"/>
                <w:lang w:val="ru-RU"/>
              </w:rPr>
              <w:t xml:space="preserve"> не применяются, и каждый </w:t>
            </w:r>
            <w:r w:rsidR="004B5DED" w:rsidRPr="00A91F27">
              <w:rPr>
                <w:rFonts w:eastAsia="Times New Roman"/>
                <w:lang w:val="ru-RU"/>
              </w:rPr>
              <w:t>Участник обязан</w:t>
            </w:r>
            <w:r w:rsidRPr="00A91F27">
              <w:rPr>
                <w:rFonts w:eastAsia="Times New Roman"/>
                <w:lang w:val="ru-RU"/>
              </w:rPr>
              <w:t xml:space="preserve"> предоставить отказ от осуществления своего преимущественного права в случае передачи </w:t>
            </w:r>
            <w:r w:rsidR="00AB4847" w:rsidRPr="00F963C9">
              <w:rPr>
                <w:iCs/>
                <w:lang w:val="ru-RU"/>
              </w:rPr>
              <w:t>Долей</w:t>
            </w:r>
            <w:r w:rsidR="00AB4847" w:rsidRPr="00F963C9">
              <w:rPr>
                <w:rFonts w:eastAsia="Times New Roman"/>
                <w:lang w:val="ru-RU"/>
              </w:rPr>
              <w:t xml:space="preserve"> </w:t>
            </w:r>
            <w:r w:rsidRPr="00F963C9">
              <w:rPr>
                <w:rFonts w:eastAsia="Times New Roman"/>
                <w:lang w:val="ru-RU"/>
              </w:rPr>
              <w:t xml:space="preserve">в соответствии с пунктом </w:t>
            </w:r>
            <w:r w:rsidRPr="00A91F27">
              <w:rPr>
                <w:rFonts w:eastAsia="Times New Roman"/>
                <w:lang w:val="ru-RU"/>
              </w:rPr>
              <w:fldChar w:fldCharType="begin"/>
            </w:r>
            <w:r w:rsidRPr="00A91F27">
              <w:rPr>
                <w:rFonts w:eastAsia="Times New Roman"/>
                <w:lang w:val="ru-RU"/>
              </w:rPr>
              <w:instrText xml:space="preserve"> REF _Ref507583940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13</w:t>
            </w:r>
            <w:r w:rsidRPr="00A91F27">
              <w:rPr>
                <w:rFonts w:eastAsia="Times New Roman"/>
                <w:lang w:val="ru-RU"/>
              </w:rPr>
              <w:fldChar w:fldCharType="end"/>
            </w:r>
            <w:r w:rsidRPr="00A91F27">
              <w:rPr>
                <w:rFonts w:eastAsia="Times New Roman"/>
                <w:lang w:val="ru-RU"/>
              </w:rPr>
              <w:t>.</w:t>
            </w:r>
          </w:p>
        </w:tc>
      </w:tr>
      <w:tr w:rsidR="009C26E7" w:rsidRPr="00A91F27" w14:paraId="683A26BB" w14:textId="77777777" w:rsidTr="00383AF4">
        <w:tc>
          <w:tcPr>
            <w:tcW w:w="5000" w:type="pct"/>
            <w:gridSpan w:val="2"/>
          </w:tcPr>
          <w:p w14:paraId="6DD0397B"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Отзыв</w:t>
            </w:r>
            <w:proofErr w:type="spellEnd"/>
            <w:r w:rsidRPr="00A91F27">
              <w:rPr>
                <w:rFonts w:eastAsia="Times New Roman"/>
                <w:b/>
              </w:rPr>
              <w:t xml:space="preserve"> </w:t>
            </w:r>
            <w:proofErr w:type="spellStart"/>
            <w:r w:rsidRPr="00A91F27">
              <w:rPr>
                <w:rFonts w:eastAsia="Times New Roman"/>
                <w:b/>
              </w:rPr>
              <w:t>Уведомления</w:t>
            </w:r>
            <w:proofErr w:type="spellEnd"/>
            <w:r w:rsidRPr="00A91F27">
              <w:rPr>
                <w:rFonts w:eastAsia="Times New Roman"/>
                <w:b/>
              </w:rPr>
              <w:t xml:space="preserve"> о </w:t>
            </w:r>
            <w:proofErr w:type="spellStart"/>
            <w:r w:rsidRPr="00A91F27">
              <w:rPr>
                <w:rFonts w:eastAsia="Times New Roman"/>
                <w:b/>
              </w:rPr>
              <w:t>передаче</w:t>
            </w:r>
            <w:proofErr w:type="spellEnd"/>
          </w:p>
        </w:tc>
      </w:tr>
      <w:tr w:rsidR="009C26E7" w:rsidRPr="00A91F27" w14:paraId="2BCCE8D2" w14:textId="77777777" w:rsidTr="00383AF4">
        <w:tc>
          <w:tcPr>
            <w:tcW w:w="5000" w:type="pct"/>
            <w:gridSpan w:val="2"/>
          </w:tcPr>
          <w:p w14:paraId="19ECC84D" w14:textId="77777777" w:rsidR="009C26E7" w:rsidRPr="00A91F27" w:rsidRDefault="009C26E7" w:rsidP="009C26E7">
            <w:pPr>
              <w:spacing w:after="240"/>
              <w:ind w:left="851"/>
              <w:rPr>
                <w:lang w:val="ru-RU"/>
              </w:rPr>
            </w:pPr>
            <w:r w:rsidRPr="00A91F27">
              <w:rPr>
                <w:lang w:val="ru-RU"/>
              </w:rPr>
              <w:t xml:space="preserve">Уведомление о передаче может быть отозвано только с письменного согласия всех других </w:t>
            </w:r>
            <w:r w:rsidR="00AB4847" w:rsidRPr="00A91F27">
              <w:rPr>
                <w:rFonts w:eastAsia="Times New Roman"/>
                <w:lang w:val="ru-RU"/>
              </w:rPr>
              <w:t>Участников</w:t>
            </w:r>
            <w:r w:rsidRPr="00A91F27">
              <w:rPr>
                <w:lang w:val="ru-RU"/>
              </w:rPr>
              <w:t>. В случае такого отзыва:</w:t>
            </w:r>
          </w:p>
        </w:tc>
      </w:tr>
      <w:tr w:rsidR="009C26E7" w:rsidRPr="008E0417" w14:paraId="5148383F" w14:textId="77777777" w:rsidTr="00383AF4">
        <w:tc>
          <w:tcPr>
            <w:tcW w:w="5000" w:type="pct"/>
            <w:gridSpan w:val="2"/>
          </w:tcPr>
          <w:p w14:paraId="6F0C98A1"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Оферент обязуется воздерживаться от отправки последующего Уведомления о передаче в течение 3 (трех) месяцев со дня отзыва Уведомления о передаче;</w:t>
            </w:r>
          </w:p>
        </w:tc>
      </w:tr>
      <w:tr w:rsidR="009C26E7" w:rsidRPr="008E0417" w14:paraId="2D1881EF" w14:textId="77777777" w:rsidTr="00383AF4">
        <w:tc>
          <w:tcPr>
            <w:tcW w:w="5000" w:type="pct"/>
            <w:gridSpan w:val="2"/>
          </w:tcPr>
          <w:p w14:paraId="5AA2A81F"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Общество сообщает всем другим </w:t>
            </w:r>
            <w:r w:rsidR="004B5DED" w:rsidRPr="00A91F27">
              <w:rPr>
                <w:rFonts w:eastAsia="Times New Roman"/>
                <w:lang w:val="ru-RU"/>
              </w:rPr>
              <w:t>Участникам об</w:t>
            </w:r>
            <w:r w:rsidRPr="00A91F27">
              <w:rPr>
                <w:rFonts w:eastAsia="Times New Roman"/>
                <w:lang w:val="ru-RU"/>
              </w:rPr>
              <w:t xml:space="preserve"> отзыве Уведомления о передаче; и</w:t>
            </w:r>
          </w:p>
        </w:tc>
      </w:tr>
      <w:tr w:rsidR="009C26E7" w:rsidRPr="008E0417" w14:paraId="6F4047D4" w14:textId="77777777" w:rsidTr="00383AF4">
        <w:tc>
          <w:tcPr>
            <w:tcW w:w="5000" w:type="pct"/>
            <w:gridSpan w:val="2"/>
          </w:tcPr>
          <w:p w14:paraId="203D6B0B"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остальные положения настоящего пункта </w:t>
            </w:r>
            <w:r w:rsidRPr="00A91F27">
              <w:rPr>
                <w:rFonts w:eastAsia="Times New Roman"/>
                <w:lang w:val="ru-RU"/>
              </w:rPr>
              <w:fldChar w:fldCharType="begin"/>
            </w:r>
            <w:r w:rsidRPr="00A91F27">
              <w:rPr>
                <w:rFonts w:eastAsia="Times New Roman"/>
                <w:lang w:val="ru-RU"/>
              </w:rPr>
              <w:instrText xml:space="preserve"> REF _Ref507579432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14</w:t>
            </w:r>
            <w:r w:rsidRPr="00A91F27">
              <w:rPr>
                <w:rFonts w:eastAsia="Times New Roman"/>
                <w:lang w:val="ru-RU"/>
              </w:rPr>
              <w:fldChar w:fldCharType="end"/>
            </w:r>
            <w:r w:rsidRPr="00A91F27">
              <w:rPr>
                <w:rFonts w:eastAsia="Times New Roman"/>
                <w:lang w:val="ru-RU"/>
              </w:rPr>
              <w:t xml:space="preserve"> не будут применяться в отношении отозванного Уведомления о передаче.</w:t>
            </w:r>
          </w:p>
        </w:tc>
      </w:tr>
      <w:tr w:rsidR="009C26E7" w:rsidRPr="00A91F27" w14:paraId="669C0489" w14:textId="77777777" w:rsidTr="00383AF4">
        <w:tc>
          <w:tcPr>
            <w:tcW w:w="5000" w:type="pct"/>
            <w:gridSpan w:val="2"/>
          </w:tcPr>
          <w:p w14:paraId="1010911F" w14:textId="77777777" w:rsidR="009C26E7" w:rsidRPr="00A91F27" w:rsidRDefault="009C26E7" w:rsidP="009C26E7">
            <w:pPr>
              <w:pStyle w:val="RUSLegalL1"/>
              <w:rPr>
                <w:szCs w:val="22"/>
              </w:rPr>
            </w:pPr>
            <w:bookmarkStart w:id="53" w:name="_Toc81919675"/>
            <w:r w:rsidRPr="00A91F27">
              <w:rPr>
                <w:szCs w:val="22"/>
              </w:rPr>
              <w:t>ЗАВЕРШЕНИЕ ПЕРЕДАЧИ ПОТЕНЦИАЛЬНОМУ ПРИОБРЕТАТЕЛЮ</w:t>
            </w:r>
            <w:bookmarkEnd w:id="53"/>
          </w:p>
        </w:tc>
      </w:tr>
      <w:tr w:rsidR="009C26E7" w:rsidRPr="008E0417" w14:paraId="2B2DF905" w14:textId="77777777" w:rsidTr="00383AF4">
        <w:tc>
          <w:tcPr>
            <w:tcW w:w="5000" w:type="pct"/>
            <w:gridSpan w:val="2"/>
          </w:tcPr>
          <w:p w14:paraId="0A66F768" w14:textId="77777777" w:rsidR="009C26E7" w:rsidRPr="00A91F27" w:rsidRDefault="009C26E7" w:rsidP="009470A4">
            <w:pPr>
              <w:numPr>
                <w:ilvl w:val="1"/>
                <w:numId w:val="6"/>
              </w:numPr>
              <w:outlineLvl w:val="1"/>
              <w:rPr>
                <w:rFonts w:eastAsia="Times New Roman"/>
                <w:b/>
                <w:lang w:val="ru-RU"/>
              </w:rPr>
            </w:pPr>
            <w:r w:rsidRPr="00A91F27">
              <w:rPr>
                <w:rFonts w:eastAsia="Times New Roman"/>
                <w:b/>
                <w:lang w:val="ru-RU"/>
              </w:rPr>
              <w:t xml:space="preserve">Порядок передачи Передаваемых </w:t>
            </w:r>
            <w:r w:rsidR="009470A4" w:rsidRPr="00A91F27">
              <w:rPr>
                <w:b/>
                <w:bCs/>
                <w:iCs/>
                <w:lang w:val="ru-RU"/>
              </w:rPr>
              <w:t xml:space="preserve">Долей </w:t>
            </w:r>
            <w:r w:rsidRPr="00A91F27">
              <w:rPr>
                <w:rFonts w:eastAsia="Times New Roman"/>
                <w:b/>
                <w:lang w:val="ru-RU"/>
              </w:rPr>
              <w:t>Потенциальному приобретателю</w:t>
            </w:r>
          </w:p>
        </w:tc>
      </w:tr>
      <w:tr w:rsidR="009C26E7" w:rsidRPr="008E0417" w14:paraId="10169319" w14:textId="77777777" w:rsidTr="00383AF4">
        <w:tc>
          <w:tcPr>
            <w:tcW w:w="5000" w:type="pct"/>
            <w:gridSpan w:val="2"/>
          </w:tcPr>
          <w:p w14:paraId="1DB6FD0D" w14:textId="77777777" w:rsidR="009C26E7" w:rsidRPr="00A91F27" w:rsidRDefault="009C26E7" w:rsidP="00AB4847">
            <w:pPr>
              <w:numPr>
                <w:ilvl w:val="2"/>
                <w:numId w:val="6"/>
              </w:numPr>
              <w:outlineLvl w:val="2"/>
              <w:rPr>
                <w:rFonts w:eastAsia="Times New Roman"/>
                <w:lang w:val="ru-RU"/>
              </w:rPr>
            </w:pPr>
            <w:r w:rsidRPr="00A91F27">
              <w:rPr>
                <w:rFonts w:eastAsia="Times New Roman"/>
                <w:lang w:val="ru-RU"/>
              </w:rPr>
              <w:t xml:space="preserve">При условии выполнения требований пунктов </w:t>
            </w:r>
            <w:r w:rsidRPr="00A91F27">
              <w:rPr>
                <w:rFonts w:eastAsia="Times New Roman"/>
                <w:lang w:val="ru-RU"/>
              </w:rPr>
              <w:fldChar w:fldCharType="begin"/>
            </w:r>
            <w:r w:rsidRPr="00A91F27">
              <w:rPr>
                <w:rFonts w:eastAsia="Times New Roman"/>
                <w:lang w:val="ru-RU"/>
              </w:rPr>
              <w:instrText xml:space="preserve"> REF _Ref70279122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12</w:t>
            </w:r>
            <w:r w:rsidRPr="00A91F27">
              <w:rPr>
                <w:rFonts w:eastAsia="Times New Roman"/>
                <w:lang w:val="ru-RU"/>
              </w:rPr>
              <w:fldChar w:fldCharType="end"/>
            </w:r>
            <w:r w:rsidRPr="00A91F27">
              <w:rPr>
                <w:rFonts w:eastAsia="Times New Roman"/>
                <w:lang w:val="ru-RU"/>
              </w:rPr>
              <w:t xml:space="preserve"> и </w:t>
            </w:r>
            <w:r w:rsidRPr="00A91F27">
              <w:rPr>
                <w:rFonts w:eastAsia="Times New Roman"/>
                <w:lang w:val="ru-RU"/>
              </w:rPr>
              <w:fldChar w:fldCharType="begin"/>
            </w:r>
            <w:r w:rsidRPr="00A91F27">
              <w:rPr>
                <w:rFonts w:eastAsia="Times New Roman"/>
                <w:lang w:val="ru-RU"/>
              </w:rPr>
              <w:instrText xml:space="preserve"> REF _Ref70279133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14</w:t>
            </w:r>
            <w:r w:rsidRPr="00A91F27">
              <w:rPr>
                <w:rFonts w:eastAsia="Times New Roman"/>
                <w:lang w:val="ru-RU"/>
              </w:rPr>
              <w:fldChar w:fldCharType="end"/>
            </w:r>
            <w:r w:rsidRPr="00A91F27">
              <w:rPr>
                <w:rFonts w:eastAsia="Times New Roman"/>
                <w:lang w:val="ru-RU"/>
              </w:rPr>
              <w:t xml:space="preserve">, а также других условий настоящего Соглашения, Оферент вправе передать Потенциальному приобретателю, указанному в Уведомлении о передаче, Передаваемые </w:t>
            </w:r>
            <w:r w:rsidR="00AB4847" w:rsidRPr="00A91F27">
              <w:rPr>
                <w:rFonts w:eastAsia="Times New Roman"/>
                <w:lang w:val="ru-RU"/>
              </w:rPr>
              <w:t xml:space="preserve">Доли </w:t>
            </w:r>
            <w:r w:rsidRPr="00F963C9">
              <w:rPr>
                <w:rFonts w:eastAsia="Times New Roman"/>
                <w:lang w:val="ru-RU"/>
              </w:rPr>
              <w:t xml:space="preserve">на условиях, указанных в Уведомлении о передаче при условии, </w:t>
            </w:r>
            <w:r w:rsidRPr="00A91F27">
              <w:rPr>
                <w:rFonts w:eastAsia="Times New Roman"/>
                <w:lang w:val="ru-RU"/>
              </w:rPr>
              <w:t>что:</w:t>
            </w:r>
          </w:p>
        </w:tc>
      </w:tr>
      <w:tr w:rsidR="009C26E7" w:rsidRPr="008E0417" w14:paraId="5B9E253B" w14:textId="77777777" w:rsidTr="00383AF4">
        <w:tc>
          <w:tcPr>
            <w:tcW w:w="5000" w:type="pct"/>
            <w:gridSpan w:val="2"/>
          </w:tcPr>
          <w:p w14:paraId="4D15E279" w14:textId="77777777" w:rsidR="009C26E7" w:rsidRPr="00A91F27" w:rsidRDefault="009C26E7" w:rsidP="009470A4">
            <w:pPr>
              <w:numPr>
                <w:ilvl w:val="3"/>
                <w:numId w:val="6"/>
              </w:numPr>
              <w:outlineLvl w:val="3"/>
              <w:rPr>
                <w:rFonts w:eastAsia="Times New Roman"/>
                <w:lang w:val="ru-RU"/>
              </w:rPr>
            </w:pPr>
            <w:r w:rsidRPr="00A91F27">
              <w:rPr>
                <w:rFonts w:eastAsia="Times New Roman"/>
                <w:lang w:val="ru-RU"/>
              </w:rPr>
              <w:t xml:space="preserve">передаются все </w:t>
            </w:r>
            <w:r w:rsidR="00AB4847" w:rsidRPr="00A91F27">
              <w:rPr>
                <w:rFonts w:eastAsia="Times New Roman"/>
                <w:lang w:val="ru-RU"/>
              </w:rPr>
              <w:t xml:space="preserve">Доли </w:t>
            </w:r>
            <w:r w:rsidRPr="00A91F27">
              <w:rPr>
                <w:rFonts w:eastAsia="Times New Roman"/>
                <w:lang w:val="ru-RU"/>
              </w:rPr>
              <w:t xml:space="preserve">или часть </w:t>
            </w:r>
            <w:r w:rsidR="009470A4" w:rsidRPr="00A91F27">
              <w:rPr>
                <w:rFonts w:eastAsia="Times New Roman"/>
                <w:lang w:val="ru-RU"/>
              </w:rPr>
              <w:t xml:space="preserve">долей </w:t>
            </w:r>
            <w:r w:rsidRPr="00A91F27">
              <w:rPr>
                <w:rFonts w:eastAsia="Times New Roman"/>
                <w:lang w:val="ru-RU"/>
              </w:rPr>
              <w:t>(если такая частичная передача разрешена условиями настоящего Договора);</w:t>
            </w:r>
          </w:p>
        </w:tc>
      </w:tr>
      <w:tr w:rsidR="009C26E7" w:rsidRPr="008E0417" w14:paraId="76E87B85" w14:textId="77777777" w:rsidTr="00383AF4">
        <w:tc>
          <w:tcPr>
            <w:tcW w:w="5000" w:type="pct"/>
            <w:gridSpan w:val="2"/>
          </w:tcPr>
          <w:p w14:paraId="5D072A23"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цена, подлежащая уплате Потенциальным приобретателем, не ниже Цены передачи, указанной в Условиях оферты;</w:t>
            </w:r>
          </w:p>
        </w:tc>
      </w:tr>
      <w:tr w:rsidR="009C26E7" w:rsidRPr="008E0417" w14:paraId="1C167C69" w14:textId="77777777" w:rsidTr="00383AF4">
        <w:tc>
          <w:tcPr>
            <w:tcW w:w="5000" w:type="pct"/>
            <w:gridSpan w:val="2"/>
          </w:tcPr>
          <w:p w14:paraId="4FD7925B"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другие условия передачи Потенциальному приобретателю не являются более благоприятными по сравнению с Условиями оферты;</w:t>
            </w:r>
          </w:p>
        </w:tc>
      </w:tr>
      <w:tr w:rsidR="009C26E7" w:rsidRPr="008E0417" w14:paraId="5A345CC4" w14:textId="77777777" w:rsidTr="00383AF4">
        <w:tc>
          <w:tcPr>
            <w:tcW w:w="5000" w:type="pct"/>
            <w:gridSpan w:val="2"/>
          </w:tcPr>
          <w:p w14:paraId="25AF8956" w14:textId="77777777" w:rsidR="009C26E7" w:rsidRPr="00A91F27" w:rsidRDefault="009C26E7" w:rsidP="00AB4847">
            <w:pPr>
              <w:numPr>
                <w:ilvl w:val="3"/>
                <w:numId w:val="6"/>
              </w:numPr>
              <w:outlineLvl w:val="3"/>
              <w:rPr>
                <w:rFonts w:eastAsia="Times New Roman"/>
                <w:lang w:val="ru-RU"/>
              </w:rPr>
            </w:pPr>
            <w:r w:rsidRPr="00A91F27">
              <w:rPr>
                <w:rFonts w:eastAsia="Times New Roman"/>
                <w:lang w:val="ru-RU"/>
              </w:rPr>
              <w:t xml:space="preserve">передача Передаваемых </w:t>
            </w:r>
            <w:r w:rsidR="00AB4847" w:rsidRPr="00A91F27">
              <w:rPr>
                <w:iCs/>
                <w:lang w:val="ru-RU"/>
              </w:rPr>
              <w:t>Долей</w:t>
            </w:r>
            <w:r w:rsidR="00AB4847" w:rsidRPr="00A91F27">
              <w:rPr>
                <w:rFonts w:eastAsia="Times New Roman"/>
                <w:lang w:val="ru-RU"/>
              </w:rPr>
              <w:t xml:space="preserve"> </w:t>
            </w:r>
            <w:r w:rsidRPr="00A91F27">
              <w:rPr>
                <w:rFonts w:eastAsia="Times New Roman"/>
                <w:lang w:val="ru-RU"/>
              </w:rPr>
              <w:t xml:space="preserve">должна состояться в течение 120 (ста двадцати) календарных дней со дня прекращения действия преимущественного права </w:t>
            </w:r>
            <w:proofErr w:type="spellStart"/>
            <w:r w:rsidRPr="00A91F27">
              <w:rPr>
                <w:rFonts w:eastAsia="Times New Roman"/>
                <w:lang w:val="ru-RU"/>
              </w:rPr>
              <w:t>Непередающих</w:t>
            </w:r>
            <w:proofErr w:type="spellEnd"/>
            <w:r w:rsidRPr="00A91F27">
              <w:rPr>
                <w:rFonts w:eastAsia="Times New Roman"/>
                <w:lang w:val="ru-RU"/>
              </w:rPr>
              <w:t xml:space="preserve"> </w:t>
            </w:r>
            <w:r w:rsidR="004B5DED" w:rsidRPr="00A91F27">
              <w:rPr>
                <w:rFonts w:eastAsia="Times New Roman"/>
                <w:lang w:val="ru-RU"/>
              </w:rPr>
              <w:t>Участников</w:t>
            </w:r>
            <w:r w:rsidRPr="00A91F27">
              <w:rPr>
                <w:rFonts w:eastAsia="Times New Roman"/>
                <w:lang w:val="ru-RU"/>
              </w:rPr>
              <w:t xml:space="preserve"> соответствии с настоящим Соглашением и Уставом; и</w:t>
            </w:r>
          </w:p>
        </w:tc>
      </w:tr>
      <w:tr w:rsidR="009C26E7" w:rsidRPr="008E0417" w14:paraId="5EC932CF" w14:textId="77777777" w:rsidTr="00383AF4">
        <w:tc>
          <w:tcPr>
            <w:tcW w:w="5000" w:type="pct"/>
            <w:gridSpan w:val="2"/>
          </w:tcPr>
          <w:p w14:paraId="25D7B1B5" w14:textId="77777777" w:rsidR="009C26E7" w:rsidRPr="00A91F27" w:rsidRDefault="009C26E7" w:rsidP="009470A4">
            <w:pPr>
              <w:numPr>
                <w:ilvl w:val="3"/>
                <w:numId w:val="6"/>
              </w:numPr>
              <w:outlineLvl w:val="3"/>
              <w:rPr>
                <w:rFonts w:eastAsia="Times New Roman"/>
                <w:lang w:val="ru-RU"/>
              </w:rPr>
            </w:pPr>
            <w:r w:rsidRPr="00A91F27">
              <w:rPr>
                <w:rFonts w:eastAsia="Times New Roman"/>
                <w:lang w:val="ru-RU"/>
              </w:rPr>
              <w:t xml:space="preserve">до передачи Потенциальный приобретатель обязан заключить с Оферентом Соглашение о полной уступке (если Передаваемые </w:t>
            </w:r>
            <w:r w:rsidR="00AB4847" w:rsidRPr="00A91F27">
              <w:rPr>
                <w:rFonts w:eastAsia="Times New Roman"/>
                <w:lang w:val="ru-RU"/>
              </w:rPr>
              <w:t xml:space="preserve">Доли </w:t>
            </w:r>
            <w:r w:rsidRPr="00F963C9">
              <w:rPr>
                <w:rFonts w:eastAsia="Times New Roman"/>
                <w:lang w:val="ru-RU"/>
              </w:rPr>
              <w:t xml:space="preserve">составляют все </w:t>
            </w:r>
            <w:r w:rsidR="00AB4847" w:rsidRPr="00F963C9">
              <w:rPr>
                <w:rFonts w:eastAsia="Times New Roman"/>
                <w:lang w:val="ru-RU"/>
              </w:rPr>
              <w:t xml:space="preserve">Доли </w:t>
            </w:r>
            <w:r w:rsidRPr="00F963C9">
              <w:rPr>
                <w:rFonts w:eastAsia="Times New Roman"/>
                <w:lang w:val="ru-RU"/>
              </w:rPr>
              <w:t xml:space="preserve">Оферента) или Соглашение о частичной уступке (если Передаваемые </w:t>
            </w:r>
            <w:r w:rsidR="009470A4" w:rsidRPr="00A91F27">
              <w:rPr>
                <w:rFonts w:eastAsia="Times New Roman"/>
                <w:lang w:val="ru-RU"/>
              </w:rPr>
              <w:t xml:space="preserve">Доли </w:t>
            </w:r>
            <w:r w:rsidRPr="00A91F27">
              <w:rPr>
                <w:rFonts w:eastAsia="Times New Roman"/>
                <w:lang w:val="ru-RU"/>
              </w:rPr>
              <w:t xml:space="preserve">составляют лишь часть </w:t>
            </w:r>
            <w:r w:rsidR="00AB4847" w:rsidRPr="00A91F27">
              <w:rPr>
                <w:rFonts w:eastAsia="Times New Roman"/>
                <w:lang w:val="ru-RU"/>
              </w:rPr>
              <w:t xml:space="preserve">Долей </w:t>
            </w:r>
            <w:r w:rsidRPr="00A91F27">
              <w:rPr>
                <w:rFonts w:eastAsia="Times New Roman"/>
                <w:lang w:val="ru-RU"/>
              </w:rPr>
              <w:t>Оферента)</w:t>
            </w:r>
            <w:r w:rsidR="005369AD">
              <w:rPr>
                <w:rFonts w:eastAsia="Times New Roman"/>
                <w:lang w:val="ru-RU"/>
              </w:rPr>
              <w:t xml:space="preserve"> прав и обязанностей </w:t>
            </w:r>
            <w:r w:rsidR="005369AD" w:rsidRPr="00A91F27">
              <w:rPr>
                <w:rFonts w:eastAsia="Times New Roman"/>
                <w:lang w:val="ru-RU"/>
              </w:rPr>
              <w:t>по настоящему Соглашению</w:t>
            </w:r>
            <w:r w:rsidRPr="00A91F27">
              <w:rPr>
                <w:rFonts w:eastAsia="Times New Roman"/>
                <w:lang w:val="ru-RU"/>
              </w:rPr>
              <w:t>.</w:t>
            </w:r>
          </w:p>
        </w:tc>
      </w:tr>
      <w:tr w:rsidR="009C26E7" w:rsidRPr="00A91F27" w14:paraId="45C5FF15" w14:textId="77777777" w:rsidTr="00383AF4">
        <w:tc>
          <w:tcPr>
            <w:tcW w:w="5000" w:type="pct"/>
            <w:gridSpan w:val="2"/>
          </w:tcPr>
          <w:p w14:paraId="67AF2908" w14:textId="77777777" w:rsidR="009C26E7" w:rsidRPr="00A91F27" w:rsidRDefault="009C26E7" w:rsidP="009C26E7">
            <w:pPr>
              <w:pStyle w:val="RUSLegalL1"/>
              <w:rPr>
                <w:szCs w:val="22"/>
              </w:rPr>
            </w:pPr>
            <w:bookmarkStart w:id="54" w:name="_Ref507581596"/>
            <w:bookmarkStart w:id="55" w:name="_Ref507583448"/>
            <w:bookmarkStart w:id="56" w:name="_Ref507583895"/>
            <w:bookmarkStart w:id="57" w:name="_Ref507767827"/>
            <w:bookmarkStart w:id="58" w:name="_Ref70271459"/>
            <w:bookmarkStart w:id="59" w:name="_Toc81919677"/>
            <w:r w:rsidRPr="00A91F27">
              <w:rPr>
                <w:szCs w:val="22"/>
              </w:rPr>
              <w:lastRenderedPageBreak/>
              <w:t xml:space="preserve">ЗАВЕРШЕНИЕ ПЕРЕДАЧИ </w:t>
            </w:r>
            <w:bookmarkEnd w:id="54"/>
            <w:bookmarkEnd w:id="55"/>
            <w:bookmarkEnd w:id="56"/>
            <w:bookmarkEnd w:id="57"/>
            <w:r w:rsidR="00987664" w:rsidRPr="00A91F27">
              <w:rPr>
                <w:szCs w:val="22"/>
                <w:lang w:val="ru-RU"/>
              </w:rPr>
              <w:t>долей</w:t>
            </w:r>
            <w:bookmarkEnd w:id="58"/>
            <w:bookmarkEnd w:id="59"/>
          </w:p>
        </w:tc>
      </w:tr>
      <w:tr w:rsidR="009C26E7" w:rsidRPr="00A91F27" w14:paraId="072FFF61" w14:textId="77777777" w:rsidTr="00383AF4">
        <w:tc>
          <w:tcPr>
            <w:tcW w:w="5000" w:type="pct"/>
            <w:gridSpan w:val="2"/>
          </w:tcPr>
          <w:p w14:paraId="57D7A70A"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Обременения</w:t>
            </w:r>
            <w:proofErr w:type="spellEnd"/>
            <w:r w:rsidRPr="00A91F27">
              <w:rPr>
                <w:rFonts w:eastAsia="Times New Roman"/>
                <w:b/>
              </w:rPr>
              <w:t xml:space="preserve"> и </w:t>
            </w:r>
            <w:proofErr w:type="spellStart"/>
            <w:r w:rsidRPr="00A91F27">
              <w:rPr>
                <w:rFonts w:eastAsia="Times New Roman"/>
                <w:b/>
              </w:rPr>
              <w:t>права</w:t>
            </w:r>
            <w:proofErr w:type="spellEnd"/>
          </w:p>
        </w:tc>
      </w:tr>
      <w:tr w:rsidR="009C26E7" w:rsidRPr="008E0417" w14:paraId="56684450" w14:textId="77777777" w:rsidTr="00383AF4">
        <w:tc>
          <w:tcPr>
            <w:tcW w:w="5000" w:type="pct"/>
            <w:gridSpan w:val="2"/>
          </w:tcPr>
          <w:p w14:paraId="5764F06C" w14:textId="77777777" w:rsidR="009C26E7" w:rsidRPr="00A91F27" w:rsidRDefault="009C26E7" w:rsidP="00AB4847">
            <w:pPr>
              <w:spacing w:after="240"/>
              <w:ind w:left="851"/>
              <w:rPr>
                <w:lang w:val="ru-RU"/>
              </w:rPr>
            </w:pPr>
            <w:r w:rsidRPr="00A91F27">
              <w:rPr>
                <w:lang w:val="ru-RU"/>
              </w:rPr>
              <w:t xml:space="preserve">В случае применения настоящего пункта к передаче каких-либо </w:t>
            </w:r>
            <w:r w:rsidR="00AB4847" w:rsidRPr="00A91F27">
              <w:rPr>
                <w:lang w:val="ru-RU"/>
              </w:rPr>
              <w:t>Долей</w:t>
            </w:r>
            <w:r w:rsidRPr="00A91F27">
              <w:rPr>
                <w:lang w:val="ru-RU"/>
              </w:rPr>
              <w:t xml:space="preserve">, такие </w:t>
            </w:r>
            <w:r w:rsidR="00AB4847" w:rsidRPr="00A91F27">
              <w:rPr>
                <w:lang w:val="ru-RU"/>
              </w:rPr>
              <w:t xml:space="preserve">Доли </w:t>
            </w:r>
            <w:r w:rsidRPr="00A91F27">
              <w:rPr>
                <w:lang w:val="ru-RU"/>
              </w:rPr>
              <w:t>должны быть переданы без Обременений и со всеми закрепленными за ними правами.</w:t>
            </w:r>
          </w:p>
        </w:tc>
      </w:tr>
      <w:tr w:rsidR="009C26E7" w:rsidRPr="008E0417" w14:paraId="313B6F64" w14:textId="77777777" w:rsidTr="00383AF4">
        <w:tc>
          <w:tcPr>
            <w:tcW w:w="5000" w:type="pct"/>
            <w:gridSpan w:val="2"/>
          </w:tcPr>
          <w:p w14:paraId="79118C2C" w14:textId="77777777" w:rsidR="009C26E7" w:rsidRPr="00A91F27" w:rsidRDefault="009C26E7" w:rsidP="009C26E7">
            <w:pPr>
              <w:numPr>
                <w:ilvl w:val="1"/>
                <w:numId w:val="6"/>
              </w:numPr>
              <w:outlineLvl w:val="1"/>
              <w:rPr>
                <w:rFonts w:eastAsia="Times New Roman"/>
                <w:b/>
                <w:lang w:val="ru-RU"/>
              </w:rPr>
            </w:pPr>
            <w:r w:rsidRPr="00A91F27">
              <w:rPr>
                <w:rFonts w:eastAsia="Times New Roman"/>
                <w:b/>
                <w:lang w:val="ru-RU"/>
              </w:rPr>
              <w:t>Обязанности при завершении и после завершения</w:t>
            </w:r>
          </w:p>
        </w:tc>
      </w:tr>
      <w:tr w:rsidR="009C26E7" w:rsidRPr="008E0417" w14:paraId="70829D6D" w14:textId="77777777" w:rsidTr="00383AF4">
        <w:tc>
          <w:tcPr>
            <w:tcW w:w="5000" w:type="pct"/>
            <w:gridSpan w:val="2"/>
          </w:tcPr>
          <w:p w14:paraId="502D2F76" w14:textId="77777777" w:rsidR="009C26E7" w:rsidRPr="00A91F27" w:rsidRDefault="009C26E7" w:rsidP="00AB4847">
            <w:pPr>
              <w:numPr>
                <w:ilvl w:val="2"/>
                <w:numId w:val="6"/>
              </w:numPr>
              <w:outlineLvl w:val="2"/>
              <w:rPr>
                <w:rFonts w:eastAsia="Times New Roman"/>
                <w:lang w:val="ru-RU"/>
              </w:rPr>
            </w:pPr>
            <w:r w:rsidRPr="00A91F27">
              <w:rPr>
                <w:rFonts w:eastAsia="Times New Roman"/>
                <w:lang w:val="ru-RU"/>
              </w:rPr>
              <w:t xml:space="preserve">При завершении любой передачи </w:t>
            </w:r>
            <w:r w:rsidR="00AB4847" w:rsidRPr="00A91F27">
              <w:rPr>
                <w:iCs/>
                <w:lang w:val="ru-RU"/>
              </w:rPr>
              <w:t>Долей</w:t>
            </w:r>
            <w:r w:rsidR="00AB4847" w:rsidRPr="00A91F27">
              <w:rPr>
                <w:rFonts w:eastAsia="Times New Roman"/>
                <w:lang w:val="ru-RU"/>
              </w:rPr>
              <w:t xml:space="preserve"> </w:t>
            </w:r>
            <w:r w:rsidRPr="00A91F27">
              <w:rPr>
                <w:rFonts w:eastAsia="Times New Roman"/>
                <w:lang w:val="ru-RU"/>
              </w:rPr>
              <w:t xml:space="preserve">по настоящему Соглашению, если Передаваемые </w:t>
            </w:r>
            <w:r w:rsidR="00AB4847" w:rsidRPr="00A91F27">
              <w:rPr>
                <w:rFonts w:eastAsia="Times New Roman"/>
                <w:lang w:val="ru-RU"/>
              </w:rPr>
              <w:t xml:space="preserve">Доли </w:t>
            </w:r>
            <w:r w:rsidRPr="00A91F27">
              <w:rPr>
                <w:rFonts w:eastAsia="Times New Roman"/>
                <w:lang w:val="ru-RU"/>
              </w:rPr>
              <w:t>составляют:</w:t>
            </w:r>
          </w:p>
        </w:tc>
      </w:tr>
      <w:tr w:rsidR="009C26E7" w:rsidRPr="008E0417" w14:paraId="36B3F28C" w14:textId="77777777" w:rsidTr="00383AF4">
        <w:tc>
          <w:tcPr>
            <w:tcW w:w="5000" w:type="pct"/>
            <w:gridSpan w:val="2"/>
          </w:tcPr>
          <w:p w14:paraId="5DDE5D73" w14:textId="77777777" w:rsidR="009C26E7" w:rsidRPr="00A91F27" w:rsidRDefault="009C26E7" w:rsidP="00AB4847">
            <w:pPr>
              <w:numPr>
                <w:ilvl w:val="3"/>
                <w:numId w:val="6"/>
              </w:numPr>
              <w:outlineLvl w:val="3"/>
              <w:rPr>
                <w:rFonts w:eastAsia="Times New Roman"/>
                <w:lang w:val="ru-RU"/>
              </w:rPr>
            </w:pPr>
            <w:r w:rsidRPr="00A91F27">
              <w:rPr>
                <w:rFonts w:eastAsia="Times New Roman"/>
                <w:lang w:val="ru-RU"/>
              </w:rPr>
              <w:t xml:space="preserve">все </w:t>
            </w:r>
            <w:r w:rsidR="00AB4847" w:rsidRPr="00A91F27">
              <w:rPr>
                <w:rFonts w:eastAsia="Times New Roman"/>
                <w:lang w:val="ru-RU"/>
              </w:rPr>
              <w:t xml:space="preserve">Доли </w:t>
            </w:r>
            <w:r w:rsidRPr="00A91F27">
              <w:rPr>
                <w:rFonts w:eastAsia="Times New Roman"/>
                <w:lang w:val="ru-RU"/>
              </w:rPr>
              <w:t>передающего лица – передающее лицо и приобретатель заключают Соглашение о полной уступке, и передающее лицо уступает все свои права и обязанности по настоящему Соглашению, в результате чего приобретатель приобретает все права и обязанности соответствующего передающего лица по настоящему Соглашению; или</w:t>
            </w:r>
          </w:p>
        </w:tc>
      </w:tr>
      <w:tr w:rsidR="009C26E7" w:rsidRPr="008E0417" w14:paraId="577503D8" w14:textId="77777777" w:rsidTr="00383AF4">
        <w:tc>
          <w:tcPr>
            <w:tcW w:w="5000" w:type="pct"/>
            <w:gridSpan w:val="2"/>
          </w:tcPr>
          <w:p w14:paraId="306CC2AC" w14:textId="77777777" w:rsidR="009C26E7" w:rsidRPr="00A91F27" w:rsidRDefault="009C26E7" w:rsidP="009470A4">
            <w:pPr>
              <w:numPr>
                <w:ilvl w:val="3"/>
                <w:numId w:val="6"/>
              </w:numPr>
              <w:outlineLvl w:val="3"/>
              <w:rPr>
                <w:rFonts w:eastAsia="Times New Roman"/>
                <w:lang w:val="ru-RU"/>
              </w:rPr>
            </w:pPr>
            <w:r w:rsidRPr="00A91F27">
              <w:rPr>
                <w:rFonts w:eastAsia="Times New Roman"/>
                <w:lang w:val="ru-RU"/>
              </w:rPr>
              <w:t xml:space="preserve">часть </w:t>
            </w:r>
            <w:r w:rsidR="009470A4" w:rsidRPr="00A91F27">
              <w:rPr>
                <w:rFonts w:eastAsia="Times New Roman"/>
                <w:lang w:val="ru-RU"/>
              </w:rPr>
              <w:t xml:space="preserve">Долей </w:t>
            </w:r>
            <w:r w:rsidRPr="00A91F27">
              <w:rPr>
                <w:rFonts w:eastAsia="Times New Roman"/>
                <w:lang w:val="ru-RU"/>
              </w:rPr>
              <w:t>передающего лица – передающее лицо и приобретатель заключают Соглашение о частичной уступке, и передающее лицо уступает часть своих прав и обязанностей по настоящему Соглашению.</w:t>
            </w:r>
          </w:p>
        </w:tc>
      </w:tr>
      <w:tr w:rsidR="009C26E7" w:rsidRPr="008E0417" w14:paraId="7D9E67D7" w14:textId="77777777" w:rsidTr="00383AF4">
        <w:tc>
          <w:tcPr>
            <w:tcW w:w="5000" w:type="pct"/>
            <w:gridSpan w:val="2"/>
          </w:tcPr>
          <w:p w14:paraId="3F215A9F" w14:textId="77777777" w:rsidR="009C26E7" w:rsidRPr="00A91F27" w:rsidRDefault="009C26E7" w:rsidP="00AB4847">
            <w:pPr>
              <w:numPr>
                <w:ilvl w:val="2"/>
                <w:numId w:val="6"/>
              </w:numPr>
              <w:outlineLvl w:val="2"/>
              <w:rPr>
                <w:rFonts w:eastAsia="Times New Roman"/>
                <w:lang w:val="ru-RU"/>
              </w:rPr>
            </w:pPr>
            <w:bookmarkStart w:id="60" w:name="_Ref70279941"/>
            <w:r w:rsidRPr="00A91F27">
              <w:rPr>
                <w:rFonts w:eastAsia="Times New Roman"/>
                <w:lang w:val="ru-RU"/>
              </w:rPr>
              <w:t xml:space="preserve">Если Оферент передает лишь часть своих </w:t>
            </w:r>
            <w:r w:rsidR="00AB4847" w:rsidRPr="00A91F27">
              <w:rPr>
                <w:iCs/>
                <w:lang w:val="ru-RU"/>
              </w:rPr>
              <w:t>Долей</w:t>
            </w:r>
            <w:r w:rsidR="00AB4847" w:rsidRPr="00A91F27">
              <w:rPr>
                <w:rFonts w:eastAsia="Times New Roman"/>
                <w:lang w:val="ru-RU"/>
              </w:rPr>
              <w:t xml:space="preserve"> </w:t>
            </w:r>
            <w:r w:rsidRPr="00A91F27">
              <w:rPr>
                <w:rFonts w:eastAsia="Times New Roman"/>
                <w:lang w:val="ru-RU"/>
              </w:rPr>
              <w:t xml:space="preserve">и уступает определенные, но не все, свои права по настоящему Соглашению Потенциальному приобретателю, все </w:t>
            </w:r>
            <w:r w:rsidR="004B5DED" w:rsidRPr="00A91F27">
              <w:rPr>
                <w:rFonts w:eastAsia="Times New Roman"/>
                <w:lang w:val="ru-RU"/>
              </w:rPr>
              <w:t>Участники не</w:t>
            </w:r>
            <w:r w:rsidRPr="00F963C9">
              <w:rPr>
                <w:rFonts w:eastAsia="Times New Roman"/>
                <w:lang w:val="ru-RU"/>
              </w:rPr>
              <w:t xml:space="preserve"> позднее чем через 5 (пять) Рабочих дней после завершения передачи таких </w:t>
            </w:r>
            <w:r w:rsidR="00AB4847" w:rsidRPr="00A91F27">
              <w:rPr>
                <w:iCs/>
                <w:lang w:val="ru-RU"/>
              </w:rPr>
              <w:t>Долей</w:t>
            </w:r>
            <w:r w:rsidR="00AB4847" w:rsidRPr="00A91F27">
              <w:rPr>
                <w:rFonts w:eastAsia="Times New Roman"/>
                <w:lang w:val="ru-RU"/>
              </w:rPr>
              <w:t xml:space="preserve"> </w:t>
            </w:r>
            <w:r w:rsidRPr="00A91F27">
              <w:rPr>
                <w:rFonts w:eastAsia="Times New Roman"/>
                <w:lang w:val="ru-RU"/>
              </w:rPr>
              <w:t>Оферентом обеспечивают выполнение следующих действий:</w:t>
            </w:r>
            <w:bookmarkEnd w:id="60"/>
          </w:p>
        </w:tc>
      </w:tr>
      <w:tr w:rsidR="009C26E7" w:rsidRPr="008E0417" w14:paraId="1BE9CEC3" w14:textId="77777777" w:rsidTr="00383AF4">
        <w:tc>
          <w:tcPr>
            <w:tcW w:w="5000" w:type="pct"/>
            <w:gridSpan w:val="2"/>
          </w:tcPr>
          <w:p w14:paraId="41029A64" w14:textId="77777777" w:rsidR="009C26E7" w:rsidRPr="00A91F27" w:rsidRDefault="004B5DED" w:rsidP="009C26E7">
            <w:pPr>
              <w:numPr>
                <w:ilvl w:val="3"/>
                <w:numId w:val="6"/>
              </w:numPr>
              <w:outlineLvl w:val="3"/>
              <w:rPr>
                <w:rFonts w:eastAsia="Times New Roman"/>
                <w:lang w:val="ru-RU"/>
              </w:rPr>
            </w:pPr>
            <w:bookmarkStart w:id="61" w:name="_Ref70279943"/>
            <w:r w:rsidRPr="00A91F27">
              <w:rPr>
                <w:rFonts w:eastAsia="Times New Roman"/>
                <w:lang w:val="ru-RU"/>
              </w:rPr>
              <w:t>Участники утверждают</w:t>
            </w:r>
            <w:r w:rsidR="009C26E7" w:rsidRPr="00A91F27">
              <w:rPr>
                <w:rFonts w:eastAsia="Times New Roman"/>
                <w:lang w:val="ru-RU"/>
              </w:rPr>
              <w:t xml:space="preserve"> любые необходимые изменения к настоящему Соглашению; и</w:t>
            </w:r>
            <w:bookmarkEnd w:id="61"/>
          </w:p>
        </w:tc>
      </w:tr>
      <w:tr w:rsidR="009C26E7" w:rsidRPr="008E0417" w14:paraId="27CC4E5C" w14:textId="77777777" w:rsidTr="00383AF4">
        <w:tc>
          <w:tcPr>
            <w:tcW w:w="5000" w:type="pct"/>
            <w:gridSpan w:val="2"/>
          </w:tcPr>
          <w:p w14:paraId="73ADDFE9"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при необходимости </w:t>
            </w:r>
            <w:r w:rsidR="004B5DED" w:rsidRPr="00A91F27">
              <w:rPr>
                <w:rFonts w:eastAsia="Times New Roman"/>
                <w:lang w:val="ru-RU"/>
              </w:rPr>
              <w:t>Участники созывают</w:t>
            </w:r>
            <w:r w:rsidRPr="00A91F27">
              <w:rPr>
                <w:rFonts w:eastAsia="Times New Roman"/>
                <w:lang w:val="ru-RU"/>
              </w:rPr>
              <w:t xml:space="preserve"> внеочередное Общее собрание для утверждения необходимых изменений в Устав для приведения его в соответствие с положениями настоящего Соглашения, насколько применимо, в соответствии с пунктом </w:t>
            </w:r>
            <w:r w:rsidRPr="00A91F27">
              <w:rPr>
                <w:rFonts w:eastAsia="Times New Roman"/>
                <w:lang w:val="ru-RU"/>
              </w:rPr>
              <w:fldChar w:fldCharType="begin"/>
            </w:r>
            <w:r w:rsidRPr="00A91F27">
              <w:rPr>
                <w:rFonts w:eastAsia="Times New Roman"/>
                <w:lang w:val="ru-RU"/>
              </w:rPr>
              <w:instrText xml:space="preserve"> REF _Ref70279941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16.2.2</w:t>
            </w:r>
            <w:r w:rsidRPr="00A91F27">
              <w:rPr>
                <w:rFonts w:eastAsia="Times New Roman"/>
                <w:lang w:val="ru-RU"/>
              </w:rPr>
              <w:fldChar w:fldCharType="end"/>
            </w:r>
            <w:r w:rsidRPr="00A91F27">
              <w:rPr>
                <w:rFonts w:eastAsia="Times New Roman"/>
                <w:lang w:val="ru-RU"/>
              </w:rPr>
              <w:fldChar w:fldCharType="begin"/>
            </w:r>
            <w:r w:rsidRPr="00A91F27">
              <w:rPr>
                <w:rFonts w:eastAsia="Times New Roman"/>
                <w:lang w:val="ru-RU"/>
              </w:rPr>
              <w:instrText xml:space="preserve"> REF _Ref70279943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(a)</w:t>
            </w:r>
            <w:r w:rsidRPr="00A91F27">
              <w:rPr>
                <w:rFonts w:eastAsia="Times New Roman"/>
                <w:lang w:val="ru-RU"/>
              </w:rPr>
              <w:fldChar w:fldCharType="end"/>
            </w:r>
            <w:r w:rsidRPr="00A91F27">
              <w:rPr>
                <w:rFonts w:eastAsia="Times New Roman"/>
                <w:lang w:val="ru-RU"/>
              </w:rPr>
              <w:t>.</w:t>
            </w:r>
          </w:p>
          <w:p w14:paraId="7073DC03" w14:textId="77777777" w:rsidR="009C26E7" w:rsidRPr="00A91F27" w:rsidRDefault="009C26E7" w:rsidP="00AB4847">
            <w:pPr>
              <w:pStyle w:val="RUSLegalL3"/>
              <w:rPr>
                <w:szCs w:val="22"/>
                <w:lang w:val="ru-RU"/>
              </w:rPr>
            </w:pPr>
            <w:r w:rsidRPr="00A91F27">
              <w:rPr>
                <w:szCs w:val="22"/>
                <w:lang w:val="ru-RU"/>
              </w:rPr>
              <w:t xml:space="preserve">При завершении сделки по передаче </w:t>
            </w:r>
            <w:r w:rsidR="004B5DED" w:rsidRPr="00F963C9">
              <w:rPr>
                <w:szCs w:val="22"/>
                <w:lang w:val="ru-RU"/>
              </w:rPr>
              <w:t>Долей Потенциальному</w:t>
            </w:r>
            <w:r w:rsidRPr="00F963C9">
              <w:rPr>
                <w:szCs w:val="22"/>
                <w:lang w:val="ru-RU"/>
              </w:rPr>
              <w:t xml:space="preserve"> Приобретателю Сторона, продающая </w:t>
            </w:r>
            <w:r w:rsidR="00AB4847" w:rsidRPr="00F963C9">
              <w:rPr>
                <w:szCs w:val="22"/>
                <w:lang w:val="ru-RU"/>
              </w:rPr>
              <w:t>Доли</w:t>
            </w:r>
            <w:r w:rsidRPr="00F963C9">
              <w:rPr>
                <w:szCs w:val="22"/>
                <w:lang w:val="ru-RU"/>
              </w:rPr>
              <w:t xml:space="preserve">, должна обеспечить (как условие для такого приобретения), что Потенциальному </w:t>
            </w:r>
            <w:r w:rsidRPr="007F0530">
              <w:rPr>
                <w:szCs w:val="22"/>
                <w:lang w:val="ru-RU"/>
              </w:rPr>
              <w:t>Приобретателю переходят права по всем займам и иным аналогичным договорам, заключенным с Обществом, по которым кредитором является продающая Сторона.</w:t>
            </w:r>
            <w:r w:rsidRPr="00A91F27">
              <w:rPr>
                <w:szCs w:val="22"/>
                <w:lang w:val="ru-RU"/>
              </w:rPr>
              <w:t xml:space="preserve">  </w:t>
            </w:r>
          </w:p>
        </w:tc>
      </w:tr>
      <w:tr w:rsidR="009C26E7" w:rsidRPr="00A91F27" w14:paraId="2D742258" w14:textId="77777777" w:rsidTr="00383AF4">
        <w:tc>
          <w:tcPr>
            <w:tcW w:w="5000" w:type="pct"/>
            <w:gridSpan w:val="2"/>
          </w:tcPr>
          <w:p w14:paraId="63E6EF38" w14:textId="77777777" w:rsidR="009C26E7" w:rsidRPr="00A91F27" w:rsidRDefault="009C26E7" w:rsidP="009C26E7">
            <w:pPr>
              <w:pStyle w:val="RUSLegalL1"/>
              <w:rPr>
                <w:szCs w:val="22"/>
              </w:rPr>
            </w:pPr>
            <w:bookmarkStart w:id="62" w:name="_Ref69418996"/>
            <w:bookmarkStart w:id="63" w:name="_Toc81919679"/>
            <w:r w:rsidRPr="00A91F27">
              <w:rPr>
                <w:szCs w:val="22"/>
              </w:rPr>
              <w:t>ЗАВЕРЕНИЯ</w:t>
            </w:r>
            <w:bookmarkEnd w:id="62"/>
            <w:bookmarkEnd w:id="63"/>
          </w:p>
        </w:tc>
      </w:tr>
      <w:tr w:rsidR="009C26E7" w:rsidRPr="008E0417" w14:paraId="18B376BE" w14:textId="77777777" w:rsidTr="00383AF4">
        <w:tc>
          <w:tcPr>
            <w:tcW w:w="5000" w:type="pct"/>
            <w:gridSpan w:val="2"/>
          </w:tcPr>
          <w:p w14:paraId="5B564C21" w14:textId="77777777" w:rsidR="009C26E7" w:rsidRPr="00A91F27" w:rsidRDefault="009C26E7" w:rsidP="001F6709">
            <w:pPr>
              <w:numPr>
                <w:ilvl w:val="1"/>
                <w:numId w:val="6"/>
              </w:numPr>
              <w:outlineLvl w:val="1"/>
              <w:rPr>
                <w:rFonts w:eastAsia="Times New Roman"/>
                <w:lang w:val="ru-RU"/>
              </w:rPr>
            </w:pPr>
            <w:r w:rsidRPr="00A91F27">
              <w:rPr>
                <w:lang w:val="ru-RU"/>
              </w:rPr>
              <w:t xml:space="preserve">Каждая из Сторон настоящим предоставляет другим Сторонам заверение в том, что следующие заверения об обстоятельствах (в значении статьи 431.2 </w:t>
            </w:r>
            <w:r w:rsidRPr="00A91F27">
              <w:rPr>
                <w:rFonts w:eastAsia="Times New Roman"/>
                <w:lang w:val="ru-RU"/>
              </w:rPr>
              <w:t>ГК РФ</w:t>
            </w:r>
            <w:r w:rsidRPr="00A91F27">
              <w:rPr>
                <w:lang w:val="ru-RU"/>
              </w:rPr>
              <w:t xml:space="preserve">) являются верными, точными и соответствуют действительности на дату подписания настоящего Соглашения </w:t>
            </w:r>
            <w:r w:rsidR="0013078F" w:rsidRPr="00A91F27">
              <w:rPr>
                <w:lang w:val="ru-RU"/>
              </w:rPr>
              <w:t>(«</w:t>
            </w:r>
            <w:r w:rsidRPr="00A91F27">
              <w:rPr>
                <w:b/>
                <w:bCs/>
                <w:lang w:val="ru-RU"/>
              </w:rPr>
              <w:t>Заверения об обстоятельствах</w:t>
            </w:r>
            <w:r w:rsidR="0013078F" w:rsidRPr="00A91F27">
              <w:rPr>
                <w:lang w:val="ru-RU"/>
              </w:rPr>
              <w:t>»):</w:t>
            </w:r>
          </w:p>
        </w:tc>
      </w:tr>
      <w:tr w:rsidR="009C26E7" w:rsidRPr="008E0417" w14:paraId="0240E693" w14:textId="77777777" w:rsidTr="00383AF4">
        <w:tc>
          <w:tcPr>
            <w:tcW w:w="5000" w:type="pct"/>
            <w:gridSpan w:val="2"/>
          </w:tcPr>
          <w:p w14:paraId="37DF07F4" w14:textId="77777777" w:rsidR="009C26E7" w:rsidRPr="00A91F27" w:rsidRDefault="009C26E7" w:rsidP="009C26E7">
            <w:pPr>
              <w:pStyle w:val="RUSLegalL3"/>
              <w:rPr>
                <w:szCs w:val="22"/>
                <w:lang w:val="ru-RU"/>
              </w:rPr>
            </w:pPr>
            <w:r w:rsidRPr="00A91F27">
              <w:rPr>
                <w:szCs w:val="22"/>
                <w:lang w:val="ru-RU"/>
              </w:rPr>
              <w:t>такая Сторона надлежащим образом учреждена и существует в соответствии с Применимым законодательством;</w:t>
            </w:r>
          </w:p>
        </w:tc>
      </w:tr>
      <w:tr w:rsidR="009C26E7" w:rsidRPr="008E0417" w14:paraId="6519C935" w14:textId="77777777" w:rsidTr="00383AF4">
        <w:tc>
          <w:tcPr>
            <w:tcW w:w="5000" w:type="pct"/>
            <w:gridSpan w:val="2"/>
          </w:tcPr>
          <w:p w14:paraId="0EDA3B18" w14:textId="77777777" w:rsidR="009C26E7" w:rsidRPr="00A91F27" w:rsidRDefault="009C26E7" w:rsidP="009470A4">
            <w:pPr>
              <w:pStyle w:val="RUSLegalL3"/>
              <w:rPr>
                <w:szCs w:val="22"/>
                <w:lang w:val="ru-RU"/>
              </w:rPr>
            </w:pPr>
            <w:r w:rsidRPr="00A91F27">
              <w:rPr>
                <w:szCs w:val="22"/>
                <w:lang w:val="ru-RU"/>
              </w:rPr>
              <w:t xml:space="preserve">такая Сторона получила все согласия, разрешения и одобрения любых третьих лиц, </w:t>
            </w:r>
            <w:r w:rsidR="00AB4847" w:rsidRPr="00A91F27">
              <w:rPr>
                <w:szCs w:val="22"/>
                <w:lang w:val="ru-RU"/>
              </w:rPr>
              <w:t>Участников</w:t>
            </w:r>
            <w:r w:rsidRPr="00A91F27">
              <w:rPr>
                <w:szCs w:val="22"/>
                <w:lang w:val="ru-RU"/>
              </w:rPr>
              <w:t xml:space="preserve">, каждого из органов управления и Органов власти, необходимые для заключения и исполнения настоящего Соглашения в соответствии с любыми требованиями Применимого законодательства и учредительных, уставных, обязательных внутренних документов, корпоративных договоров, </w:t>
            </w:r>
            <w:proofErr w:type="spellStart"/>
            <w:r w:rsidRPr="00A91F27">
              <w:rPr>
                <w:szCs w:val="22"/>
                <w:lang w:val="ru-RU"/>
              </w:rPr>
              <w:t>квазикорпоративных</w:t>
            </w:r>
            <w:proofErr w:type="spellEnd"/>
            <w:r w:rsidRPr="00A91F27">
              <w:rPr>
                <w:szCs w:val="22"/>
                <w:lang w:val="ru-RU"/>
              </w:rPr>
              <w:t xml:space="preserve"> соглашений и иных соглашений схожей природы, заключенных такой Стороной или ее участниками;</w:t>
            </w:r>
          </w:p>
        </w:tc>
      </w:tr>
      <w:tr w:rsidR="009C26E7" w:rsidRPr="008E0417" w14:paraId="6B6C42FB" w14:textId="77777777" w:rsidTr="00383AF4">
        <w:tc>
          <w:tcPr>
            <w:tcW w:w="5000" w:type="pct"/>
            <w:gridSpan w:val="2"/>
          </w:tcPr>
          <w:p w14:paraId="2948DDA8" w14:textId="77777777" w:rsidR="009C26E7" w:rsidRPr="00F963C9" w:rsidRDefault="009C26E7" w:rsidP="009C26E7">
            <w:pPr>
              <w:pStyle w:val="RUSLegalL3"/>
              <w:rPr>
                <w:szCs w:val="22"/>
                <w:lang w:val="ru-RU"/>
              </w:rPr>
            </w:pPr>
            <w:r w:rsidRPr="00A91F27">
              <w:rPr>
                <w:szCs w:val="22"/>
                <w:lang w:val="ru-RU"/>
              </w:rPr>
              <w:t xml:space="preserve">такая Сторона имеет все права и полномочия на заключение и исполнение настоящего Соглашения, а также предприняла все действия, необходимые для подписания и исполнения настоящего Соглашения, включая получение необходимых корпоративных одобрений, а также </w:t>
            </w:r>
            <w:r w:rsidRPr="00A91F27">
              <w:rPr>
                <w:szCs w:val="22"/>
                <w:lang w:val="ru-RU"/>
              </w:rPr>
              <w:lastRenderedPageBreak/>
              <w:t xml:space="preserve">для осуществления своих прав и исполнения обязательств по настоящему Соглашению, а лицо, подписавшее Соглашение </w:t>
            </w:r>
            <w:r w:rsidRPr="00F963C9">
              <w:rPr>
                <w:szCs w:val="22"/>
                <w:lang w:val="ru-RU"/>
              </w:rPr>
              <w:t>от имени такой Стороны, было надлежащим образом уполномочено на его подписание;</w:t>
            </w:r>
          </w:p>
        </w:tc>
      </w:tr>
      <w:tr w:rsidR="009C26E7" w:rsidRPr="008E0417" w14:paraId="7FE8C0EA" w14:textId="77777777" w:rsidTr="00383AF4">
        <w:tc>
          <w:tcPr>
            <w:tcW w:w="5000" w:type="pct"/>
            <w:gridSpan w:val="2"/>
          </w:tcPr>
          <w:p w14:paraId="335285EE" w14:textId="77777777" w:rsidR="009C26E7" w:rsidRPr="00A91F27" w:rsidRDefault="009C26E7" w:rsidP="009C26E7">
            <w:pPr>
              <w:pStyle w:val="RUSLegalL3"/>
              <w:rPr>
                <w:szCs w:val="22"/>
                <w:lang w:val="ru-RU"/>
              </w:rPr>
            </w:pPr>
            <w:r w:rsidRPr="00A91F27">
              <w:rPr>
                <w:szCs w:val="22"/>
                <w:lang w:val="ru-RU"/>
              </w:rPr>
              <w:lastRenderedPageBreak/>
              <w:t>настоящее Соглашение является действительным и имеет для такой Стороны обязательную юридическую силу, и было надлежащим образом подписано с учетом требований Применимого законодательства;</w:t>
            </w:r>
          </w:p>
        </w:tc>
      </w:tr>
      <w:tr w:rsidR="009C26E7" w:rsidRPr="008E0417" w14:paraId="23C05D39" w14:textId="77777777" w:rsidTr="00383AF4">
        <w:tc>
          <w:tcPr>
            <w:tcW w:w="5000" w:type="pct"/>
            <w:gridSpan w:val="2"/>
            <w:shd w:val="clear" w:color="auto" w:fill="auto"/>
          </w:tcPr>
          <w:p w14:paraId="1F3DDFD3" w14:textId="77777777" w:rsidR="009C26E7" w:rsidRPr="00A91F27" w:rsidRDefault="009C26E7" w:rsidP="009C26E7">
            <w:pPr>
              <w:pStyle w:val="RUSLegalL3"/>
              <w:rPr>
                <w:szCs w:val="22"/>
                <w:lang w:val="ru-RU"/>
              </w:rPr>
            </w:pPr>
            <w:r w:rsidRPr="00A91F27">
              <w:rPr>
                <w:szCs w:val="22"/>
                <w:lang w:val="ru-RU"/>
              </w:rPr>
              <w:t>такая Сторона не находится в процессе банкротства или ликвидации, и ни корпоративными органами Стороны, ни судом любой юрисдикции или иными государственными органами не принималось решений о ее ликвидации, и не существует законных оснований для начала процедуры ликвидации или банкротства такой Стороны;</w:t>
            </w:r>
          </w:p>
        </w:tc>
      </w:tr>
      <w:tr w:rsidR="009C26E7" w:rsidRPr="008E0417" w14:paraId="15046CFB" w14:textId="77777777" w:rsidTr="00383AF4">
        <w:tc>
          <w:tcPr>
            <w:tcW w:w="5000" w:type="pct"/>
            <w:gridSpan w:val="2"/>
          </w:tcPr>
          <w:p w14:paraId="25C516B2" w14:textId="77777777" w:rsidR="009C26E7" w:rsidRPr="00A91F27" w:rsidRDefault="009C26E7" w:rsidP="009C26E7">
            <w:pPr>
              <w:pStyle w:val="RUSLegalL3"/>
              <w:rPr>
                <w:szCs w:val="22"/>
                <w:lang w:val="ru-RU"/>
              </w:rPr>
            </w:pPr>
            <w:r w:rsidRPr="00A91F27">
              <w:rPr>
                <w:szCs w:val="22"/>
                <w:lang w:val="ru-RU"/>
              </w:rPr>
              <w:t>заключение и исполнение такой Стороной настоящего Соглашения не влечет нарушения:</w:t>
            </w:r>
          </w:p>
        </w:tc>
      </w:tr>
      <w:tr w:rsidR="009C26E7" w:rsidRPr="00A91F27" w14:paraId="4B14F17E" w14:textId="77777777" w:rsidTr="00383AF4">
        <w:tc>
          <w:tcPr>
            <w:tcW w:w="5000" w:type="pct"/>
            <w:gridSpan w:val="2"/>
          </w:tcPr>
          <w:p w14:paraId="65D58324" w14:textId="77777777" w:rsidR="009C26E7" w:rsidRPr="00A91F27" w:rsidRDefault="009C26E7" w:rsidP="009C26E7">
            <w:pPr>
              <w:pStyle w:val="RUSLegalL4"/>
              <w:rPr>
                <w:szCs w:val="22"/>
                <w:lang w:val="ru-RU"/>
              </w:rPr>
            </w:pPr>
            <w:r w:rsidRPr="00A91F27">
              <w:rPr>
                <w:szCs w:val="22"/>
                <w:lang w:val="ru-RU"/>
              </w:rPr>
              <w:t>Применимого законодательства;</w:t>
            </w:r>
          </w:p>
        </w:tc>
      </w:tr>
      <w:tr w:rsidR="009C26E7" w:rsidRPr="008E0417" w14:paraId="61AC3926" w14:textId="77777777" w:rsidTr="00383AF4">
        <w:tc>
          <w:tcPr>
            <w:tcW w:w="5000" w:type="pct"/>
            <w:gridSpan w:val="2"/>
          </w:tcPr>
          <w:p w14:paraId="7D813A73" w14:textId="77777777" w:rsidR="009C26E7" w:rsidRPr="00A91F27" w:rsidRDefault="009C26E7" w:rsidP="009C26E7">
            <w:pPr>
              <w:pStyle w:val="RUSLegalL4"/>
              <w:rPr>
                <w:szCs w:val="22"/>
                <w:lang w:val="ru-RU"/>
              </w:rPr>
            </w:pPr>
            <w:r w:rsidRPr="00A91F27">
              <w:rPr>
                <w:szCs w:val="22"/>
                <w:lang w:val="ru-RU"/>
              </w:rPr>
              <w:t>учредительных, уставных, обязательных внутренних документов такой Стороны, корпоративных договоров и иных соглашений, заключенных такой Стороной;</w:t>
            </w:r>
          </w:p>
        </w:tc>
      </w:tr>
      <w:tr w:rsidR="009C26E7" w:rsidRPr="008E0417" w14:paraId="1080F838" w14:textId="77777777" w:rsidTr="00383AF4">
        <w:tc>
          <w:tcPr>
            <w:tcW w:w="5000" w:type="pct"/>
            <w:gridSpan w:val="2"/>
          </w:tcPr>
          <w:p w14:paraId="27194BE3" w14:textId="77777777" w:rsidR="009C26E7" w:rsidRPr="00A91F27" w:rsidRDefault="009C26E7" w:rsidP="009C26E7">
            <w:pPr>
              <w:pStyle w:val="RUSLegalL4"/>
              <w:rPr>
                <w:szCs w:val="22"/>
                <w:lang w:val="ru-RU"/>
              </w:rPr>
            </w:pPr>
            <w:r w:rsidRPr="00A91F27">
              <w:rPr>
                <w:szCs w:val="22"/>
                <w:lang w:val="ru-RU"/>
              </w:rPr>
              <w:t>каких-либо решений органов управления, иных документов или соглашений, имеющих для такой Стороны обязательную юридическую силу;</w:t>
            </w:r>
          </w:p>
        </w:tc>
      </w:tr>
      <w:tr w:rsidR="009C26E7" w:rsidRPr="008E0417" w14:paraId="46E2653D" w14:textId="77777777" w:rsidTr="00383AF4">
        <w:tc>
          <w:tcPr>
            <w:tcW w:w="5000" w:type="pct"/>
            <w:gridSpan w:val="2"/>
          </w:tcPr>
          <w:p w14:paraId="3EBF2B06" w14:textId="77777777" w:rsidR="009C26E7" w:rsidRPr="00A91F27" w:rsidRDefault="009C26E7" w:rsidP="009C26E7">
            <w:pPr>
              <w:pStyle w:val="RUSLegalL4"/>
              <w:rPr>
                <w:szCs w:val="22"/>
                <w:lang w:val="ru-RU"/>
              </w:rPr>
            </w:pPr>
            <w:r w:rsidRPr="00A91F27">
              <w:rPr>
                <w:szCs w:val="22"/>
                <w:lang w:val="ru-RU"/>
              </w:rPr>
              <w:t>каких-либо договоров и соглашений, и не вступает в противоречие и не является неисполнением или нарушением в соответствии с положениями приказов, судебных решений, указов, постановлений или иных ограничений любого рода, которые имеют для такой Стороны обязательную юридическую силу;</w:t>
            </w:r>
          </w:p>
        </w:tc>
      </w:tr>
      <w:tr w:rsidR="009C26E7" w:rsidRPr="008E0417" w14:paraId="5C472DB9" w14:textId="77777777" w:rsidTr="00383AF4">
        <w:tc>
          <w:tcPr>
            <w:tcW w:w="5000" w:type="pct"/>
            <w:gridSpan w:val="2"/>
          </w:tcPr>
          <w:p w14:paraId="7652A9C0" w14:textId="77777777" w:rsidR="009C26E7" w:rsidRPr="00A91F27" w:rsidRDefault="009C26E7" w:rsidP="009C26E7">
            <w:pPr>
              <w:pStyle w:val="RUSLegalL4"/>
              <w:rPr>
                <w:szCs w:val="22"/>
                <w:lang w:val="ru-RU"/>
              </w:rPr>
            </w:pPr>
            <w:r w:rsidRPr="00A91F27">
              <w:rPr>
                <w:szCs w:val="22"/>
                <w:lang w:val="ru-RU"/>
              </w:rPr>
              <w:t>каких-либо судебных или административных разбирательств, результатом которых может стать вынесение судебного или административного запрета на заключение и/или исполнение настоящего Соглашения и/или предусмотренных в нем сделок и действий полностью или частично;</w:t>
            </w:r>
          </w:p>
        </w:tc>
      </w:tr>
      <w:tr w:rsidR="009C26E7" w:rsidRPr="008E0417" w14:paraId="14A4B869" w14:textId="77777777" w:rsidTr="00383AF4">
        <w:tc>
          <w:tcPr>
            <w:tcW w:w="5000" w:type="pct"/>
            <w:gridSpan w:val="2"/>
          </w:tcPr>
          <w:p w14:paraId="31B1FF87" w14:textId="77777777" w:rsidR="009C26E7" w:rsidRPr="00F963C9" w:rsidRDefault="009C26E7" w:rsidP="009C26E7">
            <w:pPr>
              <w:pStyle w:val="RUSLegalL3"/>
              <w:numPr>
                <w:ilvl w:val="0"/>
                <w:numId w:val="0"/>
              </w:numPr>
              <w:ind w:left="850"/>
              <w:rPr>
                <w:szCs w:val="22"/>
                <w:lang w:val="ru-RU"/>
              </w:rPr>
            </w:pPr>
            <w:r w:rsidRPr="00A91F27">
              <w:rPr>
                <w:szCs w:val="22"/>
                <w:lang w:val="ru-RU"/>
              </w:rPr>
              <w:t>и не влечет досрочного расторжения/прекращения каких-либо из документов, перечисленных в пунктах (</w:t>
            </w:r>
            <w:r w:rsidRPr="00A91F27">
              <w:rPr>
                <w:szCs w:val="22"/>
                <w:lang w:val="en-US"/>
              </w:rPr>
              <w:t>a</w:t>
            </w:r>
            <w:r w:rsidRPr="00A91F27">
              <w:rPr>
                <w:szCs w:val="22"/>
                <w:lang w:val="ru-RU"/>
              </w:rPr>
              <w:t>) – (</w:t>
            </w:r>
            <w:r w:rsidRPr="00A91F27">
              <w:rPr>
                <w:szCs w:val="22"/>
                <w:lang w:val="en-US"/>
              </w:rPr>
              <w:t>e</w:t>
            </w:r>
            <w:r w:rsidRPr="00F963C9">
              <w:rPr>
                <w:szCs w:val="22"/>
                <w:lang w:val="ru-RU"/>
              </w:rPr>
              <w:t>) выше, либо наступления иных неблагоприятных последствий в соответствии с ними;</w:t>
            </w:r>
          </w:p>
        </w:tc>
      </w:tr>
      <w:tr w:rsidR="009C26E7" w:rsidRPr="008E0417" w14:paraId="4675AC8E" w14:textId="77777777" w:rsidTr="00383AF4">
        <w:tc>
          <w:tcPr>
            <w:tcW w:w="5000" w:type="pct"/>
            <w:gridSpan w:val="2"/>
          </w:tcPr>
          <w:p w14:paraId="0E4349DF" w14:textId="77777777" w:rsidR="00BF593B" w:rsidRPr="00B43F4D" w:rsidRDefault="009C26E7" w:rsidP="00B43F4D">
            <w:pPr>
              <w:numPr>
                <w:ilvl w:val="1"/>
                <w:numId w:val="6"/>
              </w:numPr>
              <w:outlineLvl w:val="1"/>
              <w:rPr>
                <w:rFonts w:eastAsia="Times New Roman"/>
                <w:lang w:val="ru-RU"/>
              </w:rPr>
            </w:pPr>
            <w:r w:rsidRPr="00A91F27">
              <w:rPr>
                <w:lang w:val="ru-RU"/>
              </w:rPr>
              <w:t>Настоящим каждая из Сторон соглашается, что:</w:t>
            </w:r>
          </w:p>
        </w:tc>
      </w:tr>
      <w:tr w:rsidR="009C26E7" w:rsidRPr="008E0417" w14:paraId="0C703FCB" w14:textId="77777777" w:rsidTr="00383AF4">
        <w:tc>
          <w:tcPr>
            <w:tcW w:w="5000" w:type="pct"/>
            <w:gridSpan w:val="2"/>
          </w:tcPr>
          <w:p w14:paraId="2B69946F" w14:textId="77777777" w:rsidR="009C26E7" w:rsidRPr="00A91F27" w:rsidRDefault="009C26E7" w:rsidP="009C26E7">
            <w:pPr>
              <w:pStyle w:val="RUSLegalL3"/>
              <w:rPr>
                <w:szCs w:val="22"/>
                <w:lang w:val="ru-RU"/>
              </w:rPr>
            </w:pPr>
            <w:r w:rsidRPr="00A91F27">
              <w:rPr>
                <w:szCs w:val="22"/>
                <w:lang w:val="ru-RU"/>
              </w:rPr>
              <w:t>достоверность, полнота и соответствие действительности Заверений об обстоятельствах, предоставленных такой Стороной, на дату заключения настоящего Соглашения является:</w:t>
            </w:r>
          </w:p>
        </w:tc>
      </w:tr>
      <w:tr w:rsidR="009C26E7" w:rsidRPr="008E0417" w14:paraId="034BDE67" w14:textId="77777777" w:rsidTr="00383AF4">
        <w:tc>
          <w:tcPr>
            <w:tcW w:w="5000" w:type="pct"/>
            <w:gridSpan w:val="2"/>
          </w:tcPr>
          <w:p w14:paraId="494BFD93" w14:textId="77777777" w:rsidR="009C26E7" w:rsidRPr="00A91F27" w:rsidRDefault="009C26E7" w:rsidP="009C26E7">
            <w:pPr>
              <w:pStyle w:val="RUSLegalL4"/>
              <w:rPr>
                <w:szCs w:val="22"/>
                <w:lang w:val="ru-RU"/>
              </w:rPr>
            </w:pPr>
            <w:r w:rsidRPr="00A91F27">
              <w:rPr>
                <w:szCs w:val="22"/>
                <w:lang w:val="ru-RU"/>
              </w:rPr>
              <w:t>обстоятельством, имеющим существенное значение для заключения и исполнения настоящего Соглашения другой Стороной; и</w:t>
            </w:r>
          </w:p>
        </w:tc>
      </w:tr>
      <w:tr w:rsidR="009C26E7" w:rsidRPr="008E0417" w14:paraId="5AE56225" w14:textId="77777777" w:rsidTr="00383AF4">
        <w:tc>
          <w:tcPr>
            <w:tcW w:w="5000" w:type="pct"/>
            <w:gridSpan w:val="2"/>
          </w:tcPr>
          <w:p w14:paraId="109FBB69" w14:textId="77777777" w:rsidR="009C26E7" w:rsidRPr="00A91F27" w:rsidRDefault="009C26E7" w:rsidP="009C26E7">
            <w:pPr>
              <w:pStyle w:val="RUSLegalL4"/>
              <w:rPr>
                <w:szCs w:val="22"/>
                <w:lang w:val="ru-RU"/>
              </w:rPr>
            </w:pPr>
            <w:r w:rsidRPr="00A91F27">
              <w:rPr>
                <w:szCs w:val="22"/>
                <w:lang w:val="ru-RU"/>
              </w:rPr>
              <w:t>обстоятельством, из наличия которого другая Сторона исходит, принимая решение о заключении и исполнении настоящего Соглашения;</w:t>
            </w:r>
          </w:p>
        </w:tc>
      </w:tr>
      <w:tr w:rsidR="009C26E7" w:rsidRPr="008E0417" w14:paraId="00C823E0" w14:textId="77777777" w:rsidTr="00383AF4">
        <w:tc>
          <w:tcPr>
            <w:tcW w:w="5000" w:type="pct"/>
            <w:gridSpan w:val="2"/>
          </w:tcPr>
          <w:p w14:paraId="2CF2FC5C" w14:textId="77777777" w:rsidR="009C26E7" w:rsidRPr="00A91F27" w:rsidRDefault="009C26E7" w:rsidP="009C26E7">
            <w:pPr>
              <w:pStyle w:val="RUSLegalL3"/>
              <w:rPr>
                <w:szCs w:val="22"/>
                <w:lang w:val="ru-RU"/>
              </w:rPr>
            </w:pPr>
            <w:r w:rsidRPr="00A91F27">
              <w:rPr>
                <w:szCs w:val="22"/>
                <w:lang w:val="ru-RU"/>
              </w:rPr>
              <w:t>при заключении и исполнении настоящего Соглашения другая Сторона полагается на достоверность, полноту и соответствие действительности на дату заключения настоящего Соглашения Заверений об обстоятельствах, предоставленных другой Стороной.</w:t>
            </w:r>
          </w:p>
        </w:tc>
      </w:tr>
      <w:tr w:rsidR="009C26E7" w:rsidRPr="00A91F27" w14:paraId="56144019" w14:textId="77777777" w:rsidTr="00383AF4">
        <w:tc>
          <w:tcPr>
            <w:tcW w:w="5000" w:type="pct"/>
            <w:gridSpan w:val="2"/>
          </w:tcPr>
          <w:p w14:paraId="191502AC" w14:textId="77777777" w:rsidR="009C26E7" w:rsidRPr="00A91F27" w:rsidRDefault="009C26E7" w:rsidP="009C26E7">
            <w:pPr>
              <w:pStyle w:val="RUSLegalL1"/>
              <w:rPr>
                <w:szCs w:val="22"/>
              </w:rPr>
            </w:pPr>
            <w:bookmarkStart w:id="64" w:name="_Toc81919681"/>
            <w:r w:rsidRPr="00A91F27">
              <w:rPr>
                <w:szCs w:val="22"/>
              </w:rPr>
              <w:t>ДЕЙСТВИ</w:t>
            </w:r>
            <w:r w:rsidRPr="00A91F27">
              <w:rPr>
                <w:szCs w:val="22"/>
                <w:lang w:val="ru-RU"/>
              </w:rPr>
              <w:t>тельность</w:t>
            </w:r>
            <w:r w:rsidRPr="00A91F27">
              <w:rPr>
                <w:szCs w:val="22"/>
              </w:rPr>
              <w:t xml:space="preserve"> СОГЛАШЕНИЯ ОБ УСТУПКЕ</w:t>
            </w:r>
            <w:bookmarkEnd w:id="64"/>
          </w:p>
        </w:tc>
      </w:tr>
      <w:tr w:rsidR="009C26E7" w:rsidRPr="008E0417" w14:paraId="32E0356C" w14:textId="77777777" w:rsidTr="00383AF4">
        <w:tc>
          <w:tcPr>
            <w:tcW w:w="5000" w:type="pct"/>
            <w:gridSpan w:val="2"/>
          </w:tcPr>
          <w:p w14:paraId="61EBEC97" w14:textId="77777777" w:rsidR="009C26E7" w:rsidRPr="00A91F27" w:rsidRDefault="009C26E7" w:rsidP="00473D73">
            <w:pPr>
              <w:numPr>
                <w:ilvl w:val="1"/>
                <w:numId w:val="6"/>
              </w:numPr>
              <w:outlineLvl w:val="1"/>
              <w:rPr>
                <w:rFonts w:eastAsia="Times New Roman"/>
                <w:lang w:val="ru-RU"/>
              </w:rPr>
            </w:pPr>
            <w:r w:rsidRPr="00A91F27">
              <w:rPr>
                <w:rFonts w:eastAsia="Times New Roman"/>
                <w:lang w:val="ru-RU"/>
              </w:rPr>
              <w:t xml:space="preserve">Стороны договорились предоставить права и обязанности по настоящему Соглашению любому лицу, приобретающему </w:t>
            </w:r>
            <w:r w:rsidR="00473D73" w:rsidRPr="00A91F27">
              <w:rPr>
                <w:rFonts w:eastAsia="Times New Roman"/>
                <w:lang w:val="ru-RU"/>
              </w:rPr>
              <w:t xml:space="preserve">Доли </w:t>
            </w:r>
            <w:r w:rsidRPr="00A91F27">
              <w:rPr>
                <w:rFonts w:eastAsia="Times New Roman"/>
                <w:lang w:val="ru-RU"/>
              </w:rPr>
              <w:t xml:space="preserve">после Периода запрета в соответствии с настоящим Соглашением и надлежащим образом заключившему Соглашение о полной уступке или Соглашение о частичной </w:t>
            </w:r>
            <w:r w:rsidRPr="00A91F27">
              <w:rPr>
                <w:rFonts w:eastAsia="Times New Roman"/>
                <w:lang w:val="ru-RU"/>
              </w:rPr>
              <w:lastRenderedPageBreak/>
              <w:t xml:space="preserve">уступке (в зависимости от того, что применимо), без ущерба по отношению к правам и обязанностям лица, передающего </w:t>
            </w:r>
            <w:r w:rsidR="00473D73" w:rsidRPr="00A91F27">
              <w:rPr>
                <w:rFonts w:eastAsia="Times New Roman"/>
                <w:lang w:val="ru-RU"/>
              </w:rPr>
              <w:t>Доли</w:t>
            </w:r>
            <w:r w:rsidRPr="00A91F27">
              <w:rPr>
                <w:rFonts w:eastAsia="Times New Roman"/>
                <w:lang w:val="ru-RU"/>
              </w:rPr>
              <w:t>, возникшим до даты такой передачи.</w:t>
            </w:r>
          </w:p>
        </w:tc>
      </w:tr>
      <w:tr w:rsidR="009C26E7" w:rsidRPr="008E0417" w14:paraId="4661E07E" w14:textId="77777777" w:rsidTr="00383AF4">
        <w:tc>
          <w:tcPr>
            <w:tcW w:w="5000" w:type="pct"/>
            <w:gridSpan w:val="2"/>
          </w:tcPr>
          <w:p w14:paraId="5E6E3E88" w14:textId="77777777" w:rsidR="009C26E7" w:rsidRPr="00F963C9" w:rsidRDefault="009C26E7" w:rsidP="00473D73">
            <w:pPr>
              <w:numPr>
                <w:ilvl w:val="1"/>
                <w:numId w:val="6"/>
              </w:numPr>
              <w:outlineLvl w:val="1"/>
              <w:rPr>
                <w:rFonts w:eastAsia="Times New Roman"/>
                <w:lang w:val="ru-RU"/>
              </w:rPr>
            </w:pPr>
            <w:r w:rsidRPr="00A91F27">
              <w:rPr>
                <w:rFonts w:eastAsia="Times New Roman"/>
                <w:lang w:val="ru-RU"/>
              </w:rPr>
              <w:lastRenderedPageBreak/>
              <w:t xml:space="preserve">Если передача всех или части </w:t>
            </w:r>
            <w:r w:rsidR="00473D73" w:rsidRPr="00A91F27">
              <w:rPr>
                <w:iCs/>
                <w:lang w:val="ru-RU"/>
              </w:rPr>
              <w:t>Доли</w:t>
            </w:r>
            <w:r w:rsidR="00473D73" w:rsidRPr="00A91F27">
              <w:rPr>
                <w:rFonts w:eastAsia="Times New Roman"/>
                <w:lang w:val="ru-RU"/>
              </w:rPr>
              <w:t xml:space="preserve"> </w:t>
            </w:r>
            <w:r w:rsidRPr="00A91F27">
              <w:rPr>
                <w:rFonts w:eastAsia="Times New Roman"/>
                <w:lang w:val="ru-RU"/>
              </w:rPr>
              <w:t xml:space="preserve">(исключительно в том объеме, в каком такая частичная передача разрешена условиями настоящего Соглашения) была осуществлена в соответствии с настоящим Соглашением и Уставом, и соответствующий приобретатель заключил Соглашение о полной уступке или Соглашение о частичной уступке (в зависимости от обстоятельств), такой приобретатель будет считаться </w:t>
            </w:r>
            <w:r w:rsidR="0013078F" w:rsidRPr="00F963C9">
              <w:rPr>
                <w:rFonts w:eastAsia="Times New Roman"/>
                <w:lang w:val="ru-RU"/>
              </w:rPr>
              <w:t>«</w:t>
            </w:r>
            <w:r w:rsidR="00473D73" w:rsidRPr="00F963C9">
              <w:rPr>
                <w:rFonts w:eastAsia="Times New Roman"/>
                <w:lang w:val="ru-RU"/>
              </w:rPr>
              <w:t>Участником</w:t>
            </w:r>
            <w:r w:rsidR="0013078F" w:rsidRPr="00F963C9">
              <w:rPr>
                <w:rFonts w:eastAsia="Times New Roman"/>
                <w:lang w:val="ru-RU"/>
              </w:rPr>
              <w:t xml:space="preserve">» </w:t>
            </w:r>
            <w:r w:rsidRPr="00F963C9">
              <w:rPr>
                <w:rFonts w:eastAsia="Times New Roman"/>
                <w:lang w:val="ru-RU"/>
              </w:rPr>
              <w:t>в целях настоящего Соглашения, и при этом:</w:t>
            </w:r>
          </w:p>
        </w:tc>
      </w:tr>
      <w:tr w:rsidR="009C26E7" w:rsidRPr="008E0417" w14:paraId="4DF446BF" w14:textId="77777777" w:rsidTr="00383AF4">
        <w:tc>
          <w:tcPr>
            <w:tcW w:w="5000" w:type="pct"/>
            <w:gridSpan w:val="2"/>
          </w:tcPr>
          <w:p w14:paraId="33EE09A1" w14:textId="77777777" w:rsidR="009C26E7" w:rsidRPr="00A91F27" w:rsidRDefault="009C26E7" w:rsidP="00473D73">
            <w:pPr>
              <w:numPr>
                <w:ilvl w:val="3"/>
                <w:numId w:val="6"/>
              </w:numPr>
              <w:outlineLvl w:val="3"/>
              <w:rPr>
                <w:rFonts w:eastAsia="Times New Roman"/>
                <w:lang w:val="ru-RU"/>
              </w:rPr>
            </w:pPr>
            <w:r w:rsidRPr="00A91F27">
              <w:rPr>
                <w:rFonts w:eastAsia="Times New Roman"/>
                <w:lang w:val="ru-RU"/>
              </w:rPr>
              <w:t xml:space="preserve">в случае передачи всех </w:t>
            </w:r>
            <w:r w:rsidR="00473D73" w:rsidRPr="00A91F27">
              <w:rPr>
                <w:iCs/>
                <w:lang w:val="ru-RU"/>
              </w:rPr>
              <w:t>Долей</w:t>
            </w:r>
            <w:r w:rsidRPr="00A91F27">
              <w:rPr>
                <w:rFonts w:eastAsia="Times New Roman"/>
                <w:lang w:val="ru-RU"/>
              </w:rPr>
              <w:t>, принадлежащих передающему лицу, приобретатель приобретает все права и обязанности передающего лица по настоящему Соглашению;</w:t>
            </w:r>
          </w:p>
        </w:tc>
      </w:tr>
      <w:tr w:rsidR="009C26E7" w:rsidRPr="008E0417" w14:paraId="66423D00" w14:textId="77777777" w:rsidTr="00383AF4">
        <w:tc>
          <w:tcPr>
            <w:tcW w:w="5000" w:type="pct"/>
            <w:gridSpan w:val="2"/>
          </w:tcPr>
          <w:p w14:paraId="2F4ADE63" w14:textId="77777777" w:rsidR="009C26E7" w:rsidRPr="00A91F27" w:rsidRDefault="009C26E7" w:rsidP="00473D73">
            <w:pPr>
              <w:numPr>
                <w:ilvl w:val="3"/>
                <w:numId w:val="6"/>
              </w:numPr>
              <w:outlineLvl w:val="3"/>
              <w:rPr>
                <w:rFonts w:eastAsia="Times New Roman"/>
                <w:lang w:val="ru-RU"/>
              </w:rPr>
            </w:pPr>
            <w:r w:rsidRPr="00A91F27">
              <w:rPr>
                <w:rFonts w:eastAsia="Times New Roman"/>
                <w:lang w:val="ru-RU"/>
              </w:rPr>
              <w:t xml:space="preserve">в случае передачи части </w:t>
            </w:r>
            <w:r w:rsidR="00473D73" w:rsidRPr="00A91F27">
              <w:rPr>
                <w:iCs/>
                <w:lang w:val="ru-RU"/>
              </w:rPr>
              <w:t>Долей</w:t>
            </w:r>
            <w:r w:rsidRPr="00A91F27">
              <w:rPr>
                <w:rFonts w:eastAsia="Times New Roman"/>
                <w:lang w:val="ru-RU"/>
              </w:rPr>
              <w:t>, принадлежащих передающему лицу, передающее лицо вправе по своему усмотрению уступить и передать приобретателю определенные права, принадлежащие передающему лицу по настоящему Соглашению вместе с соответствующими обязанностями, для чего соответствующее положение будет включено в состав Соглашения о частичной уступке.  После предоставления каждой Стороне настоящего Соглашения соответствующего Соглашения о частичной уступке, каждая Сторона обязана соблюдать условия такой уступки и передачи.</w:t>
            </w:r>
          </w:p>
        </w:tc>
      </w:tr>
      <w:tr w:rsidR="009C26E7" w:rsidRPr="008E0417" w14:paraId="0EEA17CF" w14:textId="77777777" w:rsidTr="00383AF4">
        <w:tc>
          <w:tcPr>
            <w:tcW w:w="5000" w:type="pct"/>
            <w:gridSpan w:val="2"/>
          </w:tcPr>
          <w:p w14:paraId="162B1C51" w14:textId="77777777" w:rsidR="009C26E7" w:rsidRPr="00A91F27" w:rsidRDefault="009C26E7" w:rsidP="009C26E7">
            <w:pPr>
              <w:pStyle w:val="RUSLegalL1"/>
              <w:rPr>
                <w:szCs w:val="22"/>
                <w:lang w:val="ru-RU"/>
              </w:rPr>
            </w:pPr>
            <w:bookmarkStart w:id="65" w:name="_Toc81919683"/>
            <w:r w:rsidRPr="00A91F27">
              <w:rPr>
                <w:szCs w:val="22"/>
                <w:lang w:val="ru-RU"/>
              </w:rPr>
              <w:t xml:space="preserve">специальные права и ОБЯЗАТЕЛЬСТВА </w:t>
            </w:r>
            <w:r w:rsidR="00473D73" w:rsidRPr="00A91F27">
              <w:rPr>
                <w:szCs w:val="22"/>
                <w:lang w:val="ru-RU"/>
              </w:rPr>
              <w:t>Участников</w:t>
            </w:r>
            <w:bookmarkEnd w:id="65"/>
          </w:p>
        </w:tc>
      </w:tr>
      <w:tr w:rsidR="009C26E7" w:rsidRPr="00A91F27" w14:paraId="2BCBC6BE" w14:textId="77777777" w:rsidTr="00383AF4">
        <w:tc>
          <w:tcPr>
            <w:tcW w:w="5000" w:type="pct"/>
            <w:gridSpan w:val="2"/>
          </w:tcPr>
          <w:p w14:paraId="45A02582"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Обязательства</w:t>
            </w:r>
            <w:proofErr w:type="spellEnd"/>
            <w:r w:rsidRPr="00A91F27">
              <w:rPr>
                <w:rFonts w:eastAsia="Times New Roman"/>
                <w:b/>
              </w:rPr>
              <w:t xml:space="preserve"> </w:t>
            </w:r>
            <w:r w:rsidR="00473D73" w:rsidRPr="00A91F27">
              <w:rPr>
                <w:rFonts w:eastAsia="Times New Roman"/>
                <w:lang w:val="ru-RU"/>
              </w:rPr>
              <w:t>Участников</w:t>
            </w:r>
          </w:p>
        </w:tc>
      </w:tr>
      <w:tr w:rsidR="009C26E7" w:rsidRPr="008E0417" w14:paraId="2636563D" w14:textId="77777777" w:rsidTr="00383AF4">
        <w:tc>
          <w:tcPr>
            <w:tcW w:w="5000" w:type="pct"/>
            <w:gridSpan w:val="2"/>
          </w:tcPr>
          <w:p w14:paraId="43942AAF" w14:textId="77777777" w:rsidR="009C26E7" w:rsidRPr="00A91F27" w:rsidRDefault="009C26E7" w:rsidP="009C26E7">
            <w:pPr>
              <w:spacing w:after="240"/>
              <w:rPr>
                <w:lang w:val="ru-RU"/>
              </w:rPr>
            </w:pPr>
            <w:r w:rsidRPr="00A91F27">
              <w:rPr>
                <w:lang w:val="ru-RU"/>
              </w:rPr>
              <w:t xml:space="preserve">Каждый </w:t>
            </w:r>
            <w:r w:rsidR="004B5DED" w:rsidRPr="00A91F27">
              <w:rPr>
                <w:rFonts w:eastAsia="Times New Roman"/>
                <w:lang w:val="ru-RU"/>
              </w:rPr>
              <w:t>Участник</w:t>
            </w:r>
            <w:r w:rsidR="004B5DED" w:rsidRPr="00A91F27">
              <w:rPr>
                <w:lang w:val="ru-RU"/>
              </w:rPr>
              <w:t xml:space="preserve"> обязуется</w:t>
            </w:r>
            <w:r w:rsidRPr="00A91F27">
              <w:rPr>
                <w:lang w:val="ru-RU"/>
              </w:rPr>
              <w:t xml:space="preserve"> перед другими </w:t>
            </w:r>
            <w:r w:rsidR="00473D73" w:rsidRPr="00A91F27">
              <w:rPr>
                <w:rFonts w:eastAsia="Times New Roman"/>
                <w:lang w:val="ru-RU"/>
              </w:rPr>
              <w:t>Участниками</w:t>
            </w:r>
            <w:r w:rsidRPr="00A91F27">
              <w:rPr>
                <w:lang w:val="ru-RU"/>
              </w:rPr>
              <w:t>:</w:t>
            </w:r>
          </w:p>
        </w:tc>
      </w:tr>
      <w:tr w:rsidR="009C26E7" w:rsidRPr="00A91F27" w14:paraId="7CA96BE5" w14:textId="77777777" w:rsidTr="00383AF4">
        <w:tc>
          <w:tcPr>
            <w:tcW w:w="5000" w:type="pct"/>
            <w:gridSpan w:val="2"/>
          </w:tcPr>
          <w:p w14:paraId="0D9733C3" w14:textId="77777777" w:rsidR="009C26E7" w:rsidRPr="00A91F27" w:rsidRDefault="009C26E7" w:rsidP="009C26E7">
            <w:pPr>
              <w:numPr>
                <w:ilvl w:val="3"/>
                <w:numId w:val="6"/>
              </w:numPr>
              <w:outlineLvl w:val="3"/>
              <w:rPr>
                <w:rFonts w:eastAsia="Times New Roman"/>
              </w:rPr>
            </w:pPr>
            <w:proofErr w:type="spellStart"/>
            <w:r w:rsidRPr="00A91F27">
              <w:rPr>
                <w:rFonts w:eastAsia="Times New Roman"/>
              </w:rPr>
              <w:t>соблюдать</w:t>
            </w:r>
            <w:proofErr w:type="spellEnd"/>
            <w:r w:rsidRPr="00A91F27">
              <w:rPr>
                <w:rFonts w:eastAsia="Times New Roman"/>
              </w:rPr>
              <w:t xml:space="preserve"> </w:t>
            </w:r>
            <w:proofErr w:type="spellStart"/>
            <w:r w:rsidRPr="00A91F27">
              <w:rPr>
                <w:rFonts w:eastAsia="Times New Roman"/>
              </w:rPr>
              <w:t>положения</w:t>
            </w:r>
            <w:proofErr w:type="spellEnd"/>
            <w:r w:rsidRPr="00A91F27">
              <w:rPr>
                <w:rFonts w:eastAsia="Times New Roman"/>
              </w:rPr>
              <w:t xml:space="preserve"> </w:t>
            </w:r>
            <w:proofErr w:type="spellStart"/>
            <w:r w:rsidRPr="00A91F27">
              <w:rPr>
                <w:rFonts w:eastAsia="Times New Roman"/>
              </w:rPr>
              <w:t>настоящего</w:t>
            </w:r>
            <w:proofErr w:type="spellEnd"/>
            <w:r w:rsidRPr="00A91F27">
              <w:rPr>
                <w:rFonts w:eastAsia="Times New Roman"/>
              </w:rPr>
              <w:t xml:space="preserve"> </w:t>
            </w:r>
            <w:r w:rsidRPr="00A91F27">
              <w:rPr>
                <w:rFonts w:eastAsia="Times New Roman"/>
                <w:lang w:val="ru-RU"/>
              </w:rPr>
              <w:t>Соглашения</w:t>
            </w:r>
            <w:r w:rsidRPr="00A91F27">
              <w:rPr>
                <w:rFonts w:eastAsia="Times New Roman"/>
              </w:rPr>
              <w:t>;</w:t>
            </w:r>
          </w:p>
        </w:tc>
      </w:tr>
      <w:tr w:rsidR="009C26E7" w:rsidRPr="008E0417" w14:paraId="38D69FFB" w14:textId="77777777" w:rsidTr="00383AF4">
        <w:tc>
          <w:tcPr>
            <w:tcW w:w="5000" w:type="pct"/>
            <w:gridSpan w:val="2"/>
          </w:tcPr>
          <w:p w14:paraId="0A9D28E8"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осуществлять свои права голоса, иные корпоративные права (включая, в том числе, предоставление отказа от осуществления преимущественного права (когда такое согласие или отказ от права </w:t>
            </w:r>
            <w:r w:rsidR="004B5DED" w:rsidRPr="00A91F27">
              <w:rPr>
                <w:rFonts w:eastAsia="Times New Roman"/>
                <w:lang w:val="ru-RU"/>
              </w:rPr>
              <w:t>Участник обязан</w:t>
            </w:r>
            <w:r w:rsidRPr="00A91F27">
              <w:rPr>
                <w:rFonts w:eastAsia="Times New Roman"/>
                <w:lang w:val="ru-RU"/>
              </w:rPr>
              <w:t xml:space="preserve"> предоставить согласно положениям настоящего Соглашения), предоставление и выполнение распоряжений, соглашений, уведомлений и любых других требуемых документов, получение необходимых корпоративных одобрений, принятие соответствующих изменений в Устав и выполнение всех других необходимых действий), в качестве </w:t>
            </w:r>
            <w:r w:rsidR="004B5DED" w:rsidRPr="00A91F27">
              <w:rPr>
                <w:rFonts w:eastAsia="Times New Roman"/>
                <w:lang w:val="ru-RU"/>
              </w:rPr>
              <w:t>Участника Общества</w:t>
            </w:r>
            <w:r w:rsidRPr="00A91F27">
              <w:rPr>
                <w:rFonts w:eastAsia="Times New Roman"/>
                <w:lang w:val="ru-RU"/>
              </w:rPr>
              <w:t xml:space="preserve"> (в той степени, в какой он может это сделать посредством осуществления своих прав) с целью придания юридической силы условиям настоящего Соглашения, а также правам и обязанностям Сторон, предусмотренным настоящим Соглашением.</w:t>
            </w:r>
          </w:p>
          <w:p w14:paraId="4A36F15F" w14:textId="77777777" w:rsidR="009C26E7" w:rsidRPr="00A91F27" w:rsidRDefault="009C26E7" w:rsidP="009470A4">
            <w:pPr>
              <w:pStyle w:val="RUSLegalL2"/>
              <w:numPr>
                <w:ilvl w:val="0"/>
                <w:numId w:val="0"/>
              </w:numPr>
              <w:ind w:left="850"/>
              <w:rPr>
                <w:szCs w:val="22"/>
                <w:lang w:val="ru-RU"/>
              </w:rPr>
            </w:pPr>
          </w:p>
        </w:tc>
      </w:tr>
      <w:tr w:rsidR="009C26E7" w:rsidRPr="00A91F27" w14:paraId="2CB9A376" w14:textId="77777777" w:rsidTr="00383AF4">
        <w:tc>
          <w:tcPr>
            <w:tcW w:w="5000" w:type="pct"/>
            <w:gridSpan w:val="2"/>
          </w:tcPr>
          <w:p w14:paraId="1CC42B30" w14:textId="77777777" w:rsidR="009C26E7" w:rsidRPr="00A91F27" w:rsidRDefault="009C26E7" w:rsidP="009C26E7">
            <w:pPr>
              <w:pStyle w:val="RUSLegalL1"/>
              <w:rPr>
                <w:szCs w:val="22"/>
              </w:rPr>
            </w:pPr>
            <w:bookmarkStart w:id="66" w:name="_Ref70282813"/>
            <w:bookmarkStart w:id="67" w:name="_Ref70283033"/>
            <w:bookmarkStart w:id="68" w:name="_Toc81919685"/>
            <w:r w:rsidRPr="00A91F27">
              <w:rPr>
                <w:szCs w:val="22"/>
              </w:rPr>
              <w:t>КОНФИДЕНЦИАЛЬНОСТЬ</w:t>
            </w:r>
            <w:bookmarkEnd w:id="66"/>
            <w:bookmarkEnd w:id="67"/>
            <w:bookmarkEnd w:id="68"/>
          </w:p>
        </w:tc>
      </w:tr>
      <w:tr w:rsidR="009C26E7" w:rsidRPr="00A91F27" w14:paraId="41430592" w14:textId="77777777" w:rsidTr="00383AF4">
        <w:tc>
          <w:tcPr>
            <w:tcW w:w="5000" w:type="pct"/>
            <w:gridSpan w:val="2"/>
          </w:tcPr>
          <w:p w14:paraId="68C0A33B" w14:textId="77777777" w:rsidR="009C26E7" w:rsidRPr="00A91F27" w:rsidRDefault="009C26E7" w:rsidP="009C26E7">
            <w:pPr>
              <w:numPr>
                <w:ilvl w:val="1"/>
                <w:numId w:val="6"/>
              </w:numPr>
              <w:outlineLvl w:val="1"/>
              <w:rPr>
                <w:rFonts w:eastAsia="Times New Roman"/>
                <w:b/>
              </w:rPr>
            </w:pPr>
            <w:bookmarkStart w:id="69" w:name="_Ref507531195"/>
            <w:proofErr w:type="spellStart"/>
            <w:r w:rsidRPr="00A91F27">
              <w:rPr>
                <w:rFonts w:eastAsia="Times New Roman"/>
                <w:b/>
              </w:rPr>
              <w:t>Конфиденциальная</w:t>
            </w:r>
            <w:proofErr w:type="spellEnd"/>
            <w:r w:rsidRPr="00A91F27">
              <w:rPr>
                <w:rFonts w:eastAsia="Times New Roman"/>
                <w:b/>
              </w:rPr>
              <w:t xml:space="preserve"> </w:t>
            </w:r>
            <w:proofErr w:type="spellStart"/>
            <w:r w:rsidRPr="00A91F27">
              <w:rPr>
                <w:rFonts w:eastAsia="Times New Roman"/>
                <w:b/>
              </w:rPr>
              <w:t>информация</w:t>
            </w:r>
            <w:bookmarkEnd w:id="69"/>
            <w:proofErr w:type="spellEnd"/>
          </w:p>
        </w:tc>
      </w:tr>
      <w:tr w:rsidR="009C26E7" w:rsidRPr="008E0417" w14:paraId="109E5516" w14:textId="77777777" w:rsidTr="00383AF4">
        <w:tc>
          <w:tcPr>
            <w:tcW w:w="5000" w:type="pct"/>
            <w:gridSpan w:val="2"/>
          </w:tcPr>
          <w:p w14:paraId="43398489" w14:textId="77777777" w:rsidR="009C26E7" w:rsidRPr="00A91F27" w:rsidRDefault="009C26E7" w:rsidP="009C26E7">
            <w:pPr>
              <w:spacing w:after="240"/>
              <w:ind w:left="851"/>
              <w:rPr>
                <w:lang w:val="ru-RU"/>
              </w:rPr>
            </w:pPr>
            <w:r w:rsidRPr="00A91F27">
              <w:rPr>
                <w:lang w:val="ru-RU"/>
              </w:rPr>
              <w:t xml:space="preserve">Каждая Сторона обязуется соблюдать конфиденциальность всей информации, полученной в ходе обсуждения и заключения настоящего Соглашения или, применительно к </w:t>
            </w:r>
            <w:r w:rsidR="00473D73" w:rsidRPr="00A91F27">
              <w:rPr>
                <w:rFonts w:eastAsia="Times New Roman"/>
                <w:lang w:val="ru-RU"/>
              </w:rPr>
              <w:t>Участнику</w:t>
            </w:r>
            <w:r w:rsidRPr="00A91F27">
              <w:rPr>
                <w:lang w:val="ru-RU"/>
              </w:rPr>
              <w:t>, в результате его участия в Обществе, или в отношении любой его деятельности, интеллектуальной собственности или любых иных активов и обязательств, а также информации в отношении:</w:t>
            </w:r>
          </w:p>
        </w:tc>
      </w:tr>
      <w:tr w:rsidR="009C26E7" w:rsidRPr="008E0417" w14:paraId="2ED10B20" w14:textId="77777777" w:rsidTr="00383AF4">
        <w:tc>
          <w:tcPr>
            <w:tcW w:w="5000" w:type="pct"/>
            <w:gridSpan w:val="2"/>
          </w:tcPr>
          <w:p w14:paraId="2532F440" w14:textId="77777777" w:rsidR="009C26E7" w:rsidRPr="00A91F27" w:rsidRDefault="009C26E7" w:rsidP="00473D73">
            <w:pPr>
              <w:numPr>
                <w:ilvl w:val="3"/>
                <w:numId w:val="6"/>
              </w:numPr>
              <w:outlineLvl w:val="3"/>
              <w:rPr>
                <w:rFonts w:eastAsia="Times New Roman"/>
                <w:lang w:val="ru-RU"/>
              </w:rPr>
            </w:pPr>
            <w:r w:rsidRPr="00A91F27">
              <w:rPr>
                <w:rFonts w:eastAsia="Times New Roman"/>
                <w:lang w:val="ru-RU"/>
              </w:rPr>
              <w:t xml:space="preserve">положений настоящего Соглашения (за исключением пункта </w:t>
            </w:r>
            <w:r w:rsidRPr="00A91F27">
              <w:rPr>
                <w:rFonts w:eastAsia="Times New Roman"/>
                <w:lang w:val="ru-RU"/>
              </w:rPr>
              <w:fldChar w:fldCharType="begin"/>
            </w:r>
            <w:r w:rsidRPr="00A91F27">
              <w:rPr>
                <w:rFonts w:eastAsia="Times New Roman"/>
                <w:lang w:val="ru-RU"/>
              </w:rPr>
              <w:instrText xml:space="preserve"> REF _Ref70282488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12</w:t>
            </w:r>
            <w:r w:rsidRPr="00A91F27">
              <w:rPr>
                <w:rFonts w:eastAsia="Times New Roman"/>
                <w:lang w:val="ru-RU"/>
              </w:rPr>
              <w:fldChar w:fldCharType="end"/>
            </w:r>
            <w:r w:rsidRPr="00A91F27">
              <w:rPr>
                <w:rFonts w:eastAsia="Times New Roman"/>
                <w:lang w:val="ru-RU"/>
              </w:rPr>
              <w:t xml:space="preserve"> (</w:t>
            </w:r>
            <w:r w:rsidRPr="00A91F27">
              <w:rPr>
                <w:rFonts w:eastAsia="Times New Roman"/>
                <w:i/>
                <w:lang w:val="ru-RU"/>
              </w:rPr>
              <w:t xml:space="preserve">Ограничения на Распоряжение </w:t>
            </w:r>
            <w:r w:rsidR="00473D73" w:rsidRPr="00A91F27">
              <w:rPr>
                <w:rFonts w:eastAsia="Times New Roman"/>
                <w:i/>
                <w:lang w:val="ru-RU"/>
              </w:rPr>
              <w:t>Долями</w:t>
            </w:r>
            <w:r w:rsidRPr="00A91F27">
              <w:rPr>
                <w:rFonts w:eastAsia="Times New Roman"/>
                <w:lang w:val="ru-RU"/>
              </w:rPr>
              <w:t xml:space="preserve">) и пункта </w:t>
            </w:r>
            <w:r w:rsidRPr="00A91F27">
              <w:rPr>
                <w:rFonts w:eastAsia="Times New Roman"/>
                <w:lang w:val="ru-RU"/>
              </w:rPr>
              <w:fldChar w:fldCharType="begin"/>
            </w:r>
            <w:r w:rsidRPr="00A91F27">
              <w:rPr>
                <w:rFonts w:eastAsia="Times New Roman"/>
                <w:lang w:val="ru-RU"/>
              </w:rPr>
              <w:instrText xml:space="preserve"> REF _Ref70282501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14</w:t>
            </w:r>
            <w:r w:rsidRPr="00A91F27">
              <w:rPr>
                <w:rFonts w:eastAsia="Times New Roman"/>
                <w:lang w:val="ru-RU"/>
              </w:rPr>
              <w:fldChar w:fldCharType="end"/>
            </w:r>
            <w:r w:rsidRPr="00A91F27">
              <w:rPr>
                <w:rFonts w:eastAsia="Times New Roman"/>
                <w:lang w:val="ru-RU"/>
              </w:rPr>
              <w:t xml:space="preserve"> (</w:t>
            </w:r>
            <w:r w:rsidRPr="00A91F27">
              <w:rPr>
                <w:rFonts w:eastAsia="Times New Roman"/>
                <w:i/>
                <w:lang w:val="ru-RU"/>
              </w:rPr>
              <w:t>Преимущественное право</w:t>
            </w:r>
            <w:r w:rsidRPr="00A91F27">
              <w:rPr>
                <w:rFonts w:eastAsia="Times New Roman"/>
                <w:lang w:val="ru-RU"/>
              </w:rPr>
              <w:t>));</w:t>
            </w:r>
          </w:p>
        </w:tc>
      </w:tr>
      <w:tr w:rsidR="009C26E7" w:rsidRPr="008E0417" w14:paraId="59241379" w14:textId="77777777" w:rsidTr="00383AF4">
        <w:tc>
          <w:tcPr>
            <w:tcW w:w="5000" w:type="pct"/>
            <w:gridSpan w:val="2"/>
          </w:tcPr>
          <w:p w14:paraId="24A4963B"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переговоров в связи с настоящим Соглашением;</w:t>
            </w:r>
          </w:p>
        </w:tc>
      </w:tr>
      <w:tr w:rsidR="009C26E7" w:rsidRPr="008E0417" w14:paraId="5D52E366" w14:textId="77777777" w:rsidTr="00383AF4">
        <w:tc>
          <w:tcPr>
            <w:tcW w:w="5000" w:type="pct"/>
            <w:gridSpan w:val="2"/>
          </w:tcPr>
          <w:p w14:paraId="580BF215"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Общества, его деятельности или активов; или</w:t>
            </w:r>
          </w:p>
        </w:tc>
      </w:tr>
      <w:tr w:rsidR="009C26E7" w:rsidRPr="008E0417" w14:paraId="768BF2F2" w14:textId="77777777" w:rsidTr="00383AF4">
        <w:tc>
          <w:tcPr>
            <w:tcW w:w="5000" w:type="pct"/>
            <w:gridSpan w:val="2"/>
          </w:tcPr>
          <w:p w14:paraId="4FEA9CBE"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lastRenderedPageBreak/>
              <w:t xml:space="preserve">какого-либо </w:t>
            </w:r>
            <w:r w:rsidR="00473D73" w:rsidRPr="00A91F27">
              <w:rPr>
                <w:rFonts w:eastAsia="Times New Roman"/>
                <w:lang w:val="ru-RU"/>
              </w:rPr>
              <w:t>Участника</w:t>
            </w:r>
            <w:r w:rsidRPr="00A91F27">
              <w:rPr>
                <w:rFonts w:eastAsia="Times New Roman"/>
                <w:lang w:val="ru-RU"/>
              </w:rPr>
              <w:t>, его деятельности, или активов,</w:t>
            </w:r>
          </w:p>
        </w:tc>
      </w:tr>
      <w:tr w:rsidR="009C26E7" w:rsidRPr="008E0417" w14:paraId="3F100CDA" w14:textId="77777777" w:rsidTr="00383AF4">
        <w:tc>
          <w:tcPr>
            <w:tcW w:w="5000" w:type="pct"/>
            <w:gridSpan w:val="2"/>
          </w:tcPr>
          <w:p w14:paraId="71F42A84" w14:textId="77777777" w:rsidR="009C26E7" w:rsidRPr="00A91F27" w:rsidRDefault="009C26E7" w:rsidP="001F6709">
            <w:pPr>
              <w:spacing w:after="240"/>
              <w:rPr>
                <w:lang w:val="ru-RU"/>
              </w:rPr>
            </w:pPr>
            <w:r w:rsidRPr="00A91F27">
              <w:rPr>
                <w:lang w:val="ru-RU"/>
              </w:rPr>
              <w:t xml:space="preserve">(далее совместно именуемой </w:t>
            </w:r>
            <w:r w:rsidR="0013078F" w:rsidRPr="00A91F27">
              <w:rPr>
                <w:lang w:val="ru-RU"/>
              </w:rPr>
              <w:t>«</w:t>
            </w:r>
            <w:r w:rsidRPr="00A91F27">
              <w:rPr>
                <w:b/>
                <w:lang w:val="ru-RU"/>
              </w:rPr>
              <w:t>Конфиденциальная информация</w:t>
            </w:r>
            <w:r w:rsidR="0013078F" w:rsidRPr="00A91F27">
              <w:rPr>
                <w:lang w:val="ru-RU"/>
              </w:rPr>
              <w:t>»).</w:t>
            </w:r>
          </w:p>
        </w:tc>
      </w:tr>
      <w:tr w:rsidR="009C26E7" w:rsidRPr="00A91F27" w14:paraId="0EADD238" w14:textId="77777777" w:rsidTr="00383AF4">
        <w:tc>
          <w:tcPr>
            <w:tcW w:w="5000" w:type="pct"/>
            <w:gridSpan w:val="2"/>
          </w:tcPr>
          <w:p w14:paraId="65C9ED9F"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Использование</w:t>
            </w:r>
            <w:proofErr w:type="spellEnd"/>
            <w:r w:rsidRPr="00A91F27">
              <w:rPr>
                <w:rFonts w:eastAsia="Times New Roman"/>
                <w:b/>
              </w:rPr>
              <w:t xml:space="preserve"> </w:t>
            </w:r>
            <w:r w:rsidRPr="00A91F27">
              <w:rPr>
                <w:rFonts w:eastAsia="Times New Roman"/>
                <w:b/>
                <w:lang w:val="ru-RU"/>
              </w:rPr>
              <w:t>К</w:t>
            </w:r>
            <w:proofErr w:type="spellStart"/>
            <w:r w:rsidRPr="00A91F27">
              <w:rPr>
                <w:rFonts w:eastAsia="Times New Roman"/>
                <w:b/>
              </w:rPr>
              <w:t>онфиденциальной</w:t>
            </w:r>
            <w:proofErr w:type="spellEnd"/>
            <w:r w:rsidRPr="00A91F27">
              <w:rPr>
                <w:rFonts w:eastAsia="Times New Roman"/>
                <w:b/>
              </w:rPr>
              <w:t xml:space="preserve"> </w:t>
            </w:r>
            <w:proofErr w:type="spellStart"/>
            <w:r w:rsidRPr="00A91F27">
              <w:rPr>
                <w:rFonts w:eastAsia="Times New Roman"/>
                <w:b/>
              </w:rPr>
              <w:t>информации</w:t>
            </w:r>
            <w:proofErr w:type="spellEnd"/>
          </w:p>
        </w:tc>
      </w:tr>
      <w:tr w:rsidR="009C26E7" w:rsidRPr="00A91F27" w14:paraId="1B6D4AD8" w14:textId="77777777" w:rsidTr="00383AF4">
        <w:tc>
          <w:tcPr>
            <w:tcW w:w="5000" w:type="pct"/>
            <w:gridSpan w:val="2"/>
          </w:tcPr>
          <w:p w14:paraId="3D665F92" w14:textId="77777777" w:rsidR="009C26E7" w:rsidRPr="00A91F27" w:rsidRDefault="009C26E7" w:rsidP="009C26E7">
            <w:pPr>
              <w:spacing w:after="240"/>
            </w:pPr>
            <w:proofErr w:type="spellStart"/>
            <w:r w:rsidRPr="00A91F27">
              <w:t>Каждая</w:t>
            </w:r>
            <w:proofErr w:type="spellEnd"/>
            <w:r w:rsidRPr="00A91F27">
              <w:t xml:space="preserve"> </w:t>
            </w:r>
            <w:proofErr w:type="spellStart"/>
            <w:r w:rsidRPr="00A91F27">
              <w:t>Сторона</w:t>
            </w:r>
            <w:proofErr w:type="spellEnd"/>
            <w:r w:rsidRPr="00A91F27">
              <w:t xml:space="preserve"> </w:t>
            </w:r>
            <w:proofErr w:type="spellStart"/>
            <w:r w:rsidRPr="00A91F27">
              <w:t>обязуется</w:t>
            </w:r>
            <w:proofErr w:type="spellEnd"/>
            <w:r w:rsidRPr="00A91F27">
              <w:t>:</w:t>
            </w:r>
          </w:p>
        </w:tc>
      </w:tr>
      <w:tr w:rsidR="009C26E7" w:rsidRPr="008E0417" w14:paraId="1ABDCE9F" w14:textId="77777777" w:rsidTr="00383AF4">
        <w:tc>
          <w:tcPr>
            <w:tcW w:w="5000" w:type="pct"/>
            <w:gridSpan w:val="2"/>
          </w:tcPr>
          <w:p w14:paraId="4ADCFC09"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не раскрывать такую Конфиденциальную информацию никакому лицу, за исключением:</w:t>
            </w:r>
          </w:p>
        </w:tc>
      </w:tr>
      <w:tr w:rsidR="009C26E7" w:rsidRPr="008E0417" w14:paraId="37BAE53A" w14:textId="77777777" w:rsidTr="00383AF4">
        <w:tc>
          <w:tcPr>
            <w:tcW w:w="5000" w:type="pct"/>
            <w:gridSpan w:val="2"/>
          </w:tcPr>
          <w:p w14:paraId="7EAC6C12" w14:textId="77777777" w:rsidR="009C26E7" w:rsidRPr="00A91F27" w:rsidRDefault="009C26E7" w:rsidP="009C26E7">
            <w:pPr>
              <w:numPr>
                <w:ilvl w:val="4"/>
                <w:numId w:val="6"/>
              </w:numPr>
              <w:outlineLvl w:val="4"/>
              <w:rPr>
                <w:rFonts w:eastAsia="Times New Roman"/>
                <w:lang w:val="ru-RU"/>
              </w:rPr>
            </w:pPr>
            <w:r w:rsidRPr="00A91F27">
              <w:rPr>
                <w:rFonts w:eastAsia="Times New Roman"/>
                <w:lang w:val="ru-RU"/>
              </w:rPr>
              <w:t>члена Совета директоров, назначенного такой Стороной, либо каких-либо ее директоров или работников, в обязанности которых входит управление или контроль за деятельностью Общества и которым необходимо владеть такой информацией для выполнения своих должностных обязанностей; или</w:t>
            </w:r>
          </w:p>
        </w:tc>
      </w:tr>
      <w:tr w:rsidR="009C26E7" w:rsidRPr="008E0417" w14:paraId="3AAFBDF1" w14:textId="77777777" w:rsidTr="00383AF4">
        <w:tc>
          <w:tcPr>
            <w:tcW w:w="5000" w:type="pct"/>
            <w:gridSpan w:val="2"/>
          </w:tcPr>
          <w:p w14:paraId="17F8B11F" w14:textId="77777777" w:rsidR="009C26E7" w:rsidRPr="00A91F27" w:rsidRDefault="009C26E7" w:rsidP="00473D73">
            <w:pPr>
              <w:numPr>
                <w:ilvl w:val="4"/>
                <w:numId w:val="6"/>
              </w:numPr>
              <w:outlineLvl w:val="4"/>
              <w:rPr>
                <w:rFonts w:eastAsia="Times New Roman"/>
                <w:lang w:val="ru-RU"/>
              </w:rPr>
            </w:pPr>
            <w:r w:rsidRPr="00A91F27">
              <w:rPr>
                <w:rFonts w:eastAsia="Times New Roman"/>
                <w:lang w:val="ru-RU"/>
              </w:rPr>
              <w:t xml:space="preserve">Потенциального приобретателя, которому добросовестно предлагается передача каких-либо </w:t>
            </w:r>
            <w:r w:rsidR="00473D73" w:rsidRPr="00A91F27">
              <w:rPr>
                <w:iCs/>
                <w:lang w:val="ru-RU"/>
              </w:rPr>
              <w:t>Долей</w:t>
            </w:r>
            <w:r w:rsidR="00473D73" w:rsidRPr="00A91F27">
              <w:rPr>
                <w:rFonts w:eastAsia="Times New Roman"/>
                <w:lang w:val="ru-RU"/>
              </w:rPr>
              <w:t xml:space="preserve"> </w:t>
            </w:r>
            <w:r w:rsidRPr="00A91F27">
              <w:rPr>
                <w:rFonts w:eastAsia="Times New Roman"/>
                <w:lang w:val="ru-RU"/>
              </w:rPr>
              <w:t>в соответствии с настоящим Соглашением на строго конфиденциальной основе;</w:t>
            </w:r>
          </w:p>
        </w:tc>
      </w:tr>
      <w:tr w:rsidR="009C26E7" w:rsidRPr="008E0417" w14:paraId="12F4D1F5" w14:textId="77777777" w:rsidTr="00383AF4">
        <w:tc>
          <w:tcPr>
            <w:tcW w:w="5000" w:type="pct"/>
            <w:gridSpan w:val="2"/>
          </w:tcPr>
          <w:p w14:paraId="03168B90" w14:textId="77777777" w:rsidR="009C26E7" w:rsidRPr="00F963C9" w:rsidRDefault="009C26E7" w:rsidP="00473D73">
            <w:pPr>
              <w:numPr>
                <w:ilvl w:val="3"/>
                <w:numId w:val="6"/>
              </w:numPr>
              <w:outlineLvl w:val="3"/>
              <w:rPr>
                <w:rFonts w:eastAsia="Times New Roman"/>
                <w:lang w:val="ru-RU"/>
              </w:rPr>
            </w:pPr>
            <w:r w:rsidRPr="00A91F27">
              <w:rPr>
                <w:rFonts w:eastAsia="Times New Roman"/>
                <w:lang w:val="ru-RU"/>
              </w:rPr>
              <w:t xml:space="preserve">не использовать такую Конфиденциальную информацию никаким иным образом, за исключением такого использования в связи с управлением или контролем за своими инвестициями в Общество или передачей своих </w:t>
            </w:r>
            <w:r w:rsidR="00473D73" w:rsidRPr="00A91F27">
              <w:rPr>
                <w:iCs/>
                <w:lang w:val="ru-RU"/>
              </w:rPr>
              <w:t>Долей</w:t>
            </w:r>
            <w:r w:rsidR="00473D73" w:rsidRPr="00F963C9">
              <w:rPr>
                <w:rFonts w:eastAsia="Times New Roman"/>
                <w:lang w:val="ru-RU"/>
              </w:rPr>
              <w:t xml:space="preserve"> </w:t>
            </w:r>
            <w:r w:rsidRPr="00F963C9">
              <w:rPr>
                <w:rFonts w:eastAsia="Times New Roman"/>
                <w:lang w:val="ru-RU"/>
              </w:rPr>
              <w:t>третьему лицу после истечения Периода запрета, когда это разрешено настоящим Соглашением (на конфиденциальной основе); и</w:t>
            </w:r>
          </w:p>
        </w:tc>
      </w:tr>
      <w:tr w:rsidR="009C26E7" w:rsidRPr="008E0417" w14:paraId="60797C2F" w14:textId="77777777" w:rsidTr="00383AF4">
        <w:tc>
          <w:tcPr>
            <w:tcW w:w="5000" w:type="pct"/>
            <w:gridSpan w:val="2"/>
          </w:tcPr>
          <w:p w14:paraId="552751C9"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обеспечивать соблюдение любым лицом, которому она предоставляет такую Конфиденциальную информацию, всех ограничений, предусмотренных настоящим пунктом, как если бы такое лицо было стороной настоящего Соглашения.</w:t>
            </w:r>
          </w:p>
        </w:tc>
      </w:tr>
      <w:tr w:rsidR="009C26E7" w:rsidRPr="00A91F27" w14:paraId="5E743606" w14:textId="77777777" w:rsidTr="00383AF4">
        <w:tc>
          <w:tcPr>
            <w:tcW w:w="5000" w:type="pct"/>
            <w:gridSpan w:val="2"/>
          </w:tcPr>
          <w:p w14:paraId="2F9E140E"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Допустимое</w:t>
            </w:r>
            <w:proofErr w:type="spellEnd"/>
            <w:r w:rsidRPr="00A91F27">
              <w:rPr>
                <w:rFonts w:eastAsia="Times New Roman"/>
                <w:b/>
              </w:rPr>
              <w:t xml:space="preserve"> </w:t>
            </w:r>
            <w:proofErr w:type="spellStart"/>
            <w:r w:rsidRPr="00A91F27">
              <w:rPr>
                <w:rFonts w:eastAsia="Times New Roman"/>
                <w:b/>
              </w:rPr>
              <w:t>раскрытие</w:t>
            </w:r>
            <w:proofErr w:type="spellEnd"/>
          </w:p>
        </w:tc>
      </w:tr>
      <w:tr w:rsidR="009C26E7" w:rsidRPr="00A91F27" w14:paraId="3C26AF45" w14:textId="77777777" w:rsidTr="00383AF4">
        <w:tc>
          <w:tcPr>
            <w:tcW w:w="5000" w:type="pct"/>
            <w:gridSpan w:val="2"/>
          </w:tcPr>
          <w:p w14:paraId="2B497553" w14:textId="77777777" w:rsidR="009C26E7" w:rsidRPr="00A91F27" w:rsidRDefault="009C26E7" w:rsidP="009C26E7">
            <w:pPr>
              <w:spacing w:after="240"/>
              <w:ind w:left="851"/>
            </w:pPr>
            <w:r w:rsidRPr="00A91F27">
              <w:rPr>
                <w:lang w:val="ru-RU"/>
              </w:rPr>
              <w:t xml:space="preserve">Несмотря на предыдущие положения настоящего пункта </w:t>
            </w:r>
            <w:r w:rsidRPr="00A91F27">
              <w:rPr>
                <w:lang w:val="ru-RU"/>
              </w:rPr>
              <w:fldChar w:fldCharType="begin"/>
            </w:r>
            <w:r w:rsidRPr="00A91F27">
              <w:rPr>
                <w:lang w:val="ru-RU"/>
              </w:rPr>
              <w:instrText xml:space="preserve"> REF _Ref70282813 \r \h  \* MERGEFORMAT </w:instrText>
            </w:r>
            <w:r w:rsidRPr="00A91F27">
              <w:rPr>
                <w:lang w:val="ru-RU"/>
              </w:rPr>
            </w:r>
            <w:r w:rsidRPr="00A91F27">
              <w:rPr>
                <w:lang w:val="ru-RU"/>
              </w:rPr>
              <w:fldChar w:fldCharType="separate"/>
            </w:r>
            <w:r w:rsidR="000C47F9">
              <w:rPr>
                <w:lang w:val="ru-RU"/>
              </w:rPr>
              <w:t>20</w:t>
            </w:r>
            <w:r w:rsidRPr="00A91F27">
              <w:rPr>
                <w:lang w:val="ru-RU"/>
              </w:rPr>
              <w:fldChar w:fldCharType="end"/>
            </w:r>
            <w:r w:rsidRPr="00A91F27">
              <w:rPr>
                <w:lang w:val="ru-RU"/>
              </w:rPr>
              <w:t xml:space="preserve">, любая Сторона вправе раскрывать такую </w:t>
            </w:r>
            <w:proofErr w:type="spellStart"/>
            <w:r w:rsidRPr="00A91F27">
              <w:t>Конфиденциальную</w:t>
            </w:r>
            <w:proofErr w:type="spellEnd"/>
            <w:r w:rsidRPr="00A91F27">
              <w:t xml:space="preserve"> </w:t>
            </w:r>
            <w:proofErr w:type="spellStart"/>
            <w:r w:rsidRPr="00A91F27">
              <w:t>информацию</w:t>
            </w:r>
            <w:proofErr w:type="spellEnd"/>
            <w:r w:rsidRPr="00A91F27">
              <w:t>:</w:t>
            </w:r>
          </w:p>
        </w:tc>
      </w:tr>
      <w:tr w:rsidR="009C26E7" w:rsidRPr="008E0417" w14:paraId="3BE468C2" w14:textId="77777777" w:rsidTr="00383AF4">
        <w:tc>
          <w:tcPr>
            <w:tcW w:w="5000" w:type="pct"/>
            <w:gridSpan w:val="2"/>
          </w:tcPr>
          <w:p w14:paraId="331EB3CC"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в объеме, предусмотренном требованиями Применимого законодательства, для целей судебного разбирательства;</w:t>
            </w:r>
          </w:p>
        </w:tc>
      </w:tr>
      <w:tr w:rsidR="009C26E7" w:rsidRPr="008E0417" w14:paraId="71F4F389" w14:textId="77777777" w:rsidTr="00383AF4">
        <w:tc>
          <w:tcPr>
            <w:tcW w:w="5000" w:type="pct"/>
            <w:gridSpan w:val="2"/>
          </w:tcPr>
          <w:p w14:paraId="4493B78A"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в объеме, предусмотренном требованиями биржи, регуляторного органа или Органа власти, которым подчиняется такая Сторона, независимо от их местонахождения, а также от того, имеет ли такое требование о раскрытии информации силу закона;</w:t>
            </w:r>
          </w:p>
        </w:tc>
      </w:tr>
      <w:tr w:rsidR="009C26E7" w:rsidRPr="008E0417" w14:paraId="0A8381E8" w14:textId="77777777" w:rsidTr="00383AF4">
        <w:tc>
          <w:tcPr>
            <w:tcW w:w="5000" w:type="pct"/>
            <w:gridSpan w:val="2"/>
          </w:tcPr>
          <w:p w14:paraId="5D2FB6C5"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в объеме, необходимом в целях арбитража в соответствии с пунктом </w:t>
            </w:r>
            <w:r w:rsidRPr="00A91F27">
              <w:rPr>
                <w:rFonts w:eastAsia="Times New Roman"/>
                <w:lang w:val="ru-RU"/>
              </w:rPr>
              <w:fldChar w:fldCharType="begin"/>
            </w:r>
            <w:r w:rsidRPr="00A91F27">
              <w:rPr>
                <w:rFonts w:eastAsia="Times New Roman"/>
                <w:lang w:val="ru-RU"/>
              </w:rPr>
              <w:instrText xml:space="preserve"> REF _Ref508199829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30</w:t>
            </w:r>
            <w:r w:rsidRPr="00A91F27">
              <w:rPr>
                <w:rFonts w:eastAsia="Times New Roman"/>
                <w:lang w:val="ru-RU"/>
              </w:rPr>
              <w:fldChar w:fldCharType="end"/>
            </w:r>
            <w:r w:rsidRPr="00A91F27">
              <w:rPr>
                <w:rFonts w:eastAsia="Times New Roman"/>
                <w:lang w:val="ru-RU"/>
              </w:rPr>
              <w:t xml:space="preserve"> (</w:t>
            </w:r>
            <w:r w:rsidRPr="00A91F27">
              <w:rPr>
                <w:rFonts w:eastAsia="Times New Roman"/>
                <w:i/>
                <w:lang w:val="ru-RU"/>
              </w:rPr>
              <w:t>Порядок разрешения споров</w:t>
            </w:r>
            <w:r w:rsidRPr="00A91F27">
              <w:rPr>
                <w:rFonts w:eastAsia="Times New Roman"/>
                <w:lang w:val="ru-RU"/>
              </w:rPr>
              <w:t>);</w:t>
            </w:r>
          </w:p>
        </w:tc>
      </w:tr>
      <w:tr w:rsidR="009C26E7" w:rsidRPr="008E0417" w14:paraId="1BC09CF9" w14:textId="77777777" w:rsidTr="00383AF4">
        <w:tc>
          <w:tcPr>
            <w:tcW w:w="5000" w:type="pct"/>
            <w:gridSpan w:val="2"/>
          </w:tcPr>
          <w:p w14:paraId="721B48B1"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своим Аффилированным лицам, профессиональным консультантам, аудиторам и банкирам, при условии соблюдения ими конфиденциальности такой информации; или</w:t>
            </w:r>
          </w:p>
        </w:tc>
      </w:tr>
      <w:tr w:rsidR="009C26E7" w:rsidRPr="008E0417" w14:paraId="4BD7E29D" w14:textId="77777777" w:rsidTr="00383AF4">
        <w:tc>
          <w:tcPr>
            <w:tcW w:w="5000" w:type="pct"/>
            <w:gridSpan w:val="2"/>
          </w:tcPr>
          <w:p w14:paraId="4752BADF"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в случае если информация стала общедоступной не по вине такой Стороны.</w:t>
            </w:r>
          </w:p>
        </w:tc>
      </w:tr>
      <w:tr w:rsidR="009C26E7" w:rsidRPr="00A91F27" w14:paraId="6BC020DF" w14:textId="77777777" w:rsidTr="00383AF4">
        <w:tc>
          <w:tcPr>
            <w:tcW w:w="5000" w:type="pct"/>
            <w:gridSpan w:val="2"/>
          </w:tcPr>
          <w:p w14:paraId="341D8690"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Срок</w:t>
            </w:r>
            <w:proofErr w:type="spellEnd"/>
            <w:r w:rsidRPr="00A91F27">
              <w:rPr>
                <w:rFonts w:eastAsia="Times New Roman"/>
                <w:b/>
              </w:rPr>
              <w:t xml:space="preserve"> </w:t>
            </w:r>
            <w:proofErr w:type="spellStart"/>
            <w:r w:rsidRPr="00A91F27">
              <w:rPr>
                <w:rFonts w:eastAsia="Times New Roman"/>
                <w:b/>
              </w:rPr>
              <w:t>действия</w:t>
            </w:r>
            <w:proofErr w:type="spellEnd"/>
            <w:r w:rsidRPr="00A91F27">
              <w:rPr>
                <w:rFonts w:eastAsia="Times New Roman"/>
                <w:b/>
              </w:rPr>
              <w:t xml:space="preserve"> </w:t>
            </w:r>
            <w:proofErr w:type="spellStart"/>
            <w:r w:rsidRPr="00A91F27">
              <w:rPr>
                <w:rFonts w:eastAsia="Times New Roman"/>
                <w:b/>
              </w:rPr>
              <w:t>обязательств</w:t>
            </w:r>
            <w:proofErr w:type="spellEnd"/>
          </w:p>
        </w:tc>
      </w:tr>
      <w:tr w:rsidR="009C26E7" w:rsidRPr="008E0417" w14:paraId="2BE081AF" w14:textId="77777777" w:rsidTr="00383AF4">
        <w:tc>
          <w:tcPr>
            <w:tcW w:w="5000" w:type="pct"/>
            <w:gridSpan w:val="2"/>
          </w:tcPr>
          <w:p w14:paraId="44B9EDB1" w14:textId="77777777" w:rsidR="009C26E7" w:rsidRPr="00A91F27" w:rsidRDefault="009C26E7" w:rsidP="00473D73">
            <w:pPr>
              <w:spacing w:after="240"/>
              <w:ind w:left="851"/>
              <w:rPr>
                <w:lang w:val="ru-RU"/>
              </w:rPr>
            </w:pPr>
            <w:r w:rsidRPr="00A91F27">
              <w:rPr>
                <w:lang w:val="ru-RU"/>
              </w:rPr>
              <w:t xml:space="preserve">Ограничения, предусмотренные настоящим пунктом </w:t>
            </w:r>
            <w:r w:rsidRPr="00A91F27">
              <w:rPr>
                <w:lang w:val="ru-RU"/>
              </w:rPr>
              <w:fldChar w:fldCharType="begin"/>
            </w:r>
            <w:r w:rsidRPr="00A91F27">
              <w:rPr>
                <w:lang w:val="ru-RU"/>
              </w:rPr>
              <w:instrText xml:space="preserve"> REF _Ref70283033 \r \h  \* MERGEFORMAT </w:instrText>
            </w:r>
            <w:r w:rsidRPr="00A91F27">
              <w:rPr>
                <w:lang w:val="ru-RU"/>
              </w:rPr>
            </w:r>
            <w:r w:rsidRPr="00A91F27">
              <w:rPr>
                <w:lang w:val="ru-RU"/>
              </w:rPr>
              <w:fldChar w:fldCharType="separate"/>
            </w:r>
            <w:r w:rsidR="000C47F9">
              <w:rPr>
                <w:lang w:val="ru-RU"/>
              </w:rPr>
              <w:t>20</w:t>
            </w:r>
            <w:r w:rsidRPr="00A91F27">
              <w:rPr>
                <w:lang w:val="ru-RU"/>
              </w:rPr>
              <w:fldChar w:fldCharType="end"/>
            </w:r>
            <w:r w:rsidRPr="00A91F27">
              <w:rPr>
                <w:lang w:val="ru-RU"/>
              </w:rPr>
              <w:t xml:space="preserve">, продолжают действовать в отношении каждой Стороны (включая любого </w:t>
            </w:r>
            <w:r w:rsidR="00473D73" w:rsidRPr="00A91F27">
              <w:rPr>
                <w:rFonts w:eastAsia="Times New Roman"/>
                <w:lang w:val="ru-RU"/>
              </w:rPr>
              <w:t>Участника</w:t>
            </w:r>
            <w:r w:rsidRPr="00F963C9">
              <w:rPr>
                <w:lang w:val="ru-RU"/>
              </w:rPr>
              <w:t xml:space="preserve">, утратившего статус </w:t>
            </w:r>
            <w:r w:rsidR="00473D73" w:rsidRPr="00F963C9">
              <w:rPr>
                <w:rFonts w:eastAsia="Times New Roman"/>
                <w:lang w:val="ru-RU"/>
              </w:rPr>
              <w:t>Участника</w:t>
            </w:r>
            <w:r w:rsidRPr="00F963C9">
              <w:rPr>
                <w:lang w:val="ru-RU"/>
              </w:rPr>
              <w:t xml:space="preserve">) в течение 5 (пяти) лет с даты прекращения настоящего Соглашения либо даты утраты </w:t>
            </w:r>
            <w:r w:rsidR="004B5DED" w:rsidRPr="00A91F27">
              <w:rPr>
                <w:rFonts w:eastAsia="Times New Roman"/>
                <w:lang w:val="ru-RU"/>
              </w:rPr>
              <w:t>Участником</w:t>
            </w:r>
            <w:r w:rsidR="004B5DED" w:rsidRPr="00A91F27">
              <w:rPr>
                <w:lang w:val="ru-RU"/>
              </w:rPr>
              <w:t xml:space="preserve"> статуса</w:t>
            </w:r>
            <w:r w:rsidRPr="00A91F27">
              <w:rPr>
                <w:lang w:val="ru-RU"/>
              </w:rPr>
              <w:t xml:space="preserve"> </w:t>
            </w:r>
            <w:r w:rsidR="00473D73" w:rsidRPr="00A91F27">
              <w:rPr>
                <w:rFonts w:eastAsia="Times New Roman"/>
                <w:lang w:val="ru-RU"/>
              </w:rPr>
              <w:t>Участника</w:t>
            </w:r>
            <w:r w:rsidRPr="00A91F27">
              <w:rPr>
                <w:lang w:val="ru-RU"/>
              </w:rPr>
              <w:t>, в зависимости от того, что наступит позднее.</w:t>
            </w:r>
          </w:p>
        </w:tc>
      </w:tr>
      <w:tr w:rsidR="009C26E7" w:rsidRPr="00A91F27" w14:paraId="33BA65AD" w14:textId="77777777" w:rsidTr="00383AF4">
        <w:tc>
          <w:tcPr>
            <w:tcW w:w="5000" w:type="pct"/>
            <w:gridSpan w:val="2"/>
          </w:tcPr>
          <w:p w14:paraId="5EDBDD01" w14:textId="77777777" w:rsidR="009C26E7" w:rsidRPr="00A91F27" w:rsidRDefault="009C26E7" w:rsidP="009C26E7">
            <w:pPr>
              <w:numPr>
                <w:ilvl w:val="1"/>
                <w:numId w:val="6"/>
              </w:numPr>
              <w:outlineLvl w:val="1"/>
              <w:rPr>
                <w:b/>
                <w:bCs/>
                <w:lang w:val="en-US"/>
              </w:rPr>
            </w:pPr>
            <w:bookmarkStart w:id="70" w:name="_Ref70283286"/>
            <w:r w:rsidRPr="00A91F27">
              <w:rPr>
                <w:b/>
                <w:bCs/>
                <w:lang w:val="ru-RU"/>
              </w:rPr>
              <w:t>Объявления</w:t>
            </w:r>
            <w:bookmarkEnd w:id="70"/>
          </w:p>
        </w:tc>
      </w:tr>
      <w:tr w:rsidR="009C26E7" w:rsidRPr="008E0417" w14:paraId="4D749927" w14:textId="77777777" w:rsidTr="00383AF4">
        <w:tc>
          <w:tcPr>
            <w:tcW w:w="5000" w:type="pct"/>
            <w:gridSpan w:val="2"/>
          </w:tcPr>
          <w:p w14:paraId="10DB706C" w14:textId="77777777" w:rsidR="009C26E7" w:rsidRPr="00A91F27" w:rsidRDefault="009C26E7" w:rsidP="009C26E7">
            <w:pPr>
              <w:pStyle w:val="RUSLegalL3"/>
              <w:rPr>
                <w:szCs w:val="22"/>
                <w:lang w:val="ru-RU"/>
              </w:rPr>
            </w:pPr>
            <w:r w:rsidRPr="00A91F27">
              <w:rPr>
                <w:szCs w:val="22"/>
                <w:lang w:val="ru-RU"/>
              </w:rPr>
              <w:lastRenderedPageBreak/>
              <w:t xml:space="preserve">Ни одна из Сторон и ни одно Аффилированное лицо какой-либо Стороны не может делать никакие публичные заявления и/или публиковать пресс-релизы в отношении подписания, исполнения или условий настоящего Соглашения без предварительного письменного согласия других Сторон. Стороны совместно разрабатывают стратегию связей с общественностью для информирования бизнес-сообщества по вопросам, относящимся к настоящему Соглашению, включая информацию о его подписании, исполнении, положениях, условиях или прекращении действия, а также о любых иных сделках, относящихся к настоящему Соглашению.  </w:t>
            </w:r>
          </w:p>
        </w:tc>
      </w:tr>
      <w:tr w:rsidR="009C26E7" w:rsidRPr="00A91F27" w14:paraId="461DAE5F" w14:textId="77777777" w:rsidTr="00383AF4">
        <w:tc>
          <w:tcPr>
            <w:tcW w:w="5000" w:type="pct"/>
            <w:gridSpan w:val="2"/>
          </w:tcPr>
          <w:p w14:paraId="0D2456AC" w14:textId="77777777" w:rsidR="009C26E7" w:rsidRPr="00A91F27" w:rsidRDefault="009C26E7" w:rsidP="009C26E7">
            <w:pPr>
              <w:pStyle w:val="RUSLegalL3"/>
              <w:rPr>
                <w:szCs w:val="22"/>
                <w:lang w:val="ru-RU"/>
              </w:rPr>
            </w:pPr>
            <w:r w:rsidRPr="00A91F27">
              <w:rPr>
                <w:szCs w:val="22"/>
                <w:lang w:val="ru-RU"/>
              </w:rPr>
              <w:t xml:space="preserve">Настоящий пункт </w:t>
            </w:r>
            <w:r w:rsidRPr="00A3451D">
              <w:rPr>
                <w:szCs w:val="22"/>
                <w:lang w:val="ru-RU"/>
              </w:rPr>
              <w:fldChar w:fldCharType="begin"/>
            </w:r>
            <w:r w:rsidRPr="00A91F27">
              <w:rPr>
                <w:szCs w:val="22"/>
                <w:lang w:val="ru-RU"/>
              </w:rPr>
              <w:instrText xml:space="preserve"> REF _Ref70283286 \r \h  \* MERGEFORMAT </w:instrText>
            </w:r>
            <w:r w:rsidRPr="00A3451D">
              <w:rPr>
                <w:szCs w:val="22"/>
                <w:lang w:val="ru-RU"/>
              </w:rPr>
            </w:r>
            <w:r w:rsidRPr="00A3451D">
              <w:rPr>
                <w:szCs w:val="22"/>
                <w:lang w:val="ru-RU"/>
              </w:rPr>
              <w:fldChar w:fldCharType="separate"/>
            </w:r>
            <w:r w:rsidR="000C47F9">
              <w:rPr>
                <w:szCs w:val="22"/>
                <w:lang w:val="ru-RU"/>
              </w:rPr>
              <w:t>20.5</w:t>
            </w:r>
            <w:r w:rsidRPr="00A3451D">
              <w:rPr>
                <w:szCs w:val="22"/>
                <w:lang w:val="ru-RU"/>
              </w:rPr>
              <w:fldChar w:fldCharType="end"/>
            </w:r>
            <w:r w:rsidRPr="00A91F27">
              <w:rPr>
                <w:szCs w:val="22"/>
                <w:lang w:val="ru-RU"/>
              </w:rPr>
              <w:t xml:space="preserve"> не применяется к раскрытию Конфиденциальной информации:</w:t>
            </w:r>
          </w:p>
        </w:tc>
      </w:tr>
      <w:tr w:rsidR="009C26E7" w:rsidRPr="008E0417" w14:paraId="3F4FA905" w14:textId="77777777" w:rsidTr="00383AF4">
        <w:tc>
          <w:tcPr>
            <w:tcW w:w="5000" w:type="pct"/>
            <w:gridSpan w:val="2"/>
          </w:tcPr>
          <w:p w14:paraId="7BB73A97" w14:textId="77777777" w:rsidR="009C26E7" w:rsidRPr="00A91F27" w:rsidRDefault="009C26E7" w:rsidP="009C26E7">
            <w:pPr>
              <w:numPr>
                <w:ilvl w:val="3"/>
                <w:numId w:val="6"/>
              </w:numPr>
              <w:outlineLvl w:val="3"/>
              <w:rPr>
                <w:lang w:val="ru-RU"/>
              </w:rPr>
            </w:pPr>
            <w:r w:rsidRPr="00A91F27">
              <w:rPr>
                <w:lang w:val="ru-RU"/>
              </w:rPr>
              <w:t>раскрытие которой требуется по закону, правилу листингового агентства или фондовой биржи, действию которого подчиняется какая-либо Сторона, или по требованию Органа власти, которому подчиняется какая-либо Сторона, независимо от того, имеет ли это требование силу закона или нет, при том условии, что такое раскрытие должно, насколько это практически возможно, осуществляться после консультаций с другими Сторонами и с учетом всех разумных требований других Сторон в отношении его времени, содержания и способа осуществления или отправки (если имеются);</w:t>
            </w:r>
          </w:p>
        </w:tc>
      </w:tr>
      <w:tr w:rsidR="009C26E7" w:rsidRPr="008E0417" w14:paraId="0CF2A92D" w14:textId="77777777" w:rsidTr="00383AF4">
        <w:tc>
          <w:tcPr>
            <w:tcW w:w="5000" w:type="pct"/>
            <w:gridSpan w:val="2"/>
          </w:tcPr>
          <w:p w14:paraId="6E13E986" w14:textId="77777777" w:rsidR="009C26E7" w:rsidRPr="00A91F27" w:rsidRDefault="009C26E7" w:rsidP="009C26E7">
            <w:pPr>
              <w:numPr>
                <w:ilvl w:val="3"/>
                <w:numId w:val="6"/>
              </w:numPr>
              <w:outlineLvl w:val="3"/>
              <w:rPr>
                <w:lang w:val="ru-RU"/>
              </w:rPr>
            </w:pPr>
            <w:r w:rsidRPr="00A91F27">
              <w:rPr>
                <w:lang w:val="ru-RU"/>
              </w:rPr>
              <w:t>которое необходимо для защиты прав раскрывающей Стороны по настоящему Соглашению или принудительного исполнения условий настоящего Соглашения;</w:t>
            </w:r>
          </w:p>
        </w:tc>
      </w:tr>
      <w:tr w:rsidR="009C26E7" w:rsidRPr="008E0417" w14:paraId="3DEC1BB4" w14:textId="77777777" w:rsidTr="00383AF4">
        <w:tc>
          <w:tcPr>
            <w:tcW w:w="5000" w:type="pct"/>
            <w:gridSpan w:val="2"/>
          </w:tcPr>
          <w:p w14:paraId="5450E19D" w14:textId="77777777" w:rsidR="009C26E7" w:rsidRPr="00A91F27" w:rsidRDefault="009C26E7" w:rsidP="009C26E7">
            <w:pPr>
              <w:numPr>
                <w:ilvl w:val="3"/>
                <w:numId w:val="6"/>
              </w:numPr>
              <w:outlineLvl w:val="3"/>
              <w:rPr>
                <w:lang w:val="ru-RU"/>
              </w:rPr>
            </w:pPr>
            <w:r w:rsidRPr="00A91F27">
              <w:rPr>
                <w:lang w:val="ru-RU"/>
              </w:rPr>
              <w:t xml:space="preserve">консультанту для целей консультирования в связи со сделками, предусмотренными настоящим Соглашением, или с принудительным исполнением настоящего Соглашения, при условии что такое раскрытие является существенным для этих целей, и при условии что раскрывающая сторона обеспечивает, чтобы такой консультант соблюдал ограничения, предусмотренные в настоящем пункте </w:t>
            </w:r>
            <w:r w:rsidRPr="00A91F27">
              <w:rPr>
                <w:lang w:val="ru-RU"/>
              </w:rPr>
              <w:fldChar w:fldCharType="begin"/>
            </w:r>
            <w:r w:rsidRPr="00A91F27">
              <w:rPr>
                <w:lang w:val="ru-RU"/>
              </w:rPr>
              <w:instrText xml:space="preserve"> REF _Ref70283286 \r \h  \* MERGEFORMAT </w:instrText>
            </w:r>
            <w:r w:rsidRPr="00A91F27">
              <w:rPr>
                <w:lang w:val="ru-RU"/>
              </w:rPr>
            </w:r>
            <w:r w:rsidRPr="00A91F27">
              <w:rPr>
                <w:lang w:val="ru-RU"/>
              </w:rPr>
              <w:fldChar w:fldCharType="separate"/>
            </w:r>
            <w:r w:rsidR="000C47F9">
              <w:rPr>
                <w:lang w:val="ru-RU"/>
              </w:rPr>
              <w:t>20.5</w:t>
            </w:r>
            <w:r w:rsidRPr="00A91F27">
              <w:rPr>
                <w:lang w:val="ru-RU"/>
              </w:rPr>
              <w:fldChar w:fldCharType="end"/>
            </w:r>
            <w:r w:rsidRPr="00A91F27">
              <w:rPr>
                <w:lang w:val="ru-RU"/>
              </w:rPr>
              <w:t>;</w:t>
            </w:r>
          </w:p>
        </w:tc>
      </w:tr>
      <w:tr w:rsidR="009C26E7" w:rsidRPr="008E0417" w14:paraId="726C62EB" w14:textId="77777777" w:rsidTr="00383AF4">
        <w:tc>
          <w:tcPr>
            <w:tcW w:w="5000" w:type="pct"/>
            <w:gridSpan w:val="2"/>
          </w:tcPr>
          <w:p w14:paraId="25EF8FCD" w14:textId="77777777" w:rsidR="009C26E7" w:rsidRPr="00F963C9" w:rsidRDefault="009C26E7" w:rsidP="009C26E7">
            <w:pPr>
              <w:numPr>
                <w:ilvl w:val="3"/>
                <w:numId w:val="6"/>
              </w:numPr>
              <w:outlineLvl w:val="3"/>
              <w:rPr>
                <w:lang w:val="ru-RU"/>
              </w:rPr>
            </w:pPr>
            <w:r w:rsidRPr="00A91F27">
              <w:rPr>
                <w:lang w:val="ru-RU"/>
              </w:rPr>
              <w:t>суду или арбитражу/третейскому суду при условии, что Конфиденциальная информация должна быть раскрыта как часть судебного разбирательства или арбитража, если такое раскрытие требуется для целей защиты интересов раскрывающей Стороны, и при дополнительном условии, что такое раскрытие сопровождается допустимым и надлежащим заявлением суду или арбитражу/третейскому суду о том, что текст настоящего Согла</w:t>
            </w:r>
            <w:r w:rsidRPr="00F963C9">
              <w:rPr>
                <w:lang w:val="ru-RU"/>
              </w:rPr>
              <w:t>шения является конфиденциальным;</w:t>
            </w:r>
          </w:p>
        </w:tc>
      </w:tr>
      <w:tr w:rsidR="009C26E7" w:rsidRPr="008E0417" w14:paraId="19E56CF3" w14:textId="77777777" w:rsidTr="00383AF4">
        <w:tc>
          <w:tcPr>
            <w:tcW w:w="5000" w:type="pct"/>
            <w:gridSpan w:val="2"/>
          </w:tcPr>
          <w:p w14:paraId="431BBB18" w14:textId="77777777" w:rsidR="009C26E7" w:rsidRPr="00A91F27" w:rsidRDefault="009C26E7" w:rsidP="009C26E7">
            <w:pPr>
              <w:numPr>
                <w:ilvl w:val="3"/>
                <w:numId w:val="6"/>
              </w:numPr>
              <w:outlineLvl w:val="3"/>
              <w:rPr>
                <w:lang w:val="ru-RU"/>
              </w:rPr>
            </w:pPr>
            <w:r w:rsidRPr="00A91F27">
              <w:rPr>
                <w:lang w:val="ru-RU"/>
              </w:rPr>
              <w:t xml:space="preserve">Аффилированному лицу раскрывающей Стороны и директору, должностному лицу или работнику такого Аффилированного лица, чья функция требует от них знания соответствующей Конфиденциальной информации, или банкирам, аудиторам или страховщикам любой Стороны, при условии, что раскрывающая Сторона обеспечивает, чтобы каждый такой получатель соблюдал ограничения, предусмотренные в настоящем пункте </w:t>
            </w:r>
            <w:r w:rsidRPr="00A91F27">
              <w:rPr>
                <w:lang w:val="ru-RU"/>
              </w:rPr>
              <w:fldChar w:fldCharType="begin"/>
            </w:r>
            <w:r w:rsidRPr="00A91F27">
              <w:rPr>
                <w:lang w:val="ru-RU"/>
              </w:rPr>
              <w:instrText xml:space="preserve"> REF _Ref70283286 \r \h  \* MERGEFORMAT </w:instrText>
            </w:r>
            <w:r w:rsidRPr="00A91F27">
              <w:rPr>
                <w:lang w:val="ru-RU"/>
              </w:rPr>
            </w:r>
            <w:r w:rsidRPr="00A91F27">
              <w:rPr>
                <w:lang w:val="ru-RU"/>
              </w:rPr>
              <w:fldChar w:fldCharType="separate"/>
            </w:r>
            <w:r w:rsidR="000C47F9">
              <w:rPr>
                <w:lang w:val="ru-RU"/>
              </w:rPr>
              <w:t>20.5</w:t>
            </w:r>
            <w:r w:rsidRPr="00A91F27">
              <w:rPr>
                <w:lang w:val="ru-RU"/>
              </w:rPr>
              <w:fldChar w:fldCharType="end"/>
            </w:r>
            <w:r w:rsidRPr="00A91F27">
              <w:rPr>
                <w:lang w:val="ru-RU"/>
              </w:rPr>
              <w:t>;</w:t>
            </w:r>
          </w:p>
        </w:tc>
      </w:tr>
      <w:tr w:rsidR="009C26E7" w:rsidRPr="008E0417" w14:paraId="12749889" w14:textId="77777777" w:rsidTr="00383AF4">
        <w:tc>
          <w:tcPr>
            <w:tcW w:w="5000" w:type="pct"/>
            <w:gridSpan w:val="2"/>
          </w:tcPr>
          <w:p w14:paraId="119168F7" w14:textId="77777777" w:rsidR="009C26E7" w:rsidRPr="00A91F27" w:rsidRDefault="009C26E7" w:rsidP="009C26E7">
            <w:pPr>
              <w:numPr>
                <w:ilvl w:val="3"/>
                <w:numId w:val="6"/>
              </w:numPr>
              <w:outlineLvl w:val="3"/>
              <w:rPr>
                <w:lang w:val="ru-RU"/>
              </w:rPr>
            </w:pPr>
            <w:r w:rsidRPr="00A91F27">
              <w:rPr>
                <w:lang w:val="ru-RU"/>
              </w:rPr>
              <w:t xml:space="preserve">раскрывающей Стороной своим предполагаемым правопреемникам в соответствии с пунктом </w:t>
            </w:r>
            <w:r w:rsidRPr="00A91F27">
              <w:rPr>
                <w:lang w:val="ru-RU"/>
              </w:rPr>
              <w:fldChar w:fldCharType="begin"/>
            </w:r>
            <w:r w:rsidRPr="00A91F27">
              <w:rPr>
                <w:lang w:val="ru-RU"/>
              </w:rPr>
              <w:instrText xml:space="preserve"> REF _Ref70283951 \r \h  \* MERGEFORMAT </w:instrText>
            </w:r>
            <w:r w:rsidRPr="00A91F27">
              <w:rPr>
                <w:lang w:val="ru-RU"/>
              </w:rPr>
            </w:r>
            <w:r w:rsidRPr="00A91F27">
              <w:rPr>
                <w:lang w:val="ru-RU"/>
              </w:rPr>
              <w:fldChar w:fldCharType="separate"/>
            </w:r>
            <w:r w:rsidR="000C47F9">
              <w:rPr>
                <w:lang w:val="ru-RU"/>
              </w:rPr>
              <w:t>23</w:t>
            </w:r>
            <w:r w:rsidRPr="00A91F27">
              <w:rPr>
                <w:lang w:val="ru-RU"/>
              </w:rPr>
              <w:fldChar w:fldCharType="end"/>
            </w:r>
            <w:r w:rsidRPr="00A91F27">
              <w:rPr>
                <w:lang w:val="ru-RU"/>
              </w:rPr>
              <w:t>; и</w:t>
            </w:r>
          </w:p>
        </w:tc>
      </w:tr>
      <w:tr w:rsidR="009C26E7" w:rsidRPr="008E0417" w14:paraId="5FB95D88" w14:textId="77777777" w:rsidTr="00383AF4">
        <w:tc>
          <w:tcPr>
            <w:tcW w:w="5000" w:type="pct"/>
            <w:gridSpan w:val="2"/>
          </w:tcPr>
          <w:p w14:paraId="1E0C7A37" w14:textId="77777777" w:rsidR="009C26E7" w:rsidRPr="00A91F27" w:rsidRDefault="009C26E7" w:rsidP="009C26E7">
            <w:pPr>
              <w:numPr>
                <w:ilvl w:val="3"/>
                <w:numId w:val="6"/>
              </w:numPr>
              <w:outlineLvl w:val="3"/>
              <w:rPr>
                <w:lang w:val="ru-RU"/>
              </w:rPr>
            </w:pPr>
            <w:r w:rsidRPr="00A91F27">
              <w:rPr>
                <w:lang w:val="ru-RU"/>
              </w:rPr>
              <w:t xml:space="preserve">если такая информация была опубликована каждой </w:t>
            </w:r>
            <w:proofErr w:type="spellStart"/>
            <w:r w:rsidRPr="00A91F27">
              <w:rPr>
                <w:lang w:val="ru-RU"/>
              </w:rPr>
              <w:t>нераскрывающей</w:t>
            </w:r>
            <w:proofErr w:type="spellEnd"/>
            <w:r w:rsidRPr="00A91F27">
              <w:rPr>
                <w:lang w:val="ru-RU"/>
              </w:rPr>
              <w:t xml:space="preserve"> Стороной или с письменного согласия каждой </w:t>
            </w:r>
            <w:proofErr w:type="spellStart"/>
            <w:r w:rsidRPr="00A91F27">
              <w:rPr>
                <w:lang w:val="ru-RU"/>
              </w:rPr>
              <w:t>нераскрывающей</w:t>
            </w:r>
            <w:proofErr w:type="spellEnd"/>
            <w:r w:rsidRPr="00A91F27">
              <w:rPr>
                <w:lang w:val="ru-RU"/>
              </w:rPr>
              <w:t xml:space="preserve"> Стороны.</w:t>
            </w:r>
          </w:p>
        </w:tc>
      </w:tr>
      <w:tr w:rsidR="009C26E7" w:rsidRPr="00A91F27" w14:paraId="4A1AD6B0" w14:textId="77777777" w:rsidTr="00383AF4">
        <w:tc>
          <w:tcPr>
            <w:tcW w:w="5000" w:type="pct"/>
            <w:gridSpan w:val="2"/>
          </w:tcPr>
          <w:p w14:paraId="6546042B" w14:textId="77777777" w:rsidR="009C26E7" w:rsidRPr="00A91F27" w:rsidRDefault="009C26E7" w:rsidP="009C26E7">
            <w:pPr>
              <w:pStyle w:val="RUSLegalL1"/>
              <w:rPr>
                <w:szCs w:val="22"/>
              </w:rPr>
            </w:pPr>
            <w:bookmarkStart w:id="71" w:name="_Ref70285015"/>
            <w:bookmarkStart w:id="72" w:name="_Toc81919687"/>
            <w:r w:rsidRPr="00A91F27">
              <w:rPr>
                <w:szCs w:val="22"/>
              </w:rPr>
              <w:t xml:space="preserve">ПРЕКРАЩЕНИЕ </w:t>
            </w:r>
            <w:r w:rsidRPr="00A91F27">
              <w:rPr>
                <w:szCs w:val="22"/>
                <w:lang w:val="ru-RU"/>
              </w:rPr>
              <w:t>соглашения</w:t>
            </w:r>
            <w:bookmarkEnd w:id="71"/>
            <w:bookmarkEnd w:id="72"/>
          </w:p>
        </w:tc>
      </w:tr>
      <w:tr w:rsidR="009C26E7" w:rsidRPr="008E0417" w14:paraId="747D38A0" w14:textId="77777777" w:rsidTr="00383AF4">
        <w:tc>
          <w:tcPr>
            <w:tcW w:w="5000" w:type="pct"/>
            <w:gridSpan w:val="2"/>
          </w:tcPr>
          <w:p w14:paraId="02AAFB74" w14:textId="77777777" w:rsidR="009C26E7" w:rsidRPr="00A91F27" w:rsidRDefault="009C26E7" w:rsidP="009C26E7">
            <w:pPr>
              <w:numPr>
                <w:ilvl w:val="1"/>
                <w:numId w:val="6"/>
              </w:numPr>
              <w:outlineLvl w:val="1"/>
              <w:rPr>
                <w:lang w:val="ru-RU"/>
              </w:rPr>
            </w:pPr>
            <w:r w:rsidRPr="00A91F27">
              <w:rPr>
                <w:lang w:val="ru-RU"/>
              </w:rPr>
              <w:t>Настоящее Соглашение прекращает действовать незамедлительно:</w:t>
            </w:r>
          </w:p>
        </w:tc>
      </w:tr>
      <w:tr w:rsidR="009C26E7" w:rsidRPr="008E0417" w14:paraId="23B7FB81" w14:textId="77777777" w:rsidTr="00383AF4">
        <w:tc>
          <w:tcPr>
            <w:tcW w:w="5000" w:type="pct"/>
            <w:gridSpan w:val="2"/>
          </w:tcPr>
          <w:p w14:paraId="02F247C5" w14:textId="77777777" w:rsidR="009C26E7" w:rsidRPr="00A91F27" w:rsidRDefault="009C26E7" w:rsidP="00473D73">
            <w:pPr>
              <w:numPr>
                <w:ilvl w:val="3"/>
                <w:numId w:val="6"/>
              </w:numPr>
              <w:outlineLvl w:val="3"/>
              <w:rPr>
                <w:rFonts w:eastAsia="Times New Roman"/>
                <w:lang w:val="ru-RU"/>
              </w:rPr>
            </w:pPr>
            <w:r w:rsidRPr="00A91F27">
              <w:rPr>
                <w:rFonts w:eastAsia="Times New Roman"/>
                <w:lang w:val="ru-RU"/>
              </w:rPr>
              <w:t xml:space="preserve">в случае если владельцем </w:t>
            </w:r>
            <w:r w:rsidR="00473D73" w:rsidRPr="00A91F27">
              <w:rPr>
                <w:iCs/>
                <w:lang w:val="ru-RU"/>
              </w:rPr>
              <w:t>Долей</w:t>
            </w:r>
            <w:r w:rsidR="00473D73" w:rsidRPr="00A91F27">
              <w:rPr>
                <w:rFonts w:eastAsia="Times New Roman"/>
                <w:lang w:val="ru-RU"/>
              </w:rPr>
              <w:t xml:space="preserve"> </w:t>
            </w:r>
            <w:r w:rsidRPr="00A91F27">
              <w:rPr>
                <w:rFonts w:eastAsia="Times New Roman"/>
                <w:lang w:val="ru-RU"/>
              </w:rPr>
              <w:t xml:space="preserve">остается только один </w:t>
            </w:r>
            <w:r w:rsidR="00473D73" w:rsidRPr="00A91F27">
              <w:rPr>
                <w:rFonts w:eastAsia="Times New Roman"/>
                <w:lang w:val="ru-RU"/>
              </w:rPr>
              <w:t>Участник</w:t>
            </w:r>
            <w:r w:rsidRPr="00A91F27">
              <w:rPr>
                <w:rFonts w:eastAsia="Times New Roman"/>
                <w:lang w:val="ru-RU"/>
              </w:rPr>
              <w:t>;</w:t>
            </w:r>
          </w:p>
        </w:tc>
      </w:tr>
      <w:tr w:rsidR="009C26E7" w:rsidRPr="008E0417" w14:paraId="5C25C7FA" w14:textId="77777777" w:rsidTr="00383AF4">
        <w:tc>
          <w:tcPr>
            <w:tcW w:w="5000" w:type="pct"/>
            <w:gridSpan w:val="2"/>
          </w:tcPr>
          <w:p w14:paraId="64383A69"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в случае ликвидации Общества; и</w:t>
            </w:r>
          </w:p>
        </w:tc>
      </w:tr>
      <w:tr w:rsidR="009C26E7" w:rsidRPr="008E0417" w14:paraId="2CE11D0C" w14:textId="77777777" w:rsidTr="00383AF4">
        <w:tc>
          <w:tcPr>
            <w:tcW w:w="5000" w:type="pct"/>
            <w:gridSpan w:val="2"/>
          </w:tcPr>
          <w:p w14:paraId="3075A8FF" w14:textId="77777777" w:rsidR="009C26E7" w:rsidRPr="00A91F27" w:rsidRDefault="009C26E7" w:rsidP="009C26E7">
            <w:pPr>
              <w:numPr>
                <w:ilvl w:val="3"/>
                <w:numId w:val="6"/>
              </w:numPr>
              <w:outlineLvl w:val="3"/>
              <w:rPr>
                <w:rFonts w:eastAsia="Times New Roman"/>
                <w:lang w:val="ru-RU"/>
              </w:rPr>
            </w:pPr>
            <w:r w:rsidRPr="00A91F27">
              <w:rPr>
                <w:rFonts w:eastAsia="Times New Roman"/>
                <w:lang w:val="ru-RU"/>
              </w:rPr>
              <w:t xml:space="preserve">после завершения сделок, предусмотренных любым </w:t>
            </w:r>
            <w:r w:rsidRPr="00A91F27">
              <w:rPr>
                <w:rFonts w:eastAsia="Times New Roman"/>
                <w:bCs/>
                <w:lang w:val="ru-RU"/>
              </w:rPr>
              <w:t>Опционом.</w:t>
            </w:r>
          </w:p>
        </w:tc>
      </w:tr>
      <w:tr w:rsidR="009C26E7" w:rsidRPr="008E0417" w14:paraId="3F6F225A" w14:textId="77777777" w:rsidTr="00383AF4">
        <w:tc>
          <w:tcPr>
            <w:tcW w:w="5000" w:type="pct"/>
            <w:gridSpan w:val="2"/>
          </w:tcPr>
          <w:p w14:paraId="53242A1A" w14:textId="77777777" w:rsidR="009C26E7" w:rsidRPr="00A91F27" w:rsidRDefault="004B5DED" w:rsidP="009C26E7">
            <w:pPr>
              <w:numPr>
                <w:ilvl w:val="1"/>
                <w:numId w:val="6"/>
              </w:numPr>
              <w:outlineLvl w:val="1"/>
              <w:rPr>
                <w:rFonts w:eastAsia="Times New Roman"/>
                <w:lang w:val="ru-RU"/>
              </w:rPr>
            </w:pPr>
            <w:r w:rsidRPr="00A91F27">
              <w:rPr>
                <w:rFonts w:eastAsia="Times New Roman"/>
                <w:lang w:val="ru-RU"/>
              </w:rPr>
              <w:lastRenderedPageBreak/>
              <w:t>Участник переставший</w:t>
            </w:r>
            <w:r w:rsidR="009C26E7" w:rsidRPr="00A91F27">
              <w:rPr>
                <w:rFonts w:eastAsia="Times New Roman"/>
                <w:lang w:val="ru-RU"/>
              </w:rPr>
              <w:t xml:space="preserve"> владеть </w:t>
            </w:r>
            <w:r w:rsidR="00473D73" w:rsidRPr="00A91F27">
              <w:rPr>
                <w:rFonts w:eastAsia="Times New Roman"/>
                <w:lang w:val="ru-RU"/>
              </w:rPr>
              <w:t xml:space="preserve">Долями </w:t>
            </w:r>
            <w:r w:rsidR="009C26E7" w:rsidRPr="00A91F27">
              <w:rPr>
                <w:rFonts w:eastAsia="Times New Roman"/>
                <w:lang w:val="ru-RU"/>
              </w:rPr>
              <w:t xml:space="preserve">без нарушений настоящего Соглашения прекращает иметь права и обязанности по настоящему Соглашению кроме положений пункта </w:t>
            </w:r>
            <w:r w:rsidR="009C26E7" w:rsidRPr="00A91F27">
              <w:rPr>
                <w:rFonts w:eastAsia="Times New Roman"/>
                <w:lang w:val="ru-RU"/>
              </w:rPr>
              <w:fldChar w:fldCharType="begin"/>
            </w:r>
            <w:r w:rsidR="009C26E7" w:rsidRPr="00A91F27">
              <w:rPr>
                <w:rFonts w:eastAsia="Times New Roman"/>
                <w:lang w:val="ru-RU"/>
              </w:rPr>
              <w:instrText xml:space="preserve"> REF _Ref70282813 \r \h  \* MERGEFORMAT </w:instrText>
            </w:r>
            <w:r w:rsidR="009C26E7" w:rsidRPr="00A91F27">
              <w:rPr>
                <w:rFonts w:eastAsia="Times New Roman"/>
                <w:lang w:val="ru-RU"/>
              </w:rPr>
            </w:r>
            <w:r w:rsidR="009C26E7" w:rsidRPr="00A91F27">
              <w:rPr>
                <w:rFonts w:eastAsia="Times New Roman"/>
                <w:lang w:val="ru-RU"/>
              </w:rPr>
              <w:fldChar w:fldCharType="separate"/>
            </w:r>
            <w:r w:rsidR="000C47F9">
              <w:rPr>
                <w:rFonts w:eastAsia="Times New Roman"/>
                <w:lang w:val="ru-RU"/>
              </w:rPr>
              <w:t>20</w:t>
            </w:r>
            <w:r w:rsidR="009C26E7" w:rsidRPr="00A91F27">
              <w:rPr>
                <w:rFonts w:eastAsia="Times New Roman"/>
                <w:lang w:val="ru-RU"/>
              </w:rPr>
              <w:fldChar w:fldCharType="end"/>
            </w:r>
            <w:r w:rsidR="009C26E7" w:rsidRPr="00A91F27">
              <w:rPr>
                <w:rFonts w:eastAsia="Times New Roman"/>
                <w:lang w:val="ru-RU"/>
              </w:rPr>
              <w:t xml:space="preserve">. </w:t>
            </w:r>
          </w:p>
          <w:p w14:paraId="2D7011FF"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 xml:space="preserve">Прекращение настоящего Соглашения в соответствии с настоящим пунктом </w:t>
            </w:r>
            <w:r w:rsidRPr="00A91F27">
              <w:rPr>
                <w:rFonts w:eastAsia="Times New Roman"/>
                <w:lang w:val="ru-RU"/>
              </w:rPr>
              <w:fldChar w:fldCharType="begin"/>
            </w:r>
            <w:r w:rsidRPr="00A91F27">
              <w:rPr>
                <w:rFonts w:eastAsia="Times New Roman"/>
                <w:lang w:val="ru-RU"/>
              </w:rPr>
              <w:instrText xml:space="preserve"> REF _Ref70285015 \r \h  \* MERGEFORMAT </w:instrText>
            </w:r>
            <w:r w:rsidRPr="00A91F27">
              <w:rPr>
                <w:rFonts w:eastAsia="Times New Roman"/>
                <w:lang w:val="ru-RU"/>
              </w:rPr>
            </w:r>
            <w:r w:rsidRPr="00A91F27">
              <w:rPr>
                <w:rFonts w:eastAsia="Times New Roman"/>
                <w:lang w:val="ru-RU"/>
              </w:rPr>
              <w:fldChar w:fldCharType="separate"/>
            </w:r>
            <w:r w:rsidR="000C47F9">
              <w:rPr>
                <w:rFonts w:eastAsia="Times New Roman"/>
                <w:lang w:val="ru-RU"/>
              </w:rPr>
              <w:t>21</w:t>
            </w:r>
            <w:r w:rsidRPr="00A91F27">
              <w:rPr>
                <w:rFonts w:eastAsia="Times New Roman"/>
                <w:lang w:val="ru-RU"/>
              </w:rPr>
              <w:fldChar w:fldCharType="end"/>
            </w:r>
            <w:r w:rsidRPr="00A91F27">
              <w:rPr>
                <w:rFonts w:eastAsia="Times New Roman"/>
                <w:lang w:val="ru-RU"/>
              </w:rPr>
              <w:t xml:space="preserve"> не несет ущерба любым правам, обязанностям или средствам защиты, созданным до даты такого прекращения.</w:t>
            </w:r>
          </w:p>
        </w:tc>
      </w:tr>
      <w:tr w:rsidR="009C26E7" w:rsidRPr="00A91F27" w14:paraId="1503273F" w14:textId="77777777" w:rsidTr="00383AF4">
        <w:tc>
          <w:tcPr>
            <w:tcW w:w="5000" w:type="pct"/>
            <w:gridSpan w:val="2"/>
          </w:tcPr>
          <w:p w14:paraId="2585B1CF" w14:textId="77777777" w:rsidR="009C26E7" w:rsidRPr="00A91F27" w:rsidRDefault="009C26E7" w:rsidP="009C26E7">
            <w:pPr>
              <w:pStyle w:val="RUSLegalL1"/>
              <w:rPr>
                <w:szCs w:val="22"/>
              </w:rPr>
            </w:pPr>
            <w:bookmarkStart w:id="73" w:name="_Ref70285170"/>
            <w:bookmarkStart w:id="74" w:name="_Toc81919689"/>
            <w:r w:rsidRPr="00A91F27">
              <w:rPr>
                <w:szCs w:val="22"/>
              </w:rPr>
              <w:t>ЯЗЫК</w:t>
            </w:r>
            <w:bookmarkEnd w:id="73"/>
            <w:bookmarkEnd w:id="74"/>
          </w:p>
        </w:tc>
      </w:tr>
      <w:tr w:rsidR="009C26E7" w:rsidRPr="00A91F27" w14:paraId="28B109BA" w14:textId="77777777" w:rsidTr="00383AF4">
        <w:tc>
          <w:tcPr>
            <w:tcW w:w="5000" w:type="pct"/>
            <w:gridSpan w:val="2"/>
          </w:tcPr>
          <w:p w14:paraId="35055595"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Собрания</w:t>
            </w:r>
            <w:proofErr w:type="spellEnd"/>
          </w:p>
        </w:tc>
      </w:tr>
      <w:tr w:rsidR="009C26E7" w:rsidRPr="008E0417" w14:paraId="5CAD713F" w14:textId="77777777" w:rsidTr="00383AF4">
        <w:tc>
          <w:tcPr>
            <w:tcW w:w="5000" w:type="pct"/>
            <w:gridSpan w:val="2"/>
          </w:tcPr>
          <w:p w14:paraId="2ACEDAD2" w14:textId="77777777" w:rsidR="009C26E7" w:rsidRPr="00A91F27" w:rsidRDefault="009C26E7" w:rsidP="000B3461">
            <w:pPr>
              <w:spacing w:after="240"/>
              <w:ind w:left="851"/>
              <w:rPr>
                <w:lang w:val="ru-RU"/>
              </w:rPr>
            </w:pPr>
            <w:r w:rsidRPr="00A91F27">
              <w:rPr>
                <w:lang w:val="ru-RU"/>
              </w:rPr>
              <w:t xml:space="preserve">При условии соблюдения положений пункта </w:t>
            </w:r>
            <w:r w:rsidRPr="00A91F27">
              <w:rPr>
                <w:lang w:val="ru-RU"/>
              </w:rPr>
              <w:fldChar w:fldCharType="begin"/>
            </w:r>
            <w:r w:rsidRPr="00A91F27">
              <w:rPr>
                <w:lang w:val="ru-RU"/>
              </w:rPr>
              <w:instrText xml:space="preserve"> REF _Ref77273378 \r \h  \* MERGEFORMAT </w:instrText>
            </w:r>
            <w:r w:rsidRPr="00A91F27">
              <w:rPr>
                <w:lang w:val="ru-RU"/>
              </w:rPr>
            </w:r>
            <w:r w:rsidRPr="00A91F27">
              <w:rPr>
                <w:lang w:val="ru-RU"/>
              </w:rPr>
              <w:fldChar w:fldCharType="separate"/>
            </w:r>
            <w:r w:rsidR="000C47F9">
              <w:rPr>
                <w:lang w:val="ru-RU"/>
              </w:rPr>
              <w:t>7.3.10</w:t>
            </w:r>
            <w:r w:rsidRPr="00A91F27">
              <w:rPr>
                <w:lang w:val="ru-RU"/>
              </w:rPr>
              <w:fldChar w:fldCharType="end"/>
            </w:r>
            <w:r w:rsidR="00A6248E" w:rsidRPr="00A91F27">
              <w:rPr>
                <w:lang w:val="ru-RU"/>
              </w:rPr>
              <w:t xml:space="preserve"> </w:t>
            </w:r>
            <w:r w:rsidRPr="00A91F27">
              <w:rPr>
                <w:lang w:val="ru-RU"/>
              </w:rPr>
              <w:t>Общие собрания, заседания Совета директоров должны проводиться на русском языке.</w:t>
            </w:r>
          </w:p>
        </w:tc>
      </w:tr>
      <w:tr w:rsidR="009C26E7" w:rsidRPr="00A91F27" w14:paraId="60EC6B56" w14:textId="77777777" w:rsidTr="00383AF4">
        <w:tc>
          <w:tcPr>
            <w:tcW w:w="5000" w:type="pct"/>
            <w:gridSpan w:val="2"/>
          </w:tcPr>
          <w:p w14:paraId="04DE5841"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Документы</w:t>
            </w:r>
            <w:proofErr w:type="spellEnd"/>
          </w:p>
        </w:tc>
      </w:tr>
      <w:tr w:rsidR="009C26E7" w:rsidRPr="008E0417" w14:paraId="407273A7" w14:textId="77777777" w:rsidTr="00383AF4">
        <w:tc>
          <w:tcPr>
            <w:tcW w:w="5000" w:type="pct"/>
            <w:gridSpan w:val="2"/>
          </w:tcPr>
          <w:p w14:paraId="68DEA525" w14:textId="77777777" w:rsidR="009C26E7" w:rsidRPr="00A91F27" w:rsidRDefault="009C26E7" w:rsidP="009C26E7">
            <w:pPr>
              <w:spacing w:after="240"/>
              <w:ind w:left="851"/>
              <w:rPr>
                <w:lang w:val="ru-RU"/>
              </w:rPr>
            </w:pPr>
            <w:r w:rsidRPr="00A91F27">
              <w:rPr>
                <w:lang w:val="ru-RU"/>
              </w:rPr>
              <w:t xml:space="preserve">Все документы, составленные или подписанные в связи </w:t>
            </w:r>
            <w:proofErr w:type="gramStart"/>
            <w:r w:rsidRPr="00A91F27">
              <w:rPr>
                <w:lang w:val="ru-RU"/>
              </w:rPr>
              <w:t>с настоящим Соглашением</w:t>
            </w:r>
            <w:proofErr w:type="gramEnd"/>
            <w:r w:rsidRPr="00A91F27">
              <w:rPr>
                <w:lang w:val="ru-RU"/>
              </w:rPr>
              <w:t xml:space="preserve"> должны быть на русском языке.</w:t>
            </w:r>
          </w:p>
        </w:tc>
      </w:tr>
      <w:tr w:rsidR="009C26E7" w:rsidRPr="00A91F27" w14:paraId="7CD7988B" w14:textId="77777777" w:rsidTr="00383AF4">
        <w:tc>
          <w:tcPr>
            <w:tcW w:w="5000" w:type="pct"/>
            <w:gridSpan w:val="2"/>
          </w:tcPr>
          <w:p w14:paraId="01CBA723" w14:textId="77777777" w:rsidR="009C26E7" w:rsidRPr="00A91F27" w:rsidRDefault="009C26E7" w:rsidP="009C26E7">
            <w:pPr>
              <w:pStyle w:val="RUSLegalL1"/>
              <w:rPr>
                <w:szCs w:val="22"/>
              </w:rPr>
            </w:pPr>
            <w:bookmarkStart w:id="75" w:name="_Ref70283951"/>
            <w:bookmarkStart w:id="76" w:name="_Toc81919691"/>
            <w:r w:rsidRPr="00A91F27">
              <w:rPr>
                <w:szCs w:val="22"/>
              </w:rPr>
              <w:t>УСТУПКА ПРАВ</w:t>
            </w:r>
            <w:bookmarkEnd w:id="75"/>
            <w:bookmarkEnd w:id="76"/>
          </w:p>
        </w:tc>
      </w:tr>
      <w:tr w:rsidR="009C26E7" w:rsidRPr="008E0417" w14:paraId="11AD9735" w14:textId="77777777" w:rsidTr="00383AF4">
        <w:tc>
          <w:tcPr>
            <w:tcW w:w="5000" w:type="pct"/>
            <w:gridSpan w:val="2"/>
          </w:tcPr>
          <w:p w14:paraId="7603FA7D" w14:textId="77777777" w:rsidR="009C26E7" w:rsidRPr="00A91F27" w:rsidRDefault="009C26E7" w:rsidP="009C26E7">
            <w:pPr>
              <w:spacing w:after="240"/>
              <w:ind w:left="851"/>
              <w:rPr>
                <w:lang w:val="ru-RU"/>
              </w:rPr>
            </w:pPr>
            <w:r w:rsidRPr="00A91F27">
              <w:rPr>
                <w:lang w:val="ru-RU"/>
              </w:rPr>
              <w:t>Ни одна Сторона не может уступать никакие из своих прав по настоящему Соглашению без предварительного письменного согласия каждой из Сторон.</w:t>
            </w:r>
          </w:p>
        </w:tc>
      </w:tr>
      <w:tr w:rsidR="009C26E7" w:rsidRPr="00A91F27" w14:paraId="35007805" w14:textId="77777777" w:rsidTr="00383AF4">
        <w:tc>
          <w:tcPr>
            <w:tcW w:w="5000" w:type="pct"/>
            <w:gridSpan w:val="2"/>
          </w:tcPr>
          <w:p w14:paraId="4B8E813A" w14:textId="77777777" w:rsidR="009C26E7" w:rsidRPr="00A91F27" w:rsidRDefault="009C26E7" w:rsidP="009C26E7">
            <w:pPr>
              <w:pStyle w:val="RUSLegalL1"/>
              <w:rPr>
                <w:szCs w:val="22"/>
              </w:rPr>
            </w:pPr>
            <w:bookmarkStart w:id="77" w:name="_Toc81919693"/>
            <w:r w:rsidRPr="00A91F27">
              <w:rPr>
                <w:szCs w:val="22"/>
              </w:rPr>
              <w:t>ПОЛНОТА ДОГОВОРА</w:t>
            </w:r>
            <w:bookmarkEnd w:id="77"/>
          </w:p>
        </w:tc>
      </w:tr>
      <w:tr w:rsidR="009C26E7" w:rsidRPr="00A91F27" w14:paraId="70D7164E" w14:textId="77777777" w:rsidTr="00383AF4">
        <w:tc>
          <w:tcPr>
            <w:tcW w:w="5000" w:type="pct"/>
            <w:gridSpan w:val="2"/>
          </w:tcPr>
          <w:p w14:paraId="6E092B82" w14:textId="77777777" w:rsidR="009C26E7" w:rsidRPr="00A91F27" w:rsidRDefault="009C26E7" w:rsidP="009C26E7">
            <w:pPr>
              <w:numPr>
                <w:ilvl w:val="1"/>
                <w:numId w:val="6"/>
              </w:numPr>
              <w:outlineLvl w:val="1"/>
              <w:rPr>
                <w:rFonts w:eastAsia="Times New Roman"/>
                <w:bCs/>
                <w:lang w:val="ru-RU"/>
              </w:rPr>
            </w:pPr>
            <w:r w:rsidRPr="00A91F27">
              <w:rPr>
                <w:rFonts w:eastAsia="Times New Roman"/>
                <w:bCs/>
                <w:lang w:val="ru-RU"/>
              </w:rPr>
              <w:t xml:space="preserve">Настоящее Соглашение, </w:t>
            </w:r>
            <w:r w:rsidRPr="00A91F27">
              <w:rPr>
                <w:lang w:val="ru-RU"/>
              </w:rPr>
              <w:t>Опционы</w:t>
            </w:r>
            <w:r w:rsidRPr="00A91F27">
              <w:rPr>
                <w:rFonts w:eastAsia="Times New Roman"/>
                <w:bCs/>
                <w:lang w:val="ru-RU"/>
              </w:rPr>
              <w:t xml:space="preserve"> и иные соглашения, которые являются приложениями, представляют собой полное соглашение между Сторонами в отношении его предмета и замещают все соглашения между Сторонами в отношении предмета и условий настоящего Соглашения и других соглашений, которые были достигнуты Сторонами до Даты подписания. Стороны подтверждают, что при заключении настоящего Соглашения Стороны:</w:t>
            </w:r>
          </w:p>
        </w:tc>
      </w:tr>
      <w:tr w:rsidR="009C26E7" w:rsidRPr="008E0417" w14:paraId="6A2CC354" w14:textId="77777777" w:rsidTr="00383AF4">
        <w:tc>
          <w:tcPr>
            <w:tcW w:w="5000" w:type="pct"/>
            <w:gridSpan w:val="2"/>
          </w:tcPr>
          <w:p w14:paraId="067FA6C0" w14:textId="77777777" w:rsidR="009C26E7" w:rsidRPr="00A91F27" w:rsidRDefault="009C26E7" w:rsidP="009C26E7">
            <w:pPr>
              <w:numPr>
                <w:ilvl w:val="3"/>
                <w:numId w:val="6"/>
              </w:numPr>
              <w:outlineLvl w:val="3"/>
              <w:rPr>
                <w:lang w:val="ru-RU"/>
              </w:rPr>
            </w:pPr>
            <w:r w:rsidRPr="00A91F27">
              <w:rPr>
                <w:lang w:val="ru-RU"/>
              </w:rPr>
              <w:t>не предоставляли/не заключали никаких устных или письменных заверений об обстоятельствах или соглашений; и</w:t>
            </w:r>
          </w:p>
        </w:tc>
      </w:tr>
      <w:tr w:rsidR="009C26E7" w:rsidRPr="008E0417" w14:paraId="220B491A" w14:textId="77777777" w:rsidTr="00383AF4">
        <w:tc>
          <w:tcPr>
            <w:tcW w:w="5000" w:type="pct"/>
            <w:gridSpan w:val="2"/>
          </w:tcPr>
          <w:p w14:paraId="524E5477" w14:textId="77777777" w:rsidR="009C26E7" w:rsidRPr="00A91F27" w:rsidRDefault="009C26E7" w:rsidP="009C26E7">
            <w:pPr>
              <w:numPr>
                <w:ilvl w:val="3"/>
                <w:numId w:val="6"/>
              </w:numPr>
              <w:outlineLvl w:val="3"/>
              <w:rPr>
                <w:lang w:val="ru-RU"/>
              </w:rPr>
            </w:pPr>
            <w:r w:rsidRPr="00A91F27">
              <w:rPr>
                <w:lang w:val="ru-RU"/>
              </w:rPr>
              <w:t>не полагались ни на какие устные или письменные заверения об обстоятельствах или соглашения,</w:t>
            </w:r>
          </w:p>
        </w:tc>
      </w:tr>
      <w:tr w:rsidR="009C26E7" w:rsidRPr="008E0417" w14:paraId="6E9F8BDC" w14:textId="77777777" w:rsidTr="00383AF4">
        <w:tc>
          <w:tcPr>
            <w:tcW w:w="5000" w:type="pct"/>
            <w:gridSpan w:val="2"/>
          </w:tcPr>
          <w:p w14:paraId="26002531" w14:textId="77777777" w:rsidR="009C26E7" w:rsidRPr="00A91F27" w:rsidRDefault="009C26E7" w:rsidP="009C26E7">
            <w:pPr>
              <w:ind w:left="850"/>
              <w:outlineLvl w:val="3"/>
              <w:rPr>
                <w:lang w:val="ru-RU"/>
              </w:rPr>
            </w:pPr>
            <w:r w:rsidRPr="00A91F27">
              <w:rPr>
                <w:lang w:val="ru-RU"/>
              </w:rPr>
              <w:t>помимо тех, которые содержатся в настоящем Соглашении.</w:t>
            </w:r>
          </w:p>
        </w:tc>
      </w:tr>
      <w:tr w:rsidR="009C26E7" w:rsidRPr="00A91F27" w14:paraId="24FC9508" w14:textId="77777777" w:rsidTr="00383AF4">
        <w:tc>
          <w:tcPr>
            <w:tcW w:w="5000" w:type="pct"/>
            <w:gridSpan w:val="2"/>
          </w:tcPr>
          <w:p w14:paraId="79C56690" w14:textId="77777777" w:rsidR="009C26E7" w:rsidRPr="00A91F27" w:rsidRDefault="009C26E7" w:rsidP="009C26E7">
            <w:pPr>
              <w:numPr>
                <w:ilvl w:val="1"/>
                <w:numId w:val="6"/>
              </w:numPr>
              <w:outlineLvl w:val="1"/>
              <w:rPr>
                <w:rFonts w:eastAsia="Times New Roman"/>
                <w:b/>
              </w:rPr>
            </w:pPr>
            <w:proofErr w:type="spellStart"/>
            <w:r w:rsidRPr="00A91F27">
              <w:rPr>
                <w:rFonts w:eastAsia="Times New Roman"/>
                <w:b/>
              </w:rPr>
              <w:t>Изменени</w:t>
            </w:r>
            <w:proofErr w:type="spellEnd"/>
            <w:r w:rsidRPr="00A91F27">
              <w:rPr>
                <w:rFonts w:eastAsia="Times New Roman"/>
                <w:b/>
                <w:lang w:val="ru-RU"/>
              </w:rPr>
              <w:t>я</w:t>
            </w:r>
          </w:p>
        </w:tc>
      </w:tr>
      <w:tr w:rsidR="009C26E7" w:rsidRPr="008E0417" w14:paraId="2F280611" w14:textId="77777777" w:rsidTr="00383AF4">
        <w:tc>
          <w:tcPr>
            <w:tcW w:w="5000" w:type="pct"/>
            <w:gridSpan w:val="2"/>
          </w:tcPr>
          <w:p w14:paraId="08EE0AFB" w14:textId="77777777" w:rsidR="009C26E7" w:rsidRPr="00A91F27" w:rsidRDefault="009C26E7" w:rsidP="009C26E7">
            <w:pPr>
              <w:ind w:left="850"/>
              <w:outlineLvl w:val="1"/>
              <w:rPr>
                <w:lang w:val="ru-RU"/>
              </w:rPr>
            </w:pPr>
            <w:r w:rsidRPr="00A91F27">
              <w:rPr>
                <w:lang w:val="ru-RU"/>
              </w:rPr>
              <w:t xml:space="preserve">Любые изменения в настоящее </w:t>
            </w:r>
            <w:r w:rsidRPr="00A91F27">
              <w:rPr>
                <w:rFonts w:eastAsia="Times New Roman"/>
                <w:bCs/>
                <w:lang w:val="ru-RU"/>
              </w:rPr>
              <w:t>Соглашение</w:t>
            </w:r>
            <w:r w:rsidRPr="00A91F27">
              <w:rPr>
                <w:lang w:val="ru-RU"/>
              </w:rPr>
              <w:t xml:space="preserve"> могут вноситься только в письменной форме путем заключения дополнительного соглашения, подписываемого каждой из Сторон.</w:t>
            </w:r>
          </w:p>
        </w:tc>
      </w:tr>
      <w:tr w:rsidR="009C26E7" w:rsidRPr="008E0417" w14:paraId="44ACFA3F" w14:textId="77777777" w:rsidTr="00383AF4">
        <w:tc>
          <w:tcPr>
            <w:tcW w:w="5000" w:type="pct"/>
            <w:gridSpan w:val="2"/>
          </w:tcPr>
          <w:p w14:paraId="2D7D8D93" w14:textId="77777777" w:rsidR="009C26E7" w:rsidRPr="00A91F27" w:rsidRDefault="009C26E7" w:rsidP="009C26E7">
            <w:pPr>
              <w:numPr>
                <w:ilvl w:val="1"/>
                <w:numId w:val="6"/>
              </w:numPr>
              <w:outlineLvl w:val="1"/>
              <w:rPr>
                <w:rFonts w:eastAsia="Times New Roman"/>
                <w:b/>
                <w:lang w:val="ru-RU"/>
              </w:rPr>
            </w:pPr>
            <w:r w:rsidRPr="00A91F27">
              <w:rPr>
                <w:rFonts w:eastAsia="Times New Roman"/>
                <w:b/>
                <w:lang w:val="ru-RU"/>
              </w:rPr>
              <w:t>Противоречие Уставу и внутренним документам Общества</w:t>
            </w:r>
          </w:p>
        </w:tc>
      </w:tr>
      <w:tr w:rsidR="009C26E7" w:rsidRPr="008E0417" w14:paraId="68ED4E3D" w14:textId="77777777" w:rsidTr="00383AF4">
        <w:tc>
          <w:tcPr>
            <w:tcW w:w="5000" w:type="pct"/>
            <w:gridSpan w:val="2"/>
          </w:tcPr>
          <w:p w14:paraId="3B09256B" w14:textId="77777777" w:rsidR="009C26E7" w:rsidRPr="00A91F27" w:rsidRDefault="004B5DED" w:rsidP="00473D73">
            <w:pPr>
              <w:spacing w:after="240"/>
              <w:ind w:left="851"/>
              <w:rPr>
                <w:lang w:val="ru-RU"/>
              </w:rPr>
            </w:pPr>
            <w:r w:rsidRPr="00A91F27">
              <w:rPr>
                <w:rFonts w:eastAsia="Times New Roman"/>
                <w:lang w:val="ru-RU"/>
              </w:rPr>
              <w:t>Участники</w:t>
            </w:r>
            <w:r w:rsidRPr="00A91F27">
              <w:rPr>
                <w:lang w:val="ru-RU"/>
              </w:rPr>
              <w:t xml:space="preserve"> обязуются</w:t>
            </w:r>
            <w:r w:rsidR="009C26E7" w:rsidRPr="00A91F27">
              <w:rPr>
                <w:lang w:val="ru-RU"/>
              </w:rPr>
              <w:t xml:space="preserve"> обеспечить, чтобы Устав Общества и внутренние документы Общества соответствовали положениям настоящего Соглашения. В случае какой-либо неопределенности или противоречия между положениями настоящего Соглашения и Устава или настоящего Соглашения и внутренними документами Общества пол</w:t>
            </w:r>
            <w:r w:rsidR="009C26E7" w:rsidRPr="00F963C9">
              <w:rPr>
                <w:lang w:val="ru-RU"/>
              </w:rPr>
              <w:t xml:space="preserve">ожения настоящего Соглашения имеют преимущественную силу в отношениях между </w:t>
            </w:r>
            <w:r w:rsidR="00473D73" w:rsidRPr="00A91F27">
              <w:rPr>
                <w:rFonts w:eastAsia="Times New Roman"/>
                <w:lang w:val="ru-RU"/>
              </w:rPr>
              <w:t>Участниками</w:t>
            </w:r>
            <w:r w:rsidRPr="00A91F27">
              <w:rPr>
                <w:rFonts w:eastAsia="Times New Roman"/>
                <w:lang w:val="ru-RU"/>
              </w:rPr>
              <w:t xml:space="preserve"> </w:t>
            </w:r>
            <w:r w:rsidR="009C26E7" w:rsidRPr="00A91F27">
              <w:rPr>
                <w:lang w:val="ru-RU"/>
              </w:rPr>
              <w:t xml:space="preserve">в течение всего срока действия настоящего Соглашения, но сами по себе не вносят изменения в Устав. Каждый </w:t>
            </w:r>
            <w:r w:rsidR="00473D73" w:rsidRPr="00A91F27">
              <w:rPr>
                <w:rFonts w:eastAsia="Times New Roman"/>
                <w:lang w:val="ru-RU"/>
              </w:rPr>
              <w:t>Участник</w:t>
            </w:r>
            <w:r w:rsidR="00473D73" w:rsidRPr="00A91F27">
              <w:rPr>
                <w:lang w:val="ru-RU"/>
              </w:rPr>
              <w:t xml:space="preserve"> </w:t>
            </w:r>
            <w:r w:rsidR="009C26E7" w:rsidRPr="00A91F27">
              <w:rPr>
                <w:lang w:val="ru-RU"/>
              </w:rPr>
              <w:t>осуществляет все имеющиеся у него права голоса, иные корпоративные права и полномочия с целью приведения в исполнение положений настоящего Соглашения и, в случае необходимости, с целью обеспечения (в том объеме, в котором он имеет возможность это сделать)</w:t>
            </w:r>
            <w:r w:rsidR="001E36E2" w:rsidRPr="00A91F27">
              <w:rPr>
                <w:lang w:val="ru-RU"/>
              </w:rPr>
              <w:t xml:space="preserve"> </w:t>
            </w:r>
            <w:r w:rsidR="009C26E7" w:rsidRPr="00A91F27">
              <w:rPr>
                <w:lang w:val="ru-RU"/>
              </w:rPr>
              <w:t>внесения необходимых изменений в Устав, в том числе путем голосования за любое такое изменение на соответствующем Общем собрании.</w:t>
            </w:r>
          </w:p>
        </w:tc>
      </w:tr>
      <w:tr w:rsidR="009C26E7" w:rsidRPr="00A91F27" w14:paraId="7FAE72C0" w14:textId="77777777" w:rsidTr="00383AF4">
        <w:tc>
          <w:tcPr>
            <w:tcW w:w="5000" w:type="pct"/>
            <w:gridSpan w:val="2"/>
          </w:tcPr>
          <w:p w14:paraId="72DF683A" w14:textId="77777777" w:rsidR="009C26E7" w:rsidRPr="00A91F27" w:rsidRDefault="009C26E7" w:rsidP="009C26E7">
            <w:pPr>
              <w:pStyle w:val="RUSLegalL1"/>
              <w:rPr>
                <w:szCs w:val="22"/>
              </w:rPr>
            </w:pPr>
            <w:bookmarkStart w:id="78" w:name="_Ref509836881"/>
            <w:bookmarkStart w:id="79" w:name="_Toc81919695"/>
            <w:r w:rsidRPr="00A91F27">
              <w:rPr>
                <w:szCs w:val="22"/>
              </w:rPr>
              <w:lastRenderedPageBreak/>
              <w:t>УВЕДОМЛЕНИЯ</w:t>
            </w:r>
            <w:bookmarkEnd w:id="78"/>
            <w:bookmarkEnd w:id="79"/>
          </w:p>
        </w:tc>
      </w:tr>
      <w:tr w:rsidR="009C26E7" w:rsidRPr="008E0417" w14:paraId="44A6766C" w14:textId="77777777" w:rsidTr="00383AF4">
        <w:tc>
          <w:tcPr>
            <w:tcW w:w="5000" w:type="pct"/>
            <w:gridSpan w:val="2"/>
          </w:tcPr>
          <w:p w14:paraId="62752F5A" w14:textId="77777777" w:rsidR="009C26E7" w:rsidRPr="00A91F27" w:rsidRDefault="009C26E7" w:rsidP="001F6709">
            <w:pPr>
              <w:numPr>
                <w:ilvl w:val="1"/>
                <w:numId w:val="6"/>
              </w:numPr>
              <w:outlineLvl w:val="1"/>
              <w:rPr>
                <w:rFonts w:eastAsia="Times New Roman"/>
                <w:b/>
                <w:lang w:val="ru-RU"/>
              </w:rPr>
            </w:pPr>
            <w:bookmarkStart w:id="80" w:name="_Ref70286208"/>
            <w:r w:rsidRPr="00A91F27">
              <w:rPr>
                <w:lang w:val="ru-RU"/>
              </w:rPr>
              <w:t xml:space="preserve">Любое уведомление, требование или иное сообщение, подаваемое в соответствии с или в связи с настоящим Соглашением </w:t>
            </w:r>
            <w:r w:rsidR="0013078F" w:rsidRPr="00A91F27">
              <w:rPr>
                <w:lang w:val="ru-RU"/>
              </w:rPr>
              <w:t>(«</w:t>
            </w:r>
            <w:r w:rsidRPr="00A91F27">
              <w:rPr>
                <w:b/>
                <w:bCs/>
                <w:lang w:val="ru-RU"/>
              </w:rPr>
              <w:t>Уведомление</w:t>
            </w:r>
            <w:r w:rsidR="0013078F" w:rsidRPr="00A91F27">
              <w:rPr>
                <w:lang w:val="ru-RU"/>
              </w:rPr>
              <w:t xml:space="preserve">») </w:t>
            </w:r>
            <w:r w:rsidRPr="00A91F27">
              <w:rPr>
                <w:lang w:val="ru-RU"/>
              </w:rPr>
              <w:t>должно быть:</w:t>
            </w:r>
            <w:bookmarkEnd w:id="80"/>
          </w:p>
        </w:tc>
      </w:tr>
      <w:tr w:rsidR="009C26E7" w:rsidRPr="008E0417" w14:paraId="19EDB3A3" w14:textId="77777777" w:rsidTr="00383AF4">
        <w:tc>
          <w:tcPr>
            <w:tcW w:w="5000" w:type="pct"/>
            <w:gridSpan w:val="2"/>
          </w:tcPr>
          <w:p w14:paraId="4119E833" w14:textId="77777777" w:rsidR="009C26E7" w:rsidRPr="00A91F27" w:rsidRDefault="009C26E7" w:rsidP="009C26E7">
            <w:pPr>
              <w:pStyle w:val="RUSLegalL3"/>
              <w:rPr>
                <w:szCs w:val="22"/>
                <w:lang w:val="ru-RU"/>
              </w:rPr>
            </w:pPr>
            <w:r w:rsidRPr="00A91F27">
              <w:rPr>
                <w:szCs w:val="22"/>
                <w:lang w:val="ru-RU"/>
              </w:rPr>
              <w:t>в письменной форме на русском языке;</w:t>
            </w:r>
          </w:p>
        </w:tc>
      </w:tr>
      <w:tr w:rsidR="009C26E7" w:rsidRPr="008E0417" w14:paraId="62574A03" w14:textId="77777777" w:rsidTr="00383AF4">
        <w:tc>
          <w:tcPr>
            <w:tcW w:w="5000" w:type="pct"/>
            <w:gridSpan w:val="2"/>
            <w:shd w:val="clear" w:color="auto" w:fill="auto"/>
          </w:tcPr>
          <w:p w14:paraId="4F113627" w14:textId="77777777" w:rsidR="009C26E7" w:rsidRPr="00A91F27" w:rsidRDefault="009C26E7" w:rsidP="009C26E7">
            <w:pPr>
              <w:pStyle w:val="RUSLegalL3"/>
              <w:rPr>
                <w:szCs w:val="22"/>
                <w:lang w:val="ru-RU"/>
              </w:rPr>
            </w:pPr>
            <w:r w:rsidRPr="00A91F27">
              <w:rPr>
                <w:szCs w:val="22"/>
                <w:lang w:val="ru-RU"/>
              </w:rPr>
              <w:t>подписано Стороной, подающей его, или от ее лица; и</w:t>
            </w:r>
          </w:p>
        </w:tc>
      </w:tr>
      <w:tr w:rsidR="009C26E7" w:rsidRPr="008E0417" w14:paraId="47F0C131" w14:textId="77777777" w:rsidTr="00383AF4">
        <w:tc>
          <w:tcPr>
            <w:tcW w:w="5000" w:type="pct"/>
            <w:gridSpan w:val="2"/>
          </w:tcPr>
          <w:p w14:paraId="49BF38BF" w14:textId="77777777" w:rsidR="009C26E7" w:rsidRPr="00866DF1" w:rsidRDefault="009C26E7" w:rsidP="009C26E7">
            <w:pPr>
              <w:pStyle w:val="RUSLegalL3"/>
              <w:rPr>
                <w:szCs w:val="22"/>
                <w:lang w:val="ru-RU"/>
              </w:rPr>
            </w:pPr>
            <w:r w:rsidRPr="00866DF1">
              <w:rPr>
                <w:szCs w:val="22"/>
                <w:lang w:val="ru-RU"/>
              </w:rPr>
              <w:t>доставлено в руки, по электронной почте или курьером международно-признанной курьерской компании.</w:t>
            </w:r>
          </w:p>
        </w:tc>
      </w:tr>
      <w:tr w:rsidR="009C26E7" w:rsidRPr="008E0417" w14:paraId="49E468C9" w14:textId="77777777" w:rsidTr="00EE2B12">
        <w:tc>
          <w:tcPr>
            <w:tcW w:w="5000" w:type="pct"/>
            <w:gridSpan w:val="2"/>
          </w:tcPr>
          <w:p w14:paraId="29735DDB" w14:textId="77777777" w:rsidR="009C26E7" w:rsidRPr="00A91F27" w:rsidRDefault="009C26E7" w:rsidP="009C26E7">
            <w:pPr>
              <w:numPr>
                <w:ilvl w:val="1"/>
                <w:numId w:val="6"/>
              </w:numPr>
              <w:outlineLvl w:val="1"/>
              <w:rPr>
                <w:rFonts w:eastAsia="Times New Roman"/>
                <w:b/>
                <w:lang w:val="ru-RU"/>
              </w:rPr>
            </w:pPr>
            <w:r w:rsidRPr="00A91F27">
              <w:rPr>
                <w:lang w:val="ru-RU"/>
              </w:rPr>
              <w:t xml:space="preserve">В отсутствие доказательства более раннего получения, любое Уведомление, подаваемое в соответствии с пунктом </w:t>
            </w:r>
            <w:r w:rsidRPr="00A91F27">
              <w:rPr>
                <w:lang w:val="ru-RU"/>
              </w:rPr>
              <w:fldChar w:fldCharType="begin"/>
            </w:r>
            <w:r w:rsidRPr="00A91F27">
              <w:rPr>
                <w:lang w:val="ru-RU"/>
              </w:rPr>
              <w:instrText xml:space="preserve"> REF _Ref70286208 \r \h  \* MERGEFORMAT </w:instrText>
            </w:r>
            <w:r w:rsidRPr="00A91F27">
              <w:rPr>
                <w:lang w:val="ru-RU"/>
              </w:rPr>
            </w:r>
            <w:r w:rsidRPr="00A91F27">
              <w:rPr>
                <w:lang w:val="ru-RU"/>
              </w:rPr>
              <w:fldChar w:fldCharType="separate"/>
            </w:r>
            <w:r w:rsidR="000C47F9">
              <w:rPr>
                <w:lang w:val="ru-RU"/>
              </w:rPr>
              <w:t>25.1</w:t>
            </w:r>
            <w:r w:rsidRPr="00A91F27">
              <w:rPr>
                <w:lang w:val="ru-RU"/>
              </w:rPr>
              <w:fldChar w:fldCharType="end"/>
            </w:r>
            <w:r w:rsidRPr="00A91F27">
              <w:rPr>
                <w:lang w:val="ru-RU"/>
              </w:rPr>
              <w:t xml:space="preserve">, должно считаться врученным: </w:t>
            </w:r>
          </w:p>
        </w:tc>
      </w:tr>
      <w:tr w:rsidR="009C26E7" w:rsidRPr="008E0417" w14:paraId="159B21E9" w14:textId="77777777" w:rsidTr="00383AF4">
        <w:tc>
          <w:tcPr>
            <w:tcW w:w="5000" w:type="pct"/>
            <w:gridSpan w:val="2"/>
          </w:tcPr>
          <w:p w14:paraId="5A94B2C5" w14:textId="77777777" w:rsidR="009C26E7" w:rsidRPr="00A91F27" w:rsidRDefault="009C26E7" w:rsidP="009C26E7">
            <w:pPr>
              <w:numPr>
                <w:ilvl w:val="3"/>
                <w:numId w:val="6"/>
              </w:numPr>
              <w:outlineLvl w:val="3"/>
              <w:rPr>
                <w:rFonts w:eastAsia="Times New Roman"/>
                <w:lang w:val="ru-RU"/>
              </w:rPr>
            </w:pPr>
            <w:r w:rsidRPr="00A91F27">
              <w:rPr>
                <w:lang w:val="ru-RU"/>
              </w:rPr>
              <w:t>в случае личного вручения во время доставки;</w:t>
            </w:r>
          </w:p>
        </w:tc>
      </w:tr>
      <w:tr w:rsidR="009C26E7" w:rsidRPr="008E0417" w14:paraId="2B09F9C7" w14:textId="77777777" w:rsidTr="00383AF4">
        <w:tc>
          <w:tcPr>
            <w:tcW w:w="5000" w:type="pct"/>
            <w:gridSpan w:val="2"/>
          </w:tcPr>
          <w:p w14:paraId="7B70A229" w14:textId="77777777" w:rsidR="009C26E7" w:rsidRPr="00A91F27" w:rsidRDefault="009C26E7" w:rsidP="009C26E7">
            <w:pPr>
              <w:numPr>
                <w:ilvl w:val="3"/>
                <w:numId w:val="6"/>
              </w:numPr>
              <w:outlineLvl w:val="3"/>
              <w:rPr>
                <w:rFonts w:eastAsia="Times New Roman"/>
                <w:lang w:val="ru-RU"/>
              </w:rPr>
            </w:pPr>
            <w:r w:rsidRPr="00A91F27">
              <w:rPr>
                <w:lang w:val="ru-RU"/>
              </w:rPr>
              <w:t>в случае доставки международно-признанной курьерской компанией в дату и время подписи в квитанции курьера о доставке; и</w:t>
            </w:r>
          </w:p>
        </w:tc>
      </w:tr>
      <w:tr w:rsidR="009C26E7" w:rsidRPr="008E0417" w14:paraId="3D22EE44" w14:textId="77777777" w:rsidTr="00383AF4">
        <w:tc>
          <w:tcPr>
            <w:tcW w:w="5000" w:type="pct"/>
            <w:gridSpan w:val="2"/>
          </w:tcPr>
          <w:p w14:paraId="38C01CF0" w14:textId="77777777" w:rsidR="009C26E7" w:rsidRPr="00A91F27" w:rsidRDefault="009C26E7" w:rsidP="009C26E7">
            <w:pPr>
              <w:numPr>
                <w:ilvl w:val="3"/>
                <w:numId w:val="6"/>
              </w:numPr>
              <w:outlineLvl w:val="3"/>
              <w:rPr>
                <w:rFonts w:eastAsia="Times New Roman"/>
                <w:lang w:val="ru-RU"/>
              </w:rPr>
            </w:pPr>
            <w:r w:rsidRPr="00A91F27">
              <w:rPr>
                <w:lang w:val="ru-RU"/>
              </w:rPr>
              <w:t xml:space="preserve">в случае использования электронной почты в дату его отправки на адрес электронной почты, указанный в пунктах </w:t>
            </w:r>
            <w:r w:rsidRPr="00A91F27">
              <w:rPr>
                <w:lang w:val="ru-RU"/>
              </w:rPr>
              <w:fldChar w:fldCharType="begin"/>
            </w:r>
            <w:r w:rsidRPr="00A91F27">
              <w:rPr>
                <w:lang w:val="ru-RU"/>
              </w:rPr>
              <w:instrText xml:space="preserve"> REF _Ref70286268 \r \h  \* MERGEFORMAT </w:instrText>
            </w:r>
            <w:r w:rsidRPr="00A91F27">
              <w:rPr>
                <w:lang w:val="ru-RU"/>
              </w:rPr>
            </w:r>
            <w:r w:rsidRPr="00A91F27">
              <w:rPr>
                <w:lang w:val="ru-RU"/>
              </w:rPr>
              <w:fldChar w:fldCharType="separate"/>
            </w:r>
            <w:r w:rsidR="000C47F9">
              <w:rPr>
                <w:lang w:val="ru-RU"/>
              </w:rPr>
              <w:t>25.2</w:t>
            </w:r>
            <w:r w:rsidRPr="00A91F27">
              <w:rPr>
                <w:lang w:val="ru-RU"/>
              </w:rPr>
              <w:fldChar w:fldCharType="end"/>
            </w:r>
            <w:r w:rsidRPr="00A91F27">
              <w:rPr>
                <w:lang w:val="ru-RU"/>
              </w:rPr>
              <w:t>–</w:t>
            </w:r>
            <w:r w:rsidRPr="00A91F27">
              <w:rPr>
                <w:lang w:val="ru-RU"/>
              </w:rPr>
              <w:fldChar w:fldCharType="begin"/>
            </w:r>
            <w:r w:rsidRPr="00A91F27">
              <w:rPr>
                <w:lang w:val="ru-RU"/>
              </w:rPr>
              <w:instrText xml:space="preserve"> REF _Ref70286272 \r \h  \* MERGEFORMAT </w:instrText>
            </w:r>
            <w:r w:rsidRPr="00A91F27">
              <w:rPr>
                <w:lang w:val="ru-RU"/>
              </w:rPr>
            </w:r>
            <w:r w:rsidRPr="00A91F27">
              <w:rPr>
                <w:lang w:val="ru-RU"/>
              </w:rPr>
              <w:fldChar w:fldCharType="separate"/>
            </w:r>
            <w:r w:rsidR="000C47F9">
              <w:rPr>
                <w:lang w:val="ru-RU"/>
              </w:rPr>
              <w:t>25.4</w:t>
            </w:r>
            <w:r w:rsidRPr="00A91F27">
              <w:rPr>
                <w:lang w:val="ru-RU"/>
              </w:rPr>
              <w:fldChar w:fldCharType="end"/>
            </w:r>
            <w:r w:rsidRPr="00A91F27">
              <w:rPr>
                <w:lang w:val="ru-RU"/>
              </w:rPr>
              <w:t>.</w:t>
            </w:r>
          </w:p>
        </w:tc>
      </w:tr>
      <w:tr w:rsidR="009C26E7" w:rsidRPr="00A91F27" w14:paraId="3A24E5E9" w14:textId="77777777" w:rsidTr="00383AF4">
        <w:tc>
          <w:tcPr>
            <w:tcW w:w="5000" w:type="pct"/>
            <w:gridSpan w:val="2"/>
          </w:tcPr>
          <w:p w14:paraId="001B80B2" w14:textId="77777777" w:rsidR="009C26E7" w:rsidRPr="00A91F27" w:rsidRDefault="009C26E7" w:rsidP="009C26E7">
            <w:pPr>
              <w:numPr>
                <w:ilvl w:val="1"/>
                <w:numId w:val="6"/>
              </w:numPr>
              <w:outlineLvl w:val="1"/>
              <w:rPr>
                <w:rFonts w:eastAsia="Times New Roman"/>
                <w:lang w:val="en-US"/>
              </w:rPr>
            </w:pPr>
            <w:r w:rsidRPr="00A91F27">
              <w:rPr>
                <w:lang w:val="ru-RU"/>
              </w:rPr>
              <w:t xml:space="preserve">Для целей настоящего пункта </w:t>
            </w:r>
            <w:r w:rsidRPr="00A91F27">
              <w:rPr>
                <w:lang w:val="ru-RU"/>
              </w:rPr>
              <w:fldChar w:fldCharType="begin"/>
            </w:r>
            <w:r w:rsidRPr="00A91F27">
              <w:rPr>
                <w:lang w:val="ru-RU"/>
              </w:rPr>
              <w:instrText xml:space="preserve"> REF _Ref509836881 \r \h  \* MERGEFORMAT </w:instrText>
            </w:r>
            <w:r w:rsidRPr="00A91F27">
              <w:rPr>
                <w:lang w:val="ru-RU"/>
              </w:rPr>
            </w:r>
            <w:r w:rsidRPr="00A91F27">
              <w:rPr>
                <w:lang w:val="ru-RU"/>
              </w:rPr>
              <w:fldChar w:fldCharType="separate"/>
            </w:r>
            <w:r w:rsidR="000C47F9">
              <w:rPr>
                <w:lang w:val="ru-RU"/>
              </w:rPr>
              <w:t>25</w:t>
            </w:r>
            <w:r w:rsidRPr="00A91F27">
              <w:rPr>
                <w:lang w:val="ru-RU"/>
              </w:rPr>
              <w:fldChar w:fldCharType="end"/>
            </w:r>
            <w:r w:rsidRPr="00A91F27">
              <w:rPr>
                <w:lang w:val="ru-RU"/>
              </w:rPr>
              <w:t>:</w:t>
            </w:r>
          </w:p>
        </w:tc>
      </w:tr>
      <w:tr w:rsidR="009C26E7" w:rsidRPr="008E0417" w14:paraId="504D051B" w14:textId="77777777" w:rsidTr="00383AF4">
        <w:tc>
          <w:tcPr>
            <w:tcW w:w="5000" w:type="pct"/>
            <w:gridSpan w:val="2"/>
          </w:tcPr>
          <w:p w14:paraId="3494ECCB" w14:textId="77777777" w:rsidR="009C26E7" w:rsidRPr="00A91F27" w:rsidRDefault="009C26E7" w:rsidP="009C26E7">
            <w:pPr>
              <w:numPr>
                <w:ilvl w:val="3"/>
                <w:numId w:val="6"/>
              </w:numPr>
              <w:outlineLvl w:val="3"/>
              <w:rPr>
                <w:rFonts w:eastAsia="Times New Roman"/>
                <w:lang w:val="ru-RU"/>
              </w:rPr>
            </w:pPr>
            <w:r w:rsidRPr="00A91F27">
              <w:rPr>
                <w:lang w:val="ru-RU"/>
              </w:rPr>
              <w:t>все указания времени соответствуют местному времени в месте предполагаемого получения; и</w:t>
            </w:r>
          </w:p>
        </w:tc>
      </w:tr>
      <w:tr w:rsidR="009C26E7" w:rsidRPr="008E0417" w14:paraId="184DFA83" w14:textId="77777777" w:rsidTr="00383AF4">
        <w:tc>
          <w:tcPr>
            <w:tcW w:w="5000" w:type="pct"/>
            <w:gridSpan w:val="2"/>
          </w:tcPr>
          <w:p w14:paraId="35C9C316" w14:textId="77777777" w:rsidR="009C26E7" w:rsidRPr="00A91F27" w:rsidRDefault="009C26E7" w:rsidP="009C26E7">
            <w:pPr>
              <w:numPr>
                <w:ilvl w:val="3"/>
                <w:numId w:val="6"/>
              </w:numPr>
              <w:outlineLvl w:val="3"/>
              <w:rPr>
                <w:rFonts w:eastAsia="Times New Roman"/>
                <w:lang w:val="ru-RU"/>
              </w:rPr>
            </w:pPr>
            <w:r w:rsidRPr="00A91F27">
              <w:rPr>
                <w:lang w:val="ru-RU"/>
              </w:rPr>
              <w:t>если предполагаемое получение по настоящему пункту происходит не в рабочее время (то есть с 9:00 утра до 18:00 вечера в Рабочий день в месте получения), Уведомление считается полученным в начале следующего рабочего дня в месте получения.</w:t>
            </w:r>
          </w:p>
        </w:tc>
      </w:tr>
      <w:tr w:rsidR="009C26E7" w:rsidRPr="008E0417" w14:paraId="701D7E80" w14:textId="77777777" w:rsidTr="00383AF4">
        <w:tc>
          <w:tcPr>
            <w:tcW w:w="5000" w:type="pct"/>
            <w:gridSpan w:val="2"/>
          </w:tcPr>
          <w:p w14:paraId="02902D10" w14:textId="77777777" w:rsidR="009C26E7" w:rsidRPr="00A91F27" w:rsidRDefault="009C26E7" w:rsidP="009C26E7">
            <w:pPr>
              <w:numPr>
                <w:ilvl w:val="1"/>
                <w:numId w:val="6"/>
              </w:numPr>
              <w:outlineLvl w:val="1"/>
              <w:rPr>
                <w:rFonts w:eastAsia="Times New Roman"/>
                <w:lang w:val="ru-RU"/>
              </w:rPr>
            </w:pPr>
            <w:bookmarkStart w:id="81" w:name="_Ref70285854"/>
            <w:r w:rsidRPr="00A91F27">
              <w:rPr>
                <w:lang w:val="ru-RU"/>
              </w:rPr>
              <w:t xml:space="preserve">Сторона может изменить свой адрес или контактные данные, указанные в пунктах </w:t>
            </w:r>
            <w:r w:rsidRPr="00A91F27">
              <w:rPr>
                <w:lang w:val="ru-RU"/>
              </w:rPr>
              <w:fldChar w:fldCharType="begin"/>
            </w:r>
            <w:r w:rsidRPr="00A91F27">
              <w:rPr>
                <w:lang w:val="ru-RU"/>
              </w:rPr>
              <w:instrText xml:space="preserve"> REF _Ref70286268 \r \h  \* MERGEFORMAT </w:instrText>
            </w:r>
            <w:r w:rsidRPr="00A91F27">
              <w:rPr>
                <w:lang w:val="ru-RU"/>
              </w:rPr>
            </w:r>
            <w:r w:rsidRPr="00A91F27">
              <w:rPr>
                <w:lang w:val="ru-RU"/>
              </w:rPr>
              <w:fldChar w:fldCharType="separate"/>
            </w:r>
            <w:r w:rsidR="000C47F9">
              <w:rPr>
                <w:lang w:val="ru-RU"/>
              </w:rPr>
              <w:t>25.2</w:t>
            </w:r>
            <w:r w:rsidRPr="00A91F27">
              <w:rPr>
                <w:lang w:val="ru-RU"/>
              </w:rPr>
              <w:fldChar w:fldCharType="end"/>
            </w:r>
            <w:r w:rsidRPr="00A91F27">
              <w:rPr>
                <w:lang w:val="ru-RU"/>
              </w:rPr>
              <w:t>–</w:t>
            </w:r>
            <w:r w:rsidRPr="00A91F27">
              <w:rPr>
                <w:lang w:val="ru-RU"/>
              </w:rPr>
              <w:fldChar w:fldCharType="begin"/>
            </w:r>
            <w:r w:rsidRPr="00A91F27">
              <w:rPr>
                <w:lang w:val="ru-RU"/>
              </w:rPr>
              <w:instrText xml:space="preserve"> REF _Ref70286272 \r \h  \* MERGEFORMAT </w:instrText>
            </w:r>
            <w:r w:rsidRPr="00A91F27">
              <w:rPr>
                <w:lang w:val="ru-RU"/>
              </w:rPr>
            </w:r>
            <w:r w:rsidRPr="00A91F27">
              <w:rPr>
                <w:lang w:val="ru-RU"/>
              </w:rPr>
              <w:fldChar w:fldCharType="separate"/>
            </w:r>
            <w:r w:rsidR="000C47F9">
              <w:rPr>
                <w:lang w:val="ru-RU"/>
              </w:rPr>
              <w:t>25.4</w:t>
            </w:r>
            <w:r w:rsidRPr="00A91F27">
              <w:rPr>
                <w:lang w:val="ru-RU"/>
              </w:rPr>
              <w:fldChar w:fldCharType="end"/>
            </w:r>
            <w:r w:rsidRPr="00A91F27">
              <w:rPr>
                <w:lang w:val="ru-RU"/>
              </w:rPr>
              <w:t xml:space="preserve"> путем направления Уведомления, и такое изменение вступает в силу в 9:00 часов утра более позднего из нижеследующего:</w:t>
            </w:r>
          </w:p>
        </w:tc>
        <w:bookmarkEnd w:id="81"/>
      </w:tr>
      <w:tr w:rsidR="009C26E7" w:rsidRPr="008E0417" w14:paraId="085F6E29" w14:textId="77777777" w:rsidTr="00383AF4">
        <w:tc>
          <w:tcPr>
            <w:tcW w:w="5000" w:type="pct"/>
            <w:gridSpan w:val="2"/>
          </w:tcPr>
          <w:p w14:paraId="368ADD7A" w14:textId="77777777" w:rsidR="009C26E7" w:rsidRPr="00A91F27" w:rsidRDefault="009C26E7" w:rsidP="009C26E7">
            <w:pPr>
              <w:numPr>
                <w:ilvl w:val="3"/>
                <w:numId w:val="6"/>
              </w:numPr>
              <w:outlineLvl w:val="3"/>
              <w:rPr>
                <w:rFonts w:eastAsia="Times New Roman"/>
                <w:lang w:val="ru-RU"/>
              </w:rPr>
            </w:pPr>
            <w:r w:rsidRPr="00A91F27">
              <w:rPr>
                <w:lang w:val="ru-RU"/>
              </w:rPr>
              <w:t>в дату, указанную в Уведомлении в качестве даты вступления в силу такого изменения (при наличии такой даты); или</w:t>
            </w:r>
          </w:p>
        </w:tc>
      </w:tr>
      <w:tr w:rsidR="009C26E7" w:rsidRPr="008E0417" w14:paraId="567480B1" w14:textId="77777777" w:rsidTr="00383AF4">
        <w:tc>
          <w:tcPr>
            <w:tcW w:w="5000" w:type="pct"/>
            <w:gridSpan w:val="2"/>
          </w:tcPr>
          <w:p w14:paraId="5011D065" w14:textId="77777777" w:rsidR="009C26E7" w:rsidRPr="00A91F27" w:rsidRDefault="009C26E7" w:rsidP="009C26E7">
            <w:pPr>
              <w:numPr>
                <w:ilvl w:val="3"/>
                <w:numId w:val="6"/>
              </w:numPr>
              <w:outlineLvl w:val="3"/>
              <w:rPr>
                <w:rFonts w:eastAsia="Times New Roman"/>
                <w:lang w:val="ru-RU"/>
              </w:rPr>
            </w:pPr>
            <w:r w:rsidRPr="00A91F27">
              <w:rPr>
                <w:lang w:val="ru-RU"/>
              </w:rPr>
              <w:t xml:space="preserve">в дату, которая наступит через пять Рабочих дней после предполагаемого получения такого Уведомления. </w:t>
            </w:r>
          </w:p>
        </w:tc>
      </w:tr>
      <w:tr w:rsidR="009C26E7" w:rsidRPr="008E0417" w14:paraId="3519F0EE" w14:textId="77777777" w:rsidTr="00383AF4">
        <w:tc>
          <w:tcPr>
            <w:tcW w:w="5000" w:type="pct"/>
            <w:gridSpan w:val="2"/>
          </w:tcPr>
          <w:p w14:paraId="4E79E383" w14:textId="77777777" w:rsidR="009C26E7" w:rsidRPr="00A91F27" w:rsidRDefault="009C26E7" w:rsidP="009C26E7">
            <w:pPr>
              <w:numPr>
                <w:ilvl w:val="1"/>
                <w:numId w:val="6"/>
              </w:numPr>
              <w:outlineLvl w:val="1"/>
              <w:rPr>
                <w:rFonts w:eastAsia="Times New Roman"/>
                <w:lang w:val="ru-RU"/>
              </w:rPr>
            </w:pPr>
            <w:r w:rsidRPr="00A91F27">
              <w:rPr>
                <w:lang w:val="ru-RU"/>
              </w:rPr>
              <w:t>Положения настоящего пункта не применяются к вручению процессуальных или иных документов по какому-либо процессуальному действию.</w:t>
            </w:r>
          </w:p>
        </w:tc>
      </w:tr>
      <w:tr w:rsidR="009C26E7" w:rsidRPr="00A91F27" w14:paraId="17C0D56E" w14:textId="77777777" w:rsidTr="00383AF4">
        <w:tc>
          <w:tcPr>
            <w:tcW w:w="5000" w:type="pct"/>
            <w:gridSpan w:val="2"/>
          </w:tcPr>
          <w:p w14:paraId="3F3CBA38" w14:textId="77777777" w:rsidR="009C26E7" w:rsidRPr="00A91F27" w:rsidRDefault="009C26E7" w:rsidP="009C26E7">
            <w:pPr>
              <w:pStyle w:val="RUSLegalL1"/>
              <w:rPr>
                <w:szCs w:val="22"/>
                <w:lang w:val="ru-RU"/>
              </w:rPr>
            </w:pPr>
            <w:bookmarkStart w:id="82" w:name="_Toc81919697"/>
            <w:r w:rsidRPr="00A91F27">
              <w:rPr>
                <w:szCs w:val="22"/>
                <w:lang w:val="ru-RU"/>
              </w:rPr>
              <w:t>ДЕЛИМОСТЬ</w:t>
            </w:r>
            <w:bookmarkEnd w:id="82"/>
          </w:p>
        </w:tc>
      </w:tr>
      <w:tr w:rsidR="009C26E7" w:rsidRPr="008E0417" w14:paraId="3B3CA920" w14:textId="77777777" w:rsidTr="00383AF4">
        <w:tc>
          <w:tcPr>
            <w:tcW w:w="5000" w:type="pct"/>
            <w:gridSpan w:val="2"/>
          </w:tcPr>
          <w:p w14:paraId="5BC8A3B1" w14:textId="77777777" w:rsidR="009C26E7" w:rsidRPr="00A91F27" w:rsidRDefault="009C26E7" w:rsidP="009C26E7">
            <w:pPr>
              <w:ind w:left="850"/>
              <w:outlineLvl w:val="1"/>
              <w:rPr>
                <w:rFonts w:eastAsia="Times New Roman"/>
                <w:b/>
                <w:lang w:val="ru-RU"/>
              </w:rPr>
            </w:pPr>
            <w:r w:rsidRPr="00A91F27">
              <w:rPr>
                <w:lang w:val="ru-RU"/>
              </w:rPr>
              <w:t>Если какое-либо положение настоящего Соглашения будет недействительным или неисполнимым, такое положение должно считаться исключенным из настоящего Соглашения и не должно влиять на действительность остальных положений настоящего Соглашения.  В таком случае Стороны должны использовать все разумно обоснованные усилия для того, чтобы заменить такое недействительное или неисполнимое положением действительным и юридически исполнимым положением, действие которого должно быть настолько близким насколько практически возможно к действию такого недействительного или неисполнимого положения.</w:t>
            </w:r>
          </w:p>
        </w:tc>
      </w:tr>
      <w:tr w:rsidR="009C26E7" w:rsidRPr="00A91F27" w14:paraId="6DDC11E5" w14:textId="77777777" w:rsidTr="00383AF4">
        <w:tc>
          <w:tcPr>
            <w:tcW w:w="5000" w:type="pct"/>
            <w:gridSpan w:val="2"/>
          </w:tcPr>
          <w:p w14:paraId="2130F2B7" w14:textId="77777777" w:rsidR="009C26E7" w:rsidRPr="00A91F27" w:rsidRDefault="009C26E7" w:rsidP="009C26E7">
            <w:pPr>
              <w:pStyle w:val="RUSLegalL1"/>
              <w:rPr>
                <w:szCs w:val="22"/>
              </w:rPr>
            </w:pPr>
            <w:bookmarkStart w:id="83" w:name="_Toc81919699"/>
            <w:r w:rsidRPr="00A91F27">
              <w:rPr>
                <w:szCs w:val="22"/>
              </w:rPr>
              <w:lastRenderedPageBreak/>
              <w:t>ЭКЗЕМПЛЯРЫ</w:t>
            </w:r>
            <w:bookmarkEnd w:id="83"/>
          </w:p>
        </w:tc>
      </w:tr>
      <w:tr w:rsidR="009C26E7" w:rsidRPr="008E0417" w14:paraId="6AE517A5" w14:textId="77777777" w:rsidTr="00383AF4">
        <w:tc>
          <w:tcPr>
            <w:tcW w:w="5000" w:type="pct"/>
            <w:gridSpan w:val="2"/>
          </w:tcPr>
          <w:p w14:paraId="2EA77FF8" w14:textId="77777777" w:rsidR="009C26E7" w:rsidRPr="00A91F27" w:rsidRDefault="009C26E7" w:rsidP="009C26E7">
            <w:pPr>
              <w:numPr>
                <w:ilvl w:val="1"/>
                <w:numId w:val="6"/>
              </w:numPr>
              <w:outlineLvl w:val="1"/>
              <w:rPr>
                <w:rFonts w:eastAsia="Times New Roman"/>
                <w:lang w:val="ru-RU"/>
              </w:rPr>
            </w:pPr>
            <w:r w:rsidRPr="00A91F27">
              <w:rPr>
                <w:lang w:val="ru-RU"/>
              </w:rPr>
              <w:t>Настоящее Соглашение подписывается в 2-х (двух) идентичных экземплярах, по одному экземпляру для каждой из Сторон.</w:t>
            </w:r>
          </w:p>
        </w:tc>
      </w:tr>
      <w:tr w:rsidR="009C26E7" w:rsidRPr="008E0417" w14:paraId="48B32FFB" w14:textId="77777777" w:rsidTr="00383AF4">
        <w:tc>
          <w:tcPr>
            <w:tcW w:w="5000" w:type="pct"/>
            <w:gridSpan w:val="2"/>
          </w:tcPr>
          <w:p w14:paraId="71C90AE0" w14:textId="77777777" w:rsidR="009C26E7" w:rsidRPr="00A91F27" w:rsidRDefault="009C26E7" w:rsidP="009C26E7">
            <w:pPr>
              <w:numPr>
                <w:ilvl w:val="1"/>
                <w:numId w:val="6"/>
              </w:numPr>
              <w:outlineLvl w:val="1"/>
              <w:rPr>
                <w:rFonts w:eastAsia="Times New Roman"/>
                <w:lang w:val="ru-RU"/>
              </w:rPr>
            </w:pPr>
            <w:r w:rsidRPr="00A91F27">
              <w:rPr>
                <w:rFonts w:eastAsia="Times New Roman"/>
                <w:lang w:val="ru-RU"/>
              </w:rPr>
              <w:t xml:space="preserve">Настоящее Соглашение составлено на русском языке.  </w:t>
            </w:r>
          </w:p>
        </w:tc>
      </w:tr>
      <w:tr w:rsidR="009C26E7" w:rsidRPr="00A91F27" w14:paraId="69D75532" w14:textId="77777777" w:rsidTr="00383AF4">
        <w:tc>
          <w:tcPr>
            <w:tcW w:w="5000" w:type="pct"/>
            <w:gridSpan w:val="2"/>
          </w:tcPr>
          <w:p w14:paraId="1D448CB9" w14:textId="77777777" w:rsidR="009C26E7" w:rsidRPr="00A91F27" w:rsidRDefault="009C26E7" w:rsidP="009C26E7">
            <w:pPr>
              <w:pStyle w:val="RUSLegalL1"/>
              <w:rPr>
                <w:szCs w:val="22"/>
              </w:rPr>
            </w:pPr>
            <w:bookmarkStart w:id="84" w:name="_Toc81919701"/>
            <w:r w:rsidRPr="00A91F27">
              <w:rPr>
                <w:szCs w:val="22"/>
              </w:rPr>
              <w:t>ПРИМЕНИМО</w:t>
            </w:r>
            <w:r w:rsidRPr="00A91F27">
              <w:rPr>
                <w:szCs w:val="22"/>
                <w:lang w:val="ru-RU"/>
              </w:rPr>
              <w:t>Е</w:t>
            </w:r>
            <w:r w:rsidRPr="00A91F27">
              <w:rPr>
                <w:szCs w:val="22"/>
              </w:rPr>
              <w:t xml:space="preserve"> ПРАВ</w:t>
            </w:r>
            <w:r w:rsidRPr="00A91F27">
              <w:rPr>
                <w:szCs w:val="22"/>
                <w:lang w:val="ru-RU"/>
              </w:rPr>
              <w:t>О</w:t>
            </w:r>
            <w:bookmarkEnd w:id="84"/>
          </w:p>
        </w:tc>
      </w:tr>
      <w:tr w:rsidR="009C26E7" w:rsidRPr="008E0417" w14:paraId="04D4E218" w14:textId="77777777" w:rsidTr="00383AF4">
        <w:tc>
          <w:tcPr>
            <w:tcW w:w="5000" w:type="pct"/>
            <w:gridSpan w:val="2"/>
          </w:tcPr>
          <w:p w14:paraId="04EC3DA7" w14:textId="77777777" w:rsidR="009C26E7" w:rsidRPr="00A91F27" w:rsidRDefault="009C26E7" w:rsidP="009C26E7">
            <w:pPr>
              <w:spacing w:after="240"/>
              <w:ind w:left="851"/>
              <w:rPr>
                <w:lang w:val="ru-RU"/>
              </w:rPr>
            </w:pPr>
            <w:r w:rsidRPr="00A91F27">
              <w:rPr>
                <w:lang w:val="ru-RU"/>
              </w:rPr>
              <w:t>Настоящее Соглашение, содержащееся в нем арбитражное соглашение и все внедоговорные обязательства, каким-либо образом возникающие из настоящего Соглашения или в связи с ним, подлежат регулированию и толкованию в соответствии с российским правом.</w:t>
            </w:r>
          </w:p>
          <w:p w14:paraId="7605E504" w14:textId="77777777" w:rsidR="00BE255F" w:rsidRPr="00A3451D" w:rsidRDefault="00BE255F" w:rsidP="008E7383">
            <w:pPr>
              <w:pStyle w:val="RUSLegalL1"/>
              <w:rPr>
                <w:lang w:val="ru-RU"/>
              </w:rPr>
            </w:pPr>
            <w:r w:rsidRPr="00A3451D">
              <w:rPr>
                <w:szCs w:val="22"/>
                <w:lang w:val="ru-RU"/>
              </w:rPr>
              <w:t>ЭКСКЛЮЗИВНОСТЬ</w:t>
            </w:r>
          </w:p>
          <w:p w14:paraId="5B2FB0E1" w14:textId="77777777" w:rsidR="00BE255F" w:rsidRPr="00E654A9" w:rsidRDefault="00BE255F" w:rsidP="00BE255F">
            <w:pPr>
              <w:pStyle w:val="RUSLegalL2"/>
              <w:rPr>
                <w:szCs w:val="22"/>
                <w:lang w:val="ru-RU"/>
              </w:rPr>
            </w:pPr>
            <w:r w:rsidRPr="00A3451D">
              <w:rPr>
                <w:szCs w:val="22"/>
                <w:lang w:val="ru-RU"/>
              </w:rPr>
              <w:t>Стороны обязуются со своей стороны (а также обязуются обеспечить исполнение данного обязательства со стороны своих аффилированных лиц) без предварительного письменного согласия дру</w:t>
            </w:r>
            <w:r w:rsidRPr="00E654A9">
              <w:rPr>
                <w:szCs w:val="22"/>
                <w:lang w:val="ru-RU"/>
              </w:rPr>
              <w:t>гой Стороны не предпринимать каких-либо действий:</w:t>
            </w:r>
          </w:p>
          <w:p w14:paraId="4FA18D44" w14:textId="77777777" w:rsidR="00BE255F" w:rsidRPr="007F0530" w:rsidRDefault="00BE255F" w:rsidP="008E7383">
            <w:pPr>
              <w:pStyle w:val="RUSLegalL2"/>
              <w:numPr>
                <w:ilvl w:val="0"/>
                <w:numId w:val="38"/>
              </w:numPr>
              <w:rPr>
                <w:szCs w:val="22"/>
                <w:lang w:val="ru-RU"/>
              </w:rPr>
            </w:pPr>
            <w:r w:rsidRPr="00D96E7E">
              <w:rPr>
                <w:szCs w:val="22"/>
                <w:lang w:val="ru-RU"/>
              </w:rPr>
              <w:t xml:space="preserve">- </w:t>
            </w:r>
            <w:r w:rsidRPr="007F0530">
              <w:rPr>
                <w:szCs w:val="22"/>
                <w:lang w:val="ru-RU"/>
              </w:rPr>
              <w:t xml:space="preserve">направленных прямо либо косвенно на создание совместного предприятия с каким-либо третьим лицом, если хозяйственная деятельность такого совместного предприятия </w:t>
            </w:r>
            <w:proofErr w:type="spellStart"/>
            <w:r w:rsidR="007F0530" w:rsidRPr="005072E7">
              <w:rPr>
                <w:szCs w:val="22"/>
                <w:lang w:val="ru-RU"/>
              </w:rPr>
              <w:t>агалогична</w:t>
            </w:r>
            <w:proofErr w:type="spellEnd"/>
            <w:r w:rsidR="007F0530" w:rsidRPr="007F0530">
              <w:rPr>
                <w:szCs w:val="22"/>
                <w:lang w:val="ru-RU"/>
              </w:rPr>
              <w:t xml:space="preserve"> </w:t>
            </w:r>
            <w:r w:rsidRPr="007F0530">
              <w:rPr>
                <w:szCs w:val="22"/>
                <w:lang w:val="ru-RU"/>
              </w:rPr>
              <w:t xml:space="preserve">хозяйственной </w:t>
            </w:r>
            <w:r w:rsidR="007F0530" w:rsidRPr="007F0530">
              <w:rPr>
                <w:szCs w:val="22"/>
                <w:lang w:val="ru-RU"/>
              </w:rPr>
              <w:t>деятельност</w:t>
            </w:r>
            <w:r w:rsidR="007F0530" w:rsidRPr="005072E7">
              <w:rPr>
                <w:szCs w:val="22"/>
                <w:lang w:val="ru-RU"/>
              </w:rPr>
              <w:t>и</w:t>
            </w:r>
            <w:r w:rsidR="007F0530" w:rsidRPr="007F0530">
              <w:rPr>
                <w:szCs w:val="22"/>
                <w:lang w:val="ru-RU"/>
              </w:rPr>
              <w:t xml:space="preserve"> </w:t>
            </w:r>
            <w:r w:rsidRPr="007F0530">
              <w:rPr>
                <w:szCs w:val="22"/>
                <w:lang w:val="ru-RU"/>
              </w:rPr>
              <w:t>Общества</w:t>
            </w:r>
            <w:r w:rsidR="00881D25" w:rsidRPr="005072E7">
              <w:rPr>
                <w:szCs w:val="22"/>
                <w:lang w:val="ru-RU"/>
              </w:rPr>
              <w:t xml:space="preserve"> и осуществля</w:t>
            </w:r>
            <w:r w:rsidR="00866DF1" w:rsidRPr="005072E7">
              <w:rPr>
                <w:szCs w:val="22"/>
                <w:lang w:val="ru-RU"/>
              </w:rPr>
              <w:t>е</w:t>
            </w:r>
            <w:r w:rsidR="00881D25" w:rsidRPr="005072E7">
              <w:rPr>
                <w:szCs w:val="22"/>
                <w:lang w:val="ru-RU"/>
              </w:rPr>
              <w:t>тся на той же Территории</w:t>
            </w:r>
            <w:r w:rsidRPr="007F0530">
              <w:rPr>
                <w:szCs w:val="22"/>
                <w:lang w:val="ru-RU"/>
              </w:rPr>
              <w:t>;</w:t>
            </w:r>
          </w:p>
          <w:p w14:paraId="03B54844" w14:textId="77777777" w:rsidR="00BE255F" w:rsidRPr="008E7383" w:rsidRDefault="00BE255F" w:rsidP="008E7383">
            <w:pPr>
              <w:pStyle w:val="RUSLegalL2"/>
              <w:numPr>
                <w:ilvl w:val="0"/>
                <w:numId w:val="38"/>
              </w:numPr>
              <w:rPr>
                <w:szCs w:val="22"/>
                <w:lang w:val="ru-RU"/>
              </w:rPr>
            </w:pPr>
            <w:r w:rsidRPr="008E7383">
              <w:rPr>
                <w:szCs w:val="22"/>
                <w:lang w:val="ru-RU"/>
              </w:rPr>
              <w:t>- которые могут иным образом прямо либо косвенно препятствовать заключению Корпоративного договора.</w:t>
            </w:r>
          </w:p>
          <w:p w14:paraId="5CA21505" w14:textId="77777777" w:rsidR="00BE255F" w:rsidRPr="007F0530" w:rsidRDefault="00BE255F" w:rsidP="008E7383">
            <w:pPr>
              <w:pStyle w:val="RUSLegalL2"/>
              <w:rPr>
                <w:lang w:val="ru-RU"/>
              </w:rPr>
            </w:pPr>
            <w:r w:rsidRPr="008E7383">
              <w:rPr>
                <w:szCs w:val="22"/>
                <w:lang w:val="ru-RU"/>
              </w:rPr>
              <w:t xml:space="preserve">Нарушение указанного выше обязательства какой-либо из Сторон признается недобросовестным ведением </w:t>
            </w:r>
            <w:r w:rsidRPr="007F0530">
              <w:rPr>
                <w:szCs w:val="22"/>
                <w:lang w:val="ru-RU"/>
              </w:rPr>
              <w:t>переговоров в соответствии с п. 5 ст. 434.1 ГК РФ.</w:t>
            </w:r>
          </w:p>
          <w:p w14:paraId="510D431F" w14:textId="77777777" w:rsidR="00BE255F" w:rsidRPr="00D96E7E" w:rsidRDefault="00BE255F" w:rsidP="008E7383">
            <w:pPr>
              <w:pStyle w:val="RUSLegalL2"/>
              <w:rPr>
                <w:lang w:val="ru-RU"/>
              </w:rPr>
            </w:pPr>
            <w:r w:rsidRPr="007F0530">
              <w:rPr>
                <w:szCs w:val="22"/>
                <w:lang w:val="ru-RU"/>
              </w:rPr>
              <w:t xml:space="preserve">Настоящее обязательство об эксклюзивности действует </w:t>
            </w:r>
            <w:r w:rsidR="00A91F27" w:rsidRPr="007F0530">
              <w:rPr>
                <w:szCs w:val="22"/>
                <w:lang w:val="ru-RU"/>
              </w:rPr>
              <w:t xml:space="preserve">10 лет с </w:t>
            </w:r>
            <w:r w:rsidR="00D96E7E" w:rsidRPr="007F0530">
              <w:rPr>
                <w:szCs w:val="22"/>
                <w:lang w:val="ru-RU"/>
              </w:rPr>
              <w:t>Д</w:t>
            </w:r>
            <w:r w:rsidR="00A91F27" w:rsidRPr="007F0530">
              <w:rPr>
                <w:szCs w:val="22"/>
                <w:lang w:val="ru-RU"/>
              </w:rPr>
              <w:t>аты подписания.</w:t>
            </w:r>
          </w:p>
        </w:tc>
      </w:tr>
      <w:tr w:rsidR="009C26E7" w:rsidRPr="00A91F27" w14:paraId="6E6A07CB" w14:textId="77777777" w:rsidTr="00383AF4">
        <w:tc>
          <w:tcPr>
            <w:tcW w:w="5000" w:type="pct"/>
            <w:gridSpan w:val="2"/>
          </w:tcPr>
          <w:p w14:paraId="75F2606C" w14:textId="77777777" w:rsidR="009C26E7" w:rsidRPr="00A91F27" w:rsidRDefault="009C26E7" w:rsidP="009C26E7">
            <w:pPr>
              <w:pStyle w:val="RUSLegalL1"/>
              <w:rPr>
                <w:szCs w:val="22"/>
              </w:rPr>
            </w:pPr>
            <w:bookmarkStart w:id="85" w:name="_Ref508199829"/>
            <w:bookmarkStart w:id="86" w:name="_Ref508201327"/>
            <w:bookmarkStart w:id="87" w:name="_Toc81919703"/>
            <w:r w:rsidRPr="00A91F27">
              <w:rPr>
                <w:szCs w:val="22"/>
              </w:rPr>
              <w:t xml:space="preserve">ПОРЯДОК </w:t>
            </w:r>
            <w:r w:rsidRPr="00A91F27">
              <w:rPr>
                <w:szCs w:val="22"/>
                <w:lang w:val="ru-RU"/>
              </w:rPr>
              <w:t>РАЗРЕШЕНИЯ</w:t>
            </w:r>
            <w:r w:rsidRPr="00A91F27">
              <w:rPr>
                <w:szCs w:val="22"/>
              </w:rPr>
              <w:t xml:space="preserve"> СПОРОВ</w:t>
            </w:r>
            <w:bookmarkEnd w:id="85"/>
            <w:bookmarkEnd w:id="86"/>
            <w:bookmarkEnd w:id="87"/>
          </w:p>
        </w:tc>
      </w:tr>
      <w:tr w:rsidR="009C26E7" w:rsidRPr="008E0417" w14:paraId="19050AE9" w14:textId="77777777" w:rsidTr="00383AF4">
        <w:tc>
          <w:tcPr>
            <w:tcW w:w="5000" w:type="pct"/>
            <w:gridSpan w:val="2"/>
          </w:tcPr>
          <w:p w14:paraId="74B9DA9F" w14:textId="77777777" w:rsidR="009C26E7" w:rsidRPr="00A91F27" w:rsidRDefault="009C26E7" w:rsidP="001F6709">
            <w:pPr>
              <w:numPr>
                <w:ilvl w:val="1"/>
                <w:numId w:val="6"/>
              </w:numPr>
              <w:outlineLvl w:val="1"/>
              <w:rPr>
                <w:rFonts w:eastAsia="Times New Roman"/>
                <w:lang w:val="ru-RU"/>
              </w:rPr>
            </w:pPr>
            <w:bookmarkStart w:id="88" w:name="_Ref72775417"/>
            <w:r w:rsidRPr="00A91F27">
              <w:rPr>
                <w:lang w:val="ru-RU"/>
              </w:rPr>
              <w:t xml:space="preserve">В случае возникновения любых споров, разногласий или требований, возникающих из настоящего Соглашения или в связи с ним, в том числе касающихся его вступления в силу, заключения, изменения, исполнения, нарушения, прекращения или действительности </w:t>
            </w:r>
            <w:r w:rsidR="0013078F" w:rsidRPr="00A91F27">
              <w:rPr>
                <w:lang w:val="ru-RU"/>
              </w:rPr>
              <w:t>(«</w:t>
            </w:r>
            <w:r w:rsidRPr="00A91F27">
              <w:rPr>
                <w:b/>
                <w:bCs/>
                <w:lang w:val="ru-RU"/>
              </w:rPr>
              <w:t>Спор</w:t>
            </w:r>
            <w:r w:rsidR="0013078F" w:rsidRPr="00A91F27">
              <w:rPr>
                <w:lang w:val="ru-RU"/>
              </w:rPr>
              <w:t xml:space="preserve">»), </w:t>
            </w:r>
            <w:r w:rsidRPr="00A91F27">
              <w:rPr>
                <w:lang w:val="ru-RU"/>
              </w:rPr>
              <w:t xml:space="preserve">Стороны примут все меры к их урегулированию путем переговоров.  Таким образом, прежде чем инициировать арбитражное разбирательство, Сторона должна уведомить все другие Стороны в соответствии с положениями пункта </w:t>
            </w:r>
            <w:r w:rsidRPr="00A91F27">
              <w:rPr>
                <w:lang w:val="ru-RU"/>
              </w:rPr>
              <w:fldChar w:fldCharType="begin"/>
            </w:r>
            <w:r w:rsidRPr="00A91F27">
              <w:rPr>
                <w:lang w:val="ru-RU"/>
              </w:rPr>
              <w:instrText xml:space="preserve"> REF _Ref509836881 \r \h  \* MERGEFORMAT </w:instrText>
            </w:r>
            <w:r w:rsidRPr="00A91F27">
              <w:rPr>
                <w:lang w:val="ru-RU"/>
              </w:rPr>
            </w:r>
            <w:r w:rsidRPr="00A91F27">
              <w:rPr>
                <w:lang w:val="ru-RU"/>
              </w:rPr>
              <w:fldChar w:fldCharType="separate"/>
            </w:r>
            <w:r w:rsidR="000C47F9">
              <w:rPr>
                <w:lang w:val="ru-RU"/>
              </w:rPr>
              <w:t>25</w:t>
            </w:r>
            <w:r w:rsidRPr="00A91F27">
              <w:rPr>
                <w:lang w:val="ru-RU"/>
              </w:rPr>
              <w:fldChar w:fldCharType="end"/>
            </w:r>
            <w:r w:rsidRPr="00A91F27">
              <w:rPr>
                <w:lang w:val="ru-RU"/>
              </w:rPr>
              <w:t xml:space="preserve"> о своем намерении урегулировать Спор мирным путем.  Такое уведомление должно содержать в себе описание предмета Спора.</w:t>
            </w:r>
            <w:r w:rsidR="00002B74" w:rsidRPr="00A91F27">
              <w:rPr>
                <w:lang w:val="ru-RU"/>
              </w:rPr>
              <w:t xml:space="preserve"> </w:t>
            </w:r>
            <w:r w:rsidRPr="00F963C9">
              <w:rPr>
                <w:lang w:val="ru-RU"/>
              </w:rPr>
              <w:t>Стороны обязуются привлечь своих вышестоящих директоров к попытке урегулировать Спор мирным путем.</w:t>
            </w:r>
            <w:bookmarkEnd w:id="88"/>
          </w:p>
        </w:tc>
      </w:tr>
      <w:tr w:rsidR="009C26E7" w:rsidRPr="008E0417" w14:paraId="64A0C376" w14:textId="77777777" w:rsidTr="00383AF4">
        <w:tc>
          <w:tcPr>
            <w:tcW w:w="5000" w:type="pct"/>
            <w:gridSpan w:val="2"/>
          </w:tcPr>
          <w:p w14:paraId="71805DF0" w14:textId="77777777" w:rsidR="009C26E7" w:rsidRPr="00A91F27" w:rsidRDefault="009C26E7" w:rsidP="009C26E7">
            <w:pPr>
              <w:numPr>
                <w:ilvl w:val="1"/>
                <w:numId w:val="6"/>
              </w:numPr>
              <w:outlineLvl w:val="1"/>
              <w:rPr>
                <w:rFonts w:eastAsia="Times New Roman"/>
                <w:lang w:val="ru-RU"/>
              </w:rPr>
            </w:pPr>
            <w:r w:rsidRPr="00A91F27">
              <w:rPr>
                <w:lang w:val="ru-RU"/>
              </w:rPr>
              <w:t xml:space="preserve">В случае невозможности мирного урегулирования в течение 21 дня с даты уведомления, предусмотренного пунктом </w:t>
            </w:r>
            <w:r w:rsidRPr="00A91F27">
              <w:rPr>
                <w:lang w:val="ru-RU"/>
              </w:rPr>
              <w:fldChar w:fldCharType="begin"/>
            </w:r>
            <w:r w:rsidRPr="00A91F27">
              <w:rPr>
                <w:lang w:val="ru-RU"/>
              </w:rPr>
              <w:instrText xml:space="preserve"> REF _Ref72775417 \r \h  \* MERGEFORMAT </w:instrText>
            </w:r>
            <w:r w:rsidRPr="00A91F27">
              <w:rPr>
                <w:lang w:val="ru-RU"/>
              </w:rPr>
            </w:r>
            <w:r w:rsidRPr="00A91F27">
              <w:rPr>
                <w:lang w:val="ru-RU"/>
              </w:rPr>
              <w:fldChar w:fldCharType="separate"/>
            </w:r>
            <w:r w:rsidR="000C47F9">
              <w:rPr>
                <w:lang w:val="ru-RU"/>
              </w:rPr>
              <w:t>30.1</w:t>
            </w:r>
            <w:r w:rsidRPr="00A91F27">
              <w:rPr>
                <w:lang w:val="ru-RU"/>
              </w:rPr>
              <w:fldChar w:fldCharType="end"/>
            </w:r>
            <w:r w:rsidRPr="00A91F27">
              <w:rPr>
                <w:lang w:val="ru-RU"/>
              </w:rPr>
              <w:t xml:space="preserve">, любая из Сторон вправе исключительно по своему единоличному усмотрению начать арбитражное разбирательство в соответствии с настоящим пунктом </w:t>
            </w:r>
            <w:r w:rsidRPr="00A91F27">
              <w:rPr>
                <w:lang w:val="ru-RU"/>
              </w:rPr>
              <w:fldChar w:fldCharType="begin"/>
            </w:r>
            <w:r w:rsidRPr="00A91F27">
              <w:rPr>
                <w:lang w:val="ru-RU"/>
              </w:rPr>
              <w:instrText xml:space="preserve"> REF _Ref508199829 \r \h  \* MERGEFORMAT </w:instrText>
            </w:r>
            <w:r w:rsidRPr="00A91F27">
              <w:rPr>
                <w:lang w:val="ru-RU"/>
              </w:rPr>
            </w:r>
            <w:r w:rsidRPr="00A91F27">
              <w:rPr>
                <w:lang w:val="ru-RU"/>
              </w:rPr>
              <w:fldChar w:fldCharType="separate"/>
            </w:r>
            <w:r w:rsidR="000C47F9">
              <w:rPr>
                <w:lang w:val="ru-RU"/>
              </w:rPr>
              <w:t>30</w:t>
            </w:r>
            <w:r w:rsidRPr="00A91F27">
              <w:rPr>
                <w:lang w:val="ru-RU"/>
              </w:rPr>
              <w:fldChar w:fldCharType="end"/>
            </w:r>
            <w:r w:rsidRPr="00A91F27">
              <w:rPr>
                <w:lang w:val="ru-RU"/>
              </w:rPr>
              <w:t>.</w:t>
            </w:r>
          </w:p>
        </w:tc>
      </w:tr>
      <w:tr w:rsidR="009C26E7" w:rsidRPr="008E0417" w14:paraId="2DF864E8" w14:textId="77777777" w:rsidTr="00383AF4">
        <w:tc>
          <w:tcPr>
            <w:tcW w:w="5000" w:type="pct"/>
            <w:gridSpan w:val="2"/>
          </w:tcPr>
          <w:p w14:paraId="067768B4" w14:textId="77777777" w:rsidR="009C26E7" w:rsidRPr="00A91F27" w:rsidRDefault="009C26E7" w:rsidP="00BE255F">
            <w:pPr>
              <w:pStyle w:val="RUSLegalL2"/>
              <w:rPr>
                <w:szCs w:val="22"/>
                <w:lang w:val="ru-RU"/>
              </w:rPr>
            </w:pPr>
            <w:r w:rsidRPr="00A91F27">
              <w:rPr>
                <w:szCs w:val="22"/>
                <w:lang w:val="ru-RU"/>
              </w:rPr>
              <w:t xml:space="preserve">Любой Спор подлежит рассмотрению в Арбитражном </w:t>
            </w:r>
            <w:r w:rsidR="00BE255F" w:rsidRPr="00A91F27">
              <w:rPr>
                <w:szCs w:val="22"/>
                <w:lang w:val="ru-RU"/>
              </w:rPr>
              <w:t xml:space="preserve">суде по месту нахождения Общества </w:t>
            </w:r>
            <w:r w:rsidRPr="00A91F27">
              <w:rPr>
                <w:szCs w:val="22"/>
                <w:lang w:val="ru-RU"/>
              </w:rPr>
              <w:t>в соответствии с его применимым регламентом, применимыми правилами и положениями.</w:t>
            </w:r>
          </w:p>
        </w:tc>
      </w:tr>
      <w:tr w:rsidR="009C26E7" w:rsidRPr="00A91F27" w14:paraId="233C1A78" w14:textId="77777777" w:rsidTr="00383AF4">
        <w:tc>
          <w:tcPr>
            <w:tcW w:w="5000" w:type="pct"/>
            <w:gridSpan w:val="2"/>
          </w:tcPr>
          <w:p w14:paraId="2D43F5DE" w14:textId="77777777" w:rsidR="009C26E7" w:rsidRPr="00A91F27" w:rsidRDefault="009C26E7" w:rsidP="009C26E7">
            <w:pPr>
              <w:pStyle w:val="RUSLegalL1"/>
              <w:rPr>
                <w:szCs w:val="22"/>
              </w:rPr>
            </w:pPr>
            <w:bookmarkStart w:id="89" w:name="_Toc81919705"/>
            <w:r w:rsidRPr="00A91F27">
              <w:rPr>
                <w:szCs w:val="22"/>
              </w:rPr>
              <w:t>ОТСУТСТВИЕ ОБЯЗАТЕЛЬНЫХ УКАЗАНИЙ</w:t>
            </w:r>
            <w:bookmarkEnd w:id="89"/>
          </w:p>
        </w:tc>
      </w:tr>
      <w:tr w:rsidR="009C26E7" w:rsidRPr="008E0417" w14:paraId="761DD857" w14:textId="77777777" w:rsidTr="00383AF4">
        <w:tc>
          <w:tcPr>
            <w:tcW w:w="5000" w:type="pct"/>
            <w:gridSpan w:val="2"/>
          </w:tcPr>
          <w:p w14:paraId="53D038BF" w14:textId="77777777" w:rsidR="009C26E7" w:rsidRPr="00A91F27" w:rsidRDefault="004B5DED" w:rsidP="009C26E7">
            <w:pPr>
              <w:spacing w:after="240"/>
              <w:ind w:left="851"/>
              <w:rPr>
                <w:lang w:val="ru-RU"/>
              </w:rPr>
            </w:pPr>
            <w:r w:rsidRPr="00A91F27">
              <w:rPr>
                <w:rFonts w:eastAsia="Times New Roman"/>
                <w:lang w:val="ru-RU"/>
              </w:rPr>
              <w:t>Участники</w:t>
            </w:r>
            <w:r w:rsidRPr="00A91F27">
              <w:rPr>
                <w:lang w:val="ru-RU"/>
              </w:rPr>
              <w:t xml:space="preserve"> соглашаются</w:t>
            </w:r>
            <w:r w:rsidR="009C26E7" w:rsidRPr="00A91F27">
              <w:rPr>
                <w:lang w:val="ru-RU"/>
              </w:rPr>
              <w:t xml:space="preserve"> с тем, что ни одно из положений настоящего Соглашения не должно толковаться как предоставляющее какому-либо </w:t>
            </w:r>
            <w:r w:rsidRPr="00A91F27">
              <w:rPr>
                <w:rFonts w:eastAsia="Times New Roman"/>
                <w:lang w:val="ru-RU"/>
              </w:rPr>
              <w:t>Участнику</w:t>
            </w:r>
            <w:r w:rsidRPr="00A91F27">
              <w:rPr>
                <w:lang w:val="ru-RU"/>
              </w:rPr>
              <w:t xml:space="preserve"> или</w:t>
            </w:r>
            <w:r w:rsidR="009C26E7" w:rsidRPr="00A91F27">
              <w:rPr>
                <w:lang w:val="ru-RU"/>
              </w:rPr>
              <w:t xml:space="preserve"> нескольким </w:t>
            </w:r>
            <w:r w:rsidRPr="00A91F27">
              <w:rPr>
                <w:rFonts w:eastAsia="Times New Roman"/>
                <w:lang w:val="ru-RU"/>
              </w:rPr>
              <w:t>Участникам</w:t>
            </w:r>
            <w:r w:rsidRPr="00A91F27">
              <w:rPr>
                <w:lang w:val="ru-RU"/>
              </w:rPr>
              <w:t xml:space="preserve"> право</w:t>
            </w:r>
            <w:r w:rsidR="009C26E7" w:rsidRPr="00A91F27">
              <w:rPr>
                <w:lang w:val="ru-RU"/>
              </w:rPr>
              <w:t xml:space="preserve"> на дачу Обществу обязательных распоряжений или другое определение порядка его деятельности.  Ни один </w:t>
            </w:r>
            <w:r w:rsidR="004A3E80" w:rsidRPr="00A91F27">
              <w:rPr>
                <w:rFonts w:eastAsia="Times New Roman"/>
                <w:lang w:val="ru-RU"/>
              </w:rPr>
              <w:t>Участник</w:t>
            </w:r>
            <w:r w:rsidRPr="00A91F27">
              <w:rPr>
                <w:rFonts w:eastAsia="Times New Roman"/>
                <w:lang w:val="ru-RU"/>
              </w:rPr>
              <w:t xml:space="preserve"> </w:t>
            </w:r>
            <w:r w:rsidR="009C26E7" w:rsidRPr="00A91F27">
              <w:rPr>
                <w:lang w:val="ru-RU"/>
              </w:rPr>
              <w:t xml:space="preserve">в силу заключения настоящего Соглашения не может и должен </w:t>
            </w:r>
            <w:r w:rsidR="009C26E7" w:rsidRPr="00A91F27">
              <w:rPr>
                <w:lang w:val="ru-RU"/>
              </w:rPr>
              <w:lastRenderedPageBreak/>
              <w:t xml:space="preserve">рассматриваться как член группы или Аффилированное лицо другого </w:t>
            </w:r>
            <w:r w:rsidR="004A3E80" w:rsidRPr="00A91F27">
              <w:rPr>
                <w:rFonts w:eastAsia="Times New Roman"/>
                <w:lang w:val="ru-RU"/>
              </w:rPr>
              <w:t>Участника</w:t>
            </w:r>
            <w:r w:rsidRPr="00A91F27">
              <w:rPr>
                <w:rFonts w:eastAsia="Times New Roman"/>
                <w:lang w:val="ru-RU"/>
              </w:rPr>
              <w:t xml:space="preserve"> </w:t>
            </w:r>
            <w:r w:rsidR="009C26E7" w:rsidRPr="00A91F27">
              <w:rPr>
                <w:lang w:val="ru-RU"/>
              </w:rPr>
              <w:t xml:space="preserve">и положения настоящего Соглашения должны применяться и толковаться соответствующим образом.  </w:t>
            </w:r>
          </w:p>
        </w:tc>
      </w:tr>
      <w:tr w:rsidR="009C26E7" w:rsidRPr="00A91F27" w14:paraId="3F1CF11A" w14:textId="77777777" w:rsidTr="00383AF4">
        <w:tc>
          <w:tcPr>
            <w:tcW w:w="5000" w:type="pct"/>
            <w:gridSpan w:val="2"/>
          </w:tcPr>
          <w:p w14:paraId="72018374" w14:textId="77777777" w:rsidR="009C26E7" w:rsidRPr="00A91F27" w:rsidRDefault="009C26E7" w:rsidP="009C26E7">
            <w:pPr>
              <w:pStyle w:val="RUSLegalL1"/>
              <w:rPr>
                <w:szCs w:val="22"/>
              </w:rPr>
            </w:pPr>
            <w:bookmarkStart w:id="90" w:name="_Toc81919707"/>
            <w:r w:rsidRPr="00A91F27">
              <w:rPr>
                <w:szCs w:val="22"/>
              </w:rPr>
              <w:lastRenderedPageBreak/>
              <w:t>ДАТА ВСТУПЛЕНИЯ В СИЛУ</w:t>
            </w:r>
            <w:bookmarkEnd w:id="90"/>
          </w:p>
        </w:tc>
      </w:tr>
      <w:tr w:rsidR="009C26E7" w:rsidRPr="008E0417" w14:paraId="2613AADE" w14:textId="77777777" w:rsidTr="00721C44">
        <w:tc>
          <w:tcPr>
            <w:tcW w:w="5000" w:type="pct"/>
            <w:gridSpan w:val="2"/>
          </w:tcPr>
          <w:p w14:paraId="545A44F1" w14:textId="77777777" w:rsidR="009C26E7" w:rsidRPr="00A91F27" w:rsidRDefault="009C26E7" w:rsidP="005223B3">
            <w:pPr>
              <w:ind w:left="850"/>
              <w:outlineLvl w:val="1"/>
              <w:rPr>
                <w:rFonts w:eastAsia="Times New Roman"/>
                <w:lang w:val="ru-RU"/>
              </w:rPr>
            </w:pPr>
            <w:r w:rsidRPr="00A91F27">
              <w:rPr>
                <w:rFonts w:eastAsia="Times New Roman"/>
                <w:lang w:val="ru-RU"/>
              </w:rPr>
              <w:t xml:space="preserve">Права и обязанности Сторон по настоящему Соглашению вступают в силу с Даты подписания, права и обязанности Сторон, связанные с реализацией ими прав </w:t>
            </w:r>
            <w:r w:rsidR="009470A4" w:rsidRPr="00A91F27">
              <w:rPr>
                <w:rFonts w:eastAsia="Times New Roman"/>
                <w:lang w:val="ru-RU"/>
              </w:rPr>
              <w:t xml:space="preserve">участника </w:t>
            </w:r>
            <w:r w:rsidRPr="00A91F27">
              <w:rPr>
                <w:rFonts w:eastAsia="Times New Roman"/>
                <w:lang w:val="ru-RU"/>
              </w:rPr>
              <w:t xml:space="preserve">Общества, с даты </w:t>
            </w:r>
            <w:r w:rsidR="005223B3" w:rsidRPr="00A91F27">
              <w:rPr>
                <w:rFonts w:eastAsia="Times New Roman"/>
                <w:lang w:val="ru-RU"/>
              </w:rPr>
              <w:t>подписания настоящего Соглашения</w:t>
            </w:r>
            <w:r w:rsidRPr="00A91F27">
              <w:rPr>
                <w:rFonts w:eastAsia="Times New Roman"/>
                <w:lang w:val="ru-RU"/>
              </w:rPr>
              <w:t xml:space="preserve">.  </w:t>
            </w:r>
          </w:p>
        </w:tc>
      </w:tr>
      <w:tr w:rsidR="009C26E7" w:rsidRPr="00A91F27" w14:paraId="107E0D28" w14:textId="77777777" w:rsidTr="00721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tcBorders>
              <w:top w:val="nil"/>
              <w:left w:val="nil"/>
              <w:bottom w:val="nil"/>
              <w:right w:val="nil"/>
            </w:tcBorders>
          </w:tcPr>
          <w:p w14:paraId="5B8ECDE7" w14:textId="77777777" w:rsidR="009C26E7" w:rsidRPr="00A91F27" w:rsidRDefault="009C26E7" w:rsidP="009C26E7">
            <w:pPr>
              <w:pStyle w:val="RUSLegalL1"/>
              <w:rPr>
                <w:szCs w:val="22"/>
              </w:rPr>
            </w:pPr>
            <w:r w:rsidRPr="00A91F27">
              <w:rPr>
                <w:szCs w:val="22"/>
                <w:lang w:val="ru-RU"/>
              </w:rPr>
              <w:t>Приложения</w:t>
            </w:r>
          </w:p>
        </w:tc>
      </w:tr>
      <w:tr w:rsidR="009C26E7" w:rsidRPr="000C4BFC" w14:paraId="707293C1" w14:textId="77777777" w:rsidTr="00721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2"/>
            <w:tcBorders>
              <w:top w:val="nil"/>
              <w:left w:val="nil"/>
              <w:bottom w:val="nil"/>
              <w:right w:val="nil"/>
            </w:tcBorders>
          </w:tcPr>
          <w:p w14:paraId="4ECB8322" w14:textId="77777777" w:rsidR="009C26E7" w:rsidRPr="00A91F27" w:rsidRDefault="009C26E7" w:rsidP="009C26E7">
            <w:pPr>
              <w:ind w:left="850"/>
              <w:outlineLvl w:val="1"/>
              <w:rPr>
                <w:rFonts w:eastAsia="Times New Roman"/>
                <w:lang w:val="ru-RU"/>
              </w:rPr>
            </w:pPr>
          </w:p>
        </w:tc>
      </w:tr>
    </w:tbl>
    <w:p w14:paraId="769B3C3C" w14:textId="77777777" w:rsidR="00937A64" w:rsidRPr="00A91F27" w:rsidRDefault="00937A64" w:rsidP="00937A64">
      <w:pPr>
        <w:spacing w:after="240"/>
        <w:rPr>
          <w:lang w:val="ru-RU"/>
        </w:rPr>
        <w:sectPr w:rsidR="00937A64" w:rsidRPr="00A91F27" w:rsidSect="009734E0">
          <w:footerReference w:type="default" r:id="rId8"/>
          <w:pgSz w:w="11907" w:h="16839" w:code="9"/>
          <w:pgMar w:top="1134" w:right="567" w:bottom="1134" w:left="1134" w:header="720" w:footer="720" w:gutter="0"/>
          <w:pgNumType w:start="1"/>
          <w:cols w:space="720"/>
          <w:docGrid w:linePitch="360"/>
        </w:sectPr>
      </w:pPr>
    </w:p>
    <w:tbl>
      <w:tblPr>
        <w:tblStyle w:val="affe"/>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46A9C" w:rsidRPr="00E408BA" w14:paraId="16588746" w14:textId="77777777" w:rsidTr="008F1542">
        <w:tc>
          <w:tcPr>
            <w:tcW w:w="9776" w:type="dxa"/>
          </w:tcPr>
          <w:p w14:paraId="3C62C401" w14:textId="77777777" w:rsidR="00946A9C" w:rsidRPr="00F963C9" w:rsidRDefault="00946A9C" w:rsidP="000508B1">
            <w:pPr>
              <w:pStyle w:val="a0"/>
              <w:spacing w:after="120"/>
              <w:ind w:right="-108"/>
              <w:rPr>
                <w:b/>
                <w:lang w:val="ru-RU"/>
              </w:rPr>
            </w:pPr>
            <w:r w:rsidRPr="00A91F27">
              <w:rPr>
                <w:b/>
                <w:lang w:val="ru-RU"/>
              </w:rPr>
              <w:lastRenderedPageBreak/>
              <w:t>ПОДПИСИ</w:t>
            </w:r>
            <w:r w:rsidRPr="00F963C9">
              <w:rPr>
                <w:b/>
                <w:lang w:val="ru-RU"/>
              </w:rPr>
              <w:t xml:space="preserve"> СТОРОН </w:t>
            </w:r>
          </w:p>
          <w:p w14:paraId="34063E18" w14:textId="77777777" w:rsidR="000911ED" w:rsidRPr="00A91F27" w:rsidRDefault="000911ED" w:rsidP="000508B1">
            <w:pPr>
              <w:pStyle w:val="a0"/>
              <w:spacing w:after="120"/>
              <w:ind w:right="-108"/>
              <w:rPr>
                <w:b/>
                <w:lang w:val="ru-RU"/>
              </w:rPr>
            </w:pPr>
          </w:p>
          <w:p w14:paraId="6E88EF7D" w14:textId="77777777" w:rsidR="00946A9C" w:rsidRPr="00A91F27" w:rsidRDefault="004B0A30" w:rsidP="000508B1">
            <w:pPr>
              <w:pStyle w:val="a0"/>
              <w:spacing w:after="120"/>
              <w:ind w:right="-108"/>
              <w:rPr>
                <w:b/>
                <w:lang w:val="ru-RU"/>
              </w:rPr>
            </w:pPr>
            <w:r w:rsidRPr="00A91F27">
              <w:rPr>
                <w:rFonts w:eastAsia="MS Mincho"/>
                <w:b/>
                <w:bCs/>
                <w:color w:val="000000" w:themeColor="text1"/>
                <w:lang w:val="ru-RU"/>
              </w:rPr>
              <w:t xml:space="preserve">ООО </w:t>
            </w:r>
            <w:proofErr w:type="gramStart"/>
            <w:r w:rsidRPr="00A91F27">
              <w:rPr>
                <w:rFonts w:eastAsia="MS Mincho"/>
                <w:b/>
                <w:bCs/>
                <w:color w:val="000000" w:themeColor="text1"/>
                <w:lang w:val="ru-RU"/>
              </w:rPr>
              <w:t>«</w:t>
            </w:r>
            <w:r w:rsidR="00E408BA">
              <w:rPr>
                <w:rFonts w:eastAsia="MS Mincho"/>
                <w:b/>
                <w:bCs/>
                <w:color w:val="000000" w:themeColor="text1"/>
                <w:lang w:val="ru-RU"/>
              </w:rPr>
              <w:t xml:space="preserve">[  </w:t>
            </w:r>
            <w:proofErr w:type="gramEnd"/>
            <w:r w:rsidR="00E408BA">
              <w:rPr>
                <w:rFonts w:eastAsia="MS Mincho"/>
                <w:b/>
                <w:bCs/>
                <w:color w:val="000000" w:themeColor="text1"/>
                <w:lang w:val="ru-RU"/>
              </w:rPr>
              <w:t>]</w:t>
            </w:r>
            <w:r w:rsidRPr="00A91F27">
              <w:rPr>
                <w:rFonts w:eastAsia="MS Mincho"/>
                <w:b/>
                <w:bCs/>
                <w:color w:val="000000" w:themeColor="text1"/>
                <w:lang w:val="ru-RU"/>
              </w:rPr>
              <w:t>»</w:t>
            </w:r>
          </w:p>
        </w:tc>
      </w:tr>
      <w:tr w:rsidR="00946A9C" w:rsidRPr="00A91F27" w14:paraId="314482E4" w14:textId="77777777" w:rsidTr="008F1542">
        <w:tc>
          <w:tcPr>
            <w:tcW w:w="9776" w:type="dxa"/>
          </w:tcPr>
          <w:p w14:paraId="5D4A3B74" w14:textId="77777777" w:rsidR="00946A9C" w:rsidRPr="00A91F27" w:rsidRDefault="00946A9C" w:rsidP="000508B1">
            <w:pPr>
              <w:pStyle w:val="AVAGREEMENL3"/>
              <w:numPr>
                <w:ilvl w:val="0"/>
                <w:numId w:val="0"/>
              </w:numPr>
              <w:spacing w:after="120"/>
              <w:ind w:right="-108"/>
              <w:jc w:val="left"/>
              <w:rPr>
                <w:rFonts w:ascii="Times New Roman" w:hAnsi="Times New Roman"/>
                <w:b/>
                <w:sz w:val="22"/>
                <w:szCs w:val="22"/>
              </w:rPr>
            </w:pPr>
          </w:p>
          <w:p w14:paraId="03D7C5BC" w14:textId="77777777" w:rsidR="00946A9C" w:rsidRPr="00F963C9" w:rsidRDefault="00946A9C" w:rsidP="000508B1">
            <w:pPr>
              <w:pStyle w:val="AVAGREEMENL3"/>
              <w:numPr>
                <w:ilvl w:val="0"/>
                <w:numId w:val="0"/>
              </w:numPr>
              <w:spacing w:after="120"/>
              <w:ind w:right="-108"/>
              <w:jc w:val="left"/>
              <w:rPr>
                <w:rFonts w:ascii="Times New Roman" w:hAnsi="Times New Roman"/>
                <w:b/>
                <w:sz w:val="22"/>
                <w:szCs w:val="22"/>
              </w:rPr>
            </w:pPr>
            <w:r w:rsidRPr="00F963C9">
              <w:rPr>
                <w:rFonts w:ascii="Times New Roman" w:hAnsi="Times New Roman"/>
                <w:b/>
                <w:sz w:val="22"/>
                <w:szCs w:val="22"/>
              </w:rPr>
              <w:t>____________________________</w:t>
            </w:r>
          </w:p>
          <w:p w14:paraId="07C962B1" w14:textId="77777777" w:rsidR="0014247F" w:rsidRPr="00A91F27" w:rsidRDefault="0014247F" w:rsidP="0014247F">
            <w:pPr>
              <w:pStyle w:val="AVAGREEMENL3"/>
              <w:numPr>
                <w:ilvl w:val="0"/>
                <w:numId w:val="0"/>
              </w:numPr>
              <w:spacing w:after="120"/>
              <w:ind w:right="-108"/>
              <w:jc w:val="left"/>
              <w:rPr>
                <w:rFonts w:ascii="Times New Roman" w:hAnsi="Times New Roman"/>
                <w:sz w:val="22"/>
                <w:szCs w:val="22"/>
              </w:rPr>
            </w:pPr>
            <w:r w:rsidRPr="00A91F27">
              <w:rPr>
                <w:rFonts w:ascii="Times New Roman" w:hAnsi="Times New Roman"/>
                <w:sz w:val="22"/>
                <w:szCs w:val="22"/>
              </w:rPr>
              <w:t xml:space="preserve">Генеральный директор </w:t>
            </w:r>
          </w:p>
          <w:p w14:paraId="53DBC5EA" w14:textId="77777777" w:rsidR="000911ED" w:rsidRPr="00F963C9" w:rsidRDefault="000911ED" w:rsidP="000911ED">
            <w:pPr>
              <w:pStyle w:val="AVAGREEMENL3"/>
              <w:numPr>
                <w:ilvl w:val="0"/>
                <w:numId w:val="0"/>
              </w:numPr>
              <w:spacing w:after="120"/>
              <w:ind w:right="-108"/>
              <w:jc w:val="left"/>
              <w:rPr>
                <w:rFonts w:ascii="Times New Roman" w:hAnsi="Times New Roman"/>
                <w:sz w:val="22"/>
                <w:szCs w:val="22"/>
              </w:rPr>
            </w:pPr>
          </w:p>
        </w:tc>
      </w:tr>
      <w:tr w:rsidR="00946A9C" w:rsidRPr="00A91F27" w14:paraId="35CAE0FA" w14:textId="77777777" w:rsidTr="008F1542">
        <w:tc>
          <w:tcPr>
            <w:tcW w:w="9776" w:type="dxa"/>
          </w:tcPr>
          <w:p w14:paraId="2C5E3959" w14:textId="77777777" w:rsidR="00946A9C" w:rsidRPr="00A91F27" w:rsidRDefault="004B0A30" w:rsidP="004B0A30">
            <w:pPr>
              <w:pStyle w:val="a0"/>
              <w:spacing w:after="120"/>
              <w:ind w:right="-108"/>
              <w:rPr>
                <w:b/>
                <w:lang w:val="ru-RU"/>
              </w:rPr>
            </w:pPr>
            <w:r w:rsidRPr="00A91F27">
              <w:rPr>
                <w:rFonts w:eastAsia="MS Mincho"/>
                <w:b/>
                <w:bCs/>
                <w:color w:val="000000" w:themeColor="text1"/>
                <w:lang w:val="ru-RU"/>
              </w:rPr>
              <w:t xml:space="preserve">ПАО </w:t>
            </w:r>
            <w:proofErr w:type="gramStart"/>
            <w:r w:rsidRPr="00A91F27">
              <w:rPr>
                <w:rFonts w:eastAsia="MS Mincho"/>
                <w:b/>
                <w:bCs/>
                <w:color w:val="000000" w:themeColor="text1"/>
                <w:lang w:val="ru-RU"/>
              </w:rPr>
              <w:t>«</w:t>
            </w:r>
            <w:r w:rsidR="00E408BA">
              <w:rPr>
                <w:rFonts w:eastAsia="MS Mincho"/>
                <w:b/>
                <w:bCs/>
                <w:color w:val="000000" w:themeColor="text1"/>
                <w:lang w:val="ru-RU"/>
              </w:rPr>
              <w:t xml:space="preserve">[  </w:t>
            </w:r>
            <w:proofErr w:type="gramEnd"/>
            <w:r w:rsidR="00E408BA">
              <w:rPr>
                <w:rFonts w:eastAsia="MS Mincho"/>
                <w:b/>
                <w:bCs/>
                <w:color w:val="000000" w:themeColor="text1"/>
                <w:lang w:val="ru-RU"/>
              </w:rPr>
              <w:t>]</w:t>
            </w:r>
            <w:r w:rsidRPr="00A91F27">
              <w:rPr>
                <w:rFonts w:eastAsia="MS Mincho"/>
                <w:b/>
                <w:bCs/>
                <w:color w:val="000000" w:themeColor="text1"/>
                <w:lang w:val="ru-RU"/>
              </w:rPr>
              <w:t>»</w:t>
            </w:r>
          </w:p>
        </w:tc>
      </w:tr>
      <w:tr w:rsidR="00946A9C" w:rsidRPr="00E408BA" w14:paraId="4407CBFA" w14:textId="77777777" w:rsidTr="008F1542">
        <w:tc>
          <w:tcPr>
            <w:tcW w:w="9776" w:type="dxa"/>
          </w:tcPr>
          <w:p w14:paraId="4325A1E6" w14:textId="77777777" w:rsidR="00946A9C" w:rsidRPr="00A91F27" w:rsidRDefault="00946A9C" w:rsidP="000508B1">
            <w:pPr>
              <w:pStyle w:val="AVAGREEMENL3"/>
              <w:numPr>
                <w:ilvl w:val="0"/>
                <w:numId w:val="0"/>
              </w:numPr>
              <w:spacing w:after="120"/>
              <w:ind w:right="-108"/>
              <w:jc w:val="left"/>
              <w:rPr>
                <w:rFonts w:ascii="Times New Roman" w:hAnsi="Times New Roman"/>
                <w:b/>
                <w:sz w:val="22"/>
                <w:szCs w:val="22"/>
              </w:rPr>
            </w:pPr>
          </w:p>
          <w:p w14:paraId="15C0CE8C" w14:textId="77777777" w:rsidR="00946A9C" w:rsidRPr="00A91F27" w:rsidRDefault="00946A9C" w:rsidP="000508B1">
            <w:pPr>
              <w:pStyle w:val="AVAGREEMENL3"/>
              <w:numPr>
                <w:ilvl w:val="0"/>
                <w:numId w:val="0"/>
              </w:numPr>
              <w:spacing w:after="120"/>
              <w:ind w:right="-108"/>
              <w:jc w:val="left"/>
              <w:rPr>
                <w:rFonts w:ascii="Times New Roman" w:hAnsi="Times New Roman"/>
                <w:b/>
                <w:sz w:val="22"/>
                <w:szCs w:val="22"/>
              </w:rPr>
            </w:pPr>
            <w:r w:rsidRPr="00A91F27">
              <w:rPr>
                <w:rFonts w:ascii="Times New Roman" w:hAnsi="Times New Roman"/>
                <w:b/>
                <w:sz w:val="22"/>
                <w:szCs w:val="22"/>
              </w:rPr>
              <w:t>____________________________</w:t>
            </w:r>
          </w:p>
          <w:p w14:paraId="20C08A1B" w14:textId="77777777" w:rsidR="00CF0054" w:rsidRPr="00A91F27" w:rsidRDefault="00CF0054" w:rsidP="000911ED">
            <w:pPr>
              <w:pStyle w:val="AVAGREEMENL3"/>
              <w:numPr>
                <w:ilvl w:val="0"/>
                <w:numId w:val="0"/>
              </w:numPr>
              <w:spacing w:after="120"/>
              <w:ind w:right="-108"/>
              <w:jc w:val="left"/>
              <w:rPr>
                <w:rFonts w:ascii="Times New Roman" w:hAnsi="Times New Roman"/>
                <w:sz w:val="22"/>
                <w:szCs w:val="22"/>
              </w:rPr>
            </w:pPr>
            <w:r w:rsidRPr="00A91F27">
              <w:rPr>
                <w:rFonts w:ascii="Times New Roman" w:hAnsi="Times New Roman"/>
                <w:sz w:val="22"/>
                <w:szCs w:val="22"/>
              </w:rPr>
              <w:t xml:space="preserve">Генеральный директор </w:t>
            </w:r>
          </w:p>
          <w:p w14:paraId="157EFEF5" w14:textId="77777777" w:rsidR="00946A9C" w:rsidRPr="00A91F27" w:rsidRDefault="0014247F" w:rsidP="000911ED">
            <w:pPr>
              <w:pStyle w:val="AVAGREEMENL3"/>
              <w:numPr>
                <w:ilvl w:val="0"/>
                <w:numId w:val="0"/>
              </w:numPr>
              <w:spacing w:after="120"/>
              <w:ind w:right="-108"/>
              <w:jc w:val="left"/>
              <w:rPr>
                <w:rFonts w:ascii="Times New Roman" w:hAnsi="Times New Roman"/>
                <w:sz w:val="22"/>
                <w:szCs w:val="22"/>
              </w:rPr>
            </w:pPr>
            <w:r>
              <w:rPr>
                <w:noProof/>
              </w:rPr>
              <mc:AlternateContent>
                <mc:Choice Requires="wps">
                  <w:drawing>
                    <wp:inline distT="0" distB="0" distL="0" distR="0" wp14:anchorId="16DFBA53" wp14:editId="1FFBC06C">
                      <wp:extent cx="304800" cy="304800"/>
                      <wp:effectExtent l="0" t="0" r="0" b="0"/>
                      <wp:docPr id="1" name="Прямоугольник 1" descr="blob:https://web.whatsapp.com/c6df7c11-7ddb-4362-9e13-c9c9e3ef5a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538EA" id="Прямоугольник 1" o:spid="_x0000_s1026" alt="blob:https://web.whatsapp.com/c6df7c11-7ddb-4362-9e13-c9c9e3ef5a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Ifbv9DAMAABMGAAAOAAAAAAAAAAAAAAAAAC4CAABkcnMvZTJvRG9jLnht&#10;bFBLAQItABQABgAIAAAAIQBMoOks2AAAAAMBAAAPAAAAAAAAAAAAAAAAAGYFAABkcnMvZG93bnJl&#10;di54bWxQSwUGAAAAAAQABADzAAAAawYAAAAA&#10;" filled="f" stroked="f">
                      <o:lock v:ext="edit" aspectratio="t"/>
                      <w10:anchorlock/>
                    </v:rect>
                  </w:pict>
                </mc:Fallback>
              </mc:AlternateContent>
            </w:r>
          </w:p>
        </w:tc>
      </w:tr>
    </w:tbl>
    <w:p w14:paraId="7A2920E4" w14:textId="77777777" w:rsidR="00462835" w:rsidRPr="00A91F27" w:rsidRDefault="00462835" w:rsidP="00937A64">
      <w:pPr>
        <w:rPr>
          <w:lang w:val="ru-RU"/>
        </w:rPr>
      </w:pPr>
    </w:p>
    <w:sectPr w:rsidR="00462835" w:rsidRPr="00A91F27" w:rsidSect="00CD21B1">
      <w:headerReference w:type="default" r:id="rId9"/>
      <w:footerReference w:type="default" r:id="rId10"/>
      <w:pgSz w:w="11907" w:h="16839" w:code="9"/>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D1061" w14:textId="77777777" w:rsidR="00A30581" w:rsidRDefault="00A30581" w:rsidP="0042137C">
      <w:pPr>
        <w:spacing w:after="0"/>
      </w:pPr>
      <w:r>
        <w:separator/>
      </w:r>
    </w:p>
  </w:endnote>
  <w:endnote w:type="continuationSeparator" w:id="0">
    <w:p w14:paraId="35CB0A1E" w14:textId="77777777" w:rsidR="00A30581" w:rsidRDefault="00A30581" w:rsidP="0042137C">
      <w:pPr>
        <w:spacing w:after="0"/>
      </w:pPr>
      <w:r>
        <w:continuationSeparator/>
      </w:r>
    </w:p>
  </w:endnote>
  <w:endnote w:type="continuationNotice" w:id="1">
    <w:p w14:paraId="1A6A4C52" w14:textId="77777777" w:rsidR="00A30581" w:rsidRDefault="00A305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TTimes/Cyrillic">
    <w:altName w:val="Times New Roman"/>
    <w:charset w:val="00"/>
    <w:family w:val="auto"/>
    <w:pitch w:val="default"/>
    <w:sig w:usb0="00000000"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196067"/>
      <w:docPartObj>
        <w:docPartGallery w:val="Page Numbers (Bottom of Page)"/>
        <w:docPartUnique/>
      </w:docPartObj>
    </w:sdtPr>
    <w:sdtContent>
      <w:p w14:paraId="7A246842" w14:textId="77777777" w:rsidR="00ED598E" w:rsidRDefault="00ED598E">
        <w:pPr>
          <w:pStyle w:val="af3"/>
          <w:jc w:val="center"/>
        </w:pPr>
        <w:r>
          <w:fldChar w:fldCharType="begin"/>
        </w:r>
        <w:r>
          <w:instrText>PAGE   \* MERGEFORMAT</w:instrText>
        </w:r>
        <w:r>
          <w:fldChar w:fldCharType="separate"/>
        </w:r>
        <w:r w:rsidRPr="0063345C">
          <w:rPr>
            <w:noProof/>
            <w:lang w:val="ru-RU"/>
          </w:rPr>
          <w:t>21</w:t>
        </w:r>
        <w:r>
          <w:fldChar w:fldCharType="end"/>
        </w:r>
      </w:p>
    </w:sdtContent>
  </w:sdt>
  <w:p w14:paraId="61C0A775" w14:textId="77777777" w:rsidR="00ED598E" w:rsidRDefault="00ED598E" w:rsidP="009734E0">
    <w:pPr>
      <w:pStyle w:val="af3"/>
      <w:tabs>
        <w:tab w:val="clear" w:pos="5233"/>
        <w:tab w:val="center" w:pos="5026"/>
      </w:tabs>
      <w:spacing w:line="160" w:lineRule="atLeast"/>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6202" w14:textId="77777777" w:rsidR="00ED598E" w:rsidRDefault="00ED598E" w:rsidP="00F2357A">
    <w:pPr>
      <w:pStyle w:val="af3"/>
      <w:tabs>
        <w:tab w:val="clear" w:pos="5233"/>
        <w:tab w:val="center" w:pos="5026"/>
      </w:tabs>
      <w:spacing w:line="160" w:lineRule="atLeast"/>
      <w:jc w:val="lef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67264" w14:textId="77777777" w:rsidR="00A30581" w:rsidRDefault="00A30581" w:rsidP="0042137C">
      <w:pPr>
        <w:spacing w:after="0"/>
      </w:pPr>
      <w:r>
        <w:separator/>
      </w:r>
    </w:p>
  </w:footnote>
  <w:footnote w:type="continuationSeparator" w:id="0">
    <w:p w14:paraId="59A7CDF4" w14:textId="77777777" w:rsidR="00A30581" w:rsidRDefault="00A30581" w:rsidP="0042137C">
      <w:pPr>
        <w:spacing w:after="0"/>
      </w:pPr>
      <w:r>
        <w:continuationSeparator/>
      </w:r>
    </w:p>
  </w:footnote>
  <w:footnote w:type="continuationNotice" w:id="1">
    <w:p w14:paraId="0D6BC5E6" w14:textId="77777777" w:rsidR="00A30581" w:rsidRDefault="00A305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7A3E2" w14:textId="77777777" w:rsidR="00ED598E" w:rsidRDefault="00ED598E">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ABE"/>
    <w:multiLevelType w:val="multilevel"/>
    <w:tmpl w:val="C5E2F5F8"/>
    <w:lvl w:ilvl="0">
      <w:start w:val="13"/>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D498D"/>
    <w:multiLevelType w:val="multilevel"/>
    <w:tmpl w:val="7106797E"/>
    <w:name w:val="UnnamedList90133"/>
    <w:numStyleLink w:val="SpecialLeft03"/>
  </w:abstractNum>
  <w:abstractNum w:abstractNumId="2" w15:restartNumberingAfterBreak="0">
    <w:nsid w:val="0CE6124A"/>
    <w:multiLevelType w:val="hybridMultilevel"/>
    <w:tmpl w:val="96141004"/>
    <w:lvl w:ilvl="0" w:tplc="0242FE5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C80A5E"/>
    <w:multiLevelType w:val="multilevel"/>
    <w:tmpl w:val="C5B8A5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A64695"/>
    <w:multiLevelType w:val="multilevel"/>
    <w:tmpl w:val="1C0A3422"/>
    <w:lvl w:ilvl="0">
      <w:start w:val="1"/>
      <w:numFmt w:val="decimal"/>
      <w:lvlText w:val="%1."/>
      <w:lvlJc w:val="left"/>
      <w:pPr>
        <w:tabs>
          <w:tab w:val="num" w:pos="850"/>
        </w:tabs>
        <w:ind w:left="850" w:hanging="850"/>
      </w:pPr>
      <w:rPr>
        <w:rFonts w:ascii="Times New Roman" w:hAnsi="Times New Roman" w:cs="Times New Roman"/>
        <w:b/>
        <w:i w:val="0"/>
        <w:caps w:val="0"/>
        <w:sz w:val="22"/>
        <w:u w:val="none"/>
      </w:rPr>
    </w:lvl>
    <w:lvl w:ilvl="1">
      <w:start w:val="1"/>
      <w:numFmt w:val="decimal"/>
      <w:lvlText w:val="%1.%2"/>
      <w:lvlJc w:val="left"/>
      <w:pPr>
        <w:tabs>
          <w:tab w:val="num" w:pos="850"/>
        </w:tabs>
        <w:ind w:left="850" w:hanging="850"/>
      </w:pPr>
      <w:rPr>
        <w:rFonts w:ascii="Times New Roman" w:hAnsi="Times New Roman" w:cs="Times New Roman"/>
        <w:b w:val="0"/>
        <w:sz w:val="22"/>
        <w:u w:val="none"/>
      </w:rPr>
    </w:lvl>
    <w:lvl w:ilvl="2">
      <w:start w:val="1"/>
      <w:numFmt w:val="lowerLetter"/>
      <w:lvlText w:val="(%3)."/>
      <w:lvlJc w:val="left"/>
      <w:pPr>
        <w:tabs>
          <w:tab w:val="num" w:pos="850"/>
        </w:tabs>
        <w:ind w:left="850" w:hanging="850"/>
      </w:pPr>
      <w:rPr>
        <w:rFonts w:hint="default"/>
        <w:b w:val="0"/>
        <w:sz w:val="22"/>
        <w:u w:val="none"/>
      </w:rPr>
    </w:lvl>
    <w:lvl w:ilvl="3">
      <w:start w:val="1"/>
      <w:numFmt w:val="lowerLetter"/>
      <w:lvlText w:val="(%4)"/>
      <w:lvlJc w:val="left"/>
      <w:pPr>
        <w:tabs>
          <w:tab w:val="num" w:pos="850"/>
        </w:tabs>
        <w:ind w:left="850" w:hanging="850"/>
      </w:pPr>
      <w:rPr>
        <w:rFonts w:ascii="Times New Roman" w:hAnsi="Times New Roman" w:cs="Times New Roman"/>
        <w:sz w:val="22"/>
        <w:u w:val="none"/>
      </w:rPr>
    </w:lvl>
    <w:lvl w:ilvl="4">
      <w:start w:val="1"/>
      <w:numFmt w:val="lowerRoman"/>
      <w:lvlText w:val="(%5)"/>
      <w:lvlJc w:val="left"/>
      <w:pPr>
        <w:tabs>
          <w:tab w:val="num" w:pos="1700"/>
        </w:tabs>
        <w:ind w:left="1701" w:hanging="851"/>
      </w:pPr>
      <w:rPr>
        <w:rFonts w:ascii="Times New Roman" w:hAnsi="Times New Roman" w:cs="Times New Roman"/>
        <w:sz w:val="22"/>
        <w:u w:val="none"/>
      </w:rPr>
    </w:lvl>
    <w:lvl w:ilvl="5">
      <w:start w:val="1"/>
      <w:numFmt w:val="decimal"/>
      <w:lvlRestart w:val="0"/>
      <w:lvlText w:val="(%6)"/>
      <w:lvlJc w:val="left"/>
      <w:pPr>
        <w:tabs>
          <w:tab w:val="num" w:pos="850"/>
        </w:tabs>
        <w:ind w:left="850" w:hanging="850"/>
      </w:pPr>
      <w:rPr>
        <w:rFonts w:ascii="Times New Roman" w:hAnsi="Times New Roman" w:cs="Times New Roman"/>
        <w:b w:val="0"/>
        <w:bCs/>
        <w:sz w:val="22"/>
        <w:u w:val="none"/>
      </w:rPr>
    </w:lvl>
    <w:lvl w:ilvl="6">
      <w:start w:val="1"/>
      <w:numFmt w:val="upperLetter"/>
      <w:lvlRestart w:val="0"/>
      <w:lvlText w:val="(%7)"/>
      <w:lvlJc w:val="left"/>
      <w:pPr>
        <w:tabs>
          <w:tab w:val="num" w:pos="850"/>
        </w:tabs>
        <w:ind w:left="850" w:hanging="850"/>
      </w:pPr>
      <w:rPr>
        <w:rFonts w:ascii="Times New Roman" w:hAnsi="Times New Roman" w:cs="Times New Roman"/>
        <w:b w:val="0"/>
        <w:i w:val="0"/>
        <w:caps w:val="0"/>
        <w:color w:val="auto"/>
        <w:sz w:val="22"/>
        <w:u w:val="none"/>
      </w:rPr>
    </w:lvl>
    <w:lvl w:ilvl="7">
      <w:start w:val="1"/>
      <w:numFmt w:val="bullet"/>
      <w:lvlRestart w:val="0"/>
      <w:lvlText w:val="·"/>
      <w:lvlJc w:val="left"/>
      <w:pPr>
        <w:tabs>
          <w:tab w:val="num" w:pos="850"/>
        </w:tabs>
        <w:ind w:left="850" w:hanging="850"/>
      </w:pPr>
      <w:rPr>
        <w:rFonts w:ascii="Symbol" w:hAnsi="Symbol" w:hint="default"/>
        <w:b w:val="0"/>
        <w:i w:val="0"/>
        <w:caps w:val="0"/>
        <w:color w:val="auto"/>
        <w:sz w:val="22"/>
        <w:u w:val="none"/>
      </w:rPr>
    </w:lvl>
    <w:lvl w:ilvl="8">
      <w:start w:val="1"/>
      <w:numFmt w:val="none"/>
      <w:lvlRestart w:val="0"/>
      <w:lvlText w:val="-"/>
      <w:lvlJc w:val="left"/>
      <w:pPr>
        <w:tabs>
          <w:tab w:val="num" w:pos="1701"/>
        </w:tabs>
        <w:ind w:left="1701" w:hanging="851"/>
      </w:pPr>
      <w:rPr>
        <w:rFonts w:ascii="Times New Roman" w:hAnsi="Times New Roman" w:cs="Times New Roman"/>
        <w:b w:val="0"/>
        <w:i w:val="0"/>
        <w:caps w:val="0"/>
        <w:color w:val="auto"/>
        <w:u w:val="none"/>
      </w:rPr>
    </w:lvl>
  </w:abstractNum>
  <w:abstractNum w:abstractNumId="5" w15:restartNumberingAfterBreak="0">
    <w:nsid w:val="1637711B"/>
    <w:multiLevelType w:val="multilevel"/>
    <w:tmpl w:val="DE4A5EC8"/>
    <w:styleLink w:val="SpecialRight03"/>
    <w:lvl w:ilvl="0">
      <w:start w:val="1"/>
      <w:numFmt w:val="decimal"/>
      <w:lvlText w:val="Статья %1."/>
      <w:lvlJc w:val="left"/>
      <w:pPr>
        <w:tabs>
          <w:tab w:val="num" w:pos="340"/>
        </w:tabs>
        <w:ind w:left="340" w:hanging="340"/>
      </w:pPr>
      <w:rPr>
        <w:rFonts w:ascii="Times New Roman" w:hAnsi="Times New Roman" w:hint="default"/>
        <w:b/>
        <w:i w:val="0"/>
        <w:caps/>
        <w:color w:val="000000"/>
        <w:spacing w:val="0"/>
        <w:kern w:val="22"/>
        <w:position w:val="0"/>
        <w:sz w:val="24"/>
        <w:szCs w:val="24"/>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b w:val="0"/>
        <w:i w:val="0"/>
        <w:sz w:val="22"/>
      </w:rPr>
    </w:lvl>
    <w:lvl w:ilvl="2">
      <w:start w:val="1"/>
      <w:numFmt w:val="decimal"/>
      <w:lvlText w:val="%1.%2.%3."/>
      <w:lvlJc w:val="left"/>
      <w:pPr>
        <w:tabs>
          <w:tab w:val="num" w:pos="737"/>
        </w:tabs>
        <w:ind w:left="737" w:hanging="737"/>
      </w:pPr>
      <w:rPr>
        <w:rFonts w:ascii="Times New Roman" w:hAnsi="Times New Roman" w:hint="default"/>
        <w:b w:val="0"/>
        <w:i w:val="0"/>
        <w:sz w:val="22"/>
        <w:szCs w:val="22"/>
      </w:rPr>
    </w:lvl>
    <w:lvl w:ilvl="3">
      <w:start w:val="1"/>
      <w:numFmt w:val="lowerLetter"/>
      <w:lvlText w:val="%4)"/>
      <w:lvlJc w:val="left"/>
      <w:pPr>
        <w:tabs>
          <w:tab w:val="num" w:pos="397"/>
        </w:tabs>
        <w:ind w:left="397" w:hanging="397"/>
      </w:pPr>
      <w:rPr>
        <w:rFonts w:ascii="Times New Roman" w:hAnsi="Times New Roman" w:hint="default"/>
        <w:b w:val="0"/>
        <w:i w:val="0"/>
        <w:sz w:val="22"/>
        <w:szCs w:val="22"/>
      </w:rPr>
    </w:lvl>
    <w:lvl w:ilvl="4">
      <w:start w:val="1"/>
      <w:numFmt w:val="bullet"/>
      <w:lvlText w:val=""/>
      <w:lvlJc w:val="left"/>
      <w:pPr>
        <w:tabs>
          <w:tab w:val="num" w:pos="340"/>
        </w:tabs>
        <w:ind w:left="340" w:hanging="340"/>
      </w:pPr>
      <w:rPr>
        <w:rFonts w:ascii="Symbol" w:hAnsi="Symbol" w:hint="default"/>
        <w:b w:val="0"/>
        <w:i w:val="0"/>
        <w:caps w:val="0"/>
        <w:color w:val="auto"/>
        <w:sz w:val="22"/>
        <w:szCs w:val="22"/>
      </w:rPr>
    </w:lvl>
    <w:lvl w:ilvl="5">
      <w:start w:val="1"/>
      <w:numFmt w:val="decimal"/>
      <w:lvlText w:val="%1.%2.%3.%6."/>
      <w:lvlJc w:val="left"/>
      <w:pPr>
        <w:tabs>
          <w:tab w:val="num" w:pos="907"/>
        </w:tabs>
        <w:ind w:left="907" w:hanging="907"/>
      </w:pPr>
      <w:rPr>
        <w:rFonts w:ascii="Times New Roman" w:hAnsi="Times New Roman" w:hint="default"/>
        <w:b w:val="0"/>
        <w:i w:val="0"/>
        <w:sz w:val="22"/>
        <w:szCs w:val="22"/>
      </w:rPr>
    </w:lvl>
    <w:lvl w:ilvl="6">
      <w:start w:val="1"/>
      <w:numFmt w:val="lowerRoman"/>
      <w:lvlText w:val="%7)"/>
      <w:lvlJc w:val="left"/>
      <w:pPr>
        <w:tabs>
          <w:tab w:val="num" w:pos="425"/>
        </w:tabs>
        <w:ind w:left="425" w:hanging="425"/>
      </w:pPr>
      <w:rPr>
        <w:rFonts w:hint="default"/>
        <w:b w:val="0"/>
        <w:i w:val="0"/>
        <w:sz w:val="22"/>
        <w:szCs w:val="22"/>
      </w:rPr>
    </w:lvl>
    <w:lvl w:ilvl="7">
      <w:start w:val="1"/>
      <w:numFmt w:val="lowerLetter"/>
      <w:lvlText w:val="%8)"/>
      <w:lvlJc w:val="left"/>
      <w:pPr>
        <w:tabs>
          <w:tab w:val="num" w:pos="397"/>
        </w:tabs>
        <w:ind w:left="397" w:hanging="397"/>
      </w:pPr>
      <w:rPr>
        <w:rFonts w:hint="default"/>
        <w:b w:val="0"/>
        <w:i w:val="0"/>
        <w:sz w:val="22"/>
      </w:rPr>
    </w:lvl>
    <w:lvl w:ilvl="8">
      <w:start w:val="1"/>
      <w:numFmt w:val="none"/>
      <w:lvlRestart w:val="0"/>
      <w:lvlText w:val=""/>
      <w:lvlJc w:val="left"/>
      <w:pPr>
        <w:tabs>
          <w:tab w:val="num" w:pos="6"/>
        </w:tabs>
        <w:ind w:left="6" w:hanging="6"/>
      </w:pPr>
      <w:rPr>
        <w:rFonts w:hint="default"/>
        <w:b w:val="0"/>
        <w:i w:val="0"/>
        <w:color w:val="auto"/>
        <w:sz w:val="22"/>
      </w:rPr>
    </w:lvl>
  </w:abstractNum>
  <w:abstractNum w:abstractNumId="6" w15:restartNumberingAfterBreak="0">
    <w:nsid w:val="16CF2E3D"/>
    <w:multiLevelType w:val="hybridMultilevel"/>
    <w:tmpl w:val="5A3653DA"/>
    <w:lvl w:ilvl="0" w:tplc="BD18D6A6">
      <w:start w:val="1"/>
      <w:numFmt w:val="decimal"/>
      <w:lvlText w:val="(%1)"/>
      <w:lvlJc w:val="left"/>
      <w:pPr>
        <w:ind w:left="1248" w:hanging="360"/>
      </w:pPr>
      <w:rPr>
        <w:rFonts w:hint="default"/>
      </w:rPr>
    </w:lvl>
    <w:lvl w:ilvl="1" w:tplc="04190019" w:tentative="1">
      <w:start w:val="1"/>
      <w:numFmt w:val="lowerLetter"/>
      <w:lvlText w:val="%2."/>
      <w:lvlJc w:val="left"/>
      <w:pPr>
        <w:ind w:left="1968" w:hanging="360"/>
      </w:pPr>
    </w:lvl>
    <w:lvl w:ilvl="2" w:tplc="0419001B" w:tentative="1">
      <w:start w:val="1"/>
      <w:numFmt w:val="lowerRoman"/>
      <w:lvlText w:val="%3."/>
      <w:lvlJc w:val="right"/>
      <w:pPr>
        <w:ind w:left="2688" w:hanging="180"/>
      </w:pPr>
    </w:lvl>
    <w:lvl w:ilvl="3" w:tplc="0419000F" w:tentative="1">
      <w:start w:val="1"/>
      <w:numFmt w:val="decimal"/>
      <w:lvlText w:val="%4."/>
      <w:lvlJc w:val="left"/>
      <w:pPr>
        <w:ind w:left="3408" w:hanging="360"/>
      </w:pPr>
    </w:lvl>
    <w:lvl w:ilvl="4" w:tplc="04190019" w:tentative="1">
      <w:start w:val="1"/>
      <w:numFmt w:val="lowerLetter"/>
      <w:lvlText w:val="%5."/>
      <w:lvlJc w:val="left"/>
      <w:pPr>
        <w:ind w:left="4128" w:hanging="360"/>
      </w:pPr>
    </w:lvl>
    <w:lvl w:ilvl="5" w:tplc="0419001B" w:tentative="1">
      <w:start w:val="1"/>
      <w:numFmt w:val="lowerRoman"/>
      <w:lvlText w:val="%6."/>
      <w:lvlJc w:val="right"/>
      <w:pPr>
        <w:ind w:left="4848" w:hanging="180"/>
      </w:pPr>
    </w:lvl>
    <w:lvl w:ilvl="6" w:tplc="0419000F" w:tentative="1">
      <w:start w:val="1"/>
      <w:numFmt w:val="decimal"/>
      <w:lvlText w:val="%7."/>
      <w:lvlJc w:val="left"/>
      <w:pPr>
        <w:ind w:left="5568" w:hanging="360"/>
      </w:pPr>
    </w:lvl>
    <w:lvl w:ilvl="7" w:tplc="04190019" w:tentative="1">
      <w:start w:val="1"/>
      <w:numFmt w:val="lowerLetter"/>
      <w:lvlText w:val="%8."/>
      <w:lvlJc w:val="left"/>
      <w:pPr>
        <w:ind w:left="6288" w:hanging="360"/>
      </w:pPr>
    </w:lvl>
    <w:lvl w:ilvl="8" w:tplc="0419001B" w:tentative="1">
      <w:start w:val="1"/>
      <w:numFmt w:val="lowerRoman"/>
      <w:lvlText w:val="%9."/>
      <w:lvlJc w:val="right"/>
      <w:pPr>
        <w:ind w:left="7008" w:hanging="180"/>
      </w:pPr>
    </w:lvl>
  </w:abstractNum>
  <w:abstractNum w:abstractNumId="7" w15:restartNumberingAfterBreak="0">
    <w:nsid w:val="1CA652C2"/>
    <w:multiLevelType w:val="multilevel"/>
    <w:tmpl w:val="32D0E794"/>
    <w:lvl w:ilvl="0">
      <w:start w:val="3"/>
      <w:numFmt w:val="decimal"/>
      <w:suff w:val="nothing"/>
      <w:lvlText w:val="ПРИЛОЖЕНИЕ %1"/>
      <w:lvlJc w:val="left"/>
      <w:pPr>
        <w:ind w:left="0" w:firstLine="0"/>
      </w:pPr>
      <w:rPr>
        <w:rFonts w:hint="default"/>
        <w:b/>
        <w:i w:val="0"/>
        <w:caps/>
        <w:smallCaps w:val="0"/>
        <w:sz w:val="22"/>
        <w:u w:val="none"/>
      </w:rPr>
    </w:lvl>
    <w:lvl w:ilvl="1">
      <w:start w:val="1"/>
      <w:numFmt w:val="decimal"/>
      <w:lvlText w:val="%2)"/>
      <w:lvlJc w:val="left"/>
      <w:pPr>
        <w:tabs>
          <w:tab w:val="num" w:pos="720"/>
        </w:tabs>
        <w:ind w:left="720" w:hanging="720"/>
      </w:pPr>
      <w:rPr>
        <w:rFonts w:ascii="Times New Roman" w:hAnsi="Times New Roman" w:cs="Times New Roman" w:hint="default"/>
        <w:b w:val="0"/>
        <w:bCs/>
        <w:i w:val="0"/>
        <w:caps w:val="0"/>
        <w:sz w:val="22"/>
        <w:u w:val="none"/>
      </w:rPr>
    </w:lvl>
    <w:lvl w:ilvl="2">
      <w:start w:val="1"/>
      <w:numFmt w:val="decimal"/>
      <w:isLgl/>
      <w:lvlText w:val="%3."/>
      <w:lvlJc w:val="left"/>
      <w:pPr>
        <w:tabs>
          <w:tab w:val="num" w:pos="850"/>
        </w:tabs>
        <w:ind w:left="850" w:hanging="850"/>
      </w:pPr>
      <w:rPr>
        <w:rFonts w:ascii="Times New Roman" w:hAnsi="Times New Roman" w:cs="Times New Roman" w:hint="default"/>
        <w:b/>
        <w:i w:val="0"/>
        <w:caps w:val="0"/>
        <w:sz w:val="22"/>
        <w:u w:val="none"/>
      </w:rPr>
    </w:lvl>
    <w:lvl w:ilvl="3">
      <w:start w:val="1"/>
      <w:numFmt w:val="decimal"/>
      <w:lvlText w:val="%3.%4"/>
      <w:lvlJc w:val="left"/>
      <w:pPr>
        <w:tabs>
          <w:tab w:val="num" w:pos="850"/>
        </w:tabs>
        <w:ind w:left="850" w:hanging="850"/>
      </w:pPr>
      <w:rPr>
        <w:rFonts w:ascii="Times New Roman" w:hAnsi="Times New Roman" w:cs="Times New Roman" w:hint="default"/>
        <w:sz w:val="22"/>
        <w:u w:val="none"/>
      </w:rPr>
    </w:lvl>
    <w:lvl w:ilvl="4">
      <w:start w:val="1"/>
      <w:numFmt w:val="decimal"/>
      <w:lvlText w:val="%3.%4.%5"/>
      <w:lvlJc w:val="left"/>
      <w:pPr>
        <w:tabs>
          <w:tab w:val="num" w:pos="1700"/>
        </w:tabs>
        <w:ind w:left="1701" w:hanging="851"/>
      </w:pPr>
      <w:rPr>
        <w:rFonts w:ascii="Times New Roman" w:hAnsi="Times New Roman" w:cs="Times New Roman" w:hint="default"/>
        <w:sz w:val="22"/>
        <w:u w:val="none"/>
      </w:rPr>
    </w:lvl>
    <w:lvl w:ilvl="5">
      <w:start w:val="1"/>
      <w:numFmt w:val="lowerLetter"/>
      <w:lvlText w:val="(%6)"/>
      <w:lvlJc w:val="left"/>
      <w:pPr>
        <w:tabs>
          <w:tab w:val="num" w:pos="850"/>
        </w:tabs>
        <w:ind w:left="850" w:hanging="850"/>
      </w:pPr>
      <w:rPr>
        <w:rFonts w:hint="default"/>
        <w:sz w:val="22"/>
        <w:u w:val="none"/>
      </w:rPr>
    </w:lvl>
    <w:lvl w:ilvl="6">
      <w:start w:val="1"/>
      <w:numFmt w:val="lowerRoman"/>
      <w:lvlText w:val="(%7)"/>
      <w:lvlJc w:val="left"/>
      <w:pPr>
        <w:tabs>
          <w:tab w:val="num" w:pos="850"/>
        </w:tabs>
        <w:ind w:left="850" w:hanging="850"/>
      </w:pPr>
      <w:rPr>
        <w:rFonts w:ascii="Times New Roman" w:hAnsi="Times New Roman" w:cs="Times New Roman" w:hint="default"/>
        <w:b w:val="0"/>
        <w:i w:val="0"/>
        <w:caps w:val="0"/>
        <w:color w:val="auto"/>
        <w:sz w:val="22"/>
        <w:u w:val="none"/>
      </w:rPr>
    </w:lvl>
    <w:lvl w:ilvl="7">
      <w:start w:val="1"/>
      <w:numFmt w:val="upperLetter"/>
      <w:lvlText w:val="(%8)"/>
      <w:lvlJc w:val="left"/>
      <w:pPr>
        <w:tabs>
          <w:tab w:val="num" w:pos="850"/>
        </w:tabs>
        <w:ind w:left="850" w:hanging="850"/>
      </w:pPr>
      <w:rPr>
        <w:rFonts w:ascii="Times New Roman" w:hAnsi="Times New Roman" w:cs="Times New Roman" w:hint="default"/>
        <w:b w:val="0"/>
        <w:i w:val="0"/>
        <w:caps w:val="0"/>
        <w:color w:val="auto"/>
        <w:u w:val="none"/>
      </w:rPr>
    </w:lvl>
    <w:lvl w:ilvl="8">
      <w:start w:val="1"/>
      <w:numFmt w:val="upperLetter"/>
      <w:lvlRestart w:val="0"/>
      <w:suff w:val="nothing"/>
      <w:lvlText w:val="ЧАСТЬ %9"/>
      <w:lvlJc w:val="left"/>
      <w:pPr>
        <w:ind w:left="0" w:firstLine="0"/>
      </w:pPr>
      <w:rPr>
        <w:rFonts w:hint="default"/>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CD96B43"/>
    <w:multiLevelType w:val="multilevel"/>
    <w:tmpl w:val="7106797E"/>
    <w:styleLink w:val="SpecialLeft03"/>
    <w:lvl w:ilvl="0">
      <w:start w:val="5"/>
      <w:numFmt w:val="decimal"/>
      <w:lvlText w:val="ARTICLE %1."/>
      <w:lvlJc w:val="center"/>
      <w:pPr>
        <w:tabs>
          <w:tab w:val="num" w:pos="340"/>
        </w:tabs>
        <w:ind w:left="340" w:hanging="52"/>
      </w:pPr>
      <w:rPr>
        <w:rFonts w:ascii="Times New Roman" w:hAnsi="Times New Roman" w:hint="default"/>
        <w:b/>
        <w:i w:val="0"/>
        <w:caps/>
        <w:color w:val="000000"/>
        <w:spacing w:val="0"/>
        <w:kern w:val="22"/>
        <w:position w:val="0"/>
        <w:sz w:val="24"/>
        <w:szCs w:val="24"/>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b w:val="0"/>
        <w:i w:val="0"/>
        <w:sz w:val="22"/>
      </w:rPr>
    </w:lvl>
    <w:lvl w:ilvl="2">
      <w:start w:val="1"/>
      <w:numFmt w:val="decimal"/>
      <w:lvlText w:val="%1.%2.%3."/>
      <w:lvlJc w:val="left"/>
      <w:pPr>
        <w:tabs>
          <w:tab w:val="num" w:pos="737"/>
        </w:tabs>
        <w:ind w:left="737" w:hanging="737"/>
      </w:pPr>
      <w:rPr>
        <w:rFonts w:ascii="Times New Roman" w:hAnsi="Times New Roman" w:hint="default"/>
        <w:b w:val="0"/>
        <w:i w:val="0"/>
        <w:sz w:val="22"/>
        <w:szCs w:val="22"/>
      </w:rPr>
    </w:lvl>
    <w:lvl w:ilvl="3">
      <w:start w:val="1"/>
      <w:numFmt w:val="lowerLetter"/>
      <w:lvlText w:val=" %4)"/>
      <w:lvlJc w:val="left"/>
      <w:pPr>
        <w:tabs>
          <w:tab w:val="num" w:pos="397"/>
        </w:tabs>
        <w:ind w:left="397" w:hanging="397"/>
      </w:pPr>
      <w:rPr>
        <w:rFonts w:ascii="Times New Roman" w:hAnsi="Times New Roman" w:hint="default"/>
        <w:b w:val="0"/>
        <w:i w:val="0"/>
        <w:sz w:val="22"/>
        <w:szCs w:val="22"/>
      </w:rPr>
    </w:lvl>
    <w:lvl w:ilvl="4">
      <w:start w:val="1"/>
      <w:numFmt w:val="bullet"/>
      <w:lvlText w:val=""/>
      <w:lvlJc w:val="left"/>
      <w:pPr>
        <w:tabs>
          <w:tab w:val="num" w:pos="340"/>
        </w:tabs>
        <w:ind w:left="340" w:hanging="340"/>
      </w:pPr>
      <w:rPr>
        <w:rFonts w:ascii="Symbol" w:hAnsi="Symbol" w:hint="default"/>
        <w:b w:val="0"/>
        <w:i w:val="0"/>
        <w:caps w:val="0"/>
        <w:color w:val="auto"/>
        <w:sz w:val="22"/>
        <w:szCs w:val="22"/>
      </w:rPr>
    </w:lvl>
    <w:lvl w:ilvl="5">
      <w:start w:val="1"/>
      <w:numFmt w:val="decimal"/>
      <w:lvlText w:val="%1.%2.%3.%6."/>
      <w:lvlJc w:val="left"/>
      <w:pPr>
        <w:tabs>
          <w:tab w:val="num" w:pos="907"/>
        </w:tabs>
        <w:ind w:left="907" w:hanging="907"/>
      </w:pPr>
      <w:rPr>
        <w:rFonts w:ascii="Times New Roman" w:hAnsi="Times New Roman" w:hint="default"/>
        <w:b w:val="0"/>
        <w:i w:val="0"/>
        <w:sz w:val="22"/>
        <w:szCs w:val="22"/>
      </w:rPr>
    </w:lvl>
    <w:lvl w:ilvl="6">
      <w:start w:val="1"/>
      <w:numFmt w:val="lowerRoman"/>
      <w:lvlText w:val=" %7)"/>
      <w:lvlJc w:val="left"/>
      <w:pPr>
        <w:tabs>
          <w:tab w:val="num" w:pos="425"/>
        </w:tabs>
        <w:ind w:left="425" w:hanging="425"/>
      </w:pPr>
      <w:rPr>
        <w:rFonts w:hint="default"/>
        <w:b w:val="0"/>
        <w:i w:val="0"/>
        <w:sz w:val="22"/>
        <w:szCs w:val="22"/>
      </w:rPr>
    </w:lvl>
    <w:lvl w:ilvl="7">
      <w:start w:val="1"/>
      <w:numFmt w:val="lowerLetter"/>
      <w:lvlText w:val=" %8)"/>
      <w:lvlJc w:val="left"/>
      <w:pPr>
        <w:tabs>
          <w:tab w:val="num" w:pos="397"/>
        </w:tabs>
        <w:ind w:left="397" w:hanging="397"/>
      </w:pPr>
      <w:rPr>
        <w:rFonts w:hint="default"/>
        <w:b w:val="0"/>
        <w:i w:val="0"/>
        <w:sz w:val="22"/>
      </w:rPr>
    </w:lvl>
    <w:lvl w:ilvl="8">
      <w:start w:val="1"/>
      <w:numFmt w:val="none"/>
      <w:lvlRestart w:val="0"/>
      <w:lvlText w:val=""/>
      <w:lvlJc w:val="left"/>
      <w:pPr>
        <w:tabs>
          <w:tab w:val="num" w:pos="6"/>
        </w:tabs>
        <w:ind w:left="6" w:hanging="6"/>
      </w:pPr>
      <w:rPr>
        <w:rFonts w:hint="default"/>
        <w:b w:val="0"/>
        <w:i w:val="0"/>
        <w:color w:val="auto"/>
        <w:sz w:val="22"/>
      </w:rPr>
    </w:lvl>
  </w:abstractNum>
  <w:abstractNum w:abstractNumId="9" w15:restartNumberingAfterBreak="0">
    <w:nsid w:val="1FC16CC0"/>
    <w:multiLevelType w:val="multilevel"/>
    <w:tmpl w:val="856C03AC"/>
    <w:name w:val="zzmpENGLegal||ENG Legal|3|5|1|1|2|41||1|2|32||1|2|32||1|2|32||1|2|32||1|2|32||1|2|32||1|2|32||1|2|32||"/>
    <w:lvl w:ilvl="0">
      <w:start w:val="1"/>
      <w:numFmt w:val="decimal"/>
      <w:pStyle w:val="ENGLegalL1"/>
      <w:lvlText w:val="%1."/>
      <w:lvlJc w:val="left"/>
      <w:pPr>
        <w:tabs>
          <w:tab w:val="num" w:pos="850"/>
        </w:tabs>
        <w:ind w:left="850" w:hanging="850"/>
      </w:pPr>
      <w:rPr>
        <w:rFonts w:ascii="Times New Roman" w:hAnsi="Times New Roman" w:cs="Times New Roman"/>
        <w:b/>
        <w:i w:val="0"/>
        <w:caps w:val="0"/>
        <w:sz w:val="22"/>
        <w:u w:val="none"/>
      </w:rPr>
    </w:lvl>
    <w:lvl w:ilvl="1">
      <w:start w:val="1"/>
      <w:numFmt w:val="decimal"/>
      <w:pStyle w:val="ENGLegalL2"/>
      <w:lvlText w:val="%1.%2"/>
      <w:lvlJc w:val="left"/>
      <w:pPr>
        <w:tabs>
          <w:tab w:val="num" w:pos="850"/>
        </w:tabs>
        <w:ind w:left="850" w:hanging="850"/>
      </w:pPr>
      <w:rPr>
        <w:rFonts w:ascii="Times New Roman" w:hAnsi="Times New Roman" w:cs="Times New Roman"/>
        <w:b w:val="0"/>
        <w:sz w:val="22"/>
        <w:u w:val="none"/>
      </w:rPr>
    </w:lvl>
    <w:lvl w:ilvl="2">
      <w:start w:val="1"/>
      <w:numFmt w:val="decimal"/>
      <w:pStyle w:val="ENGLegalL3"/>
      <w:lvlText w:val="%1.%2.%3"/>
      <w:lvlJc w:val="left"/>
      <w:pPr>
        <w:tabs>
          <w:tab w:val="num" w:pos="850"/>
        </w:tabs>
        <w:ind w:left="850" w:hanging="850"/>
      </w:pPr>
      <w:rPr>
        <w:rFonts w:ascii="Times New Roman" w:hAnsi="Times New Roman" w:cs="Times New Roman"/>
        <w:b w:val="0"/>
        <w:color w:val="auto"/>
        <w:sz w:val="22"/>
        <w:u w:val="none"/>
      </w:rPr>
    </w:lvl>
    <w:lvl w:ilvl="3">
      <w:start w:val="1"/>
      <w:numFmt w:val="lowerLetter"/>
      <w:pStyle w:val="ENGLegalL4"/>
      <w:lvlText w:val="(%4)"/>
      <w:lvlJc w:val="left"/>
      <w:pPr>
        <w:tabs>
          <w:tab w:val="num" w:pos="850"/>
        </w:tabs>
        <w:ind w:left="850" w:hanging="850"/>
      </w:pPr>
      <w:rPr>
        <w:rFonts w:ascii="Times New Roman" w:hAnsi="Times New Roman" w:cs="Times New Roman"/>
        <w:b w:val="0"/>
        <w:bCs/>
        <w:i w:val="0"/>
        <w:iCs w:val="0"/>
        <w:sz w:val="22"/>
        <w:u w:val="none"/>
        <w:lang w:val="ru-RU"/>
      </w:rPr>
    </w:lvl>
    <w:lvl w:ilvl="4">
      <w:start w:val="1"/>
      <w:numFmt w:val="lowerRoman"/>
      <w:pStyle w:val="ENGLegalL5"/>
      <w:lvlText w:val="(%5)"/>
      <w:lvlJc w:val="left"/>
      <w:pPr>
        <w:tabs>
          <w:tab w:val="num" w:pos="1700"/>
        </w:tabs>
        <w:ind w:left="1701" w:hanging="851"/>
      </w:pPr>
      <w:rPr>
        <w:rFonts w:ascii="Times New Roman" w:hAnsi="Times New Roman" w:cs="Times New Roman"/>
        <w:sz w:val="22"/>
        <w:u w:val="none"/>
      </w:rPr>
    </w:lvl>
    <w:lvl w:ilvl="5">
      <w:start w:val="1"/>
      <w:numFmt w:val="upperLetter"/>
      <w:pStyle w:val="ENGLegalL6"/>
      <w:lvlText w:val="(%6)"/>
      <w:lvlJc w:val="left"/>
      <w:pPr>
        <w:tabs>
          <w:tab w:val="num" w:pos="850"/>
        </w:tabs>
        <w:ind w:left="850" w:hanging="850"/>
      </w:pPr>
      <w:rPr>
        <w:rFonts w:hint="default"/>
        <w:b w:val="0"/>
        <w:bCs/>
        <w:sz w:val="22"/>
        <w:u w:val="none"/>
      </w:rPr>
    </w:lvl>
    <w:lvl w:ilvl="6">
      <w:start w:val="1"/>
      <w:numFmt w:val="upperLetter"/>
      <w:lvlRestart w:val="0"/>
      <w:pStyle w:val="ENGLegalL7"/>
      <w:lvlText w:val="(%7)"/>
      <w:lvlJc w:val="left"/>
      <w:pPr>
        <w:tabs>
          <w:tab w:val="num" w:pos="850"/>
        </w:tabs>
        <w:ind w:left="850" w:hanging="850"/>
      </w:pPr>
      <w:rPr>
        <w:rFonts w:ascii="Times New Roman" w:hAnsi="Times New Roman" w:cs="Times New Roman"/>
        <w:b w:val="0"/>
        <w:i w:val="0"/>
        <w:caps w:val="0"/>
        <w:color w:val="auto"/>
        <w:sz w:val="22"/>
        <w:u w:val="none"/>
      </w:rPr>
    </w:lvl>
    <w:lvl w:ilvl="7">
      <w:start w:val="1"/>
      <w:numFmt w:val="bullet"/>
      <w:lvlRestart w:val="0"/>
      <w:pStyle w:val="ENGLegalL8"/>
      <w:lvlText w:val="·"/>
      <w:lvlJc w:val="left"/>
      <w:pPr>
        <w:tabs>
          <w:tab w:val="num" w:pos="850"/>
        </w:tabs>
        <w:ind w:left="850" w:hanging="850"/>
      </w:pPr>
      <w:rPr>
        <w:rFonts w:ascii="Symbol" w:hAnsi="Symbol" w:hint="default"/>
        <w:b w:val="0"/>
        <w:i w:val="0"/>
        <w:caps w:val="0"/>
        <w:color w:val="auto"/>
        <w:sz w:val="22"/>
        <w:u w:val="none"/>
      </w:rPr>
    </w:lvl>
    <w:lvl w:ilvl="8">
      <w:start w:val="1"/>
      <w:numFmt w:val="none"/>
      <w:lvlRestart w:val="0"/>
      <w:pStyle w:val="ENGLegalL9"/>
      <w:lvlText w:val="-"/>
      <w:lvlJc w:val="left"/>
      <w:pPr>
        <w:tabs>
          <w:tab w:val="num" w:pos="1701"/>
        </w:tabs>
        <w:ind w:left="1701" w:hanging="851"/>
      </w:pPr>
      <w:rPr>
        <w:rFonts w:ascii="Times New Roman" w:hAnsi="Times New Roman" w:cs="Times New Roman" w:hint="default"/>
        <w:b w:val="0"/>
        <w:i w:val="0"/>
        <w:caps w:val="0"/>
        <w:color w:val="auto"/>
        <w:u w:val="none"/>
      </w:rPr>
    </w:lvl>
  </w:abstractNum>
  <w:abstractNum w:abstractNumId="10" w15:restartNumberingAfterBreak="0">
    <w:nsid w:val="217136C7"/>
    <w:multiLevelType w:val="hybridMultilevel"/>
    <w:tmpl w:val="7338B1DA"/>
    <w:lvl w:ilvl="0" w:tplc="56D49562">
      <w:start w:val="1"/>
      <w:numFmt w:val="decimal"/>
      <w:lvlText w:val="(%1)"/>
      <w:lvlJc w:val="left"/>
      <w:pPr>
        <w:ind w:left="1570" w:hanging="360"/>
      </w:pPr>
      <w:rPr>
        <w:rFonts w:hint="default"/>
      </w:rPr>
    </w:lvl>
    <w:lvl w:ilvl="1" w:tplc="4894B250" w:tentative="1">
      <w:start w:val="1"/>
      <w:numFmt w:val="lowerLetter"/>
      <w:lvlText w:val="%2."/>
      <w:lvlJc w:val="left"/>
      <w:pPr>
        <w:ind w:left="2290" w:hanging="360"/>
      </w:pPr>
    </w:lvl>
    <w:lvl w:ilvl="2" w:tplc="5C280126" w:tentative="1">
      <w:start w:val="1"/>
      <w:numFmt w:val="lowerRoman"/>
      <w:lvlText w:val="%3."/>
      <w:lvlJc w:val="right"/>
      <w:pPr>
        <w:ind w:left="3010" w:hanging="180"/>
      </w:pPr>
    </w:lvl>
    <w:lvl w:ilvl="3" w:tplc="75D4EAAC" w:tentative="1">
      <w:start w:val="1"/>
      <w:numFmt w:val="decimal"/>
      <w:lvlText w:val="%4."/>
      <w:lvlJc w:val="left"/>
      <w:pPr>
        <w:ind w:left="3730" w:hanging="360"/>
      </w:pPr>
    </w:lvl>
    <w:lvl w:ilvl="4" w:tplc="46F0EF4E" w:tentative="1">
      <w:start w:val="1"/>
      <w:numFmt w:val="lowerLetter"/>
      <w:lvlText w:val="%5."/>
      <w:lvlJc w:val="left"/>
      <w:pPr>
        <w:ind w:left="4450" w:hanging="360"/>
      </w:pPr>
    </w:lvl>
    <w:lvl w:ilvl="5" w:tplc="4BA42CC2" w:tentative="1">
      <w:start w:val="1"/>
      <w:numFmt w:val="lowerRoman"/>
      <w:lvlText w:val="%6."/>
      <w:lvlJc w:val="right"/>
      <w:pPr>
        <w:ind w:left="5170" w:hanging="180"/>
      </w:pPr>
    </w:lvl>
    <w:lvl w:ilvl="6" w:tplc="767A9D2A" w:tentative="1">
      <w:start w:val="1"/>
      <w:numFmt w:val="decimal"/>
      <w:lvlText w:val="%7."/>
      <w:lvlJc w:val="left"/>
      <w:pPr>
        <w:ind w:left="5890" w:hanging="360"/>
      </w:pPr>
    </w:lvl>
    <w:lvl w:ilvl="7" w:tplc="CB82E914" w:tentative="1">
      <w:start w:val="1"/>
      <w:numFmt w:val="lowerLetter"/>
      <w:lvlText w:val="%8."/>
      <w:lvlJc w:val="left"/>
      <w:pPr>
        <w:ind w:left="6610" w:hanging="360"/>
      </w:pPr>
    </w:lvl>
    <w:lvl w:ilvl="8" w:tplc="3628244A" w:tentative="1">
      <w:start w:val="1"/>
      <w:numFmt w:val="lowerRoman"/>
      <w:lvlText w:val="%9."/>
      <w:lvlJc w:val="right"/>
      <w:pPr>
        <w:ind w:left="7330" w:hanging="180"/>
      </w:pPr>
    </w:lvl>
  </w:abstractNum>
  <w:abstractNum w:abstractNumId="11" w15:restartNumberingAfterBreak="0">
    <w:nsid w:val="2AE66434"/>
    <w:multiLevelType w:val="hybridMultilevel"/>
    <w:tmpl w:val="EFF050AC"/>
    <w:lvl w:ilvl="0" w:tplc="BBDEE97E">
      <w:start w:val="1"/>
      <w:numFmt w:val="lowerLetter"/>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2" w15:restartNumberingAfterBreak="0">
    <w:nsid w:val="2B231CF1"/>
    <w:multiLevelType w:val="multilevel"/>
    <w:tmpl w:val="0DA0F346"/>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8E6E4B"/>
    <w:multiLevelType w:val="hybridMultilevel"/>
    <w:tmpl w:val="96141004"/>
    <w:lvl w:ilvl="0" w:tplc="0242FE5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3F4510"/>
    <w:multiLevelType w:val="hybridMultilevel"/>
    <w:tmpl w:val="38A0D116"/>
    <w:lvl w:ilvl="0" w:tplc="37AC0EA6">
      <w:start w:val="1"/>
      <w:numFmt w:val="upperLetter"/>
      <w:pStyle w:val="Recitals"/>
      <w:lvlText w:val="(%1)"/>
      <w:lvlJc w:val="left"/>
      <w:pPr>
        <w:tabs>
          <w:tab w:val="num" w:pos="994"/>
        </w:tabs>
        <w:ind w:left="994" w:hanging="9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16CBF"/>
    <w:multiLevelType w:val="hybridMultilevel"/>
    <w:tmpl w:val="451A427A"/>
    <w:lvl w:ilvl="0" w:tplc="BBDEE97E">
      <w:start w:val="1"/>
      <w:numFmt w:val="lowerLetter"/>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6" w15:restartNumberingAfterBreak="0">
    <w:nsid w:val="32B87B68"/>
    <w:multiLevelType w:val="multilevel"/>
    <w:tmpl w:val="DE4A5EC8"/>
    <w:name w:val="UnnamedList78240"/>
    <w:numStyleLink w:val="SpecialRight03"/>
  </w:abstractNum>
  <w:abstractNum w:abstractNumId="17" w15:restartNumberingAfterBreak="0">
    <w:nsid w:val="34887F23"/>
    <w:multiLevelType w:val="multilevel"/>
    <w:tmpl w:val="59C2C5E6"/>
    <w:name w:val="zzmpScheme4||Scheme 4|2|1|1|5|0|40||1|12|32||1|12|32||1|12|32||1|4|32||1|4|32||1|4|32||1|4|32||1|4|32||"/>
    <w:lvl w:ilvl="0">
      <w:start w:val="1"/>
      <w:numFmt w:val="upperRoman"/>
      <w:pStyle w:val="Scheme4L1"/>
      <w:suff w:val="nothing"/>
      <w:lvlText w:val="ARTICLE %1"/>
      <w:lvlJc w:val="left"/>
      <w:pPr>
        <w:ind w:left="0" w:firstLine="0"/>
      </w:pPr>
      <w:rPr>
        <w:rFonts w:ascii="Times New Roman Bold" w:hAnsi="Times New Roman Bold" w:cs="Times New Roman" w:hint="default"/>
        <w:b/>
        <w:i w:val="0"/>
        <w:caps/>
        <w:smallCaps w:val="0"/>
        <w:sz w:val="24"/>
        <w:u w:val="none"/>
      </w:rPr>
    </w:lvl>
    <w:lvl w:ilvl="1">
      <w:start w:val="1"/>
      <w:numFmt w:val="decimalZero"/>
      <w:pStyle w:val="Scheme4L2"/>
      <w:isLgl/>
      <w:lvlText w:val="Section %1.%2"/>
      <w:lvlJc w:val="left"/>
      <w:pPr>
        <w:tabs>
          <w:tab w:val="num" w:pos="5682"/>
        </w:tabs>
        <w:ind w:left="0" w:firstLine="720"/>
      </w:pPr>
      <w:rPr>
        <w:rFonts w:ascii="Times New Roman Bold" w:hAnsi="Times New Roman Bold" w:cs="Times New Roman" w:hint="default"/>
        <w:b/>
        <w:i w:val="0"/>
        <w:caps w:val="0"/>
        <w:sz w:val="24"/>
        <w:u w:val="none"/>
      </w:rPr>
    </w:lvl>
    <w:lvl w:ilvl="2">
      <w:start w:val="1"/>
      <w:numFmt w:val="lowerLetter"/>
      <w:pStyle w:val="Scheme4L3"/>
      <w:lvlText w:val="(%3)"/>
      <w:lvlJc w:val="left"/>
      <w:pPr>
        <w:tabs>
          <w:tab w:val="num" w:pos="1855"/>
        </w:tabs>
        <w:ind w:left="0" w:firstLine="720"/>
      </w:pPr>
      <w:rPr>
        <w:rFonts w:ascii="Times New Roman" w:hAnsi="Times New Roman" w:cs="Times New Roman" w:hint="default"/>
        <w:b w:val="0"/>
        <w:i w:val="0"/>
        <w:caps w:val="0"/>
        <w:sz w:val="24"/>
        <w:u w:val="none"/>
      </w:rPr>
    </w:lvl>
    <w:lvl w:ilvl="3">
      <w:start w:val="1"/>
      <w:numFmt w:val="lowerRoman"/>
      <w:pStyle w:val="Scheme4L4"/>
      <w:lvlText w:val="(%4)"/>
      <w:lvlJc w:val="left"/>
      <w:pPr>
        <w:tabs>
          <w:tab w:val="num" w:pos="2160"/>
        </w:tabs>
        <w:ind w:left="720" w:firstLine="720"/>
      </w:pPr>
      <w:rPr>
        <w:rFonts w:ascii="Times New Roman" w:hAnsi="Times New Roman" w:cs="Times New Roman" w:hint="default"/>
        <w:b w:val="0"/>
        <w:i w:val="0"/>
        <w:caps w:val="0"/>
        <w:u w:val="none"/>
      </w:rPr>
    </w:lvl>
    <w:lvl w:ilvl="4">
      <w:start w:val="1"/>
      <w:numFmt w:val="decimal"/>
      <w:pStyle w:val="Scheme4L5"/>
      <w:lvlText w:val="(%5)"/>
      <w:lvlJc w:val="left"/>
      <w:pPr>
        <w:tabs>
          <w:tab w:val="num" w:pos="3600"/>
        </w:tabs>
        <w:ind w:left="0" w:firstLine="2880"/>
      </w:pPr>
      <w:rPr>
        <w:rFonts w:ascii="Times New Roman" w:hAnsi="Times New Roman" w:cs="Times New Roman" w:hint="default"/>
        <w:b w:val="0"/>
        <w:i w:val="0"/>
        <w:caps w:val="0"/>
        <w:u w:val="none"/>
      </w:rPr>
    </w:lvl>
    <w:lvl w:ilvl="5">
      <w:start w:val="1"/>
      <w:numFmt w:val="upperLetter"/>
      <w:pStyle w:val="Scheme4L6"/>
      <w:lvlText w:val="(%6)"/>
      <w:lvlJc w:val="left"/>
      <w:pPr>
        <w:tabs>
          <w:tab w:val="num" w:pos="4320"/>
        </w:tabs>
        <w:ind w:left="0" w:firstLine="3600"/>
      </w:pPr>
      <w:rPr>
        <w:rFonts w:ascii="Courier" w:hAnsi="Courier" w:cs="Times New Roman" w:hint="default"/>
        <w:b w:val="0"/>
        <w:i w:val="0"/>
        <w:caps w:val="0"/>
        <w:u w:val="none"/>
      </w:rPr>
    </w:lvl>
    <w:lvl w:ilvl="6">
      <w:start w:val="1"/>
      <w:numFmt w:val="lowerRoman"/>
      <w:pStyle w:val="Scheme4L7"/>
      <w:lvlText w:val="(%7)"/>
      <w:lvlJc w:val="left"/>
      <w:pPr>
        <w:tabs>
          <w:tab w:val="num" w:pos="5040"/>
        </w:tabs>
        <w:ind w:left="0" w:firstLine="4320"/>
      </w:pPr>
      <w:rPr>
        <w:rFonts w:ascii="Courier" w:hAnsi="Courier" w:cs="Times New Roman" w:hint="default"/>
        <w:b w:val="0"/>
        <w:i w:val="0"/>
        <w:caps w:val="0"/>
        <w:u w:val="none"/>
      </w:rPr>
    </w:lvl>
    <w:lvl w:ilvl="7">
      <w:start w:val="1"/>
      <w:numFmt w:val="decimal"/>
      <w:pStyle w:val="Scheme4L8"/>
      <w:lvlText w:val="(%8)"/>
      <w:lvlJc w:val="left"/>
      <w:pPr>
        <w:tabs>
          <w:tab w:val="num" w:pos="5760"/>
        </w:tabs>
        <w:ind w:left="0" w:firstLine="5040"/>
      </w:pPr>
      <w:rPr>
        <w:rFonts w:ascii="Courier" w:hAnsi="Courier" w:cs="Times New Roman" w:hint="default"/>
        <w:b w:val="0"/>
        <w:i w:val="0"/>
        <w:caps w:val="0"/>
        <w:u w:val="none"/>
      </w:rPr>
    </w:lvl>
    <w:lvl w:ilvl="8">
      <w:start w:val="1"/>
      <w:numFmt w:val="lowerLetter"/>
      <w:pStyle w:val="Scheme4L1"/>
      <w:lvlText w:val="(%9)"/>
      <w:lvlJc w:val="left"/>
      <w:pPr>
        <w:tabs>
          <w:tab w:val="num" w:pos="6480"/>
        </w:tabs>
        <w:ind w:left="0" w:firstLine="5760"/>
      </w:pPr>
      <w:rPr>
        <w:rFonts w:ascii="Courier" w:hAnsi="Courier" w:cs="Times New Roman" w:hint="default"/>
        <w:b w:val="0"/>
        <w:i w:val="0"/>
        <w:caps w:val="0"/>
        <w:u w:val="none"/>
      </w:rPr>
    </w:lvl>
  </w:abstractNum>
  <w:abstractNum w:abstractNumId="18" w15:restartNumberingAfterBreak="0">
    <w:nsid w:val="3DD607D1"/>
    <w:multiLevelType w:val="hybridMultilevel"/>
    <w:tmpl w:val="C65409F4"/>
    <w:lvl w:ilvl="0" w:tplc="A3FECFC8">
      <w:start w:val="1"/>
      <w:numFmt w:val="lowerRoman"/>
      <w:lvlText w:val="%1."/>
      <w:lvlJc w:val="right"/>
      <w:pPr>
        <w:ind w:left="720" w:hanging="360"/>
      </w:pPr>
      <w:rPr>
        <w:rFonts w:hint="default"/>
        <w:strike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0B6368C"/>
    <w:multiLevelType w:val="multilevel"/>
    <w:tmpl w:val="F33C076E"/>
    <w:name w:val="zzmpAVAGREEMEN||AV AGREEMENT|3|5|1|1|2|41||1|2|32||1|2|32||1|2|32||1|2|32||1|2|32||1|2|32||1|2|32||1|2|32||"/>
    <w:lvl w:ilvl="0">
      <w:start w:val="1"/>
      <w:numFmt w:val="decimal"/>
      <w:pStyle w:val="AVAGREEMENL1"/>
      <w:lvlText w:val="%1"/>
      <w:lvlJc w:val="left"/>
      <w:pPr>
        <w:tabs>
          <w:tab w:val="num" w:pos="992"/>
        </w:tabs>
        <w:ind w:left="992" w:hanging="992"/>
      </w:pPr>
      <w:rPr>
        <w:rFonts w:ascii="NTTimes/Cyrillic" w:hAnsi="NTTimes/Cyrillic" w:cs="Times New Roman" w:hint="default"/>
        <w:b/>
        <w:i w:val="0"/>
        <w:caps w:val="0"/>
        <w:sz w:val="24"/>
        <w:u w:val="none"/>
      </w:rPr>
    </w:lvl>
    <w:lvl w:ilvl="1">
      <w:start w:val="1"/>
      <w:numFmt w:val="decimal"/>
      <w:pStyle w:val="AVAGREEMENL2"/>
      <w:lvlText w:val="%2"/>
      <w:lvlJc w:val="left"/>
      <w:pPr>
        <w:tabs>
          <w:tab w:val="num" w:pos="992"/>
        </w:tabs>
        <w:ind w:left="992" w:hanging="992"/>
      </w:pPr>
      <w:rPr>
        <w:rFonts w:ascii="NTTimes/Cyrillic" w:hAnsi="NTTimes/Cyrillic" w:cs="Times New Roman" w:hint="default"/>
        <w:sz w:val="24"/>
        <w:u w:val="none"/>
      </w:rPr>
    </w:lvl>
    <w:lvl w:ilvl="2">
      <w:start w:val="1"/>
      <w:numFmt w:val="decimal"/>
      <w:pStyle w:val="AVAGREEMENL3"/>
      <w:lvlText w:val="%2.%3"/>
      <w:lvlJc w:val="left"/>
      <w:pPr>
        <w:tabs>
          <w:tab w:val="num" w:pos="1984"/>
        </w:tabs>
        <w:ind w:left="1984" w:hanging="992"/>
      </w:pPr>
      <w:rPr>
        <w:rFonts w:ascii="NTTimes/Cyrillic" w:hAnsi="NTTimes/Cyrillic" w:cs="Times New Roman" w:hint="default"/>
        <w:sz w:val="24"/>
        <w:u w:val="none"/>
      </w:rPr>
    </w:lvl>
    <w:lvl w:ilvl="3">
      <w:start w:val="1"/>
      <w:numFmt w:val="lowerLetter"/>
      <w:pStyle w:val="AVAGREEMENL4"/>
      <w:lvlText w:val="(%4)"/>
      <w:lvlJc w:val="left"/>
      <w:pPr>
        <w:tabs>
          <w:tab w:val="num" w:pos="2976"/>
        </w:tabs>
        <w:ind w:left="2976" w:hanging="992"/>
      </w:pPr>
      <w:rPr>
        <w:rFonts w:ascii="NTTimes/Cyrillic" w:hAnsi="NTTimes/Cyrillic" w:cs="Times New Roman" w:hint="default"/>
        <w:sz w:val="24"/>
        <w:u w:val="none"/>
      </w:rPr>
    </w:lvl>
    <w:lvl w:ilvl="4">
      <w:start w:val="1"/>
      <w:numFmt w:val="lowerRoman"/>
      <w:pStyle w:val="AVAGREEMENL5"/>
      <w:lvlText w:val="(%5)"/>
      <w:lvlJc w:val="left"/>
      <w:pPr>
        <w:tabs>
          <w:tab w:val="num" w:pos="3968"/>
        </w:tabs>
        <w:ind w:left="3969" w:hanging="993"/>
      </w:pPr>
      <w:rPr>
        <w:rFonts w:ascii="NTTimes/Cyrillic" w:hAnsi="NTTimes/Cyrillic" w:cs="Times New Roman" w:hint="default"/>
        <w:sz w:val="24"/>
        <w:u w:val="none"/>
      </w:rPr>
    </w:lvl>
    <w:lvl w:ilvl="5">
      <w:start w:val="1"/>
      <w:numFmt w:val="decimal"/>
      <w:pStyle w:val="AVAGREEMENL6"/>
      <w:lvlText w:val="(%6)"/>
      <w:lvlJc w:val="left"/>
      <w:pPr>
        <w:tabs>
          <w:tab w:val="num" w:pos="4961"/>
        </w:tabs>
        <w:ind w:left="4961" w:hanging="992"/>
      </w:pPr>
      <w:rPr>
        <w:rFonts w:ascii="NTTimes/Cyrillic" w:hAnsi="NTTimes/Cyrillic" w:cs="Times New Roman" w:hint="default"/>
        <w:sz w:val="24"/>
        <w:u w:val="none"/>
      </w:rPr>
    </w:lvl>
    <w:lvl w:ilvl="6">
      <w:start w:val="1"/>
      <w:numFmt w:val="upperLetter"/>
      <w:pStyle w:val="AVAGREEMENL7"/>
      <w:lvlText w:val="(%7)"/>
      <w:lvlJc w:val="left"/>
      <w:pPr>
        <w:tabs>
          <w:tab w:val="num" w:pos="5953"/>
        </w:tabs>
        <w:ind w:left="5953" w:hanging="992"/>
      </w:pPr>
      <w:rPr>
        <w:rFonts w:ascii="NTTimes/Cyrillic" w:hAnsi="NTTimes/Cyrillic" w:cs="Times New Roman" w:hint="default"/>
        <w:b w:val="0"/>
        <w:i w:val="0"/>
        <w:caps w:val="0"/>
        <w:color w:val="auto"/>
        <w:sz w:val="24"/>
        <w:u w:val="none"/>
      </w:rPr>
    </w:lvl>
    <w:lvl w:ilvl="7">
      <w:start w:val="1"/>
      <w:numFmt w:val="bullet"/>
      <w:lvlRestart w:val="0"/>
      <w:pStyle w:val="AVAGREEMENL8"/>
      <w:lvlText w:val="·"/>
      <w:lvlJc w:val="left"/>
      <w:pPr>
        <w:tabs>
          <w:tab w:val="num" w:pos="1984"/>
        </w:tabs>
        <w:ind w:left="1984" w:hanging="992"/>
      </w:pPr>
      <w:rPr>
        <w:rFonts w:ascii="Symbol" w:hAnsi="Symbol" w:hint="default"/>
        <w:b w:val="0"/>
        <w:i w:val="0"/>
        <w:caps w:val="0"/>
        <w:color w:val="auto"/>
        <w:sz w:val="22"/>
        <w:u w:val="none"/>
      </w:rPr>
    </w:lvl>
    <w:lvl w:ilvl="8">
      <w:start w:val="1"/>
      <w:numFmt w:val="bullet"/>
      <w:lvlRestart w:val="0"/>
      <w:pStyle w:val="AVAGREEMENL9"/>
      <w:lvlText w:val="·"/>
      <w:lvlJc w:val="left"/>
      <w:pPr>
        <w:tabs>
          <w:tab w:val="num" w:pos="2976"/>
        </w:tabs>
        <w:ind w:left="2976" w:hanging="992"/>
      </w:pPr>
      <w:rPr>
        <w:rFonts w:ascii="Symbol" w:hAnsi="Symbol" w:hint="default"/>
        <w:b w:val="0"/>
        <w:i w:val="0"/>
        <w:caps w:val="0"/>
        <w:color w:val="auto"/>
        <w:u w:val="none"/>
      </w:rPr>
    </w:lvl>
  </w:abstractNum>
  <w:abstractNum w:abstractNumId="20" w15:restartNumberingAfterBreak="0">
    <w:nsid w:val="43F148DF"/>
    <w:multiLevelType w:val="hybridMultilevel"/>
    <w:tmpl w:val="C74E754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06470B"/>
    <w:multiLevelType w:val="hybridMultilevel"/>
    <w:tmpl w:val="63763306"/>
    <w:lvl w:ilvl="0" w:tplc="4538D532">
      <w:start w:val="1"/>
      <w:numFmt w:val="decimal"/>
      <w:pStyle w:val="Parties"/>
      <w:lvlText w:val="(%1)"/>
      <w:lvlJc w:val="left"/>
      <w:pPr>
        <w:tabs>
          <w:tab w:val="num" w:pos="994"/>
        </w:tabs>
        <w:ind w:left="994" w:hanging="9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603DDA"/>
    <w:multiLevelType w:val="multilevel"/>
    <w:tmpl w:val="34A27258"/>
    <w:name w:val="zzmpRUSSchedul||RUS Schedule|3|5|1|5|2|33||1|2|32||1|2|41||1|2|32||1|2|32||1|2|32||1|2|32||1|2|32||5|2|41||"/>
    <w:lvl w:ilvl="0">
      <w:start w:val="3"/>
      <w:numFmt w:val="decimal"/>
      <w:pStyle w:val="RUSSchedulL1"/>
      <w:suff w:val="nothing"/>
      <w:lvlText w:val="ПРИЛОЖЕНИЕ %1"/>
      <w:lvlJc w:val="left"/>
      <w:pPr>
        <w:ind w:left="0" w:firstLine="0"/>
      </w:pPr>
      <w:rPr>
        <w:rFonts w:hint="default"/>
        <w:b/>
        <w:i w:val="0"/>
        <w:caps/>
        <w:smallCaps w:val="0"/>
        <w:sz w:val="22"/>
        <w:u w:val="none"/>
      </w:rPr>
    </w:lvl>
    <w:lvl w:ilvl="1">
      <w:start w:val="1"/>
      <w:numFmt w:val="decimal"/>
      <w:pStyle w:val="RUSSchedulL2"/>
      <w:lvlText w:val="%2)"/>
      <w:lvlJc w:val="left"/>
      <w:pPr>
        <w:tabs>
          <w:tab w:val="num" w:pos="720"/>
        </w:tabs>
        <w:ind w:left="720" w:hanging="720"/>
      </w:pPr>
      <w:rPr>
        <w:rFonts w:ascii="Times New Roman" w:hAnsi="Times New Roman" w:cs="Times New Roman" w:hint="default"/>
        <w:b w:val="0"/>
        <w:bCs/>
        <w:i w:val="0"/>
        <w:caps w:val="0"/>
        <w:sz w:val="22"/>
        <w:u w:val="none"/>
      </w:rPr>
    </w:lvl>
    <w:lvl w:ilvl="2">
      <w:start w:val="1"/>
      <w:numFmt w:val="decimal"/>
      <w:pStyle w:val="RUSSchedulL3"/>
      <w:isLgl/>
      <w:lvlText w:val="%3."/>
      <w:lvlJc w:val="left"/>
      <w:pPr>
        <w:tabs>
          <w:tab w:val="num" w:pos="850"/>
        </w:tabs>
        <w:ind w:left="850" w:hanging="850"/>
      </w:pPr>
      <w:rPr>
        <w:rFonts w:ascii="Times New Roman" w:hAnsi="Times New Roman" w:cs="Times New Roman" w:hint="default"/>
        <w:b/>
        <w:i w:val="0"/>
        <w:caps w:val="0"/>
        <w:sz w:val="22"/>
        <w:u w:val="none"/>
      </w:rPr>
    </w:lvl>
    <w:lvl w:ilvl="3">
      <w:start w:val="1"/>
      <w:numFmt w:val="decimal"/>
      <w:pStyle w:val="RUSSchedulL4"/>
      <w:lvlText w:val="%3.%4"/>
      <w:lvlJc w:val="left"/>
      <w:pPr>
        <w:tabs>
          <w:tab w:val="num" w:pos="850"/>
        </w:tabs>
        <w:ind w:left="850" w:hanging="850"/>
      </w:pPr>
      <w:rPr>
        <w:rFonts w:ascii="Times New Roman" w:hAnsi="Times New Roman" w:cs="Times New Roman" w:hint="default"/>
        <w:sz w:val="22"/>
        <w:u w:val="none"/>
      </w:rPr>
    </w:lvl>
    <w:lvl w:ilvl="4">
      <w:start w:val="1"/>
      <w:numFmt w:val="decimal"/>
      <w:pStyle w:val="RUSSchedulL5"/>
      <w:lvlText w:val="%3.%4.%5"/>
      <w:lvlJc w:val="left"/>
      <w:pPr>
        <w:tabs>
          <w:tab w:val="num" w:pos="1700"/>
        </w:tabs>
        <w:ind w:left="1701" w:hanging="851"/>
      </w:pPr>
      <w:rPr>
        <w:rFonts w:ascii="Times New Roman" w:hAnsi="Times New Roman" w:cs="Times New Roman" w:hint="default"/>
        <w:sz w:val="22"/>
        <w:u w:val="none"/>
      </w:rPr>
    </w:lvl>
    <w:lvl w:ilvl="5">
      <w:start w:val="1"/>
      <w:numFmt w:val="lowerLetter"/>
      <w:pStyle w:val="RUSSchedulL6"/>
      <w:lvlText w:val="(%6)"/>
      <w:lvlJc w:val="left"/>
      <w:pPr>
        <w:tabs>
          <w:tab w:val="num" w:pos="850"/>
        </w:tabs>
        <w:ind w:left="850" w:hanging="850"/>
      </w:pPr>
      <w:rPr>
        <w:rFonts w:ascii="Times New Roman" w:hAnsi="Times New Roman" w:cs="Times New Roman" w:hint="default"/>
        <w:sz w:val="22"/>
        <w:u w:val="none"/>
      </w:rPr>
    </w:lvl>
    <w:lvl w:ilvl="6">
      <w:start w:val="1"/>
      <w:numFmt w:val="lowerRoman"/>
      <w:pStyle w:val="RUSSchedulL7"/>
      <w:lvlText w:val="(%7)"/>
      <w:lvlJc w:val="left"/>
      <w:pPr>
        <w:tabs>
          <w:tab w:val="num" w:pos="850"/>
        </w:tabs>
        <w:ind w:left="850" w:hanging="850"/>
      </w:pPr>
      <w:rPr>
        <w:rFonts w:ascii="Times New Roman" w:hAnsi="Times New Roman" w:cs="Times New Roman" w:hint="default"/>
        <w:b w:val="0"/>
        <w:i w:val="0"/>
        <w:caps w:val="0"/>
        <w:color w:val="auto"/>
        <w:sz w:val="22"/>
        <w:u w:val="none"/>
      </w:rPr>
    </w:lvl>
    <w:lvl w:ilvl="7">
      <w:start w:val="1"/>
      <w:numFmt w:val="upperLetter"/>
      <w:pStyle w:val="RUSSchedulL8"/>
      <w:lvlText w:val="(%8)"/>
      <w:lvlJc w:val="left"/>
      <w:pPr>
        <w:tabs>
          <w:tab w:val="num" w:pos="850"/>
        </w:tabs>
        <w:ind w:left="850" w:hanging="850"/>
      </w:pPr>
      <w:rPr>
        <w:rFonts w:ascii="Times New Roman" w:hAnsi="Times New Roman" w:cs="Times New Roman" w:hint="default"/>
        <w:b w:val="0"/>
        <w:i w:val="0"/>
        <w:caps w:val="0"/>
        <w:color w:val="auto"/>
        <w:u w:val="none"/>
      </w:rPr>
    </w:lvl>
    <w:lvl w:ilvl="8">
      <w:start w:val="1"/>
      <w:numFmt w:val="upperLetter"/>
      <w:lvlRestart w:val="0"/>
      <w:pStyle w:val="RUSSchedulL9"/>
      <w:suff w:val="nothing"/>
      <w:lvlText w:val="ЧАСТЬ %9"/>
      <w:lvlJc w:val="left"/>
      <w:pPr>
        <w:ind w:left="0" w:firstLine="0"/>
      </w:pPr>
      <w:rPr>
        <w:rFonts w:hint="default"/>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70311E1"/>
    <w:multiLevelType w:val="hybridMultilevel"/>
    <w:tmpl w:val="52F289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8C74449"/>
    <w:multiLevelType w:val="hybridMultilevel"/>
    <w:tmpl w:val="A99C4450"/>
    <w:lvl w:ilvl="0" w:tplc="0242FE5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15B34"/>
    <w:multiLevelType w:val="hybridMultilevel"/>
    <w:tmpl w:val="3AAADFD8"/>
    <w:lvl w:ilvl="0" w:tplc="E786AF88">
      <w:start w:val="1"/>
      <w:numFmt w:val="decimal"/>
      <w:lvlText w:val="(%1)"/>
      <w:lvlJc w:val="left"/>
      <w:pPr>
        <w:ind w:left="1414" w:hanging="564"/>
      </w:pPr>
      <w:rPr>
        <w:rFonts w:hint="default"/>
      </w:rPr>
    </w:lvl>
    <w:lvl w:ilvl="1" w:tplc="A7224800" w:tentative="1">
      <w:start w:val="1"/>
      <w:numFmt w:val="lowerLetter"/>
      <w:lvlText w:val="%2."/>
      <w:lvlJc w:val="left"/>
      <w:pPr>
        <w:ind w:left="1930" w:hanging="360"/>
      </w:pPr>
    </w:lvl>
    <w:lvl w:ilvl="2" w:tplc="99106ACC" w:tentative="1">
      <w:start w:val="1"/>
      <w:numFmt w:val="lowerRoman"/>
      <w:lvlText w:val="%3."/>
      <w:lvlJc w:val="right"/>
      <w:pPr>
        <w:ind w:left="2650" w:hanging="180"/>
      </w:pPr>
    </w:lvl>
    <w:lvl w:ilvl="3" w:tplc="94EE108E" w:tentative="1">
      <w:start w:val="1"/>
      <w:numFmt w:val="decimal"/>
      <w:lvlText w:val="%4."/>
      <w:lvlJc w:val="left"/>
      <w:pPr>
        <w:ind w:left="3370" w:hanging="360"/>
      </w:pPr>
    </w:lvl>
    <w:lvl w:ilvl="4" w:tplc="61F6918E" w:tentative="1">
      <w:start w:val="1"/>
      <w:numFmt w:val="lowerLetter"/>
      <w:lvlText w:val="%5."/>
      <w:lvlJc w:val="left"/>
      <w:pPr>
        <w:ind w:left="4090" w:hanging="360"/>
      </w:pPr>
    </w:lvl>
    <w:lvl w:ilvl="5" w:tplc="993867C8" w:tentative="1">
      <w:start w:val="1"/>
      <w:numFmt w:val="lowerRoman"/>
      <w:lvlText w:val="%6."/>
      <w:lvlJc w:val="right"/>
      <w:pPr>
        <w:ind w:left="4810" w:hanging="180"/>
      </w:pPr>
    </w:lvl>
    <w:lvl w:ilvl="6" w:tplc="E3B07A2A" w:tentative="1">
      <w:start w:val="1"/>
      <w:numFmt w:val="decimal"/>
      <w:lvlText w:val="%7."/>
      <w:lvlJc w:val="left"/>
      <w:pPr>
        <w:ind w:left="5530" w:hanging="360"/>
      </w:pPr>
    </w:lvl>
    <w:lvl w:ilvl="7" w:tplc="11D46BA0" w:tentative="1">
      <w:start w:val="1"/>
      <w:numFmt w:val="lowerLetter"/>
      <w:lvlText w:val="%8."/>
      <w:lvlJc w:val="left"/>
      <w:pPr>
        <w:ind w:left="6250" w:hanging="360"/>
      </w:pPr>
    </w:lvl>
    <w:lvl w:ilvl="8" w:tplc="3852FD50" w:tentative="1">
      <w:start w:val="1"/>
      <w:numFmt w:val="lowerRoman"/>
      <w:lvlText w:val="%9."/>
      <w:lvlJc w:val="right"/>
      <w:pPr>
        <w:ind w:left="6970" w:hanging="180"/>
      </w:pPr>
    </w:lvl>
  </w:abstractNum>
  <w:abstractNum w:abstractNumId="26" w15:restartNumberingAfterBreak="0">
    <w:nsid w:val="54020628"/>
    <w:multiLevelType w:val="hybridMultilevel"/>
    <w:tmpl w:val="CB7615E4"/>
    <w:lvl w:ilvl="0" w:tplc="04190017">
      <w:start w:val="1"/>
      <w:numFmt w:val="lowerLetter"/>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27" w15:restartNumberingAfterBreak="0">
    <w:nsid w:val="544527CD"/>
    <w:multiLevelType w:val="multilevel"/>
    <w:tmpl w:val="3F9CC968"/>
    <w:lvl w:ilvl="0">
      <w:start w:val="1"/>
      <w:numFmt w:val="decimal"/>
      <w:lvlText w:val="%1."/>
      <w:lvlJc w:val="left"/>
      <w:pPr>
        <w:ind w:left="0" w:firstLine="0"/>
      </w:pPr>
      <w:rPr>
        <w:rFonts w:ascii="Bookman Old Style" w:eastAsia="Bookman Old Style" w:hAnsi="Bookman Old Style" w:cs="Bookman Old Style"/>
        <w:b/>
      </w:rPr>
    </w:lvl>
    <w:lvl w:ilvl="1">
      <w:start w:val="1"/>
      <w:numFmt w:val="decimal"/>
      <w:lvlText w:val="%1.%2."/>
      <w:lvlJc w:val="left"/>
      <w:pPr>
        <w:ind w:left="570" w:hanging="570"/>
      </w:pPr>
      <w:rPr>
        <w:rFonts w:ascii="Bookman Old Style" w:eastAsia="Arial" w:hAnsi="Bookman Old Style" w:cs="Arial" w:hint="default"/>
        <w:b w:val="0"/>
        <w:color w:val="000000"/>
        <w:sz w:val="22"/>
        <w:szCs w:val="22"/>
      </w:rPr>
    </w:lvl>
    <w:lvl w:ilvl="2">
      <w:start w:val="1"/>
      <w:numFmt w:val="decimal"/>
      <w:lvlText w:val="%1.%2.%3."/>
      <w:lvlJc w:val="left"/>
      <w:pPr>
        <w:ind w:left="570" w:firstLine="0"/>
      </w:pPr>
      <w:rPr>
        <w:b/>
        <w:i w:val="0"/>
        <w:color w:val="000000"/>
        <w:sz w:val="22"/>
        <w:szCs w:val="22"/>
      </w:rPr>
    </w:lvl>
    <w:lvl w:ilvl="3">
      <w:start w:val="1"/>
      <w:numFmt w:val="decimal"/>
      <w:lvlText w:val="%1.%2.%3.%4."/>
      <w:lvlJc w:val="left"/>
      <w:pPr>
        <w:ind w:left="1275" w:hanging="645"/>
      </w:pPr>
      <w:rPr>
        <w:b w:val="0"/>
        <w:i w:val="0"/>
      </w:rPr>
    </w:lvl>
    <w:lvl w:ilvl="4">
      <w:start w:val="1"/>
      <w:numFmt w:val="decimal"/>
      <w:lvlText w:val="(%5)"/>
      <w:lvlJc w:val="left"/>
      <w:pPr>
        <w:ind w:left="2340" w:hanging="360"/>
      </w:pPr>
      <w:rPr>
        <w:rFonts w:ascii="Times New Roman" w:eastAsia="Times New Roman" w:hAnsi="Times New Roman" w:cs="Times New Roman"/>
        <w:b w:val="0"/>
        <w:sz w:val="22"/>
        <w:szCs w:val="22"/>
      </w:r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37022F"/>
    <w:multiLevelType w:val="multilevel"/>
    <w:tmpl w:val="8F0E95D0"/>
    <w:name w:val="zzmpLONSchedul||LON Schedule|3|5|1|5|2|33||4|2|33||1|2|41||1|2|32||1|2|32||1|2|32||1|2|32||1|2|32||mpNA||"/>
    <w:lvl w:ilvl="0">
      <w:start w:val="1"/>
      <w:numFmt w:val="decimal"/>
      <w:pStyle w:val="LONLegal1L1"/>
      <w:lvlText w:val="%1."/>
      <w:lvlJc w:val="left"/>
      <w:pPr>
        <w:tabs>
          <w:tab w:val="num" w:pos="992"/>
        </w:tabs>
        <w:ind w:left="992" w:hanging="992"/>
      </w:pPr>
      <w:rPr>
        <w:rFonts w:ascii="Times New Roman" w:hAnsi="Times New Roman" w:cs="Times New Roman"/>
        <w:b/>
        <w:i w:val="0"/>
        <w:caps w:val="0"/>
        <w:sz w:val="22"/>
        <w:u w:val="none"/>
      </w:rPr>
    </w:lvl>
    <w:lvl w:ilvl="1">
      <w:start w:val="1"/>
      <w:numFmt w:val="decimal"/>
      <w:pStyle w:val="LONLegal1L2"/>
      <w:lvlText w:val="%1.%2"/>
      <w:lvlJc w:val="left"/>
      <w:pPr>
        <w:tabs>
          <w:tab w:val="num" w:pos="992"/>
        </w:tabs>
        <w:ind w:left="992" w:hanging="992"/>
      </w:pPr>
      <w:rPr>
        <w:rFonts w:ascii="Times New Roman" w:hAnsi="Times New Roman" w:cs="Times New Roman"/>
        <w:b w:val="0"/>
        <w:sz w:val="22"/>
        <w:u w:val="none"/>
      </w:rPr>
    </w:lvl>
    <w:lvl w:ilvl="2">
      <w:start w:val="1"/>
      <w:numFmt w:val="decimal"/>
      <w:pStyle w:val="LONLegal1L3"/>
      <w:lvlText w:val="%1.%2.%3"/>
      <w:lvlJc w:val="left"/>
      <w:pPr>
        <w:tabs>
          <w:tab w:val="num" w:pos="1982"/>
        </w:tabs>
        <w:ind w:left="1982" w:hanging="992"/>
      </w:pPr>
      <w:rPr>
        <w:rFonts w:ascii="Times New Roman" w:hAnsi="Times New Roman" w:cs="Times New Roman"/>
        <w:b w:val="0"/>
        <w:sz w:val="22"/>
        <w:u w:val="none"/>
      </w:rPr>
    </w:lvl>
    <w:lvl w:ilvl="3">
      <w:start w:val="1"/>
      <w:numFmt w:val="lowerLetter"/>
      <w:pStyle w:val="LONLegal1L4"/>
      <w:lvlText w:val="(%4)"/>
      <w:lvlJc w:val="left"/>
      <w:pPr>
        <w:tabs>
          <w:tab w:val="num" w:pos="2976"/>
        </w:tabs>
        <w:ind w:left="2976" w:hanging="992"/>
      </w:pPr>
      <w:rPr>
        <w:rFonts w:ascii="Times New Roman" w:hAnsi="Times New Roman" w:cs="Times New Roman"/>
        <w:b w:val="0"/>
        <w:strike w:val="0"/>
        <w:sz w:val="22"/>
        <w:u w:val="none"/>
      </w:rPr>
    </w:lvl>
    <w:lvl w:ilvl="4">
      <w:start w:val="1"/>
      <w:numFmt w:val="lowerRoman"/>
      <w:pStyle w:val="LONLegal1L2"/>
      <w:lvlText w:val="(%5)"/>
      <w:lvlJc w:val="left"/>
      <w:pPr>
        <w:tabs>
          <w:tab w:val="num" w:pos="3968"/>
        </w:tabs>
        <w:ind w:left="3969" w:hanging="993"/>
      </w:pPr>
      <w:rPr>
        <w:rFonts w:ascii="Times New Roman" w:hAnsi="Times New Roman" w:cs="Times New Roman"/>
        <w:sz w:val="22"/>
        <w:u w:val="none"/>
      </w:rPr>
    </w:lvl>
    <w:lvl w:ilvl="5">
      <w:start w:val="1"/>
      <w:numFmt w:val="decimal"/>
      <w:pStyle w:val="LONLegal1L3"/>
      <w:lvlText w:val="(%6)"/>
      <w:lvlJc w:val="left"/>
      <w:pPr>
        <w:tabs>
          <w:tab w:val="num" w:pos="4961"/>
        </w:tabs>
        <w:ind w:left="4961" w:hanging="992"/>
      </w:pPr>
      <w:rPr>
        <w:rFonts w:ascii="Times New Roman" w:hAnsi="Times New Roman" w:cs="Times New Roman"/>
        <w:sz w:val="22"/>
        <w:u w:val="none"/>
      </w:rPr>
    </w:lvl>
    <w:lvl w:ilvl="6">
      <w:start w:val="1"/>
      <w:numFmt w:val="upperLetter"/>
      <w:pStyle w:val="LONLegal1L4"/>
      <w:lvlText w:val="(%7)"/>
      <w:lvlJc w:val="left"/>
      <w:pPr>
        <w:tabs>
          <w:tab w:val="num" w:pos="5953"/>
        </w:tabs>
        <w:ind w:left="5953" w:hanging="992"/>
      </w:pPr>
      <w:rPr>
        <w:rFonts w:ascii="Times New Roman" w:hAnsi="Times New Roman" w:cs="Times New Roman"/>
        <w:b w:val="0"/>
        <w:i w:val="0"/>
        <w:caps w:val="0"/>
        <w:color w:val="auto"/>
        <w:sz w:val="22"/>
        <w:u w:val="none"/>
      </w:rPr>
    </w:lvl>
    <w:lvl w:ilvl="7">
      <w:start w:val="1"/>
      <w:numFmt w:val="bullet"/>
      <w:lvlRestart w:val="0"/>
      <w:lvlText w:val="·"/>
      <w:lvlJc w:val="left"/>
      <w:pPr>
        <w:tabs>
          <w:tab w:val="num" w:pos="1984"/>
        </w:tabs>
        <w:ind w:left="1984" w:hanging="992"/>
      </w:pPr>
      <w:rPr>
        <w:rFonts w:ascii="Symbol" w:hAnsi="Symbol" w:hint="default"/>
        <w:b w:val="0"/>
        <w:i w:val="0"/>
        <w:caps w:val="0"/>
        <w:color w:val="auto"/>
        <w:sz w:val="22"/>
        <w:u w:val="none"/>
      </w:rPr>
    </w:lvl>
    <w:lvl w:ilvl="8">
      <w:start w:val="1"/>
      <w:numFmt w:val="bullet"/>
      <w:lvlRestart w:val="0"/>
      <w:lvlText w:val="·"/>
      <w:lvlJc w:val="left"/>
      <w:pPr>
        <w:tabs>
          <w:tab w:val="num" w:pos="2976"/>
        </w:tabs>
        <w:ind w:left="2976" w:hanging="992"/>
      </w:pPr>
      <w:rPr>
        <w:rFonts w:ascii="Symbol" w:hAnsi="Symbol" w:hint="default"/>
        <w:b w:val="0"/>
        <w:i w:val="0"/>
        <w:caps w:val="0"/>
        <w:color w:val="auto"/>
        <w:u w:val="none"/>
      </w:rPr>
    </w:lvl>
  </w:abstractNum>
  <w:abstractNum w:abstractNumId="29" w15:restartNumberingAfterBreak="0">
    <w:nsid w:val="683E53BE"/>
    <w:multiLevelType w:val="hybridMultilevel"/>
    <w:tmpl w:val="DEA60446"/>
    <w:lvl w:ilvl="0" w:tplc="04190017">
      <w:start w:val="1"/>
      <w:numFmt w:val="lowerLetter"/>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30" w15:restartNumberingAfterBreak="0">
    <w:nsid w:val="6FD63A64"/>
    <w:multiLevelType w:val="hybridMultilevel"/>
    <w:tmpl w:val="8AE04C48"/>
    <w:lvl w:ilvl="0" w:tplc="D174C8A0">
      <w:start w:val="1"/>
      <w:numFmt w:val="lowerRoman"/>
      <w:lvlText w:val="%1."/>
      <w:lvlJc w:val="right"/>
      <w:pPr>
        <w:ind w:left="720" w:hanging="360"/>
      </w:pPr>
      <w:rPr>
        <w:rFonts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02F0D01"/>
    <w:multiLevelType w:val="multilevel"/>
    <w:tmpl w:val="1DD03BCC"/>
    <w:lvl w:ilvl="0">
      <w:start w:val="2"/>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152D6D"/>
    <w:multiLevelType w:val="multilevel"/>
    <w:tmpl w:val="54166308"/>
    <w:lvl w:ilvl="0">
      <w:start w:val="1"/>
      <w:numFmt w:val="decimal"/>
      <w:pStyle w:val="RUSLegalL1"/>
      <w:lvlText w:val="%1."/>
      <w:lvlJc w:val="left"/>
      <w:pPr>
        <w:tabs>
          <w:tab w:val="num" w:pos="850"/>
        </w:tabs>
        <w:ind w:left="850" w:hanging="850"/>
      </w:pPr>
      <w:rPr>
        <w:rFonts w:ascii="Times New Roman" w:hAnsi="Times New Roman" w:cs="Times New Roman"/>
        <w:b/>
        <w:i w:val="0"/>
        <w:caps w:val="0"/>
        <w:sz w:val="22"/>
        <w:u w:val="none"/>
      </w:rPr>
    </w:lvl>
    <w:lvl w:ilvl="1">
      <w:start w:val="1"/>
      <w:numFmt w:val="decimal"/>
      <w:pStyle w:val="RUSLegalL2"/>
      <w:lvlText w:val="%1.%2"/>
      <w:lvlJc w:val="left"/>
      <w:pPr>
        <w:tabs>
          <w:tab w:val="num" w:pos="850"/>
        </w:tabs>
        <w:ind w:left="850" w:hanging="850"/>
      </w:pPr>
      <w:rPr>
        <w:rFonts w:ascii="Times New Roman" w:hAnsi="Times New Roman" w:cs="Times New Roman"/>
        <w:b w:val="0"/>
        <w:sz w:val="22"/>
        <w:u w:val="none"/>
      </w:rPr>
    </w:lvl>
    <w:lvl w:ilvl="2">
      <w:start w:val="1"/>
      <w:numFmt w:val="decimal"/>
      <w:pStyle w:val="RUSLegalL3"/>
      <w:lvlText w:val="%1.%2.%3"/>
      <w:lvlJc w:val="left"/>
      <w:pPr>
        <w:tabs>
          <w:tab w:val="num" w:pos="850"/>
        </w:tabs>
        <w:ind w:left="850" w:hanging="850"/>
      </w:pPr>
      <w:rPr>
        <w:rFonts w:ascii="Times New Roman" w:hAnsi="Times New Roman" w:cs="Times New Roman"/>
        <w:b w:val="0"/>
        <w:sz w:val="22"/>
        <w:u w:val="none"/>
      </w:rPr>
    </w:lvl>
    <w:lvl w:ilvl="3">
      <w:start w:val="1"/>
      <w:numFmt w:val="lowerLetter"/>
      <w:pStyle w:val="RUSLegalL4"/>
      <w:lvlText w:val="(%4)"/>
      <w:lvlJc w:val="left"/>
      <w:pPr>
        <w:tabs>
          <w:tab w:val="num" w:pos="850"/>
        </w:tabs>
        <w:ind w:left="850" w:hanging="850"/>
      </w:pPr>
      <w:rPr>
        <w:rFonts w:ascii="Times New Roman" w:hAnsi="Times New Roman" w:cs="Times New Roman"/>
        <w:sz w:val="22"/>
        <w:u w:val="none"/>
      </w:rPr>
    </w:lvl>
    <w:lvl w:ilvl="4">
      <w:start w:val="1"/>
      <w:numFmt w:val="lowerRoman"/>
      <w:pStyle w:val="RUSLegalL5"/>
      <w:lvlText w:val="(%5)"/>
      <w:lvlJc w:val="left"/>
      <w:pPr>
        <w:tabs>
          <w:tab w:val="num" w:pos="1700"/>
        </w:tabs>
        <w:ind w:left="1701" w:hanging="851"/>
      </w:pPr>
      <w:rPr>
        <w:rFonts w:ascii="Times New Roman" w:hAnsi="Times New Roman" w:cs="Times New Roman"/>
        <w:sz w:val="22"/>
        <w:u w:val="none"/>
      </w:rPr>
    </w:lvl>
    <w:lvl w:ilvl="5">
      <w:start w:val="1"/>
      <w:numFmt w:val="decimal"/>
      <w:lvlRestart w:val="0"/>
      <w:pStyle w:val="RUSLegalL6"/>
      <w:lvlText w:val="(%6)"/>
      <w:lvlJc w:val="left"/>
      <w:pPr>
        <w:tabs>
          <w:tab w:val="num" w:pos="850"/>
        </w:tabs>
        <w:ind w:left="850" w:hanging="850"/>
      </w:pPr>
      <w:rPr>
        <w:rFonts w:ascii="Times New Roman" w:hAnsi="Times New Roman" w:cs="Times New Roman"/>
        <w:b w:val="0"/>
        <w:bCs/>
        <w:sz w:val="22"/>
        <w:u w:val="none"/>
      </w:rPr>
    </w:lvl>
    <w:lvl w:ilvl="6">
      <w:start w:val="1"/>
      <w:numFmt w:val="upperLetter"/>
      <w:lvlRestart w:val="0"/>
      <w:pStyle w:val="RUSLegalL7"/>
      <w:lvlText w:val="(%7)"/>
      <w:lvlJc w:val="left"/>
      <w:pPr>
        <w:tabs>
          <w:tab w:val="num" w:pos="850"/>
        </w:tabs>
        <w:ind w:left="850" w:hanging="850"/>
      </w:pPr>
      <w:rPr>
        <w:rFonts w:ascii="Times New Roman" w:hAnsi="Times New Roman" w:cs="Times New Roman"/>
        <w:b w:val="0"/>
        <w:i w:val="0"/>
        <w:caps w:val="0"/>
        <w:color w:val="auto"/>
        <w:sz w:val="22"/>
        <w:u w:val="none"/>
      </w:rPr>
    </w:lvl>
    <w:lvl w:ilvl="7">
      <w:start w:val="1"/>
      <w:numFmt w:val="bullet"/>
      <w:lvlRestart w:val="0"/>
      <w:pStyle w:val="RUSLegalL8"/>
      <w:lvlText w:val="·"/>
      <w:lvlJc w:val="left"/>
      <w:pPr>
        <w:tabs>
          <w:tab w:val="num" w:pos="850"/>
        </w:tabs>
        <w:ind w:left="850" w:hanging="850"/>
      </w:pPr>
      <w:rPr>
        <w:rFonts w:ascii="Symbol" w:hAnsi="Symbol" w:hint="default"/>
        <w:b w:val="0"/>
        <w:i w:val="0"/>
        <w:caps w:val="0"/>
        <w:color w:val="auto"/>
        <w:sz w:val="22"/>
        <w:u w:val="none"/>
      </w:rPr>
    </w:lvl>
    <w:lvl w:ilvl="8">
      <w:start w:val="1"/>
      <w:numFmt w:val="none"/>
      <w:lvlRestart w:val="0"/>
      <w:pStyle w:val="RUSLegalL9"/>
      <w:lvlText w:val="-"/>
      <w:lvlJc w:val="left"/>
      <w:pPr>
        <w:tabs>
          <w:tab w:val="num" w:pos="1701"/>
        </w:tabs>
        <w:ind w:left="1701" w:hanging="851"/>
      </w:pPr>
      <w:rPr>
        <w:rFonts w:ascii="Times New Roman" w:hAnsi="Times New Roman" w:cs="Times New Roman"/>
        <w:b w:val="0"/>
        <w:i w:val="0"/>
        <w:caps w:val="0"/>
        <w:color w:val="auto"/>
        <w:u w:val="none"/>
      </w:rPr>
    </w:lvl>
  </w:abstractNum>
  <w:abstractNum w:abstractNumId="33" w15:restartNumberingAfterBreak="0">
    <w:nsid w:val="7E3042C9"/>
    <w:multiLevelType w:val="multilevel"/>
    <w:tmpl w:val="D006FEBC"/>
    <w:name w:val="zzmpENGSchedul||ENG Schedule|3|5|1|5|2|33||1|2|32||1|2|41||1|2|32||1|2|32||1|2|32||1|2|32||1|2|32||5|2|33||"/>
    <w:lvl w:ilvl="0">
      <w:start w:val="1"/>
      <w:numFmt w:val="decimal"/>
      <w:pStyle w:val="ENGSchedulL1"/>
      <w:suff w:val="nothing"/>
      <w:lvlText w:val="Schedule %1"/>
      <w:lvlJc w:val="left"/>
      <w:pPr>
        <w:tabs>
          <w:tab w:val="num" w:pos="720"/>
        </w:tabs>
        <w:ind w:left="0" w:firstLine="0"/>
      </w:pPr>
      <w:rPr>
        <w:rFonts w:ascii="Times New Roman" w:hAnsi="Times New Roman" w:cs="Times New Roman"/>
        <w:b/>
        <w:i w:val="0"/>
        <w:caps/>
        <w:smallCaps w:val="0"/>
        <w:sz w:val="22"/>
        <w:u w:val="none"/>
      </w:rPr>
    </w:lvl>
    <w:lvl w:ilvl="1">
      <w:start w:val="1"/>
      <w:numFmt w:val="decimal"/>
      <w:pStyle w:val="ENGSchedulL2"/>
      <w:lvlText w:val="%2)"/>
      <w:lvlJc w:val="left"/>
      <w:pPr>
        <w:tabs>
          <w:tab w:val="num" w:pos="720"/>
        </w:tabs>
        <w:ind w:left="720" w:hanging="720"/>
      </w:pPr>
      <w:rPr>
        <w:rFonts w:ascii="Times New Roman" w:hAnsi="Times New Roman" w:cs="Times New Roman"/>
        <w:b w:val="0"/>
        <w:bCs/>
        <w:i w:val="0"/>
        <w:caps w:val="0"/>
        <w:color w:val="auto"/>
        <w:sz w:val="22"/>
        <w:u w:val="none"/>
        <w:lang w:val="ru-RU"/>
      </w:rPr>
    </w:lvl>
    <w:lvl w:ilvl="2">
      <w:start w:val="1"/>
      <w:numFmt w:val="decimal"/>
      <w:pStyle w:val="ENGSchedulL3"/>
      <w:isLgl/>
      <w:lvlText w:val="%3."/>
      <w:lvlJc w:val="left"/>
      <w:pPr>
        <w:tabs>
          <w:tab w:val="num" w:pos="850"/>
        </w:tabs>
        <w:ind w:left="850" w:hanging="850"/>
      </w:pPr>
      <w:rPr>
        <w:rFonts w:ascii="Times New Roman" w:hAnsi="Times New Roman" w:cs="Times New Roman"/>
        <w:b/>
        <w:i w:val="0"/>
        <w:caps w:val="0"/>
        <w:sz w:val="22"/>
        <w:u w:val="none"/>
      </w:rPr>
    </w:lvl>
    <w:lvl w:ilvl="3">
      <w:start w:val="1"/>
      <w:numFmt w:val="decimal"/>
      <w:pStyle w:val="ENGSchedulL4"/>
      <w:lvlText w:val="%3.%4"/>
      <w:lvlJc w:val="left"/>
      <w:pPr>
        <w:tabs>
          <w:tab w:val="num" w:pos="850"/>
        </w:tabs>
        <w:ind w:left="850" w:hanging="850"/>
      </w:pPr>
      <w:rPr>
        <w:rFonts w:ascii="Times New Roman" w:hAnsi="Times New Roman" w:cs="Times New Roman"/>
        <w:sz w:val="22"/>
        <w:u w:val="none"/>
      </w:rPr>
    </w:lvl>
    <w:lvl w:ilvl="4">
      <w:start w:val="1"/>
      <w:numFmt w:val="decimal"/>
      <w:pStyle w:val="ENGSchedulL5"/>
      <w:lvlText w:val="%3.%4.%5"/>
      <w:lvlJc w:val="left"/>
      <w:pPr>
        <w:tabs>
          <w:tab w:val="num" w:pos="1984"/>
        </w:tabs>
        <w:ind w:left="1985" w:hanging="851"/>
      </w:pPr>
      <w:rPr>
        <w:rFonts w:ascii="Times New Roman" w:hAnsi="Times New Roman" w:cs="Times New Roman"/>
        <w:sz w:val="22"/>
        <w:u w:val="none"/>
      </w:rPr>
    </w:lvl>
    <w:lvl w:ilvl="5">
      <w:start w:val="1"/>
      <w:numFmt w:val="lowerLetter"/>
      <w:pStyle w:val="ENGSchedulL6"/>
      <w:lvlText w:val="(%6)"/>
      <w:lvlJc w:val="left"/>
      <w:pPr>
        <w:tabs>
          <w:tab w:val="num" w:pos="850"/>
        </w:tabs>
        <w:ind w:left="850" w:hanging="850"/>
      </w:pPr>
      <w:rPr>
        <w:rFonts w:ascii="Times New Roman" w:hAnsi="Times New Roman" w:cs="Times New Roman"/>
        <w:sz w:val="22"/>
        <w:u w:val="none"/>
      </w:rPr>
    </w:lvl>
    <w:lvl w:ilvl="6">
      <w:start w:val="1"/>
      <w:numFmt w:val="lowerRoman"/>
      <w:pStyle w:val="ENGSchedulL7"/>
      <w:lvlText w:val="(%7)"/>
      <w:lvlJc w:val="left"/>
      <w:pPr>
        <w:tabs>
          <w:tab w:val="num" w:pos="850"/>
        </w:tabs>
        <w:ind w:left="850" w:hanging="850"/>
      </w:pPr>
      <w:rPr>
        <w:rFonts w:ascii="Times New Roman" w:hAnsi="Times New Roman" w:cs="Times New Roman"/>
        <w:b w:val="0"/>
        <w:i w:val="0"/>
        <w:caps w:val="0"/>
        <w:color w:val="auto"/>
        <w:sz w:val="22"/>
        <w:u w:val="none"/>
      </w:rPr>
    </w:lvl>
    <w:lvl w:ilvl="7">
      <w:start w:val="1"/>
      <w:numFmt w:val="upperLetter"/>
      <w:pStyle w:val="ENGSchedulL8"/>
      <w:lvlText w:val="(%8)"/>
      <w:lvlJc w:val="left"/>
      <w:pPr>
        <w:tabs>
          <w:tab w:val="num" w:pos="850"/>
        </w:tabs>
        <w:ind w:left="850" w:hanging="850"/>
      </w:pPr>
      <w:rPr>
        <w:rFonts w:ascii="Times New Roman" w:hAnsi="Times New Roman" w:cs="Times New Roman"/>
        <w:b w:val="0"/>
        <w:i w:val="0"/>
        <w:caps w:val="0"/>
        <w:color w:val="auto"/>
        <w:u w:val="none"/>
      </w:rPr>
    </w:lvl>
    <w:lvl w:ilvl="8">
      <w:start w:val="1"/>
      <w:numFmt w:val="upperLetter"/>
      <w:lvlRestart w:val="0"/>
      <w:pStyle w:val="ENGSchedulL9"/>
      <w:suff w:val="nothing"/>
      <w:lvlText w:val="PART %9"/>
      <w:lvlJc w:val="left"/>
      <w:pPr>
        <w:tabs>
          <w:tab w:val="num" w:pos="720"/>
        </w:tabs>
        <w:ind w:left="0" w:firstLine="0"/>
      </w:pPr>
      <w:rPr>
        <w:b/>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E9B44C1"/>
    <w:multiLevelType w:val="multilevel"/>
    <w:tmpl w:val="B4580156"/>
    <w:lvl w:ilvl="0">
      <w:start w:val="1"/>
      <w:numFmt w:val="decimal"/>
      <w:lvlText w:val="%1."/>
      <w:lvlJc w:val="left"/>
      <w:pPr>
        <w:tabs>
          <w:tab w:val="num" w:pos="850"/>
        </w:tabs>
        <w:ind w:left="850" w:hanging="850"/>
      </w:pPr>
      <w:rPr>
        <w:rFonts w:ascii="Times New Roman" w:hAnsi="Times New Roman" w:cs="Times New Roman"/>
        <w:b/>
        <w:i w:val="0"/>
        <w:caps w:val="0"/>
        <w:sz w:val="22"/>
        <w:u w:val="none"/>
      </w:rPr>
    </w:lvl>
    <w:lvl w:ilvl="1">
      <w:start w:val="1"/>
      <w:numFmt w:val="lowerLetter"/>
      <w:lvlText w:val="(%2)"/>
      <w:lvlJc w:val="left"/>
      <w:pPr>
        <w:tabs>
          <w:tab w:val="num" w:pos="850"/>
        </w:tabs>
        <w:ind w:left="850" w:hanging="850"/>
      </w:pPr>
      <w:rPr>
        <w:rFonts w:hint="default"/>
        <w:b w:val="0"/>
        <w:sz w:val="22"/>
        <w:u w:val="none"/>
      </w:rPr>
    </w:lvl>
    <w:lvl w:ilvl="2">
      <w:start w:val="1"/>
      <w:numFmt w:val="decimal"/>
      <w:lvlText w:val="%1.%2.%3"/>
      <w:lvlJc w:val="left"/>
      <w:pPr>
        <w:tabs>
          <w:tab w:val="num" w:pos="850"/>
        </w:tabs>
        <w:ind w:left="850" w:hanging="850"/>
      </w:pPr>
      <w:rPr>
        <w:rFonts w:ascii="Times New Roman" w:hAnsi="Times New Roman" w:cs="Times New Roman"/>
        <w:b w:val="0"/>
        <w:sz w:val="22"/>
        <w:u w:val="none"/>
      </w:rPr>
    </w:lvl>
    <w:lvl w:ilvl="3">
      <w:start w:val="1"/>
      <w:numFmt w:val="lowerLetter"/>
      <w:lvlText w:val="(%4)"/>
      <w:lvlJc w:val="left"/>
      <w:pPr>
        <w:tabs>
          <w:tab w:val="num" w:pos="850"/>
        </w:tabs>
        <w:ind w:left="850" w:hanging="850"/>
      </w:pPr>
      <w:rPr>
        <w:rFonts w:ascii="Times New Roman" w:hAnsi="Times New Roman" w:cs="Times New Roman"/>
        <w:sz w:val="22"/>
        <w:u w:val="none"/>
      </w:rPr>
    </w:lvl>
    <w:lvl w:ilvl="4">
      <w:start w:val="1"/>
      <w:numFmt w:val="lowerRoman"/>
      <w:lvlText w:val="(%5)"/>
      <w:lvlJc w:val="left"/>
      <w:pPr>
        <w:tabs>
          <w:tab w:val="num" w:pos="1700"/>
        </w:tabs>
        <w:ind w:left="1701" w:hanging="851"/>
      </w:pPr>
      <w:rPr>
        <w:rFonts w:ascii="Times New Roman" w:hAnsi="Times New Roman" w:cs="Times New Roman"/>
        <w:sz w:val="22"/>
        <w:u w:val="none"/>
      </w:rPr>
    </w:lvl>
    <w:lvl w:ilvl="5">
      <w:start w:val="1"/>
      <w:numFmt w:val="decimal"/>
      <w:lvlRestart w:val="0"/>
      <w:lvlText w:val="(%6)"/>
      <w:lvlJc w:val="left"/>
      <w:pPr>
        <w:tabs>
          <w:tab w:val="num" w:pos="850"/>
        </w:tabs>
        <w:ind w:left="850" w:hanging="850"/>
      </w:pPr>
      <w:rPr>
        <w:rFonts w:ascii="Times New Roman" w:hAnsi="Times New Roman" w:cs="Times New Roman"/>
        <w:b w:val="0"/>
        <w:bCs/>
        <w:sz w:val="22"/>
        <w:u w:val="none"/>
      </w:rPr>
    </w:lvl>
    <w:lvl w:ilvl="6">
      <w:start w:val="1"/>
      <w:numFmt w:val="upperLetter"/>
      <w:lvlRestart w:val="0"/>
      <w:lvlText w:val="(%7)"/>
      <w:lvlJc w:val="left"/>
      <w:pPr>
        <w:tabs>
          <w:tab w:val="num" w:pos="850"/>
        </w:tabs>
        <w:ind w:left="850" w:hanging="850"/>
      </w:pPr>
      <w:rPr>
        <w:rFonts w:ascii="Times New Roman" w:hAnsi="Times New Roman" w:cs="Times New Roman"/>
        <w:b w:val="0"/>
        <w:i w:val="0"/>
        <w:caps w:val="0"/>
        <w:color w:val="auto"/>
        <w:sz w:val="22"/>
        <w:u w:val="none"/>
      </w:rPr>
    </w:lvl>
    <w:lvl w:ilvl="7">
      <w:start w:val="1"/>
      <w:numFmt w:val="bullet"/>
      <w:lvlRestart w:val="0"/>
      <w:lvlText w:val="·"/>
      <w:lvlJc w:val="left"/>
      <w:pPr>
        <w:tabs>
          <w:tab w:val="num" w:pos="850"/>
        </w:tabs>
        <w:ind w:left="850" w:hanging="850"/>
      </w:pPr>
      <w:rPr>
        <w:rFonts w:ascii="Symbol" w:hAnsi="Symbol" w:hint="default"/>
        <w:b w:val="0"/>
        <w:i w:val="0"/>
        <w:caps w:val="0"/>
        <w:color w:val="auto"/>
        <w:sz w:val="22"/>
        <w:u w:val="none"/>
      </w:rPr>
    </w:lvl>
    <w:lvl w:ilvl="8">
      <w:start w:val="1"/>
      <w:numFmt w:val="none"/>
      <w:lvlRestart w:val="0"/>
      <w:lvlText w:val="-"/>
      <w:lvlJc w:val="left"/>
      <w:pPr>
        <w:tabs>
          <w:tab w:val="num" w:pos="1701"/>
        </w:tabs>
        <w:ind w:left="1701" w:hanging="851"/>
      </w:pPr>
      <w:rPr>
        <w:rFonts w:ascii="Times New Roman" w:hAnsi="Times New Roman" w:cs="Times New Roman"/>
        <w:b w:val="0"/>
        <w:i w:val="0"/>
        <w:caps w:val="0"/>
        <w:color w:val="auto"/>
        <w:u w:val="none"/>
      </w:rPr>
    </w:lvl>
  </w:abstractNum>
  <w:num w:numId="1">
    <w:abstractNumId w:val="21"/>
  </w:num>
  <w:num w:numId="2">
    <w:abstractNumId w:val="14"/>
  </w:num>
  <w:num w:numId="3">
    <w:abstractNumId w:val="8"/>
  </w:num>
  <w:num w:numId="4">
    <w:abstractNumId w:val="5"/>
  </w:num>
  <w:num w:numId="5">
    <w:abstractNumId w:val="9"/>
  </w:num>
  <w:num w:numId="6">
    <w:abstractNumId w:val="32"/>
  </w:num>
  <w:num w:numId="7">
    <w:abstractNumId w:val="22"/>
  </w:num>
  <w:num w:numId="8">
    <w:abstractNumId w:val="33"/>
  </w:num>
  <w:num w:numId="9">
    <w:abstractNumId w:val="28"/>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3"/>
  </w:num>
  <w:num w:numId="15">
    <w:abstractNumId w:val="7"/>
  </w:num>
  <w:num w:numId="16">
    <w:abstractNumId w:val="34"/>
  </w:num>
  <w:num w:numId="17">
    <w:abstractNumId w:val="0"/>
  </w:num>
  <w:num w:numId="18">
    <w:abstractNumId w:val="1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0"/>
  </w:num>
  <w:num w:numId="25">
    <w:abstractNumId w:val="24"/>
  </w:num>
  <w:num w:numId="26">
    <w:abstractNumId w:val="2"/>
  </w:num>
  <w:num w:numId="27">
    <w:abstractNumId w:val="1"/>
  </w:num>
  <w:num w:numId="28">
    <w:abstractNumId w:val="25"/>
  </w:num>
  <w:num w:numId="29">
    <w:abstractNumId w:val="16"/>
  </w:num>
  <w:num w:numId="30">
    <w:abstractNumId w:val="10"/>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2"/>
  </w:num>
  <w:num w:numId="34">
    <w:abstractNumId w:val="6"/>
  </w:num>
  <w:num w:numId="35">
    <w:abstractNumId w:val="19"/>
  </w:num>
  <w:num w:numId="36">
    <w:abstractNumId w:val="4"/>
  </w:num>
  <w:num w:numId="37">
    <w:abstractNumId w:val="20"/>
  </w:num>
  <w:num w:numId="38">
    <w:abstractNumId w:val="11"/>
  </w:num>
  <w:num w:numId="39">
    <w:abstractNumId w:val="29"/>
  </w:num>
  <w:num w:numId="40">
    <w:abstractNumId w:val="23"/>
  </w:num>
  <w:num w:numId="41">
    <w:abstractNumId w:val="26"/>
  </w:num>
  <w:num w:numId="42">
    <w:abstractNumId w:val="27"/>
  </w:num>
  <w:num w:numId="43">
    <w:abstractNumId w:val="3"/>
  </w:num>
  <w:num w:numId="44">
    <w:abstractNumId w:val="32"/>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6" w:nlCheck="1" w:checkStyle="1"/>
  <w:activeWritingStyle w:appName="MSWord" w:lang="en-GB" w:vendorID="64" w:dllVersion="0" w:nlCheck="1" w:checkStyle="0"/>
  <w:activeWritingStyle w:appName="MSWord" w:lang="ru-RU"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ru-RU"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DF4"/>
    <w:rsid w:val="00000D1E"/>
    <w:rsid w:val="00002B74"/>
    <w:rsid w:val="00002DC9"/>
    <w:rsid w:val="00003EDB"/>
    <w:rsid w:val="00004B3D"/>
    <w:rsid w:val="00004CDB"/>
    <w:rsid w:val="00005880"/>
    <w:rsid w:val="00006322"/>
    <w:rsid w:val="000101B6"/>
    <w:rsid w:val="00010847"/>
    <w:rsid w:val="00010F8B"/>
    <w:rsid w:val="000117CB"/>
    <w:rsid w:val="00012AAA"/>
    <w:rsid w:val="00012C1E"/>
    <w:rsid w:val="00014180"/>
    <w:rsid w:val="0001478B"/>
    <w:rsid w:val="000149BC"/>
    <w:rsid w:val="00014E96"/>
    <w:rsid w:val="00015120"/>
    <w:rsid w:val="00016DD3"/>
    <w:rsid w:val="0001756C"/>
    <w:rsid w:val="000177FC"/>
    <w:rsid w:val="00017904"/>
    <w:rsid w:val="0002168D"/>
    <w:rsid w:val="000223DF"/>
    <w:rsid w:val="00022A20"/>
    <w:rsid w:val="00025483"/>
    <w:rsid w:val="00025829"/>
    <w:rsid w:val="00026426"/>
    <w:rsid w:val="00026D12"/>
    <w:rsid w:val="00026F31"/>
    <w:rsid w:val="00026F35"/>
    <w:rsid w:val="00027CF8"/>
    <w:rsid w:val="000304FE"/>
    <w:rsid w:val="000305A0"/>
    <w:rsid w:val="000310C8"/>
    <w:rsid w:val="000328E2"/>
    <w:rsid w:val="00032DEE"/>
    <w:rsid w:val="0003311B"/>
    <w:rsid w:val="0003315D"/>
    <w:rsid w:val="00033F27"/>
    <w:rsid w:val="00034DAB"/>
    <w:rsid w:val="000360ED"/>
    <w:rsid w:val="000369F1"/>
    <w:rsid w:val="0004297F"/>
    <w:rsid w:val="00042A84"/>
    <w:rsid w:val="00042CFD"/>
    <w:rsid w:val="0004308E"/>
    <w:rsid w:val="00043706"/>
    <w:rsid w:val="00043908"/>
    <w:rsid w:val="00043BB6"/>
    <w:rsid w:val="0004416A"/>
    <w:rsid w:val="00044A16"/>
    <w:rsid w:val="00045206"/>
    <w:rsid w:val="00046333"/>
    <w:rsid w:val="00046676"/>
    <w:rsid w:val="000469DF"/>
    <w:rsid w:val="000508B1"/>
    <w:rsid w:val="00050AA0"/>
    <w:rsid w:val="00051911"/>
    <w:rsid w:val="00051F3C"/>
    <w:rsid w:val="00051FA2"/>
    <w:rsid w:val="00052756"/>
    <w:rsid w:val="000527D9"/>
    <w:rsid w:val="000536D1"/>
    <w:rsid w:val="00053E55"/>
    <w:rsid w:val="00054BCE"/>
    <w:rsid w:val="00055A0C"/>
    <w:rsid w:val="00055A55"/>
    <w:rsid w:val="000562A6"/>
    <w:rsid w:val="000568FE"/>
    <w:rsid w:val="00056969"/>
    <w:rsid w:val="00060474"/>
    <w:rsid w:val="00060912"/>
    <w:rsid w:val="00061363"/>
    <w:rsid w:val="00061BAC"/>
    <w:rsid w:val="00063D67"/>
    <w:rsid w:val="00065792"/>
    <w:rsid w:val="00065C1C"/>
    <w:rsid w:val="00065CCE"/>
    <w:rsid w:val="00065DBE"/>
    <w:rsid w:val="00065F6D"/>
    <w:rsid w:val="00066EFF"/>
    <w:rsid w:val="00067B42"/>
    <w:rsid w:val="000707B9"/>
    <w:rsid w:val="000714FE"/>
    <w:rsid w:val="0007199A"/>
    <w:rsid w:val="00071CDC"/>
    <w:rsid w:val="00073366"/>
    <w:rsid w:val="00074360"/>
    <w:rsid w:val="000745C4"/>
    <w:rsid w:val="0007463B"/>
    <w:rsid w:val="00074D00"/>
    <w:rsid w:val="000751D8"/>
    <w:rsid w:val="0007551C"/>
    <w:rsid w:val="0007633B"/>
    <w:rsid w:val="000767E2"/>
    <w:rsid w:val="00076CBD"/>
    <w:rsid w:val="00076D4F"/>
    <w:rsid w:val="000774D2"/>
    <w:rsid w:val="00077E0C"/>
    <w:rsid w:val="000805BD"/>
    <w:rsid w:val="0008174A"/>
    <w:rsid w:val="00081BE0"/>
    <w:rsid w:val="00081CAA"/>
    <w:rsid w:val="000820C5"/>
    <w:rsid w:val="000821B5"/>
    <w:rsid w:val="00082AC3"/>
    <w:rsid w:val="00082C98"/>
    <w:rsid w:val="00082DF7"/>
    <w:rsid w:val="00084AC4"/>
    <w:rsid w:val="00084B1A"/>
    <w:rsid w:val="00085D05"/>
    <w:rsid w:val="00085EB0"/>
    <w:rsid w:val="00086FFF"/>
    <w:rsid w:val="00090D32"/>
    <w:rsid w:val="000911ED"/>
    <w:rsid w:val="000929D5"/>
    <w:rsid w:val="000930F0"/>
    <w:rsid w:val="000939A4"/>
    <w:rsid w:val="000957D4"/>
    <w:rsid w:val="00095807"/>
    <w:rsid w:val="00095F74"/>
    <w:rsid w:val="00096E27"/>
    <w:rsid w:val="000A1451"/>
    <w:rsid w:val="000A2668"/>
    <w:rsid w:val="000A3E53"/>
    <w:rsid w:val="000A458A"/>
    <w:rsid w:val="000A45D2"/>
    <w:rsid w:val="000A4EAA"/>
    <w:rsid w:val="000A590E"/>
    <w:rsid w:val="000A69AD"/>
    <w:rsid w:val="000A7284"/>
    <w:rsid w:val="000A786F"/>
    <w:rsid w:val="000A78D7"/>
    <w:rsid w:val="000B0358"/>
    <w:rsid w:val="000B0710"/>
    <w:rsid w:val="000B1377"/>
    <w:rsid w:val="000B18D9"/>
    <w:rsid w:val="000B3461"/>
    <w:rsid w:val="000B43FE"/>
    <w:rsid w:val="000B4881"/>
    <w:rsid w:val="000B532F"/>
    <w:rsid w:val="000B7AE5"/>
    <w:rsid w:val="000C1B61"/>
    <w:rsid w:val="000C3C6C"/>
    <w:rsid w:val="000C47AB"/>
    <w:rsid w:val="000C47F9"/>
    <w:rsid w:val="000C4BFC"/>
    <w:rsid w:val="000C4FA3"/>
    <w:rsid w:val="000C6535"/>
    <w:rsid w:val="000C746D"/>
    <w:rsid w:val="000C7F60"/>
    <w:rsid w:val="000D04B0"/>
    <w:rsid w:val="000D0B2A"/>
    <w:rsid w:val="000D18C8"/>
    <w:rsid w:val="000D453B"/>
    <w:rsid w:val="000D4A84"/>
    <w:rsid w:val="000D5F44"/>
    <w:rsid w:val="000D69D8"/>
    <w:rsid w:val="000D798B"/>
    <w:rsid w:val="000E2B69"/>
    <w:rsid w:val="000E30FD"/>
    <w:rsid w:val="000E35B5"/>
    <w:rsid w:val="000E3DBC"/>
    <w:rsid w:val="000E45A9"/>
    <w:rsid w:val="000E4732"/>
    <w:rsid w:val="000E4B3A"/>
    <w:rsid w:val="000E4BA0"/>
    <w:rsid w:val="000E60BB"/>
    <w:rsid w:val="000E614E"/>
    <w:rsid w:val="000E7213"/>
    <w:rsid w:val="000E77FF"/>
    <w:rsid w:val="000E7A44"/>
    <w:rsid w:val="000F127C"/>
    <w:rsid w:val="000F12F8"/>
    <w:rsid w:val="000F1757"/>
    <w:rsid w:val="000F23DF"/>
    <w:rsid w:val="000F2D2B"/>
    <w:rsid w:val="000F3BD7"/>
    <w:rsid w:val="000F4183"/>
    <w:rsid w:val="000F4845"/>
    <w:rsid w:val="000F51C4"/>
    <w:rsid w:val="000F5283"/>
    <w:rsid w:val="000F5E07"/>
    <w:rsid w:val="000F5EE3"/>
    <w:rsid w:val="000F6099"/>
    <w:rsid w:val="000F7BB7"/>
    <w:rsid w:val="00101A1A"/>
    <w:rsid w:val="00102840"/>
    <w:rsid w:val="00102BA5"/>
    <w:rsid w:val="00102E55"/>
    <w:rsid w:val="001030F0"/>
    <w:rsid w:val="001032E7"/>
    <w:rsid w:val="001100EC"/>
    <w:rsid w:val="0011039B"/>
    <w:rsid w:val="001105FF"/>
    <w:rsid w:val="001113D2"/>
    <w:rsid w:val="00111DF0"/>
    <w:rsid w:val="001128CB"/>
    <w:rsid w:val="00112C40"/>
    <w:rsid w:val="00112D46"/>
    <w:rsid w:val="0011322F"/>
    <w:rsid w:val="00113492"/>
    <w:rsid w:val="00113EAE"/>
    <w:rsid w:val="001144DD"/>
    <w:rsid w:val="00114573"/>
    <w:rsid w:val="00114DB8"/>
    <w:rsid w:val="0011536D"/>
    <w:rsid w:val="001155DD"/>
    <w:rsid w:val="00115683"/>
    <w:rsid w:val="0011588F"/>
    <w:rsid w:val="0011614F"/>
    <w:rsid w:val="001163DA"/>
    <w:rsid w:val="00116A67"/>
    <w:rsid w:val="0011712F"/>
    <w:rsid w:val="00117479"/>
    <w:rsid w:val="00120762"/>
    <w:rsid w:val="00120BBB"/>
    <w:rsid w:val="001213EC"/>
    <w:rsid w:val="00121AFF"/>
    <w:rsid w:val="00122C45"/>
    <w:rsid w:val="00122C50"/>
    <w:rsid w:val="0012310B"/>
    <w:rsid w:val="00123117"/>
    <w:rsid w:val="00123419"/>
    <w:rsid w:val="00123DFF"/>
    <w:rsid w:val="001241C1"/>
    <w:rsid w:val="00124C87"/>
    <w:rsid w:val="00125A1B"/>
    <w:rsid w:val="00125ED0"/>
    <w:rsid w:val="0012720A"/>
    <w:rsid w:val="001279C8"/>
    <w:rsid w:val="00127B40"/>
    <w:rsid w:val="00127C50"/>
    <w:rsid w:val="0013078F"/>
    <w:rsid w:val="0013205F"/>
    <w:rsid w:val="00133633"/>
    <w:rsid w:val="00134B7B"/>
    <w:rsid w:val="00135580"/>
    <w:rsid w:val="001356D8"/>
    <w:rsid w:val="00135741"/>
    <w:rsid w:val="00135C28"/>
    <w:rsid w:val="00135EEC"/>
    <w:rsid w:val="0013620F"/>
    <w:rsid w:val="00136840"/>
    <w:rsid w:val="001372D1"/>
    <w:rsid w:val="001372FF"/>
    <w:rsid w:val="0014014B"/>
    <w:rsid w:val="0014026A"/>
    <w:rsid w:val="0014071B"/>
    <w:rsid w:val="00140DC4"/>
    <w:rsid w:val="0014247F"/>
    <w:rsid w:val="00142AB1"/>
    <w:rsid w:val="00144265"/>
    <w:rsid w:val="0014426F"/>
    <w:rsid w:val="00144CBB"/>
    <w:rsid w:val="00144F81"/>
    <w:rsid w:val="00145C81"/>
    <w:rsid w:val="001469AF"/>
    <w:rsid w:val="0014722F"/>
    <w:rsid w:val="001472D6"/>
    <w:rsid w:val="00150455"/>
    <w:rsid w:val="001504BD"/>
    <w:rsid w:val="00150B8A"/>
    <w:rsid w:val="00150DCE"/>
    <w:rsid w:val="00151196"/>
    <w:rsid w:val="00151240"/>
    <w:rsid w:val="0015136E"/>
    <w:rsid w:val="00151B49"/>
    <w:rsid w:val="00152769"/>
    <w:rsid w:val="00152968"/>
    <w:rsid w:val="00153B47"/>
    <w:rsid w:val="00155006"/>
    <w:rsid w:val="0015653F"/>
    <w:rsid w:val="00156910"/>
    <w:rsid w:val="00156FFA"/>
    <w:rsid w:val="00157EAF"/>
    <w:rsid w:val="0016061A"/>
    <w:rsid w:val="0016129F"/>
    <w:rsid w:val="00163D76"/>
    <w:rsid w:val="0016420C"/>
    <w:rsid w:val="00164784"/>
    <w:rsid w:val="0016591E"/>
    <w:rsid w:val="00165B9F"/>
    <w:rsid w:val="00166A1A"/>
    <w:rsid w:val="00167C21"/>
    <w:rsid w:val="0017015B"/>
    <w:rsid w:val="00170D5A"/>
    <w:rsid w:val="001711DC"/>
    <w:rsid w:val="00171310"/>
    <w:rsid w:val="00171997"/>
    <w:rsid w:val="00171B9B"/>
    <w:rsid w:val="00174810"/>
    <w:rsid w:val="001753F7"/>
    <w:rsid w:val="0017620A"/>
    <w:rsid w:val="001777B3"/>
    <w:rsid w:val="0018002C"/>
    <w:rsid w:val="00181ACF"/>
    <w:rsid w:val="00182CA1"/>
    <w:rsid w:val="001836F7"/>
    <w:rsid w:val="001839C3"/>
    <w:rsid w:val="00183B59"/>
    <w:rsid w:val="0018505C"/>
    <w:rsid w:val="00185DDE"/>
    <w:rsid w:val="001866EF"/>
    <w:rsid w:val="00187B5C"/>
    <w:rsid w:val="00187C0B"/>
    <w:rsid w:val="00187DD4"/>
    <w:rsid w:val="00190CA3"/>
    <w:rsid w:val="001916D1"/>
    <w:rsid w:val="00191885"/>
    <w:rsid w:val="00191BE2"/>
    <w:rsid w:val="00192356"/>
    <w:rsid w:val="001931BA"/>
    <w:rsid w:val="0019466E"/>
    <w:rsid w:val="00195329"/>
    <w:rsid w:val="00195458"/>
    <w:rsid w:val="00195ED4"/>
    <w:rsid w:val="00196172"/>
    <w:rsid w:val="00196F84"/>
    <w:rsid w:val="0019707C"/>
    <w:rsid w:val="001A0EE6"/>
    <w:rsid w:val="001A1539"/>
    <w:rsid w:val="001A31D6"/>
    <w:rsid w:val="001A31F2"/>
    <w:rsid w:val="001A3D44"/>
    <w:rsid w:val="001A41AB"/>
    <w:rsid w:val="001A475E"/>
    <w:rsid w:val="001A48C7"/>
    <w:rsid w:val="001A5A5F"/>
    <w:rsid w:val="001A5B77"/>
    <w:rsid w:val="001A5FA0"/>
    <w:rsid w:val="001A6229"/>
    <w:rsid w:val="001A796D"/>
    <w:rsid w:val="001B37B3"/>
    <w:rsid w:val="001B40C4"/>
    <w:rsid w:val="001B431D"/>
    <w:rsid w:val="001B73EC"/>
    <w:rsid w:val="001B7694"/>
    <w:rsid w:val="001C0164"/>
    <w:rsid w:val="001C07FA"/>
    <w:rsid w:val="001C08DE"/>
    <w:rsid w:val="001C12D9"/>
    <w:rsid w:val="001C1F87"/>
    <w:rsid w:val="001C224F"/>
    <w:rsid w:val="001C241C"/>
    <w:rsid w:val="001C2D45"/>
    <w:rsid w:val="001C45B4"/>
    <w:rsid w:val="001C4B7D"/>
    <w:rsid w:val="001C4C95"/>
    <w:rsid w:val="001C60BB"/>
    <w:rsid w:val="001C7022"/>
    <w:rsid w:val="001D0653"/>
    <w:rsid w:val="001D14C4"/>
    <w:rsid w:val="001D15BC"/>
    <w:rsid w:val="001D2308"/>
    <w:rsid w:val="001D2526"/>
    <w:rsid w:val="001D28E6"/>
    <w:rsid w:val="001D29ED"/>
    <w:rsid w:val="001D2AAB"/>
    <w:rsid w:val="001D3271"/>
    <w:rsid w:val="001D3E45"/>
    <w:rsid w:val="001D3EAE"/>
    <w:rsid w:val="001D4F0B"/>
    <w:rsid w:val="001D53CF"/>
    <w:rsid w:val="001D5706"/>
    <w:rsid w:val="001D5745"/>
    <w:rsid w:val="001D6DE6"/>
    <w:rsid w:val="001D72E1"/>
    <w:rsid w:val="001D7D24"/>
    <w:rsid w:val="001D7DA4"/>
    <w:rsid w:val="001D7F7E"/>
    <w:rsid w:val="001E0F2B"/>
    <w:rsid w:val="001E175F"/>
    <w:rsid w:val="001E291A"/>
    <w:rsid w:val="001E2DFB"/>
    <w:rsid w:val="001E36E2"/>
    <w:rsid w:val="001E38DB"/>
    <w:rsid w:val="001E3C5E"/>
    <w:rsid w:val="001E3D30"/>
    <w:rsid w:val="001E4C40"/>
    <w:rsid w:val="001E4E04"/>
    <w:rsid w:val="001E5622"/>
    <w:rsid w:val="001E5D1D"/>
    <w:rsid w:val="001E61B3"/>
    <w:rsid w:val="001E6B91"/>
    <w:rsid w:val="001E6E85"/>
    <w:rsid w:val="001E707B"/>
    <w:rsid w:val="001E75AA"/>
    <w:rsid w:val="001E76C7"/>
    <w:rsid w:val="001F0609"/>
    <w:rsid w:val="001F0869"/>
    <w:rsid w:val="001F089F"/>
    <w:rsid w:val="001F0BC2"/>
    <w:rsid w:val="001F0CA1"/>
    <w:rsid w:val="001F180C"/>
    <w:rsid w:val="001F1D8F"/>
    <w:rsid w:val="001F215B"/>
    <w:rsid w:val="001F3D85"/>
    <w:rsid w:val="001F496F"/>
    <w:rsid w:val="001F4D37"/>
    <w:rsid w:val="001F58F8"/>
    <w:rsid w:val="001F6125"/>
    <w:rsid w:val="001F6709"/>
    <w:rsid w:val="001F7DD1"/>
    <w:rsid w:val="00200EFC"/>
    <w:rsid w:val="002012D5"/>
    <w:rsid w:val="00201A2C"/>
    <w:rsid w:val="0020288F"/>
    <w:rsid w:val="00202BED"/>
    <w:rsid w:val="00204B4C"/>
    <w:rsid w:val="00205D88"/>
    <w:rsid w:val="00205EEA"/>
    <w:rsid w:val="00205F74"/>
    <w:rsid w:val="00207BCA"/>
    <w:rsid w:val="00207D15"/>
    <w:rsid w:val="00207DC1"/>
    <w:rsid w:val="00207FCC"/>
    <w:rsid w:val="002100F0"/>
    <w:rsid w:val="00210253"/>
    <w:rsid w:val="00211129"/>
    <w:rsid w:val="0021154A"/>
    <w:rsid w:val="002120EE"/>
    <w:rsid w:val="00212153"/>
    <w:rsid w:val="002125E2"/>
    <w:rsid w:val="00212617"/>
    <w:rsid w:val="002127DA"/>
    <w:rsid w:val="00213790"/>
    <w:rsid w:val="002152D6"/>
    <w:rsid w:val="00215A80"/>
    <w:rsid w:val="00215E92"/>
    <w:rsid w:val="002162A8"/>
    <w:rsid w:val="002171B2"/>
    <w:rsid w:val="002224BF"/>
    <w:rsid w:val="002228D3"/>
    <w:rsid w:val="002245D9"/>
    <w:rsid w:val="00225EE7"/>
    <w:rsid w:val="00226490"/>
    <w:rsid w:val="00227246"/>
    <w:rsid w:val="00227550"/>
    <w:rsid w:val="00227E6D"/>
    <w:rsid w:val="00231263"/>
    <w:rsid w:val="00231537"/>
    <w:rsid w:val="002342C1"/>
    <w:rsid w:val="00235FF6"/>
    <w:rsid w:val="00236A36"/>
    <w:rsid w:val="00237345"/>
    <w:rsid w:val="0023766B"/>
    <w:rsid w:val="0024141C"/>
    <w:rsid w:val="00241AF2"/>
    <w:rsid w:val="00242196"/>
    <w:rsid w:val="00242ADD"/>
    <w:rsid w:val="00243722"/>
    <w:rsid w:val="002437FD"/>
    <w:rsid w:val="002448E7"/>
    <w:rsid w:val="00245065"/>
    <w:rsid w:val="002452B1"/>
    <w:rsid w:val="0024577E"/>
    <w:rsid w:val="002467B6"/>
    <w:rsid w:val="00246FF7"/>
    <w:rsid w:val="0024701D"/>
    <w:rsid w:val="00247963"/>
    <w:rsid w:val="00250126"/>
    <w:rsid w:val="0025042E"/>
    <w:rsid w:val="002512FD"/>
    <w:rsid w:val="00251D05"/>
    <w:rsid w:val="00252805"/>
    <w:rsid w:val="0025532B"/>
    <w:rsid w:val="00255C3E"/>
    <w:rsid w:val="00256181"/>
    <w:rsid w:val="00256541"/>
    <w:rsid w:val="002565ED"/>
    <w:rsid w:val="0025697E"/>
    <w:rsid w:val="002570CA"/>
    <w:rsid w:val="0025735E"/>
    <w:rsid w:val="0026075A"/>
    <w:rsid w:val="00260ACC"/>
    <w:rsid w:val="00260AEC"/>
    <w:rsid w:val="00260B13"/>
    <w:rsid w:val="00261063"/>
    <w:rsid w:val="00261ACE"/>
    <w:rsid w:val="002626D0"/>
    <w:rsid w:val="002633CF"/>
    <w:rsid w:val="002638B3"/>
    <w:rsid w:val="0026476B"/>
    <w:rsid w:val="00265492"/>
    <w:rsid w:val="00265585"/>
    <w:rsid w:val="00265966"/>
    <w:rsid w:val="00266385"/>
    <w:rsid w:val="00267859"/>
    <w:rsid w:val="002678F9"/>
    <w:rsid w:val="002679BB"/>
    <w:rsid w:val="00267C32"/>
    <w:rsid w:val="002701A2"/>
    <w:rsid w:val="00270B9F"/>
    <w:rsid w:val="00270E6B"/>
    <w:rsid w:val="0027258B"/>
    <w:rsid w:val="0027298A"/>
    <w:rsid w:val="00272C8E"/>
    <w:rsid w:val="00272C9C"/>
    <w:rsid w:val="00272D99"/>
    <w:rsid w:val="002741FD"/>
    <w:rsid w:val="00274688"/>
    <w:rsid w:val="00274B34"/>
    <w:rsid w:val="00276140"/>
    <w:rsid w:val="002762F1"/>
    <w:rsid w:val="00277C44"/>
    <w:rsid w:val="00280968"/>
    <w:rsid w:val="002810C7"/>
    <w:rsid w:val="0028159A"/>
    <w:rsid w:val="00282114"/>
    <w:rsid w:val="002822D0"/>
    <w:rsid w:val="0028266D"/>
    <w:rsid w:val="002826FC"/>
    <w:rsid w:val="00283913"/>
    <w:rsid w:val="00283FCA"/>
    <w:rsid w:val="00285902"/>
    <w:rsid w:val="00285B88"/>
    <w:rsid w:val="002869FC"/>
    <w:rsid w:val="0029079B"/>
    <w:rsid w:val="00291AB7"/>
    <w:rsid w:val="00292271"/>
    <w:rsid w:val="00293726"/>
    <w:rsid w:val="00293DC9"/>
    <w:rsid w:val="00293DD3"/>
    <w:rsid w:val="00295F0D"/>
    <w:rsid w:val="00296703"/>
    <w:rsid w:val="00297BBA"/>
    <w:rsid w:val="00297F77"/>
    <w:rsid w:val="002A0E13"/>
    <w:rsid w:val="002A0EBE"/>
    <w:rsid w:val="002A1EC2"/>
    <w:rsid w:val="002A1F37"/>
    <w:rsid w:val="002A2251"/>
    <w:rsid w:val="002A23E3"/>
    <w:rsid w:val="002A2B07"/>
    <w:rsid w:val="002A3163"/>
    <w:rsid w:val="002A3811"/>
    <w:rsid w:val="002A38E3"/>
    <w:rsid w:val="002A4ECF"/>
    <w:rsid w:val="002A5056"/>
    <w:rsid w:val="002A572D"/>
    <w:rsid w:val="002A6611"/>
    <w:rsid w:val="002A69AF"/>
    <w:rsid w:val="002B10C2"/>
    <w:rsid w:val="002B1B00"/>
    <w:rsid w:val="002B1EB9"/>
    <w:rsid w:val="002B2B4B"/>
    <w:rsid w:val="002B3079"/>
    <w:rsid w:val="002B3F11"/>
    <w:rsid w:val="002B49C8"/>
    <w:rsid w:val="002B5175"/>
    <w:rsid w:val="002B58AB"/>
    <w:rsid w:val="002B5A0C"/>
    <w:rsid w:val="002B6327"/>
    <w:rsid w:val="002B787C"/>
    <w:rsid w:val="002C0689"/>
    <w:rsid w:val="002C0F3C"/>
    <w:rsid w:val="002C42BA"/>
    <w:rsid w:val="002C44A3"/>
    <w:rsid w:val="002C50F5"/>
    <w:rsid w:val="002C6463"/>
    <w:rsid w:val="002C69D4"/>
    <w:rsid w:val="002C6A45"/>
    <w:rsid w:val="002C7589"/>
    <w:rsid w:val="002C7D95"/>
    <w:rsid w:val="002D0645"/>
    <w:rsid w:val="002D092C"/>
    <w:rsid w:val="002D0EE8"/>
    <w:rsid w:val="002D1159"/>
    <w:rsid w:val="002D24C6"/>
    <w:rsid w:val="002D28A2"/>
    <w:rsid w:val="002D2BBD"/>
    <w:rsid w:val="002D442B"/>
    <w:rsid w:val="002D47B7"/>
    <w:rsid w:val="002D52B9"/>
    <w:rsid w:val="002E0196"/>
    <w:rsid w:val="002E0D95"/>
    <w:rsid w:val="002E208F"/>
    <w:rsid w:val="002E218A"/>
    <w:rsid w:val="002E2503"/>
    <w:rsid w:val="002E2EBE"/>
    <w:rsid w:val="002E35E2"/>
    <w:rsid w:val="002E3642"/>
    <w:rsid w:val="002E3B58"/>
    <w:rsid w:val="002E45F7"/>
    <w:rsid w:val="002E4785"/>
    <w:rsid w:val="002E5D33"/>
    <w:rsid w:val="002E62A1"/>
    <w:rsid w:val="002E6402"/>
    <w:rsid w:val="002E6A7E"/>
    <w:rsid w:val="002E6D1A"/>
    <w:rsid w:val="002E6DC9"/>
    <w:rsid w:val="002F1147"/>
    <w:rsid w:val="002F2E86"/>
    <w:rsid w:val="002F3276"/>
    <w:rsid w:val="002F3BB9"/>
    <w:rsid w:val="002F3E99"/>
    <w:rsid w:val="002F4A00"/>
    <w:rsid w:val="002F5368"/>
    <w:rsid w:val="002F61D8"/>
    <w:rsid w:val="002F65BC"/>
    <w:rsid w:val="002F797D"/>
    <w:rsid w:val="002F7DA3"/>
    <w:rsid w:val="0030094D"/>
    <w:rsid w:val="003010BC"/>
    <w:rsid w:val="00301256"/>
    <w:rsid w:val="00301670"/>
    <w:rsid w:val="00301990"/>
    <w:rsid w:val="00301C90"/>
    <w:rsid w:val="00301FD3"/>
    <w:rsid w:val="00302357"/>
    <w:rsid w:val="00302C58"/>
    <w:rsid w:val="00302DB9"/>
    <w:rsid w:val="00303C66"/>
    <w:rsid w:val="00303D35"/>
    <w:rsid w:val="003047F6"/>
    <w:rsid w:val="0030492A"/>
    <w:rsid w:val="00304AAD"/>
    <w:rsid w:val="003050B0"/>
    <w:rsid w:val="003052FF"/>
    <w:rsid w:val="00306932"/>
    <w:rsid w:val="00306A7F"/>
    <w:rsid w:val="00307D89"/>
    <w:rsid w:val="003102AB"/>
    <w:rsid w:val="0031069B"/>
    <w:rsid w:val="0031130E"/>
    <w:rsid w:val="0031284B"/>
    <w:rsid w:val="00312BE1"/>
    <w:rsid w:val="00312F0C"/>
    <w:rsid w:val="0031357E"/>
    <w:rsid w:val="00314200"/>
    <w:rsid w:val="00314351"/>
    <w:rsid w:val="00314432"/>
    <w:rsid w:val="00314485"/>
    <w:rsid w:val="00314571"/>
    <w:rsid w:val="0031536B"/>
    <w:rsid w:val="0031592A"/>
    <w:rsid w:val="00315F89"/>
    <w:rsid w:val="00316098"/>
    <w:rsid w:val="00317B73"/>
    <w:rsid w:val="00317CCD"/>
    <w:rsid w:val="003204B2"/>
    <w:rsid w:val="0032116D"/>
    <w:rsid w:val="00321692"/>
    <w:rsid w:val="003217AB"/>
    <w:rsid w:val="00323390"/>
    <w:rsid w:val="0032576F"/>
    <w:rsid w:val="003259D5"/>
    <w:rsid w:val="003272D7"/>
    <w:rsid w:val="00327890"/>
    <w:rsid w:val="00327E0B"/>
    <w:rsid w:val="00331795"/>
    <w:rsid w:val="003317A4"/>
    <w:rsid w:val="003323C5"/>
    <w:rsid w:val="0033271C"/>
    <w:rsid w:val="00332934"/>
    <w:rsid w:val="00332BFF"/>
    <w:rsid w:val="00332C7D"/>
    <w:rsid w:val="00332DC1"/>
    <w:rsid w:val="00332F8F"/>
    <w:rsid w:val="00333279"/>
    <w:rsid w:val="00333589"/>
    <w:rsid w:val="00333662"/>
    <w:rsid w:val="003346E2"/>
    <w:rsid w:val="00334D72"/>
    <w:rsid w:val="00336DBC"/>
    <w:rsid w:val="003378B1"/>
    <w:rsid w:val="003409B7"/>
    <w:rsid w:val="00340C9E"/>
    <w:rsid w:val="00341274"/>
    <w:rsid w:val="00341FCD"/>
    <w:rsid w:val="00342F18"/>
    <w:rsid w:val="00344039"/>
    <w:rsid w:val="003450D7"/>
    <w:rsid w:val="0034568F"/>
    <w:rsid w:val="00345E5A"/>
    <w:rsid w:val="00346539"/>
    <w:rsid w:val="0034696A"/>
    <w:rsid w:val="00347003"/>
    <w:rsid w:val="00350647"/>
    <w:rsid w:val="0035216D"/>
    <w:rsid w:val="003524BD"/>
    <w:rsid w:val="00352785"/>
    <w:rsid w:val="00354BF9"/>
    <w:rsid w:val="00354F77"/>
    <w:rsid w:val="00355314"/>
    <w:rsid w:val="0035561F"/>
    <w:rsid w:val="003557E3"/>
    <w:rsid w:val="00355F21"/>
    <w:rsid w:val="0035693E"/>
    <w:rsid w:val="003571AB"/>
    <w:rsid w:val="003610B8"/>
    <w:rsid w:val="00362254"/>
    <w:rsid w:val="00362FF5"/>
    <w:rsid w:val="0036460B"/>
    <w:rsid w:val="003674CC"/>
    <w:rsid w:val="00367549"/>
    <w:rsid w:val="00367C33"/>
    <w:rsid w:val="00367C3A"/>
    <w:rsid w:val="00372EB5"/>
    <w:rsid w:val="003737D6"/>
    <w:rsid w:val="00373AA1"/>
    <w:rsid w:val="00374859"/>
    <w:rsid w:val="00375E4F"/>
    <w:rsid w:val="00376246"/>
    <w:rsid w:val="003779EA"/>
    <w:rsid w:val="003804C3"/>
    <w:rsid w:val="003807C8"/>
    <w:rsid w:val="00380C4E"/>
    <w:rsid w:val="003813CB"/>
    <w:rsid w:val="00382058"/>
    <w:rsid w:val="0038256B"/>
    <w:rsid w:val="003836BE"/>
    <w:rsid w:val="00383AF4"/>
    <w:rsid w:val="0038524E"/>
    <w:rsid w:val="003853E1"/>
    <w:rsid w:val="00385792"/>
    <w:rsid w:val="00387025"/>
    <w:rsid w:val="00387A51"/>
    <w:rsid w:val="003908B6"/>
    <w:rsid w:val="00391854"/>
    <w:rsid w:val="00391F2E"/>
    <w:rsid w:val="00392A94"/>
    <w:rsid w:val="00392E58"/>
    <w:rsid w:val="00394085"/>
    <w:rsid w:val="00394704"/>
    <w:rsid w:val="0039484A"/>
    <w:rsid w:val="00394BD8"/>
    <w:rsid w:val="003952EB"/>
    <w:rsid w:val="00395388"/>
    <w:rsid w:val="003954F0"/>
    <w:rsid w:val="0039571F"/>
    <w:rsid w:val="003957F6"/>
    <w:rsid w:val="00396376"/>
    <w:rsid w:val="00396D2A"/>
    <w:rsid w:val="00396DBA"/>
    <w:rsid w:val="003A0920"/>
    <w:rsid w:val="003A1F36"/>
    <w:rsid w:val="003A263F"/>
    <w:rsid w:val="003A2A95"/>
    <w:rsid w:val="003A300B"/>
    <w:rsid w:val="003A318D"/>
    <w:rsid w:val="003A6768"/>
    <w:rsid w:val="003A6D2C"/>
    <w:rsid w:val="003B0BAD"/>
    <w:rsid w:val="003B0D47"/>
    <w:rsid w:val="003B14DA"/>
    <w:rsid w:val="003B245B"/>
    <w:rsid w:val="003B29FA"/>
    <w:rsid w:val="003B2CEA"/>
    <w:rsid w:val="003B2F35"/>
    <w:rsid w:val="003B3E64"/>
    <w:rsid w:val="003B46A5"/>
    <w:rsid w:val="003B4EEF"/>
    <w:rsid w:val="003B6E18"/>
    <w:rsid w:val="003C0C93"/>
    <w:rsid w:val="003C2156"/>
    <w:rsid w:val="003C24A7"/>
    <w:rsid w:val="003C3FE1"/>
    <w:rsid w:val="003C486C"/>
    <w:rsid w:val="003D06A5"/>
    <w:rsid w:val="003D1060"/>
    <w:rsid w:val="003D2098"/>
    <w:rsid w:val="003D3376"/>
    <w:rsid w:val="003D3950"/>
    <w:rsid w:val="003D45D2"/>
    <w:rsid w:val="003D4928"/>
    <w:rsid w:val="003D4C21"/>
    <w:rsid w:val="003D6980"/>
    <w:rsid w:val="003D6FA7"/>
    <w:rsid w:val="003E08E7"/>
    <w:rsid w:val="003E11B8"/>
    <w:rsid w:val="003E1223"/>
    <w:rsid w:val="003E1F59"/>
    <w:rsid w:val="003E210C"/>
    <w:rsid w:val="003E2232"/>
    <w:rsid w:val="003E45F5"/>
    <w:rsid w:val="003E5453"/>
    <w:rsid w:val="003F04FF"/>
    <w:rsid w:val="003F0C30"/>
    <w:rsid w:val="003F35B1"/>
    <w:rsid w:val="003F3F91"/>
    <w:rsid w:val="003F5BFE"/>
    <w:rsid w:val="003F5DB0"/>
    <w:rsid w:val="003F666F"/>
    <w:rsid w:val="003F6FFE"/>
    <w:rsid w:val="003F7406"/>
    <w:rsid w:val="003F7413"/>
    <w:rsid w:val="003F7D1C"/>
    <w:rsid w:val="0040117F"/>
    <w:rsid w:val="0040246F"/>
    <w:rsid w:val="004024B9"/>
    <w:rsid w:val="00402C8F"/>
    <w:rsid w:val="00402EB8"/>
    <w:rsid w:val="004033D9"/>
    <w:rsid w:val="00403585"/>
    <w:rsid w:val="00403A2B"/>
    <w:rsid w:val="004051A8"/>
    <w:rsid w:val="0040642D"/>
    <w:rsid w:val="004077AC"/>
    <w:rsid w:val="00407BC5"/>
    <w:rsid w:val="004107E5"/>
    <w:rsid w:val="00412782"/>
    <w:rsid w:val="0041458E"/>
    <w:rsid w:val="0041587A"/>
    <w:rsid w:val="00415A5F"/>
    <w:rsid w:val="00416308"/>
    <w:rsid w:val="00416AE9"/>
    <w:rsid w:val="00417519"/>
    <w:rsid w:val="0042090F"/>
    <w:rsid w:val="00420E34"/>
    <w:rsid w:val="0042123A"/>
    <w:rsid w:val="0042137C"/>
    <w:rsid w:val="0042158E"/>
    <w:rsid w:val="004218D5"/>
    <w:rsid w:val="00422020"/>
    <w:rsid w:val="004226AF"/>
    <w:rsid w:val="004226CD"/>
    <w:rsid w:val="004236E5"/>
    <w:rsid w:val="00424947"/>
    <w:rsid w:val="00424C48"/>
    <w:rsid w:val="00426178"/>
    <w:rsid w:val="00426464"/>
    <w:rsid w:val="004266C4"/>
    <w:rsid w:val="00427715"/>
    <w:rsid w:val="004277C5"/>
    <w:rsid w:val="00427EF5"/>
    <w:rsid w:val="004309A7"/>
    <w:rsid w:val="00430B7B"/>
    <w:rsid w:val="00431136"/>
    <w:rsid w:val="00431BDC"/>
    <w:rsid w:val="004322F0"/>
    <w:rsid w:val="004327D5"/>
    <w:rsid w:val="00432800"/>
    <w:rsid w:val="004331CF"/>
    <w:rsid w:val="0043427D"/>
    <w:rsid w:val="0043438A"/>
    <w:rsid w:val="00434FD3"/>
    <w:rsid w:val="0043591D"/>
    <w:rsid w:val="004361A3"/>
    <w:rsid w:val="00436729"/>
    <w:rsid w:val="004374C8"/>
    <w:rsid w:val="00437F2F"/>
    <w:rsid w:val="00440400"/>
    <w:rsid w:val="00440654"/>
    <w:rsid w:val="004409F9"/>
    <w:rsid w:val="00440C58"/>
    <w:rsid w:val="00440EB6"/>
    <w:rsid w:val="00441CB7"/>
    <w:rsid w:val="00442DBE"/>
    <w:rsid w:val="00442EBD"/>
    <w:rsid w:val="00443653"/>
    <w:rsid w:val="00446E82"/>
    <w:rsid w:val="0044719B"/>
    <w:rsid w:val="00447BD3"/>
    <w:rsid w:val="00450290"/>
    <w:rsid w:val="00450297"/>
    <w:rsid w:val="0045223E"/>
    <w:rsid w:val="0045226B"/>
    <w:rsid w:val="004527BD"/>
    <w:rsid w:val="00452C7A"/>
    <w:rsid w:val="00453086"/>
    <w:rsid w:val="00453F7A"/>
    <w:rsid w:val="0045481B"/>
    <w:rsid w:val="00454BDF"/>
    <w:rsid w:val="00455D03"/>
    <w:rsid w:val="0045606B"/>
    <w:rsid w:val="0045620B"/>
    <w:rsid w:val="00460678"/>
    <w:rsid w:val="00460EB5"/>
    <w:rsid w:val="00461008"/>
    <w:rsid w:val="00462835"/>
    <w:rsid w:val="00463189"/>
    <w:rsid w:val="004633F0"/>
    <w:rsid w:val="004636DC"/>
    <w:rsid w:val="0046397D"/>
    <w:rsid w:val="00463CA4"/>
    <w:rsid w:val="00464FEB"/>
    <w:rsid w:val="0046542A"/>
    <w:rsid w:val="00467737"/>
    <w:rsid w:val="004677DF"/>
    <w:rsid w:val="00467B4F"/>
    <w:rsid w:val="00470E3B"/>
    <w:rsid w:val="00471034"/>
    <w:rsid w:val="004719B9"/>
    <w:rsid w:val="00471B55"/>
    <w:rsid w:val="00472FF6"/>
    <w:rsid w:val="00473547"/>
    <w:rsid w:val="00473D73"/>
    <w:rsid w:val="004741E4"/>
    <w:rsid w:val="0047447E"/>
    <w:rsid w:val="004749EA"/>
    <w:rsid w:val="00474A1B"/>
    <w:rsid w:val="004759A8"/>
    <w:rsid w:val="00476AE8"/>
    <w:rsid w:val="00476E2A"/>
    <w:rsid w:val="004810B9"/>
    <w:rsid w:val="004814EC"/>
    <w:rsid w:val="00481B09"/>
    <w:rsid w:val="00481BAA"/>
    <w:rsid w:val="004824AB"/>
    <w:rsid w:val="004836A7"/>
    <w:rsid w:val="00484207"/>
    <w:rsid w:val="00486E70"/>
    <w:rsid w:val="004871D0"/>
    <w:rsid w:val="00487206"/>
    <w:rsid w:val="00487BD9"/>
    <w:rsid w:val="004903B5"/>
    <w:rsid w:val="0049056F"/>
    <w:rsid w:val="004935D4"/>
    <w:rsid w:val="00493DFE"/>
    <w:rsid w:val="00494B10"/>
    <w:rsid w:val="00494CFE"/>
    <w:rsid w:val="00497053"/>
    <w:rsid w:val="004975D4"/>
    <w:rsid w:val="004A0230"/>
    <w:rsid w:val="004A05A4"/>
    <w:rsid w:val="004A0768"/>
    <w:rsid w:val="004A0774"/>
    <w:rsid w:val="004A1010"/>
    <w:rsid w:val="004A2759"/>
    <w:rsid w:val="004A2D37"/>
    <w:rsid w:val="004A377E"/>
    <w:rsid w:val="004A3E80"/>
    <w:rsid w:val="004A4F96"/>
    <w:rsid w:val="004A51BC"/>
    <w:rsid w:val="004A5DD7"/>
    <w:rsid w:val="004A75C5"/>
    <w:rsid w:val="004B0A30"/>
    <w:rsid w:val="004B13B9"/>
    <w:rsid w:val="004B1955"/>
    <w:rsid w:val="004B1E68"/>
    <w:rsid w:val="004B2060"/>
    <w:rsid w:val="004B222E"/>
    <w:rsid w:val="004B3AE9"/>
    <w:rsid w:val="004B4875"/>
    <w:rsid w:val="004B4D40"/>
    <w:rsid w:val="004B5194"/>
    <w:rsid w:val="004B5B09"/>
    <w:rsid w:val="004B5DED"/>
    <w:rsid w:val="004B65C2"/>
    <w:rsid w:val="004B676D"/>
    <w:rsid w:val="004B6D30"/>
    <w:rsid w:val="004B6F3C"/>
    <w:rsid w:val="004B7E91"/>
    <w:rsid w:val="004B7EF7"/>
    <w:rsid w:val="004C0EF6"/>
    <w:rsid w:val="004C0F80"/>
    <w:rsid w:val="004C1017"/>
    <w:rsid w:val="004C1D13"/>
    <w:rsid w:val="004C2683"/>
    <w:rsid w:val="004C2EDC"/>
    <w:rsid w:val="004C31BB"/>
    <w:rsid w:val="004C4263"/>
    <w:rsid w:val="004C45D4"/>
    <w:rsid w:val="004C4E46"/>
    <w:rsid w:val="004C59D7"/>
    <w:rsid w:val="004C601D"/>
    <w:rsid w:val="004D0980"/>
    <w:rsid w:val="004D2D1E"/>
    <w:rsid w:val="004D2E9C"/>
    <w:rsid w:val="004D479D"/>
    <w:rsid w:val="004D494B"/>
    <w:rsid w:val="004D4CBC"/>
    <w:rsid w:val="004D5682"/>
    <w:rsid w:val="004D5E13"/>
    <w:rsid w:val="004D6F03"/>
    <w:rsid w:val="004D7030"/>
    <w:rsid w:val="004E0B93"/>
    <w:rsid w:val="004E106E"/>
    <w:rsid w:val="004E2704"/>
    <w:rsid w:val="004E2ABB"/>
    <w:rsid w:val="004E2C5E"/>
    <w:rsid w:val="004E2F28"/>
    <w:rsid w:val="004E453A"/>
    <w:rsid w:val="004E4CEC"/>
    <w:rsid w:val="004E5514"/>
    <w:rsid w:val="004E56EB"/>
    <w:rsid w:val="004E63A8"/>
    <w:rsid w:val="004E6548"/>
    <w:rsid w:val="004E66A0"/>
    <w:rsid w:val="004E7A38"/>
    <w:rsid w:val="004F0FE5"/>
    <w:rsid w:val="004F1E21"/>
    <w:rsid w:val="004F2586"/>
    <w:rsid w:val="004F25E9"/>
    <w:rsid w:val="004F2623"/>
    <w:rsid w:val="004F2D2C"/>
    <w:rsid w:val="004F38DC"/>
    <w:rsid w:val="004F3BB3"/>
    <w:rsid w:val="004F4479"/>
    <w:rsid w:val="004F4A68"/>
    <w:rsid w:val="004F4C52"/>
    <w:rsid w:val="004F5538"/>
    <w:rsid w:val="004F68E6"/>
    <w:rsid w:val="004F748E"/>
    <w:rsid w:val="00500094"/>
    <w:rsid w:val="00501189"/>
    <w:rsid w:val="00501DA4"/>
    <w:rsid w:val="005028D6"/>
    <w:rsid w:val="00503AA5"/>
    <w:rsid w:val="0050489B"/>
    <w:rsid w:val="00504B68"/>
    <w:rsid w:val="005055D4"/>
    <w:rsid w:val="0050570E"/>
    <w:rsid w:val="005072E7"/>
    <w:rsid w:val="005074CD"/>
    <w:rsid w:val="0050751F"/>
    <w:rsid w:val="00507D46"/>
    <w:rsid w:val="005105CC"/>
    <w:rsid w:val="005107BD"/>
    <w:rsid w:val="005109A4"/>
    <w:rsid w:val="00510EAA"/>
    <w:rsid w:val="00510F08"/>
    <w:rsid w:val="005111D6"/>
    <w:rsid w:val="005112F0"/>
    <w:rsid w:val="00512530"/>
    <w:rsid w:val="0051686C"/>
    <w:rsid w:val="0051728D"/>
    <w:rsid w:val="00517415"/>
    <w:rsid w:val="00517BE2"/>
    <w:rsid w:val="005203D3"/>
    <w:rsid w:val="00521659"/>
    <w:rsid w:val="00521A2D"/>
    <w:rsid w:val="00521E30"/>
    <w:rsid w:val="005223B3"/>
    <w:rsid w:val="00523543"/>
    <w:rsid w:val="005236E6"/>
    <w:rsid w:val="00525EA7"/>
    <w:rsid w:val="00526104"/>
    <w:rsid w:val="0052615B"/>
    <w:rsid w:val="005267AD"/>
    <w:rsid w:val="00526998"/>
    <w:rsid w:val="005275B9"/>
    <w:rsid w:val="0053088E"/>
    <w:rsid w:val="00532088"/>
    <w:rsid w:val="005320EA"/>
    <w:rsid w:val="005322B5"/>
    <w:rsid w:val="005328BB"/>
    <w:rsid w:val="00532E8E"/>
    <w:rsid w:val="00533087"/>
    <w:rsid w:val="00533309"/>
    <w:rsid w:val="005336BF"/>
    <w:rsid w:val="00533D1E"/>
    <w:rsid w:val="005342B2"/>
    <w:rsid w:val="00534432"/>
    <w:rsid w:val="0053501B"/>
    <w:rsid w:val="00535190"/>
    <w:rsid w:val="00536784"/>
    <w:rsid w:val="005369AD"/>
    <w:rsid w:val="00536A13"/>
    <w:rsid w:val="00536A82"/>
    <w:rsid w:val="00540B65"/>
    <w:rsid w:val="005410B5"/>
    <w:rsid w:val="00541171"/>
    <w:rsid w:val="0054126D"/>
    <w:rsid w:val="0054197A"/>
    <w:rsid w:val="00542628"/>
    <w:rsid w:val="00542C91"/>
    <w:rsid w:val="00542FAA"/>
    <w:rsid w:val="00543023"/>
    <w:rsid w:val="0054460B"/>
    <w:rsid w:val="005450FB"/>
    <w:rsid w:val="00545FBB"/>
    <w:rsid w:val="00547FCA"/>
    <w:rsid w:val="00550E71"/>
    <w:rsid w:val="005516BC"/>
    <w:rsid w:val="005518D7"/>
    <w:rsid w:val="0055227C"/>
    <w:rsid w:val="0055267B"/>
    <w:rsid w:val="00553880"/>
    <w:rsid w:val="0055403F"/>
    <w:rsid w:val="0055452D"/>
    <w:rsid w:val="00554781"/>
    <w:rsid w:val="00554A8E"/>
    <w:rsid w:val="00555F50"/>
    <w:rsid w:val="005563AA"/>
    <w:rsid w:val="00556FFA"/>
    <w:rsid w:val="005571E1"/>
    <w:rsid w:val="00557AC0"/>
    <w:rsid w:val="005604D9"/>
    <w:rsid w:val="00561131"/>
    <w:rsid w:val="0056177C"/>
    <w:rsid w:val="00561AD4"/>
    <w:rsid w:val="00561FA0"/>
    <w:rsid w:val="00562601"/>
    <w:rsid w:val="00564F80"/>
    <w:rsid w:val="005650A0"/>
    <w:rsid w:val="00565531"/>
    <w:rsid w:val="005662BB"/>
    <w:rsid w:val="005665C1"/>
    <w:rsid w:val="00566CB7"/>
    <w:rsid w:val="0056718C"/>
    <w:rsid w:val="00570423"/>
    <w:rsid w:val="00571292"/>
    <w:rsid w:val="00571632"/>
    <w:rsid w:val="00572C74"/>
    <w:rsid w:val="005741B6"/>
    <w:rsid w:val="005744E4"/>
    <w:rsid w:val="00575A44"/>
    <w:rsid w:val="00576FF7"/>
    <w:rsid w:val="00577CE0"/>
    <w:rsid w:val="00577DC1"/>
    <w:rsid w:val="00577E18"/>
    <w:rsid w:val="00577F7B"/>
    <w:rsid w:val="0058057C"/>
    <w:rsid w:val="005828BE"/>
    <w:rsid w:val="00583508"/>
    <w:rsid w:val="00583FDB"/>
    <w:rsid w:val="0058492F"/>
    <w:rsid w:val="0058509D"/>
    <w:rsid w:val="00585126"/>
    <w:rsid w:val="00587561"/>
    <w:rsid w:val="005875BC"/>
    <w:rsid w:val="00587DFA"/>
    <w:rsid w:val="0059080D"/>
    <w:rsid w:val="00591C31"/>
    <w:rsid w:val="0059216F"/>
    <w:rsid w:val="005922AC"/>
    <w:rsid w:val="00593203"/>
    <w:rsid w:val="00593EF5"/>
    <w:rsid w:val="005941C7"/>
    <w:rsid w:val="00595F18"/>
    <w:rsid w:val="00596EEE"/>
    <w:rsid w:val="00596F64"/>
    <w:rsid w:val="0059748C"/>
    <w:rsid w:val="005A0BDC"/>
    <w:rsid w:val="005A1498"/>
    <w:rsid w:val="005A158F"/>
    <w:rsid w:val="005A2123"/>
    <w:rsid w:val="005A3764"/>
    <w:rsid w:val="005A3DF3"/>
    <w:rsid w:val="005A40FF"/>
    <w:rsid w:val="005A508F"/>
    <w:rsid w:val="005A57F3"/>
    <w:rsid w:val="005A7659"/>
    <w:rsid w:val="005A7D34"/>
    <w:rsid w:val="005B14E9"/>
    <w:rsid w:val="005B175C"/>
    <w:rsid w:val="005B2C62"/>
    <w:rsid w:val="005B34E1"/>
    <w:rsid w:val="005B3535"/>
    <w:rsid w:val="005B3554"/>
    <w:rsid w:val="005B3DBD"/>
    <w:rsid w:val="005B435B"/>
    <w:rsid w:val="005B441B"/>
    <w:rsid w:val="005B728C"/>
    <w:rsid w:val="005C06F3"/>
    <w:rsid w:val="005C0795"/>
    <w:rsid w:val="005C0941"/>
    <w:rsid w:val="005C0FC7"/>
    <w:rsid w:val="005C2AD3"/>
    <w:rsid w:val="005C3269"/>
    <w:rsid w:val="005C3A43"/>
    <w:rsid w:val="005C4A91"/>
    <w:rsid w:val="005C4AA2"/>
    <w:rsid w:val="005C72B0"/>
    <w:rsid w:val="005C7599"/>
    <w:rsid w:val="005C790A"/>
    <w:rsid w:val="005C7AE9"/>
    <w:rsid w:val="005C7BF2"/>
    <w:rsid w:val="005D12B5"/>
    <w:rsid w:val="005D1F65"/>
    <w:rsid w:val="005D34DB"/>
    <w:rsid w:val="005D3D35"/>
    <w:rsid w:val="005D48BF"/>
    <w:rsid w:val="005D723D"/>
    <w:rsid w:val="005E1720"/>
    <w:rsid w:val="005E1A0C"/>
    <w:rsid w:val="005E1B3E"/>
    <w:rsid w:val="005E225B"/>
    <w:rsid w:val="005E2808"/>
    <w:rsid w:val="005E3894"/>
    <w:rsid w:val="005E4D74"/>
    <w:rsid w:val="005E5400"/>
    <w:rsid w:val="005E6462"/>
    <w:rsid w:val="005E65F2"/>
    <w:rsid w:val="005E6F0D"/>
    <w:rsid w:val="005E712A"/>
    <w:rsid w:val="005F043D"/>
    <w:rsid w:val="005F06F9"/>
    <w:rsid w:val="005F0F2D"/>
    <w:rsid w:val="005F1130"/>
    <w:rsid w:val="005F1DF5"/>
    <w:rsid w:val="005F2087"/>
    <w:rsid w:val="005F231F"/>
    <w:rsid w:val="005F257F"/>
    <w:rsid w:val="005F3076"/>
    <w:rsid w:val="005F37EB"/>
    <w:rsid w:val="005F428B"/>
    <w:rsid w:val="005F4B3A"/>
    <w:rsid w:val="005F4EE5"/>
    <w:rsid w:val="005F6011"/>
    <w:rsid w:val="005F650E"/>
    <w:rsid w:val="005F6645"/>
    <w:rsid w:val="005F6C6F"/>
    <w:rsid w:val="005F6ECF"/>
    <w:rsid w:val="005F7468"/>
    <w:rsid w:val="005F7E6B"/>
    <w:rsid w:val="00601189"/>
    <w:rsid w:val="0060138D"/>
    <w:rsid w:val="0060233E"/>
    <w:rsid w:val="006029A3"/>
    <w:rsid w:val="00602CA7"/>
    <w:rsid w:val="00603936"/>
    <w:rsid w:val="00603E53"/>
    <w:rsid w:val="00604957"/>
    <w:rsid w:val="00604EE4"/>
    <w:rsid w:val="00604F85"/>
    <w:rsid w:val="0060603A"/>
    <w:rsid w:val="006062A3"/>
    <w:rsid w:val="0060737B"/>
    <w:rsid w:val="006118E7"/>
    <w:rsid w:val="00611C1B"/>
    <w:rsid w:val="00613F7F"/>
    <w:rsid w:val="0061477D"/>
    <w:rsid w:val="00615064"/>
    <w:rsid w:val="00615899"/>
    <w:rsid w:val="00616216"/>
    <w:rsid w:val="006177EF"/>
    <w:rsid w:val="0062052E"/>
    <w:rsid w:val="006211CE"/>
    <w:rsid w:val="00621F80"/>
    <w:rsid w:val="00622637"/>
    <w:rsid w:val="00622749"/>
    <w:rsid w:val="00622C8F"/>
    <w:rsid w:val="00622EB6"/>
    <w:rsid w:val="00623D38"/>
    <w:rsid w:val="00623E69"/>
    <w:rsid w:val="00623EA9"/>
    <w:rsid w:val="00624E2B"/>
    <w:rsid w:val="00625815"/>
    <w:rsid w:val="00625BA8"/>
    <w:rsid w:val="00625EE8"/>
    <w:rsid w:val="00627383"/>
    <w:rsid w:val="0062740E"/>
    <w:rsid w:val="00627CCF"/>
    <w:rsid w:val="00627E57"/>
    <w:rsid w:val="0063117C"/>
    <w:rsid w:val="006318EF"/>
    <w:rsid w:val="00631D41"/>
    <w:rsid w:val="00631D46"/>
    <w:rsid w:val="0063345C"/>
    <w:rsid w:val="0063377B"/>
    <w:rsid w:val="006337DB"/>
    <w:rsid w:val="00634A4E"/>
    <w:rsid w:val="00634E8B"/>
    <w:rsid w:val="00635894"/>
    <w:rsid w:val="00635908"/>
    <w:rsid w:val="00636F68"/>
    <w:rsid w:val="00637581"/>
    <w:rsid w:val="00637721"/>
    <w:rsid w:val="00640655"/>
    <w:rsid w:val="00640AA9"/>
    <w:rsid w:val="0064214F"/>
    <w:rsid w:val="00644A96"/>
    <w:rsid w:val="0064519D"/>
    <w:rsid w:val="006463D2"/>
    <w:rsid w:val="006464A6"/>
    <w:rsid w:val="00646527"/>
    <w:rsid w:val="00646802"/>
    <w:rsid w:val="00646F2A"/>
    <w:rsid w:val="00647B54"/>
    <w:rsid w:val="00647C74"/>
    <w:rsid w:val="00647D13"/>
    <w:rsid w:val="00647DAF"/>
    <w:rsid w:val="006512A2"/>
    <w:rsid w:val="00653208"/>
    <w:rsid w:val="0065352D"/>
    <w:rsid w:val="00653F8A"/>
    <w:rsid w:val="00654533"/>
    <w:rsid w:val="00654BA3"/>
    <w:rsid w:val="00656A1E"/>
    <w:rsid w:val="00657E51"/>
    <w:rsid w:val="00660401"/>
    <w:rsid w:val="00660845"/>
    <w:rsid w:val="00660BAC"/>
    <w:rsid w:val="00660CC8"/>
    <w:rsid w:val="00660FE2"/>
    <w:rsid w:val="00661E0B"/>
    <w:rsid w:val="00662248"/>
    <w:rsid w:val="006622C2"/>
    <w:rsid w:val="00663F01"/>
    <w:rsid w:val="00664E3C"/>
    <w:rsid w:val="00666FFB"/>
    <w:rsid w:val="0066737B"/>
    <w:rsid w:val="0066791D"/>
    <w:rsid w:val="00670016"/>
    <w:rsid w:val="0067160E"/>
    <w:rsid w:val="00672AEC"/>
    <w:rsid w:val="006731A1"/>
    <w:rsid w:val="00674812"/>
    <w:rsid w:val="006748C2"/>
    <w:rsid w:val="006753C9"/>
    <w:rsid w:val="00675715"/>
    <w:rsid w:val="006757AA"/>
    <w:rsid w:val="00675A68"/>
    <w:rsid w:val="00676A53"/>
    <w:rsid w:val="00676CBD"/>
    <w:rsid w:val="006775B3"/>
    <w:rsid w:val="006776CE"/>
    <w:rsid w:val="00680394"/>
    <w:rsid w:val="00680456"/>
    <w:rsid w:val="0068091B"/>
    <w:rsid w:val="0068093E"/>
    <w:rsid w:val="00680F2E"/>
    <w:rsid w:val="006810E3"/>
    <w:rsid w:val="00681471"/>
    <w:rsid w:val="00681899"/>
    <w:rsid w:val="00681F7C"/>
    <w:rsid w:val="006844CD"/>
    <w:rsid w:val="006860AE"/>
    <w:rsid w:val="00686D92"/>
    <w:rsid w:val="00686FD9"/>
    <w:rsid w:val="006873C8"/>
    <w:rsid w:val="0068759A"/>
    <w:rsid w:val="006900A1"/>
    <w:rsid w:val="00690492"/>
    <w:rsid w:val="006912B7"/>
    <w:rsid w:val="00692D3E"/>
    <w:rsid w:val="00693151"/>
    <w:rsid w:val="006931AC"/>
    <w:rsid w:val="00693620"/>
    <w:rsid w:val="006940E3"/>
    <w:rsid w:val="00694E9E"/>
    <w:rsid w:val="00695240"/>
    <w:rsid w:val="00695A20"/>
    <w:rsid w:val="00695FFE"/>
    <w:rsid w:val="00696282"/>
    <w:rsid w:val="006963C5"/>
    <w:rsid w:val="006971BA"/>
    <w:rsid w:val="00697524"/>
    <w:rsid w:val="00697B74"/>
    <w:rsid w:val="00697CB3"/>
    <w:rsid w:val="00697D87"/>
    <w:rsid w:val="006A1892"/>
    <w:rsid w:val="006A332C"/>
    <w:rsid w:val="006A466D"/>
    <w:rsid w:val="006A5907"/>
    <w:rsid w:val="006A680E"/>
    <w:rsid w:val="006A73C7"/>
    <w:rsid w:val="006A7FE2"/>
    <w:rsid w:val="006B161B"/>
    <w:rsid w:val="006B1D3C"/>
    <w:rsid w:val="006B1F19"/>
    <w:rsid w:val="006B2DB9"/>
    <w:rsid w:val="006B3786"/>
    <w:rsid w:val="006B3CD2"/>
    <w:rsid w:val="006B4A25"/>
    <w:rsid w:val="006B585F"/>
    <w:rsid w:val="006B68BF"/>
    <w:rsid w:val="006B69BE"/>
    <w:rsid w:val="006B6BB2"/>
    <w:rsid w:val="006B6D35"/>
    <w:rsid w:val="006B75AB"/>
    <w:rsid w:val="006B7CA3"/>
    <w:rsid w:val="006C0928"/>
    <w:rsid w:val="006C09CF"/>
    <w:rsid w:val="006C0E35"/>
    <w:rsid w:val="006C23AA"/>
    <w:rsid w:val="006C3AA3"/>
    <w:rsid w:val="006C5054"/>
    <w:rsid w:val="006C569A"/>
    <w:rsid w:val="006C7675"/>
    <w:rsid w:val="006C76EA"/>
    <w:rsid w:val="006C7AC1"/>
    <w:rsid w:val="006C7D2D"/>
    <w:rsid w:val="006D004E"/>
    <w:rsid w:val="006D0FC8"/>
    <w:rsid w:val="006D189B"/>
    <w:rsid w:val="006D1ED9"/>
    <w:rsid w:val="006D24B0"/>
    <w:rsid w:val="006D2FBB"/>
    <w:rsid w:val="006D31D8"/>
    <w:rsid w:val="006D3819"/>
    <w:rsid w:val="006D455A"/>
    <w:rsid w:val="006D517A"/>
    <w:rsid w:val="006D5402"/>
    <w:rsid w:val="006D5586"/>
    <w:rsid w:val="006D5779"/>
    <w:rsid w:val="006D5856"/>
    <w:rsid w:val="006D597A"/>
    <w:rsid w:val="006D5DC5"/>
    <w:rsid w:val="006D606D"/>
    <w:rsid w:val="006D628D"/>
    <w:rsid w:val="006D6E25"/>
    <w:rsid w:val="006D7AFD"/>
    <w:rsid w:val="006D7E7B"/>
    <w:rsid w:val="006D7FA4"/>
    <w:rsid w:val="006E226C"/>
    <w:rsid w:val="006E2719"/>
    <w:rsid w:val="006E3DCC"/>
    <w:rsid w:val="006E41F1"/>
    <w:rsid w:val="006E44EE"/>
    <w:rsid w:val="006E4B7B"/>
    <w:rsid w:val="006E51F6"/>
    <w:rsid w:val="006E52BA"/>
    <w:rsid w:val="006E6F9C"/>
    <w:rsid w:val="006F1462"/>
    <w:rsid w:val="006F39B3"/>
    <w:rsid w:val="006F4621"/>
    <w:rsid w:val="006F5323"/>
    <w:rsid w:val="006F69BE"/>
    <w:rsid w:val="006F6BC0"/>
    <w:rsid w:val="006F706C"/>
    <w:rsid w:val="006F750E"/>
    <w:rsid w:val="006F7940"/>
    <w:rsid w:val="007003AD"/>
    <w:rsid w:val="00702562"/>
    <w:rsid w:val="007025BB"/>
    <w:rsid w:val="00702AD2"/>
    <w:rsid w:val="0070362D"/>
    <w:rsid w:val="00703B74"/>
    <w:rsid w:val="0070446B"/>
    <w:rsid w:val="00704A20"/>
    <w:rsid w:val="00705E20"/>
    <w:rsid w:val="00710299"/>
    <w:rsid w:val="007104D3"/>
    <w:rsid w:val="0071170C"/>
    <w:rsid w:val="007117E7"/>
    <w:rsid w:val="007119E2"/>
    <w:rsid w:val="00711B24"/>
    <w:rsid w:val="00711B6A"/>
    <w:rsid w:val="00711DAE"/>
    <w:rsid w:val="007121BA"/>
    <w:rsid w:val="0071228C"/>
    <w:rsid w:val="00713A3A"/>
    <w:rsid w:val="00713FC1"/>
    <w:rsid w:val="00714364"/>
    <w:rsid w:val="00717DC1"/>
    <w:rsid w:val="00720303"/>
    <w:rsid w:val="00720642"/>
    <w:rsid w:val="007214D5"/>
    <w:rsid w:val="00721C44"/>
    <w:rsid w:val="0072374B"/>
    <w:rsid w:val="007240B0"/>
    <w:rsid w:val="00724C89"/>
    <w:rsid w:val="00726F16"/>
    <w:rsid w:val="007274E9"/>
    <w:rsid w:val="007277E9"/>
    <w:rsid w:val="007308B1"/>
    <w:rsid w:val="007321A8"/>
    <w:rsid w:val="007336CF"/>
    <w:rsid w:val="007347E6"/>
    <w:rsid w:val="0073584A"/>
    <w:rsid w:val="00735C0F"/>
    <w:rsid w:val="00736C62"/>
    <w:rsid w:val="007400AA"/>
    <w:rsid w:val="0074046A"/>
    <w:rsid w:val="00740C15"/>
    <w:rsid w:val="00740E05"/>
    <w:rsid w:val="0074121A"/>
    <w:rsid w:val="0074248F"/>
    <w:rsid w:val="007426A8"/>
    <w:rsid w:val="00743702"/>
    <w:rsid w:val="00744177"/>
    <w:rsid w:val="0074434C"/>
    <w:rsid w:val="00744ED2"/>
    <w:rsid w:val="00745551"/>
    <w:rsid w:val="0074578B"/>
    <w:rsid w:val="00745A8E"/>
    <w:rsid w:val="007461B2"/>
    <w:rsid w:val="007467AC"/>
    <w:rsid w:val="00746956"/>
    <w:rsid w:val="00746E4D"/>
    <w:rsid w:val="00747EAE"/>
    <w:rsid w:val="00750C6E"/>
    <w:rsid w:val="00751466"/>
    <w:rsid w:val="00751B3F"/>
    <w:rsid w:val="00752679"/>
    <w:rsid w:val="00753A3D"/>
    <w:rsid w:val="00753BBA"/>
    <w:rsid w:val="007545C8"/>
    <w:rsid w:val="007545F4"/>
    <w:rsid w:val="0075561A"/>
    <w:rsid w:val="00755757"/>
    <w:rsid w:val="00755D38"/>
    <w:rsid w:val="007565CE"/>
    <w:rsid w:val="00757BAE"/>
    <w:rsid w:val="00760671"/>
    <w:rsid w:val="0076136C"/>
    <w:rsid w:val="00761E9F"/>
    <w:rsid w:val="0076237B"/>
    <w:rsid w:val="00762AEE"/>
    <w:rsid w:val="00762DB2"/>
    <w:rsid w:val="00763B3A"/>
    <w:rsid w:val="00764E11"/>
    <w:rsid w:val="00766FC8"/>
    <w:rsid w:val="007673F6"/>
    <w:rsid w:val="007701C9"/>
    <w:rsid w:val="007707C8"/>
    <w:rsid w:val="007712CB"/>
    <w:rsid w:val="0077157A"/>
    <w:rsid w:val="00771836"/>
    <w:rsid w:val="00773199"/>
    <w:rsid w:val="0077486A"/>
    <w:rsid w:val="00775BA9"/>
    <w:rsid w:val="00777009"/>
    <w:rsid w:val="0077702E"/>
    <w:rsid w:val="00777522"/>
    <w:rsid w:val="0077752F"/>
    <w:rsid w:val="00777D68"/>
    <w:rsid w:val="00777EAD"/>
    <w:rsid w:val="0078015F"/>
    <w:rsid w:val="00781126"/>
    <w:rsid w:val="007816D3"/>
    <w:rsid w:val="00783202"/>
    <w:rsid w:val="00784A32"/>
    <w:rsid w:val="00784B11"/>
    <w:rsid w:val="00784D86"/>
    <w:rsid w:val="007857AD"/>
    <w:rsid w:val="00786205"/>
    <w:rsid w:val="0078660D"/>
    <w:rsid w:val="007866DC"/>
    <w:rsid w:val="00786E42"/>
    <w:rsid w:val="0078725D"/>
    <w:rsid w:val="00790306"/>
    <w:rsid w:val="00790586"/>
    <w:rsid w:val="00791196"/>
    <w:rsid w:val="00791D55"/>
    <w:rsid w:val="00791E01"/>
    <w:rsid w:val="00792183"/>
    <w:rsid w:val="007925A5"/>
    <w:rsid w:val="00792EE6"/>
    <w:rsid w:val="00792EF9"/>
    <w:rsid w:val="007945F6"/>
    <w:rsid w:val="00794A09"/>
    <w:rsid w:val="00794D3B"/>
    <w:rsid w:val="00795FB2"/>
    <w:rsid w:val="00796D9E"/>
    <w:rsid w:val="00797870"/>
    <w:rsid w:val="007A00B1"/>
    <w:rsid w:val="007A084E"/>
    <w:rsid w:val="007A0CA3"/>
    <w:rsid w:val="007A1438"/>
    <w:rsid w:val="007A2A79"/>
    <w:rsid w:val="007A313A"/>
    <w:rsid w:val="007A3E1C"/>
    <w:rsid w:val="007A43D9"/>
    <w:rsid w:val="007A57A1"/>
    <w:rsid w:val="007A665A"/>
    <w:rsid w:val="007A67A1"/>
    <w:rsid w:val="007A7229"/>
    <w:rsid w:val="007A7BC9"/>
    <w:rsid w:val="007B02D7"/>
    <w:rsid w:val="007B14FE"/>
    <w:rsid w:val="007B27D0"/>
    <w:rsid w:val="007B34D1"/>
    <w:rsid w:val="007B4DBC"/>
    <w:rsid w:val="007B4FF4"/>
    <w:rsid w:val="007B5266"/>
    <w:rsid w:val="007B5B41"/>
    <w:rsid w:val="007B5B63"/>
    <w:rsid w:val="007B7415"/>
    <w:rsid w:val="007C4FDD"/>
    <w:rsid w:val="007C6D59"/>
    <w:rsid w:val="007C790F"/>
    <w:rsid w:val="007D0A03"/>
    <w:rsid w:val="007D1091"/>
    <w:rsid w:val="007D26E7"/>
    <w:rsid w:val="007D32D7"/>
    <w:rsid w:val="007D3A6D"/>
    <w:rsid w:val="007D5D5F"/>
    <w:rsid w:val="007D6E28"/>
    <w:rsid w:val="007D731A"/>
    <w:rsid w:val="007E04E7"/>
    <w:rsid w:val="007E05A7"/>
    <w:rsid w:val="007E07FE"/>
    <w:rsid w:val="007E0836"/>
    <w:rsid w:val="007E0C80"/>
    <w:rsid w:val="007E0E41"/>
    <w:rsid w:val="007E0F81"/>
    <w:rsid w:val="007E2AB5"/>
    <w:rsid w:val="007E2D0A"/>
    <w:rsid w:val="007E40D0"/>
    <w:rsid w:val="007E4AB8"/>
    <w:rsid w:val="007E5974"/>
    <w:rsid w:val="007E5B18"/>
    <w:rsid w:val="007E7EDD"/>
    <w:rsid w:val="007F0519"/>
    <w:rsid w:val="007F0530"/>
    <w:rsid w:val="007F0542"/>
    <w:rsid w:val="007F0924"/>
    <w:rsid w:val="007F1FFF"/>
    <w:rsid w:val="007F3220"/>
    <w:rsid w:val="007F37ED"/>
    <w:rsid w:val="007F3B19"/>
    <w:rsid w:val="007F4623"/>
    <w:rsid w:val="007F547C"/>
    <w:rsid w:val="007F5930"/>
    <w:rsid w:val="007F6795"/>
    <w:rsid w:val="007F69F6"/>
    <w:rsid w:val="007F6C89"/>
    <w:rsid w:val="007F6E54"/>
    <w:rsid w:val="007F6F31"/>
    <w:rsid w:val="007F7599"/>
    <w:rsid w:val="007F79EF"/>
    <w:rsid w:val="00800891"/>
    <w:rsid w:val="008013F0"/>
    <w:rsid w:val="00801A69"/>
    <w:rsid w:val="00803AA1"/>
    <w:rsid w:val="00803C29"/>
    <w:rsid w:val="00803FEF"/>
    <w:rsid w:val="008041D3"/>
    <w:rsid w:val="0080439E"/>
    <w:rsid w:val="0080451F"/>
    <w:rsid w:val="008052BE"/>
    <w:rsid w:val="00805543"/>
    <w:rsid w:val="0080589F"/>
    <w:rsid w:val="00806176"/>
    <w:rsid w:val="0080634A"/>
    <w:rsid w:val="008070F6"/>
    <w:rsid w:val="00811494"/>
    <w:rsid w:val="00813312"/>
    <w:rsid w:val="008135C4"/>
    <w:rsid w:val="00813645"/>
    <w:rsid w:val="00814495"/>
    <w:rsid w:val="00814930"/>
    <w:rsid w:val="00814CF2"/>
    <w:rsid w:val="00815B0B"/>
    <w:rsid w:val="00815E08"/>
    <w:rsid w:val="008163D3"/>
    <w:rsid w:val="00816C05"/>
    <w:rsid w:val="00816DC7"/>
    <w:rsid w:val="00816ED0"/>
    <w:rsid w:val="00817D09"/>
    <w:rsid w:val="00820B4C"/>
    <w:rsid w:val="00820C29"/>
    <w:rsid w:val="00821E41"/>
    <w:rsid w:val="008222C4"/>
    <w:rsid w:val="00823415"/>
    <w:rsid w:val="008236CE"/>
    <w:rsid w:val="0082395D"/>
    <w:rsid w:val="00823CA0"/>
    <w:rsid w:val="00823DF0"/>
    <w:rsid w:val="008243F1"/>
    <w:rsid w:val="008246C2"/>
    <w:rsid w:val="00825200"/>
    <w:rsid w:val="00825A0D"/>
    <w:rsid w:val="00827090"/>
    <w:rsid w:val="0082733A"/>
    <w:rsid w:val="00827604"/>
    <w:rsid w:val="00827C76"/>
    <w:rsid w:val="008303AC"/>
    <w:rsid w:val="008304AD"/>
    <w:rsid w:val="008321EF"/>
    <w:rsid w:val="0083266D"/>
    <w:rsid w:val="00834131"/>
    <w:rsid w:val="00834D82"/>
    <w:rsid w:val="008353DB"/>
    <w:rsid w:val="00836F67"/>
    <w:rsid w:val="00837A05"/>
    <w:rsid w:val="00837FDC"/>
    <w:rsid w:val="0084049F"/>
    <w:rsid w:val="008407C1"/>
    <w:rsid w:val="008416DE"/>
    <w:rsid w:val="008436E2"/>
    <w:rsid w:val="00843DB2"/>
    <w:rsid w:val="008442C4"/>
    <w:rsid w:val="0084458D"/>
    <w:rsid w:val="008445A0"/>
    <w:rsid w:val="008462D4"/>
    <w:rsid w:val="00846BC9"/>
    <w:rsid w:val="00847AC6"/>
    <w:rsid w:val="00850851"/>
    <w:rsid w:val="00850CBA"/>
    <w:rsid w:val="0085180F"/>
    <w:rsid w:val="00852052"/>
    <w:rsid w:val="008532EE"/>
    <w:rsid w:val="008533CF"/>
    <w:rsid w:val="00853E1D"/>
    <w:rsid w:val="008540A8"/>
    <w:rsid w:val="00854D05"/>
    <w:rsid w:val="008557A6"/>
    <w:rsid w:val="0085794B"/>
    <w:rsid w:val="008605FC"/>
    <w:rsid w:val="00861041"/>
    <w:rsid w:val="008616C5"/>
    <w:rsid w:val="0086253F"/>
    <w:rsid w:val="0086255A"/>
    <w:rsid w:val="00862628"/>
    <w:rsid w:val="00862C63"/>
    <w:rsid w:val="008635DE"/>
    <w:rsid w:val="008637F4"/>
    <w:rsid w:val="00863CE6"/>
    <w:rsid w:val="008643BE"/>
    <w:rsid w:val="0086523D"/>
    <w:rsid w:val="00866167"/>
    <w:rsid w:val="00866DF1"/>
    <w:rsid w:val="008671CD"/>
    <w:rsid w:val="008672DA"/>
    <w:rsid w:val="00867314"/>
    <w:rsid w:val="00870B9E"/>
    <w:rsid w:val="00871366"/>
    <w:rsid w:val="00871C76"/>
    <w:rsid w:val="00872507"/>
    <w:rsid w:val="00872F91"/>
    <w:rsid w:val="00873CC2"/>
    <w:rsid w:val="00874433"/>
    <w:rsid w:val="00874A2A"/>
    <w:rsid w:val="00875421"/>
    <w:rsid w:val="00875B17"/>
    <w:rsid w:val="0087616C"/>
    <w:rsid w:val="00876C44"/>
    <w:rsid w:val="00876DA4"/>
    <w:rsid w:val="00880071"/>
    <w:rsid w:val="00881D25"/>
    <w:rsid w:val="0088330A"/>
    <w:rsid w:val="00883901"/>
    <w:rsid w:val="0088395C"/>
    <w:rsid w:val="00883A85"/>
    <w:rsid w:val="008843BD"/>
    <w:rsid w:val="0088514B"/>
    <w:rsid w:val="00886635"/>
    <w:rsid w:val="0089105E"/>
    <w:rsid w:val="008913A9"/>
    <w:rsid w:val="00893A0D"/>
    <w:rsid w:val="00893A1B"/>
    <w:rsid w:val="00893C4D"/>
    <w:rsid w:val="00893DDD"/>
    <w:rsid w:val="00893F68"/>
    <w:rsid w:val="008940DC"/>
    <w:rsid w:val="008942C0"/>
    <w:rsid w:val="0089440B"/>
    <w:rsid w:val="008948E8"/>
    <w:rsid w:val="00895B2B"/>
    <w:rsid w:val="00896620"/>
    <w:rsid w:val="008A0D1A"/>
    <w:rsid w:val="008A100B"/>
    <w:rsid w:val="008A11F5"/>
    <w:rsid w:val="008A1412"/>
    <w:rsid w:val="008A23B3"/>
    <w:rsid w:val="008A25DD"/>
    <w:rsid w:val="008A3A12"/>
    <w:rsid w:val="008A3CF2"/>
    <w:rsid w:val="008A5F63"/>
    <w:rsid w:val="008A68DA"/>
    <w:rsid w:val="008B0EA0"/>
    <w:rsid w:val="008B216D"/>
    <w:rsid w:val="008B23BA"/>
    <w:rsid w:val="008B2712"/>
    <w:rsid w:val="008B2AA3"/>
    <w:rsid w:val="008B3279"/>
    <w:rsid w:val="008B3712"/>
    <w:rsid w:val="008B4C03"/>
    <w:rsid w:val="008B56BF"/>
    <w:rsid w:val="008B56EB"/>
    <w:rsid w:val="008B5CB7"/>
    <w:rsid w:val="008B64B6"/>
    <w:rsid w:val="008C0635"/>
    <w:rsid w:val="008C0790"/>
    <w:rsid w:val="008C0D7D"/>
    <w:rsid w:val="008C11C4"/>
    <w:rsid w:val="008C18F9"/>
    <w:rsid w:val="008C1AB1"/>
    <w:rsid w:val="008C1C4D"/>
    <w:rsid w:val="008C1FC2"/>
    <w:rsid w:val="008C314A"/>
    <w:rsid w:val="008C31EE"/>
    <w:rsid w:val="008C3330"/>
    <w:rsid w:val="008C4E19"/>
    <w:rsid w:val="008C5AE5"/>
    <w:rsid w:val="008C65FE"/>
    <w:rsid w:val="008C7350"/>
    <w:rsid w:val="008C7472"/>
    <w:rsid w:val="008C7A97"/>
    <w:rsid w:val="008C7AF0"/>
    <w:rsid w:val="008C7AF6"/>
    <w:rsid w:val="008D052E"/>
    <w:rsid w:val="008D094C"/>
    <w:rsid w:val="008D0BE6"/>
    <w:rsid w:val="008D218C"/>
    <w:rsid w:val="008D324F"/>
    <w:rsid w:val="008D374C"/>
    <w:rsid w:val="008D391A"/>
    <w:rsid w:val="008D39F8"/>
    <w:rsid w:val="008D3A04"/>
    <w:rsid w:val="008D447B"/>
    <w:rsid w:val="008D5C67"/>
    <w:rsid w:val="008D6261"/>
    <w:rsid w:val="008D6655"/>
    <w:rsid w:val="008D6C40"/>
    <w:rsid w:val="008D7695"/>
    <w:rsid w:val="008D789C"/>
    <w:rsid w:val="008D7DAB"/>
    <w:rsid w:val="008E0417"/>
    <w:rsid w:val="008E25F4"/>
    <w:rsid w:val="008E4369"/>
    <w:rsid w:val="008E4B80"/>
    <w:rsid w:val="008E723B"/>
    <w:rsid w:val="008E72C6"/>
    <w:rsid w:val="008E7383"/>
    <w:rsid w:val="008F07AD"/>
    <w:rsid w:val="008F1542"/>
    <w:rsid w:val="008F25DF"/>
    <w:rsid w:val="008F2FE4"/>
    <w:rsid w:val="008F36DC"/>
    <w:rsid w:val="008F4417"/>
    <w:rsid w:val="008F48DA"/>
    <w:rsid w:val="008F571F"/>
    <w:rsid w:val="008F5944"/>
    <w:rsid w:val="00900831"/>
    <w:rsid w:val="009017CA"/>
    <w:rsid w:val="0090216F"/>
    <w:rsid w:val="00902B32"/>
    <w:rsid w:val="00902BD6"/>
    <w:rsid w:val="00904446"/>
    <w:rsid w:val="00904968"/>
    <w:rsid w:val="009054AE"/>
    <w:rsid w:val="00905D83"/>
    <w:rsid w:val="00906779"/>
    <w:rsid w:val="0090792C"/>
    <w:rsid w:val="00910060"/>
    <w:rsid w:val="00910AE5"/>
    <w:rsid w:val="00910E9C"/>
    <w:rsid w:val="009127ED"/>
    <w:rsid w:val="00912DB3"/>
    <w:rsid w:val="009130C1"/>
    <w:rsid w:val="009131FD"/>
    <w:rsid w:val="009133E0"/>
    <w:rsid w:val="009135D5"/>
    <w:rsid w:val="00913C66"/>
    <w:rsid w:val="009159CA"/>
    <w:rsid w:val="0091767A"/>
    <w:rsid w:val="009202C6"/>
    <w:rsid w:val="009204B0"/>
    <w:rsid w:val="00920C4E"/>
    <w:rsid w:val="00920F11"/>
    <w:rsid w:val="00921EAF"/>
    <w:rsid w:val="009222B2"/>
    <w:rsid w:val="009223CE"/>
    <w:rsid w:val="009225FF"/>
    <w:rsid w:val="00922663"/>
    <w:rsid w:val="00922DC9"/>
    <w:rsid w:val="00923352"/>
    <w:rsid w:val="00925676"/>
    <w:rsid w:val="00925C98"/>
    <w:rsid w:val="00926E88"/>
    <w:rsid w:val="00927138"/>
    <w:rsid w:val="00927543"/>
    <w:rsid w:val="00927E75"/>
    <w:rsid w:val="00930107"/>
    <w:rsid w:val="00930A1D"/>
    <w:rsid w:val="009324F6"/>
    <w:rsid w:val="009336B4"/>
    <w:rsid w:val="00933EA1"/>
    <w:rsid w:val="00934440"/>
    <w:rsid w:val="00935479"/>
    <w:rsid w:val="00935C64"/>
    <w:rsid w:val="009365D4"/>
    <w:rsid w:val="009366EF"/>
    <w:rsid w:val="009367D2"/>
    <w:rsid w:val="00937A64"/>
    <w:rsid w:val="00940C6A"/>
    <w:rsid w:val="009416C5"/>
    <w:rsid w:val="00941FBF"/>
    <w:rsid w:val="009420BA"/>
    <w:rsid w:val="0094217C"/>
    <w:rsid w:val="0094226C"/>
    <w:rsid w:val="009423D4"/>
    <w:rsid w:val="009428F9"/>
    <w:rsid w:val="00943127"/>
    <w:rsid w:val="00943864"/>
    <w:rsid w:val="00943998"/>
    <w:rsid w:val="00943E3B"/>
    <w:rsid w:val="00946A9C"/>
    <w:rsid w:val="009470A4"/>
    <w:rsid w:val="009477A6"/>
    <w:rsid w:val="0095168F"/>
    <w:rsid w:val="00951D31"/>
    <w:rsid w:val="009539DD"/>
    <w:rsid w:val="009544B9"/>
    <w:rsid w:val="00954B34"/>
    <w:rsid w:val="00954FB5"/>
    <w:rsid w:val="009555B8"/>
    <w:rsid w:val="009557E1"/>
    <w:rsid w:val="00955973"/>
    <w:rsid w:val="00955AAF"/>
    <w:rsid w:val="00955BA0"/>
    <w:rsid w:val="00957AA9"/>
    <w:rsid w:val="0096025D"/>
    <w:rsid w:val="00960690"/>
    <w:rsid w:val="009618ED"/>
    <w:rsid w:val="00962290"/>
    <w:rsid w:val="009630C4"/>
    <w:rsid w:val="009638FC"/>
    <w:rsid w:val="00963FBF"/>
    <w:rsid w:val="009643BC"/>
    <w:rsid w:val="00964BC6"/>
    <w:rsid w:val="00965E60"/>
    <w:rsid w:val="009662EC"/>
    <w:rsid w:val="00966A79"/>
    <w:rsid w:val="00967E22"/>
    <w:rsid w:val="00970276"/>
    <w:rsid w:val="0097083F"/>
    <w:rsid w:val="00970B94"/>
    <w:rsid w:val="00971580"/>
    <w:rsid w:val="00972892"/>
    <w:rsid w:val="00972DEF"/>
    <w:rsid w:val="009734E0"/>
    <w:rsid w:val="00974DEF"/>
    <w:rsid w:val="00976123"/>
    <w:rsid w:val="00976C6D"/>
    <w:rsid w:val="0097755E"/>
    <w:rsid w:val="00977D47"/>
    <w:rsid w:val="009814BB"/>
    <w:rsid w:val="00981FD3"/>
    <w:rsid w:val="00983F43"/>
    <w:rsid w:val="0098427F"/>
    <w:rsid w:val="0098440D"/>
    <w:rsid w:val="00984B21"/>
    <w:rsid w:val="009851A8"/>
    <w:rsid w:val="00986405"/>
    <w:rsid w:val="00986E56"/>
    <w:rsid w:val="009871DF"/>
    <w:rsid w:val="00987437"/>
    <w:rsid w:val="00987664"/>
    <w:rsid w:val="00987B93"/>
    <w:rsid w:val="00987C1F"/>
    <w:rsid w:val="00990198"/>
    <w:rsid w:val="00990E1B"/>
    <w:rsid w:val="00990EA3"/>
    <w:rsid w:val="00991405"/>
    <w:rsid w:val="00992B20"/>
    <w:rsid w:val="00994084"/>
    <w:rsid w:val="00994788"/>
    <w:rsid w:val="0099489B"/>
    <w:rsid w:val="00994A21"/>
    <w:rsid w:val="0099551A"/>
    <w:rsid w:val="00995B6C"/>
    <w:rsid w:val="009965F9"/>
    <w:rsid w:val="009966A3"/>
    <w:rsid w:val="00997B10"/>
    <w:rsid w:val="009A153A"/>
    <w:rsid w:val="009A2A57"/>
    <w:rsid w:val="009A346E"/>
    <w:rsid w:val="009A36B3"/>
    <w:rsid w:val="009A3F3E"/>
    <w:rsid w:val="009A458B"/>
    <w:rsid w:val="009A4ACE"/>
    <w:rsid w:val="009A4E0E"/>
    <w:rsid w:val="009A4EC4"/>
    <w:rsid w:val="009A5627"/>
    <w:rsid w:val="009A576D"/>
    <w:rsid w:val="009A57BD"/>
    <w:rsid w:val="009A5B04"/>
    <w:rsid w:val="009A66F0"/>
    <w:rsid w:val="009A6C5B"/>
    <w:rsid w:val="009A70AC"/>
    <w:rsid w:val="009B13AC"/>
    <w:rsid w:val="009B189C"/>
    <w:rsid w:val="009B19A8"/>
    <w:rsid w:val="009B2669"/>
    <w:rsid w:val="009B2F44"/>
    <w:rsid w:val="009B3ACC"/>
    <w:rsid w:val="009B45B6"/>
    <w:rsid w:val="009B794F"/>
    <w:rsid w:val="009C0F10"/>
    <w:rsid w:val="009C18CC"/>
    <w:rsid w:val="009C26E7"/>
    <w:rsid w:val="009C2AFD"/>
    <w:rsid w:val="009C2F77"/>
    <w:rsid w:val="009C418B"/>
    <w:rsid w:val="009C496D"/>
    <w:rsid w:val="009C4AA8"/>
    <w:rsid w:val="009C54CB"/>
    <w:rsid w:val="009C57BA"/>
    <w:rsid w:val="009C5D82"/>
    <w:rsid w:val="009C5DB9"/>
    <w:rsid w:val="009C65D1"/>
    <w:rsid w:val="009C6B78"/>
    <w:rsid w:val="009D0933"/>
    <w:rsid w:val="009D1308"/>
    <w:rsid w:val="009D160F"/>
    <w:rsid w:val="009D170E"/>
    <w:rsid w:val="009D1BA4"/>
    <w:rsid w:val="009D1DDA"/>
    <w:rsid w:val="009D3DB1"/>
    <w:rsid w:val="009D440B"/>
    <w:rsid w:val="009D4953"/>
    <w:rsid w:val="009D529D"/>
    <w:rsid w:val="009D55C0"/>
    <w:rsid w:val="009D583C"/>
    <w:rsid w:val="009D5E41"/>
    <w:rsid w:val="009E06FA"/>
    <w:rsid w:val="009E260E"/>
    <w:rsid w:val="009E2717"/>
    <w:rsid w:val="009E2778"/>
    <w:rsid w:val="009E2AB6"/>
    <w:rsid w:val="009E5BE1"/>
    <w:rsid w:val="009E619E"/>
    <w:rsid w:val="009E6218"/>
    <w:rsid w:val="009E74BF"/>
    <w:rsid w:val="009E7BBF"/>
    <w:rsid w:val="009E7E93"/>
    <w:rsid w:val="009F065E"/>
    <w:rsid w:val="009F0B35"/>
    <w:rsid w:val="009F1083"/>
    <w:rsid w:val="009F1475"/>
    <w:rsid w:val="009F21AC"/>
    <w:rsid w:val="009F2383"/>
    <w:rsid w:val="009F38D1"/>
    <w:rsid w:val="009F3DF4"/>
    <w:rsid w:val="009F5F15"/>
    <w:rsid w:val="009F60C9"/>
    <w:rsid w:val="009F6264"/>
    <w:rsid w:val="009F63EF"/>
    <w:rsid w:val="009F654B"/>
    <w:rsid w:val="009F6674"/>
    <w:rsid w:val="009F6FD3"/>
    <w:rsid w:val="009F7B32"/>
    <w:rsid w:val="00A00685"/>
    <w:rsid w:val="00A008D1"/>
    <w:rsid w:val="00A01044"/>
    <w:rsid w:val="00A011BD"/>
    <w:rsid w:val="00A02A75"/>
    <w:rsid w:val="00A02D02"/>
    <w:rsid w:val="00A032FE"/>
    <w:rsid w:val="00A03DF7"/>
    <w:rsid w:val="00A04257"/>
    <w:rsid w:val="00A0473D"/>
    <w:rsid w:val="00A04996"/>
    <w:rsid w:val="00A04D40"/>
    <w:rsid w:val="00A0612E"/>
    <w:rsid w:val="00A071CE"/>
    <w:rsid w:val="00A10286"/>
    <w:rsid w:val="00A10904"/>
    <w:rsid w:val="00A1136F"/>
    <w:rsid w:val="00A1208F"/>
    <w:rsid w:val="00A1421C"/>
    <w:rsid w:val="00A14284"/>
    <w:rsid w:val="00A16532"/>
    <w:rsid w:val="00A16A2E"/>
    <w:rsid w:val="00A16CD8"/>
    <w:rsid w:val="00A17012"/>
    <w:rsid w:val="00A174AD"/>
    <w:rsid w:val="00A17E1F"/>
    <w:rsid w:val="00A20737"/>
    <w:rsid w:val="00A21174"/>
    <w:rsid w:val="00A215A2"/>
    <w:rsid w:val="00A21EE6"/>
    <w:rsid w:val="00A22209"/>
    <w:rsid w:val="00A23087"/>
    <w:rsid w:val="00A23119"/>
    <w:rsid w:val="00A231D9"/>
    <w:rsid w:val="00A23E00"/>
    <w:rsid w:val="00A2452C"/>
    <w:rsid w:val="00A24FBB"/>
    <w:rsid w:val="00A26809"/>
    <w:rsid w:val="00A270BE"/>
    <w:rsid w:val="00A275DE"/>
    <w:rsid w:val="00A30581"/>
    <w:rsid w:val="00A30CC2"/>
    <w:rsid w:val="00A3185A"/>
    <w:rsid w:val="00A32C31"/>
    <w:rsid w:val="00A32FA2"/>
    <w:rsid w:val="00A333EC"/>
    <w:rsid w:val="00A33718"/>
    <w:rsid w:val="00A339B5"/>
    <w:rsid w:val="00A3451D"/>
    <w:rsid w:val="00A35A10"/>
    <w:rsid w:val="00A35BA8"/>
    <w:rsid w:val="00A361BF"/>
    <w:rsid w:val="00A3636F"/>
    <w:rsid w:val="00A3672A"/>
    <w:rsid w:val="00A418D6"/>
    <w:rsid w:val="00A41E20"/>
    <w:rsid w:val="00A42A05"/>
    <w:rsid w:val="00A4369B"/>
    <w:rsid w:val="00A43BBA"/>
    <w:rsid w:val="00A44797"/>
    <w:rsid w:val="00A4550E"/>
    <w:rsid w:val="00A46A6A"/>
    <w:rsid w:val="00A475CB"/>
    <w:rsid w:val="00A4785A"/>
    <w:rsid w:val="00A512D0"/>
    <w:rsid w:val="00A522AB"/>
    <w:rsid w:val="00A5255A"/>
    <w:rsid w:val="00A53043"/>
    <w:rsid w:val="00A53B2C"/>
    <w:rsid w:val="00A5471B"/>
    <w:rsid w:val="00A547C6"/>
    <w:rsid w:val="00A54893"/>
    <w:rsid w:val="00A565B7"/>
    <w:rsid w:val="00A568AB"/>
    <w:rsid w:val="00A56BAD"/>
    <w:rsid w:val="00A57D4E"/>
    <w:rsid w:val="00A57F2E"/>
    <w:rsid w:val="00A60F59"/>
    <w:rsid w:val="00A60F5E"/>
    <w:rsid w:val="00A61892"/>
    <w:rsid w:val="00A62070"/>
    <w:rsid w:val="00A6248E"/>
    <w:rsid w:val="00A62A48"/>
    <w:rsid w:val="00A62E53"/>
    <w:rsid w:val="00A635BF"/>
    <w:rsid w:val="00A65B70"/>
    <w:rsid w:val="00A66A5D"/>
    <w:rsid w:val="00A67249"/>
    <w:rsid w:val="00A70C9A"/>
    <w:rsid w:val="00A72456"/>
    <w:rsid w:val="00A72CF7"/>
    <w:rsid w:val="00A73169"/>
    <w:rsid w:val="00A7331B"/>
    <w:rsid w:val="00A748D6"/>
    <w:rsid w:val="00A76DAD"/>
    <w:rsid w:val="00A76F52"/>
    <w:rsid w:val="00A77AA6"/>
    <w:rsid w:val="00A80736"/>
    <w:rsid w:val="00A808BD"/>
    <w:rsid w:val="00A80902"/>
    <w:rsid w:val="00A8270B"/>
    <w:rsid w:val="00A83A2E"/>
    <w:rsid w:val="00A844ED"/>
    <w:rsid w:val="00A8575D"/>
    <w:rsid w:val="00A8585E"/>
    <w:rsid w:val="00A8595D"/>
    <w:rsid w:val="00A859E0"/>
    <w:rsid w:val="00A86089"/>
    <w:rsid w:val="00A8614A"/>
    <w:rsid w:val="00A86F13"/>
    <w:rsid w:val="00A87B10"/>
    <w:rsid w:val="00A90033"/>
    <w:rsid w:val="00A90332"/>
    <w:rsid w:val="00A90C9A"/>
    <w:rsid w:val="00A90E6A"/>
    <w:rsid w:val="00A91B3B"/>
    <w:rsid w:val="00A91F27"/>
    <w:rsid w:val="00A92F19"/>
    <w:rsid w:val="00A92F8F"/>
    <w:rsid w:val="00A9490D"/>
    <w:rsid w:val="00A951DE"/>
    <w:rsid w:val="00A95DA4"/>
    <w:rsid w:val="00A9665F"/>
    <w:rsid w:val="00A96A36"/>
    <w:rsid w:val="00A97CFC"/>
    <w:rsid w:val="00AA07FE"/>
    <w:rsid w:val="00AA1503"/>
    <w:rsid w:val="00AA172B"/>
    <w:rsid w:val="00AA184F"/>
    <w:rsid w:val="00AA1F78"/>
    <w:rsid w:val="00AA2761"/>
    <w:rsid w:val="00AA3009"/>
    <w:rsid w:val="00AA31A3"/>
    <w:rsid w:val="00AA3C7E"/>
    <w:rsid w:val="00AA40D9"/>
    <w:rsid w:val="00AA4E51"/>
    <w:rsid w:val="00AA4F52"/>
    <w:rsid w:val="00AA52D0"/>
    <w:rsid w:val="00AA52E6"/>
    <w:rsid w:val="00AA6109"/>
    <w:rsid w:val="00AA637D"/>
    <w:rsid w:val="00AA6A81"/>
    <w:rsid w:val="00AA6F1D"/>
    <w:rsid w:val="00AA7866"/>
    <w:rsid w:val="00AA7A21"/>
    <w:rsid w:val="00AB05AB"/>
    <w:rsid w:val="00AB1507"/>
    <w:rsid w:val="00AB1BF1"/>
    <w:rsid w:val="00AB24A4"/>
    <w:rsid w:val="00AB2B63"/>
    <w:rsid w:val="00AB3172"/>
    <w:rsid w:val="00AB46B6"/>
    <w:rsid w:val="00AB4847"/>
    <w:rsid w:val="00AB5C2B"/>
    <w:rsid w:val="00AB5EF5"/>
    <w:rsid w:val="00AB6AB4"/>
    <w:rsid w:val="00AB728B"/>
    <w:rsid w:val="00AC0335"/>
    <w:rsid w:val="00AC037A"/>
    <w:rsid w:val="00AC28AF"/>
    <w:rsid w:val="00AC2902"/>
    <w:rsid w:val="00AC3650"/>
    <w:rsid w:val="00AC3698"/>
    <w:rsid w:val="00AC3790"/>
    <w:rsid w:val="00AC3815"/>
    <w:rsid w:val="00AC3AC5"/>
    <w:rsid w:val="00AC4431"/>
    <w:rsid w:val="00AC6DAD"/>
    <w:rsid w:val="00AD02E5"/>
    <w:rsid w:val="00AD0607"/>
    <w:rsid w:val="00AD09B6"/>
    <w:rsid w:val="00AD0D97"/>
    <w:rsid w:val="00AD16A3"/>
    <w:rsid w:val="00AD1D92"/>
    <w:rsid w:val="00AD2661"/>
    <w:rsid w:val="00AD272A"/>
    <w:rsid w:val="00AD2C03"/>
    <w:rsid w:val="00AD4C1A"/>
    <w:rsid w:val="00AD4CDB"/>
    <w:rsid w:val="00AD5FA8"/>
    <w:rsid w:val="00AD6728"/>
    <w:rsid w:val="00AD6854"/>
    <w:rsid w:val="00AD6AD6"/>
    <w:rsid w:val="00AD742B"/>
    <w:rsid w:val="00AE0746"/>
    <w:rsid w:val="00AE075B"/>
    <w:rsid w:val="00AE10C5"/>
    <w:rsid w:val="00AE2403"/>
    <w:rsid w:val="00AE3C53"/>
    <w:rsid w:val="00AE45E6"/>
    <w:rsid w:val="00AE51CC"/>
    <w:rsid w:val="00AE5F2E"/>
    <w:rsid w:val="00AE6378"/>
    <w:rsid w:val="00AE672F"/>
    <w:rsid w:val="00AE6860"/>
    <w:rsid w:val="00AE6A6B"/>
    <w:rsid w:val="00AE6EB0"/>
    <w:rsid w:val="00AE735F"/>
    <w:rsid w:val="00AE7DED"/>
    <w:rsid w:val="00AE7E31"/>
    <w:rsid w:val="00AF03CC"/>
    <w:rsid w:val="00AF0566"/>
    <w:rsid w:val="00AF0770"/>
    <w:rsid w:val="00AF11B6"/>
    <w:rsid w:val="00AF399A"/>
    <w:rsid w:val="00AF4088"/>
    <w:rsid w:val="00AF433E"/>
    <w:rsid w:val="00AF4D7C"/>
    <w:rsid w:val="00AF4FFF"/>
    <w:rsid w:val="00AF534D"/>
    <w:rsid w:val="00AF6560"/>
    <w:rsid w:val="00AF65E9"/>
    <w:rsid w:val="00B00477"/>
    <w:rsid w:val="00B00888"/>
    <w:rsid w:val="00B027FD"/>
    <w:rsid w:val="00B032C7"/>
    <w:rsid w:val="00B03899"/>
    <w:rsid w:val="00B03AE2"/>
    <w:rsid w:val="00B04423"/>
    <w:rsid w:val="00B04905"/>
    <w:rsid w:val="00B05256"/>
    <w:rsid w:val="00B05B80"/>
    <w:rsid w:val="00B05C48"/>
    <w:rsid w:val="00B0796F"/>
    <w:rsid w:val="00B079A5"/>
    <w:rsid w:val="00B10314"/>
    <w:rsid w:val="00B105C7"/>
    <w:rsid w:val="00B126F2"/>
    <w:rsid w:val="00B131C7"/>
    <w:rsid w:val="00B13831"/>
    <w:rsid w:val="00B1488B"/>
    <w:rsid w:val="00B14AA3"/>
    <w:rsid w:val="00B150E8"/>
    <w:rsid w:val="00B166E0"/>
    <w:rsid w:val="00B16D9A"/>
    <w:rsid w:val="00B172D0"/>
    <w:rsid w:val="00B1747B"/>
    <w:rsid w:val="00B17608"/>
    <w:rsid w:val="00B17A22"/>
    <w:rsid w:val="00B20078"/>
    <w:rsid w:val="00B21921"/>
    <w:rsid w:val="00B219DD"/>
    <w:rsid w:val="00B21A5D"/>
    <w:rsid w:val="00B2298E"/>
    <w:rsid w:val="00B23136"/>
    <w:rsid w:val="00B2536F"/>
    <w:rsid w:val="00B2670B"/>
    <w:rsid w:val="00B269C6"/>
    <w:rsid w:val="00B305C9"/>
    <w:rsid w:val="00B30FA4"/>
    <w:rsid w:val="00B31509"/>
    <w:rsid w:val="00B31A42"/>
    <w:rsid w:val="00B33590"/>
    <w:rsid w:val="00B348CA"/>
    <w:rsid w:val="00B34DD1"/>
    <w:rsid w:val="00B3648E"/>
    <w:rsid w:val="00B40325"/>
    <w:rsid w:val="00B40420"/>
    <w:rsid w:val="00B41723"/>
    <w:rsid w:val="00B41A8D"/>
    <w:rsid w:val="00B41B36"/>
    <w:rsid w:val="00B41F73"/>
    <w:rsid w:val="00B43661"/>
    <w:rsid w:val="00B43F4D"/>
    <w:rsid w:val="00B443B9"/>
    <w:rsid w:val="00B4457D"/>
    <w:rsid w:val="00B445B4"/>
    <w:rsid w:val="00B45AEC"/>
    <w:rsid w:val="00B45F7E"/>
    <w:rsid w:val="00B46010"/>
    <w:rsid w:val="00B46B2C"/>
    <w:rsid w:val="00B5073C"/>
    <w:rsid w:val="00B51350"/>
    <w:rsid w:val="00B51AA1"/>
    <w:rsid w:val="00B51E1D"/>
    <w:rsid w:val="00B52852"/>
    <w:rsid w:val="00B543F5"/>
    <w:rsid w:val="00B54D59"/>
    <w:rsid w:val="00B54E8B"/>
    <w:rsid w:val="00B5544D"/>
    <w:rsid w:val="00B55711"/>
    <w:rsid w:val="00B55C85"/>
    <w:rsid w:val="00B56033"/>
    <w:rsid w:val="00B56537"/>
    <w:rsid w:val="00B56668"/>
    <w:rsid w:val="00B57318"/>
    <w:rsid w:val="00B5771F"/>
    <w:rsid w:val="00B57D80"/>
    <w:rsid w:val="00B6033D"/>
    <w:rsid w:val="00B6149F"/>
    <w:rsid w:val="00B620B7"/>
    <w:rsid w:val="00B62A0C"/>
    <w:rsid w:val="00B63B59"/>
    <w:rsid w:val="00B64029"/>
    <w:rsid w:val="00B64E79"/>
    <w:rsid w:val="00B64ED6"/>
    <w:rsid w:val="00B6524F"/>
    <w:rsid w:val="00B67571"/>
    <w:rsid w:val="00B7085C"/>
    <w:rsid w:val="00B70B88"/>
    <w:rsid w:val="00B70E1C"/>
    <w:rsid w:val="00B70FCD"/>
    <w:rsid w:val="00B71E77"/>
    <w:rsid w:val="00B733DE"/>
    <w:rsid w:val="00B7379D"/>
    <w:rsid w:val="00B74B96"/>
    <w:rsid w:val="00B75EB3"/>
    <w:rsid w:val="00B76B51"/>
    <w:rsid w:val="00B76CA4"/>
    <w:rsid w:val="00B77A0D"/>
    <w:rsid w:val="00B8051E"/>
    <w:rsid w:val="00B805E1"/>
    <w:rsid w:val="00B80AA3"/>
    <w:rsid w:val="00B80AD7"/>
    <w:rsid w:val="00B82942"/>
    <w:rsid w:val="00B82B20"/>
    <w:rsid w:val="00B82DCB"/>
    <w:rsid w:val="00B83585"/>
    <w:rsid w:val="00B83ECF"/>
    <w:rsid w:val="00B83FF6"/>
    <w:rsid w:val="00B870FD"/>
    <w:rsid w:val="00B90C69"/>
    <w:rsid w:val="00B930E9"/>
    <w:rsid w:val="00B93809"/>
    <w:rsid w:val="00B9487B"/>
    <w:rsid w:val="00B94D5A"/>
    <w:rsid w:val="00B9686E"/>
    <w:rsid w:val="00B96E68"/>
    <w:rsid w:val="00B9705E"/>
    <w:rsid w:val="00BA0BD2"/>
    <w:rsid w:val="00BA0E1A"/>
    <w:rsid w:val="00BA1AD4"/>
    <w:rsid w:val="00BA23A3"/>
    <w:rsid w:val="00BA3600"/>
    <w:rsid w:val="00BA370B"/>
    <w:rsid w:val="00BA3A53"/>
    <w:rsid w:val="00BA45E5"/>
    <w:rsid w:val="00BA4C56"/>
    <w:rsid w:val="00BA50B7"/>
    <w:rsid w:val="00BA5998"/>
    <w:rsid w:val="00BA5A84"/>
    <w:rsid w:val="00BA5BE1"/>
    <w:rsid w:val="00BA6EDD"/>
    <w:rsid w:val="00BA705C"/>
    <w:rsid w:val="00BB0F04"/>
    <w:rsid w:val="00BB0FDB"/>
    <w:rsid w:val="00BB12AC"/>
    <w:rsid w:val="00BB13AF"/>
    <w:rsid w:val="00BB2E60"/>
    <w:rsid w:val="00BB4DC8"/>
    <w:rsid w:val="00BB6859"/>
    <w:rsid w:val="00BB7763"/>
    <w:rsid w:val="00BC177A"/>
    <w:rsid w:val="00BC54AA"/>
    <w:rsid w:val="00BC582B"/>
    <w:rsid w:val="00BC5C09"/>
    <w:rsid w:val="00BC5FA0"/>
    <w:rsid w:val="00BC6433"/>
    <w:rsid w:val="00BC66B3"/>
    <w:rsid w:val="00BD0340"/>
    <w:rsid w:val="00BD07DE"/>
    <w:rsid w:val="00BD0F0C"/>
    <w:rsid w:val="00BD3FB9"/>
    <w:rsid w:val="00BD3FC8"/>
    <w:rsid w:val="00BD40ED"/>
    <w:rsid w:val="00BD417F"/>
    <w:rsid w:val="00BD432F"/>
    <w:rsid w:val="00BD54AC"/>
    <w:rsid w:val="00BD5966"/>
    <w:rsid w:val="00BD6D4F"/>
    <w:rsid w:val="00BD6FA6"/>
    <w:rsid w:val="00BD7BFF"/>
    <w:rsid w:val="00BE04D4"/>
    <w:rsid w:val="00BE055F"/>
    <w:rsid w:val="00BE255F"/>
    <w:rsid w:val="00BE25D1"/>
    <w:rsid w:val="00BE27C3"/>
    <w:rsid w:val="00BE322D"/>
    <w:rsid w:val="00BE3F9F"/>
    <w:rsid w:val="00BE4537"/>
    <w:rsid w:val="00BE5BEC"/>
    <w:rsid w:val="00BE64A6"/>
    <w:rsid w:val="00BE6EDC"/>
    <w:rsid w:val="00BE6F21"/>
    <w:rsid w:val="00BE74C4"/>
    <w:rsid w:val="00BE77FD"/>
    <w:rsid w:val="00BE78BA"/>
    <w:rsid w:val="00BE7AB0"/>
    <w:rsid w:val="00BE7ACD"/>
    <w:rsid w:val="00BF0B03"/>
    <w:rsid w:val="00BF181B"/>
    <w:rsid w:val="00BF181C"/>
    <w:rsid w:val="00BF1FE1"/>
    <w:rsid w:val="00BF2E75"/>
    <w:rsid w:val="00BF406B"/>
    <w:rsid w:val="00BF44AD"/>
    <w:rsid w:val="00BF517A"/>
    <w:rsid w:val="00BF593B"/>
    <w:rsid w:val="00BF6080"/>
    <w:rsid w:val="00BF7B82"/>
    <w:rsid w:val="00C00B63"/>
    <w:rsid w:val="00C010E1"/>
    <w:rsid w:val="00C01B82"/>
    <w:rsid w:val="00C01CDC"/>
    <w:rsid w:val="00C02463"/>
    <w:rsid w:val="00C0302B"/>
    <w:rsid w:val="00C03631"/>
    <w:rsid w:val="00C04539"/>
    <w:rsid w:val="00C050F7"/>
    <w:rsid w:val="00C05572"/>
    <w:rsid w:val="00C065A0"/>
    <w:rsid w:val="00C0702E"/>
    <w:rsid w:val="00C0728B"/>
    <w:rsid w:val="00C10233"/>
    <w:rsid w:val="00C10583"/>
    <w:rsid w:val="00C10B42"/>
    <w:rsid w:val="00C10E17"/>
    <w:rsid w:val="00C125C0"/>
    <w:rsid w:val="00C12DA8"/>
    <w:rsid w:val="00C13DA7"/>
    <w:rsid w:val="00C14CF0"/>
    <w:rsid w:val="00C167A1"/>
    <w:rsid w:val="00C16A87"/>
    <w:rsid w:val="00C17F95"/>
    <w:rsid w:val="00C20E21"/>
    <w:rsid w:val="00C21E1F"/>
    <w:rsid w:val="00C22342"/>
    <w:rsid w:val="00C22808"/>
    <w:rsid w:val="00C22D82"/>
    <w:rsid w:val="00C2468F"/>
    <w:rsid w:val="00C24E6C"/>
    <w:rsid w:val="00C25EDA"/>
    <w:rsid w:val="00C261B9"/>
    <w:rsid w:val="00C26DB6"/>
    <w:rsid w:val="00C300E1"/>
    <w:rsid w:val="00C31AF3"/>
    <w:rsid w:val="00C32B56"/>
    <w:rsid w:val="00C32D39"/>
    <w:rsid w:val="00C33728"/>
    <w:rsid w:val="00C34A87"/>
    <w:rsid w:val="00C36D83"/>
    <w:rsid w:val="00C376B3"/>
    <w:rsid w:val="00C416EA"/>
    <w:rsid w:val="00C42465"/>
    <w:rsid w:val="00C42657"/>
    <w:rsid w:val="00C42785"/>
    <w:rsid w:val="00C42A20"/>
    <w:rsid w:val="00C446DE"/>
    <w:rsid w:val="00C450CA"/>
    <w:rsid w:val="00C46E6E"/>
    <w:rsid w:val="00C50D7B"/>
    <w:rsid w:val="00C51C8B"/>
    <w:rsid w:val="00C5269B"/>
    <w:rsid w:val="00C530FA"/>
    <w:rsid w:val="00C538F6"/>
    <w:rsid w:val="00C55B44"/>
    <w:rsid w:val="00C55CBA"/>
    <w:rsid w:val="00C56A30"/>
    <w:rsid w:val="00C56A6D"/>
    <w:rsid w:val="00C573F9"/>
    <w:rsid w:val="00C5750F"/>
    <w:rsid w:val="00C5789B"/>
    <w:rsid w:val="00C57A48"/>
    <w:rsid w:val="00C57DD1"/>
    <w:rsid w:val="00C6074F"/>
    <w:rsid w:val="00C61BA3"/>
    <w:rsid w:val="00C620D2"/>
    <w:rsid w:val="00C633E8"/>
    <w:rsid w:val="00C63633"/>
    <w:rsid w:val="00C63A5D"/>
    <w:rsid w:val="00C63E6A"/>
    <w:rsid w:val="00C64DAB"/>
    <w:rsid w:val="00C6673F"/>
    <w:rsid w:val="00C66B09"/>
    <w:rsid w:val="00C67108"/>
    <w:rsid w:val="00C71E30"/>
    <w:rsid w:val="00C726CC"/>
    <w:rsid w:val="00C72AC4"/>
    <w:rsid w:val="00C72DF9"/>
    <w:rsid w:val="00C74A5F"/>
    <w:rsid w:val="00C74BC3"/>
    <w:rsid w:val="00C74FAD"/>
    <w:rsid w:val="00C80544"/>
    <w:rsid w:val="00C80A55"/>
    <w:rsid w:val="00C81DAF"/>
    <w:rsid w:val="00C8230F"/>
    <w:rsid w:val="00C826C6"/>
    <w:rsid w:val="00C827FA"/>
    <w:rsid w:val="00C82C97"/>
    <w:rsid w:val="00C831E9"/>
    <w:rsid w:val="00C85064"/>
    <w:rsid w:val="00C85ECE"/>
    <w:rsid w:val="00C87426"/>
    <w:rsid w:val="00C8756E"/>
    <w:rsid w:val="00C87B6E"/>
    <w:rsid w:val="00C90128"/>
    <w:rsid w:val="00C902D4"/>
    <w:rsid w:val="00C90781"/>
    <w:rsid w:val="00C90EB8"/>
    <w:rsid w:val="00C91546"/>
    <w:rsid w:val="00C916C4"/>
    <w:rsid w:val="00C91EFF"/>
    <w:rsid w:val="00C9202E"/>
    <w:rsid w:val="00C92359"/>
    <w:rsid w:val="00C92689"/>
    <w:rsid w:val="00C932C5"/>
    <w:rsid w:val="00C9375F"/>
    <w:rsid w:val="00C9419F"/>
    <w:rsid w:val="00C95B36"/>
    <w:rsid w:val="00C963FF"/>
    <w:rsid w:val="00C964F2"/>
    <w:rsid w:val="00C970AA"/>
    <w:rsid w:val="00C9710D"/>
    <w:rsid w:val="00C97CBF"/>
    <w:rsid w:val="00CA09C1"/>
    <w:rsid w:val="00CA122A"/>
    <w:rsid w:val="00CA1A7D"/>
    <w:rsid w:val="00CA343A"/>
    <w:rsid w:val="00CA3F33"/>
    <w:rsid w:val="00CA5534"/>
    <w:rsid w:val="00CA6C0B"/>
    <w:rsid w:val="00CA6D76"/>
    <w:rsid w:val="00CA706A"/>
    <w:rsid w:val="00CB009E"/>
    <w:rsid w:val="00CB09BF"/>
    <w:rsid w:val="00CB135F"/>
    <w:rsid w:val="00CB13FC"/>
    <w:rsid w:val="00CB23B7"/>
    <w:rsid w:val="00CB3605"/>
    <w:rsid w:val="00CB399F"/>
    <w:rsid w:val="00CB3BE5"/>
    <w:rsid w:val="00CB52FB"/>
    <w:rsid w:val="00CB6A5D"/>
    <w:rsid w:val="00CC0664"/>
    <w:rsid w:val="00CC070B"/>
    <w:rsid w:val="00CC08EA"/>
    <w:rsid w:val="00CC1471"/>
    <w:rsid w:val="00CC1716"/>
    <w:rsid w:val="00CC1948"/>
    <w:rsid w:val="00CC1DF2"/>
    <w:rsid w:val="00CC242E"/>
    <w:rsid w:val="00CC3B20"/>
    <w:rsid w:val="00CC3B4E"/>
    <w:rsid w:val="00CC409C"/>
    <w:rsid w:val="00CC43C1"/>
    <w:rsid w:val="00CC4473"/>
    <w:rsid w:val="00CC47F7"/>
    <w:rsid w:val="00CC48DD"/>
    <w:rsid w:val="00CC571D"/>
    <w:rsid w:val="00CC5C68"/>
    <w:rsid w:val="00CC5FAF"/>
    <w:rsid w:val="00CC64C5"/>
    <w:rsid w:val="00CC6AD9"/>
    <w:rsid w:val="00CC6FED"/>
    <w:rsid w:val="00CD06F6"/>
    <w:rsid w:val="00CD21B1"/>
    <w:rsid w:val="00CD21B6"/>
    <w:rsid w:val="00CD3807"/>
    <w:rsid w:val="00CD3D95"/>
    <w:rsid w:val="00CD4273"/>
    <w:rsid w:val="00CD5F6C"/>
    <w:rsid w:val="00CD6358"/>
    <w:rsid w:val="00CD6BAF"/>
    <w:rsid w:val="00CD7D8C"/>
    <w:rsid w:val="00CE17E7"/>
    <w:rsid w:val="00CE18D6"/>
    <w:rsid w:val="00CE304F"/>
    <w:rsid w:val="00CE38D7"/>
    <w:rsid w:val="00CE3B15"/>
    <w:rsid w:val="00CE4545"/>
    <w:rsid w:val="00CE50E8"/>
    <w:rsid w:val="00CE60F8"/>
    <w:rsid w:val="00CE6264"/>
    <w:rsid w:val="00CE6ADE"/>
    <w:rsid w:val="00CE7441"/>
    <w:rsid w:val="00CE764A"/>
    <w:rsid w:val="00CE7E52"/>
    <w:rsid w:val="00CF0054"/>
    <w:rsid w:val="00CF07FA"/>
    <w:rsid w:val="00CF1791"/>
    <w:rsid w:val="00CF1ED9"/>
    <w:rsid w:val="00CF1FF0"/>
    <w:rsid w:val="00CF45B6"/>
    <w:rsid w:val="00CF4CB5"/>
    <w:rsid w:val="00CF5CDD"/>
    <w:rsid w:val="00CF7589"/>
    <w:rsid w:val="00CF7E5C"/>
    <w:rsid w:val="00D003D9"/>
    <w:rsid w:val="00D00601"/>
    <w:rsid w:val="00D00C3E"/>
    <w:rsid w:val="00D01823"/>
    <w:rsid w:val="00D01E11"/>
    <w:rsid w:val="00D02C36"/>
    <w:rsid w:val="00D03358"/>
    <w:rsid w:val="00D05373"/>
    <w:rsid w:val="00D065F2"/>
    <w:rsid w:val="00D06D89"/>
    <w:rsid w:val="00D07CEF"/>
    <w:rsid w:val="00D101A8"/>
    <w:rsid w:val="00D102D1"/>
    <w:rsid w:val="00D102F8"/>
    <w:rsid w:val="00D1354D"/>
    <w:rsid w:val="00D13812"/>
    <w:rsid w:val="00D154F7"/>
    <w:rsid w:val="00D157A7"/>
    <w:rsid w:val="00D16AA3"/>
    <w:rsid w:val="00D172A6"/>
    <w:rsid w:val="00D17B43"/>
    <w:rsid w:val="00D17D84"/>
    <w:rsid w:val="00D205BE"/>
    <w:rsid w:val="00D20FA4"/>
    <w:rsid w:val="00D232BD"/>
    <w:rsid w:val="00D24856"/>
    <w:rsid w:val="00D24923"/>
    <w:rsid w:val="00D2630B"/>
    <w:rsid w:val="00D30091"/>
    <w:rsid w:val="00D30ADE"/>
    <w:rsid w:val="00D30C2A"/>
    <w:rsid w:val="00D31060"/>
    <w:rsid w:val="00D31205"/>
    <w:rsid w:val="00D3148E"/>
    <w:rsid w:val="00D31D77"/>
    <w:rsid w:val="00D33568"/>
    <w:rsid w:val="00D33762"/>
    <w:rsid w:val="00D33E8B"/>
    <w:rsid w:val="00D365D8"/>
    <w:rsid w:val="00D37366"/>
    <w:rsid w:val="00D377FE"/>
    <w:rsid w:val="00D37D8F"/>
    <w:rsid w:val="00D40135"/>
    <w:rsid w:val="00D401A0"/>
    <w:rsid w:val="00D41D2B"/>
    <w:rsid w:val="00D41E68"/>
    <w:rsid w:val="00D4290B"/>
    <w:rsid w:val="00D43080"/>
    <w:rsid w:val="00D4355A"/>
    <w:rsid w:val="00D43D1D"/>
    <w:rsid w:val="00D45344"/>
    <w:rsid w:val="00D453E7"/>
    <w:rsid w:val="00D47B7B"/>
    <w:rsid w:val="00D502D3"/>
    <w:rsid w:val="00D5042F"/>
    <w:rsid w:val="00D505D1"/>
    <w:rsid w:val="00D50817"/>
    <w:rsid w:val="00D50A37"/>
    <w:rsid w:val="00D513C0"/>
    <w:rsid w:val="00D52B43"/>
    <w:rsid w:val="00D533D7"/>
    <w:rsid w:val="00D536A6"/>
    <w:rsid w:val="00D53CAA"/>
    <w:rsid w:val="00D53E64"/>
    <w:rsid w:val="00D54160"/>
    <w:rsid w:val="00D5574C"/>
    <w:rsid w:val="00D55F55"/>
    <w:rsid w:val="00D56DC4"/>
    <w:rsid w:val="00D57023"/>
    <w:rsid w:val="00D57EB0"/>
    <w:rsid w:val="00D609B6"/>
    <w:rsid w:val="00D61170"/>
    <w:rsid w:val="00D63CF6"/>
    <w:rsid w:val="00D64120"/>
    <w:rsid w:val="00D64C08"/>
    <w:rsid w:val="00D64FEF"/>
    <w:rsid w:val="00D65F56"/>
    <w:rsid w:val="00D6720D"/>
    <w:rsid w:val="00D708F7"/>
    <w:rsid w:val="00D70D37"/>
    <w:rsid w:val="00D71220"/>
    <w:rsid w:val="00D71540"/>
    <w:rsid w:val="00D7178F"/>
    <w:rsid w:val="00D72313"/>
    <w:rsid w:val="00D740C5"/>
    <w:rsid w:val="00D74234"/>
    <w:rsid w:val="00D74AEF"/>
    <w:rsid w:val="00D75B48"/>
    <w:rsid w:val="00D7631F"/>
    <w:rsid w:val="00D7651F"/>
    <w:rsid w:val="00D77636"/>
    <w:rsid w:val="00D80BD5"/>
    <w:rsid w:val="00D818D9"/>
    <w:rsid w:val="00D81F21"/>
    <w:rsid w:val="00D82FD3"/>
    <w:rsid w:val="00D83A08"/>
    <w:rsid w:val="00D83EE9"/>
    <w:rsid w:val="00D84E6B"/>
    <w:rsid w:val="00D8511A"/>
    <w:rsid w:val="00D86039"/>
    <w:rsid w:val="00D9004A"/>
    <w:rsid w:val="00D910CF"/>
    <w:rsid w:val="00D91A8D"/>
    <w:rsid w:val="00D928FE"/>
    <w:rsid w:val="00D93951"/>
    <w:rsid w:val="00D9395F"/>
    <w:rsid w:val="00D93A92"/>
    <w:rsid w:val="00D94846"/>
    <w:rsid w:val="00D96250"/>
    <w:rsid w:val="00D96E7E"/>
    <w:rsid w:val="00D971B9"/>
    <w:rsid w:val="00D974FE"/>
    <w:rsid w:val="00D97ABA"/>
    <w:rsid w:val="00DA04A2"/>
    <w:rsid w:val="00DA0560"/>
    <w:rsid w:val="00DA07FD"/>
    <w:rsid w:val="00DA11AB"/>
    <w:rsid w:val="00DA1228"/>
    <w:rsid w:val="00DA1D99"/>
    <w:rsid w:val="00DA273B"/>
    <w:rsid w:val="00DA3670"/>
    <w:rsid w:val="00DA36C6"/>
    <w:rsid w:val="00DA4D21"/>
    <w:rsid w:val="00DA54E7"/>
    <w:rsid w:val="00DA761F"/>
    <w:rsid w:val="00DA7B44"/>
    <w:rsid w:val="00DB2101"/>
    <w:rsid w:val="00DB34CE"/>
    <w:rsid w:val="00DB3999"/>
    <w:rsid w:val="00DB5520"/>
    <w:rsid w:val="00DB665C"/>
    <w:rsid w:val="00DB754C"/>
    <w:rsid w:val="00DC0CA3"/>
    <w:rsid w:val="00DC2042"/>
    <w:rsid w:val="00DC226F"/>
    <w:rsid w:val="00DC47BE"/>
    <w:rsid w:val="00DC4C8F"/>
    <w:rsid w:val="00DC4F97"/>
    <w:rsid w:val="00DC54E5"/>
    <w:rsid w:val="00DC59B0"/>
    <w:rsid w:val="00DC5B48"/>
    <w:rsid w:val="00DC6FDF"/>
    <w:rsid w:val="00DC763C"/>
    <w:rsid w:val="00DC7802"/>
    <w:rsid w:val="00DC786B"/>
    <w:rsid w:val="00DC7C8A"/>
    <w:rsid w:val="00DD130C"/>
    <w:rsid w:val="00DD172A"/>
    <w:rsid w:val="00DD2018"/>
    <w:rsid w:val="00DD2416"/>
    <w:rsid w:val="00DD3431"/>
    <w:rsid w:val="00DD4514"/>
    <w:rsid w:val="00DD4A80"/>
    <w:rsid w:val="00DD590F"/>
    <w:rsid w:val="00DD60EB"/>
    <w:rsid w:val="00DD61B8"/>
    <w:rsid w:val="00DD6923"/>
    <w:rsid w:val="00DD6C5E"/>
    <w:rsid w:val="00DE04D4"/>
    <w:rsid w:val="00DE06C2"/>
    <w:rsid w:val="00DE148F"/>
    <w:rsid w:val="00DE1513"/>
    <w:rsid w:val="00DE1C47"/>
    <w:rsid w:val="00DE1D91"/>
    <w:rsid w:val="00DE34B6"/>
    <w:rsid w:val="00DE3712"/>
    <w:rsid w:val="00DE436B"/>
    <w:rsid w:val="00DE45AD"/>
    <w:rsid w:val="00DE5AF4"/>
    <w:rsid w:val="00DE6957"/>
    <w:rsid w:val="00DF0B13"/>
    <w:rsid w:val="00DF12CC"/>
    <w:rsid w:val="00DF2668"/>
    <w:rsid w:val="00DF2DE4"/>
    <w:rsid w:val="00DF3055"/>
    <w:rsid w:val="00DF3815"/>
    <w:rsid w:val="00DF3E53"/>
    <w:rsid w:val="00DF63FD"/>
    <w:rsid w:val="00DF7057"/>
    <w:rsid w:val="00E00E24"/>
    <w:rsid w:val="00E00E50"/>
    <w:rsid w:val="00E0171E"/>
    <w:rsid w:val="00E01AAE"/>
    <w:rsid w:val="00E01AEF"/>
    <w:rsid w:val="00E02E94"/>
    <w:rsid w:val="00E0363B"/>
    <w:rsid w:val="00E036DF"/>
    <w:rsid w:val="00E0399F"/>
    <w:rsid w:val="00E04542"/>
    <w:rsid w:val="00E05F33"/>
    <w:rsid w:val="00E065A9"/>
    <w:rsid w:val="00E074B3"/>
    <w:rsid w:val="00E10514"/>
    <w:rsid w:val="00E10C7E"/>
    <w:rsid w:val="00E11BAB"/>
    <w:rsid w:val="00E11BD7"/>
    <w:rsid w:val="00E1225E"/>
    <w:rsid w:val="00E126B9"/>
    <w:rsid w:val="00E12A8E"/>
    <w:rsid w:val="00E13417"/>
    <w:rsid w:val="00E13466"/>
    <w:rsid w:val="00E136D9"/>
    <w:rsid w:val="00E13721"/>
    <w:rsid w:val="00E141A0"/>
    <w:rsid w:val="00E163A3"/>
    <w:rsid w:val="00E202E3"/>
    <w:rsid w:val="00E210F9"/>
    <w:rsid w:val="00E21B92"/>
    <w:rsid w:val="00E221BA"/>
    <w:rsid w:val="00E22CD2"/>
    <w:rsid w:val="00E22E68"/>
    <w:rsid w:val="00E236EF"/>
    <w:rsid w:val="00E23DFB"/>
    <w:rsid w:val="00E2437C"/>
    <w:rsid w:val="00E249E2"/>
    <w:rsid w:val="00E2599A"/>
    <w:rsid w:val="00E264F4"/>
    <w:rsid w:val="00E26E65"/>
    <w:rsid w:val="00E26FA6"/>
    <w:rsid w:val="00E270CA"/>
    <w:rsid w:val="00E27713"/>
    <w:rsid w:val="00E27D21"/>
    <w:rsid w:val="00E27DC2"/>
    <w:rsid w:val="00E30097"/>
    <w:rsid w:val="00E30766"/>
    <w:rsid w:val="00E323C5"/>
    <w:rsid w:val="00E32431"/>
    <w:rsid w:val="00E32946"/>
    <w:rsid w:val="00E32EAA"/>
    <w:rsid w:val="00E341D9"/>
    <w:rsid w:val="00E34237"/>
    <w:rsid w:val="00E35B3C"/>
    <w:rsid w:val="00E35BA8"/>
    <w:rsid w:val="00E36875"/>
    <w:rsid w:val="00E37947"/>
    <w:rsid w:val="00E37A77"/>
    <w:rsid w:val="00E400D6"/>
    <w:rsid w:val="00E408BA"/>
    <w:rsid w:val="00E41602"/>
    <w:rsid w:val="00E41D25"/>
    <w:rsid w:val="00E42DC8"/>
    <w:rsid w:val="00E4328E"/>
    <w:rsid w:val="00E434D4"/>
    <w:rsid w:val="00E440CB"/>
    <w:rsid w:val="00E477FF"/>
    <w:rsid w:val="00E47AC3"/>
    <w:rsid w:val="00E503A7"/>
    <w:rsid w:val="00E5065C"/>
    <w:rsid w:val="00E516F6"/>
    <w:rsid w:val="00E52173"/>
    <w:rsid w:val="00E5307E"/>
    <w:rsid w:val="00E5354A"/>
    <w:rsid w:val="00E5512F"/>
    <w:rsid w:val="00E551D7"/>
    <w:rsid w:val="00E55BA2"/>
    <w:rsid w:val="00E55F5A"/>
    <w:rsid w:val="00E562B0"/>
    <w:rsid w:val="00E562EC"/>
    <w:rsid w:val="00E5674F"/>
    <w:rsid w:val="00E56E40"/>
    <w:rsid w:val="00E57243"/>
    <w:rsid w:val="00E57393"/>
    <w:rsid w:val="00E57813"/>
    <w:rsid w:val="00E57E5C"/>
    <w:rsid w:val="00E614D8"/>
    <w:rsid w:val="00E6264C"/>
    <w:rsid w:val="00E62BFA"/>
    <w:rsid w:val="00E633EA"/>
    <w:rsid w:val="00E65372"/>
    <w:rsid w:val="00E654A9"/>
    <w:rsid w:val="00E661E1"/>
    <w:rsid w:val="00E667DC"/>
    <w:rsid w:val="00E66CA2"/>
    <w:rsid w:val="00E6783A"/>
    <w:rsid w:val="00E7040C"/>
    <w:rsid w:val="00E70B5F"/>
    <w:rsid w:val="00E70CE4"/>
    <w:rsid w:val="00E70EF6"/>
    <w:rsid w:val="00E71593"/>
    <w:rsid w:val="00E71EE3"/>
    <w:rsid w:val="00E7294F"/>
    <w:rsid w:val="00E73B6D"/>
    <w:rsid w:val="00E74C50"/>
    <w:rsid w:val="00E74FEB"/>
    <w:rsid w:val="00E75108"/>
    <w:rsid w:val="00E75ED2"/>
    <w:rsid w:val="00E762F2"/>
    <w:rsid w:val="00E76651"/>
    <w:rsid w:val="00E76FD3"/>
    <w:rsid w:val="00E7716F"/>
    <w:rsid w:val="00E77196"/>
    <w:rsid w:val="00E778D6"/>
    <w:rsid w:val="00E77D89"/>
    <w:rsid w:val="00E803A3"/>
    <w:rsid w:val="00E8190E"/>
    <w:rsid w:val="00E81A05"/>
    <w:rsid w:val="00E81BFC"/>
    <w:rsid w:val="00E81C1D"/>
    <w:rsid w:val="00E82D8D"/>
    <w:rsid w:val="00E82F24"/>
    <w:rsid w:val="00E83B5F"/>
    <w:rsid w:val="00E84EBA"/>
    <w:rsid w:val="00E85078"/>
    <w:rsid w:val="00E868D7"/>
    <w:rsid w:val="00E86DAA"/>
    <w:rsid w:val="00E87F01"/>
    <w:rsid w:val="00E909F3"/>
    <w:rsid w:val="00E90C52"/>
    <w:rsid w:val="00E91DD5"/>
    <w:rsid w:val="00E91EB4"/>
    <w:rsid w:val="00E91F32"/>
    <w:rsid w:val="00E927BF"/>
    <w:rsid w:val="00E92D70"/>
    <w:rsid w:val="00E94452"/>
    <w:rsid w:val="00E94C57"/>
    <w:rsid w:val="00E951E5"/>
    <w:rsid w:val="00E96E44"/>
    <w:rsid w:val="00E97305"/>
    <w:rsid w:val="00EA0069"/>
    <w:rsid w:val="00EA1221"/>
    <w:rsid w:val="00EA1926"/>
    <w:rsid w:val="00EA1CFB"/>
    <w:rsid w:val="00EA2B42"/>
    <w:rsid w:val="00EA3281"/>
    <w:rsid w:val="00EA3A40"/>
    <w:rsid w:val="00EA3A58"/>
    <w:rsid w:val="00EA3BDF"/>
    <w:rsid w:val="00EA488D"/>
    <w:rsid w:val="00EA4E13"/>
    <w:rsid w:val="00EA6B21"/>
    <w:rsid w:val="00EB0B23"/>
    <w:rsid w:val="00EB1DE8"/>
    <w:rsid w:val="00EB1ED2"/>
    <w:rsid w:val="00EB2D38"/>
    <w:rsid w:val="00EB3AE9"/>
    <w:rsid w:val="00EB4A2F"/>
    <w:rsid w:val="00EB551C"/>
    <w:rsid w:val="00EB552D"/>
    <w:rsid w:val="00EB5683"/>
    <w:rsid w:val="00EB77FF"/>
    <w:rsid w:val="00EC0CF7"/>
    <w:rsid w:val="00EC0FF7"/>
    <w:rsid w:val="00EC292B"/>
    <w:rsid w:val="00EC2D9C"/>
    <w:rsid w:val="00EC3165"/>
    <w:rsid w:val="00EC3CA5"/>
    <w:rsid w:val="00EC3E90"/>
    <w:rsid w:val="00EC46EE"/>
    <w:rsid w:val="00EC47FE"/>
    <w:rsid w:val="00EC4CC8"/>
    <w:rsid w:val="00EC4E4D"/>
    <w:rsid w:val="00EC5514"/>
    <w:rsid w:val="00EC563A"/>
    <w:rsid w:val="00EC7634"/>
    <w:rsid w:val="00EC7BB5"/>
    <w:rsid w:val="00ED127D"/>
    <w:rsid w:val="00ED17E8"/>
    <w:rsid w:val="00ED1A14"/>
    <w:rsid w:val="00ED2CC1"/>
    <w:rsid w:val="00ED3D53"/>
    <w:rsid w:val="00ED3F83"/>
    <w:rsid w:val="00ED49A5"/>
    <w:rsid w:val="00ED49C8"/>
    <w:rsid w:val="00ED514A"/>
    <w:rsid w:val="00ED5296"/>
    <w:rsid w:val="00ED598E"/>
    <w:rsid w:val="00ED5EA5"/>
    <w:rsid w:val="00ED63FB"/>
    <w:rsid w:val="00ED6715"/>
    <w:rsid w:val="00ED6AFE"/>
    <w:rsid w:val="00ED7978"/>
    <w:rsid w:val="00EE02EE"/>
    <w:rsid w:val="00EE1046"/>
    <w:rsid w:val="00EE15C3"/>
    <w:rsid w:val="00EE21E3"/>
    <w:rsid w:val="00EE22BF"/>
    <w:rsid w:val="00EE2B12"/>
    <w:rsid w:val="00EE2F22"/>
    <w:rsid w:val="00EE3F1C"/>
    <w:rsid w:val="00EE4124"/>
    <w:rsid w:val="00EE5829"/>
    <w:rsid w:val="00EE776A"/>
    <w:rsid w:val="00EE7ACD"/>
    <w:rsid w:val="00EF009A"/>
    <w:rsid w:val="00EF19FD"/>
    <w:rsid w:val="00EF21C2"/>
    <w:rsid w:val="00EF23EB"/>
    <w:rsid w:val="00EF35B6"/>
    <w:rsid w:val="00EF37A5"/>
    <w:rsid w:val="00EF592D"/>
    <w:rsid w:val="00EF5C4B"/>
    <w:rsid w:val="00EF76AA"/>
    <w:rsid w:val="00EF7844"/>
    <w:rsid w:val="00EF7918"/>
    <w:rsid w:val="00F015C1"/>
    <w:rsid w:val="00F02D30"/>
    <w:rsid w:val="00F03AB0"/>
    <w:rsid w:val="00F05542"/>
    <w:rsid w:val="00F05A8D"/>
    <w:rsid w:val="00F05AF0"/>
    <w:rsid w:val="00F05D40"/>
    <w:rsid w:val="00F0670A"/>
    <w:rsid w:val="00F06831"/>
    <w:rsid w:val="00F06DF3"/>
    <w:rsid w:val="00F07206"/>
    <w:rsid w:val="00F0795E"/>
    <w:rsid w:val="00F103A2"/>
    <w:rsid w:val="00F1068E"/>
    <w:rsid w:val="00F10DDD"/>
    <w:rsid w:val="00F122EE"/>
    <w:rsid w:val="00F126AD"/>
    <w:rsid w:val="00F138C1"/>
    <w:rsid w:val="00F13F4A"/>
    <w:rsid w:val="00F1469F"/>
    <w:rsid w:val="00F14FB9"/>
    <w:rsid w:val="00F164A8"/>
    <w:rsid w:val="00F16532"/>
    <w:rsid w:val="00F20CFB"/>
    <w:rsid w:val="00F20EED"/>
    <w:rsid w:val="00F2357A"/>
    <w:rsid w:val="00F24434"/>
    <w:rsid w:val="00F24599"/>
    <w:rsid w:val="00F25498"/>
    <w:rsid w:val="00F26F05"/>
    <w:rsid w:val="00F276F1"/>
    <w:rsid w:val="00F27C08"/>
    <w:rsid w:val="00F3253B"/>
    <w:rsid w:val="00F32C11"/>
    <w:rsid w:val="00F3354F"/>
    <w:rsid w:val="00F33D37"/>
    <w:rsid w:val="00F37A15"/>
    <w:rsid w:val="00F37A1A"/>
    <w:rsid w:val="00F37BE4"/>
    <w:rsid w:val="00F37EC9"/>
    <w:rsid w:val="00F40586"/>
    <w:rsid w:val="00F40C87"/>
    <w:rsid w:val="00F4302E"/>
    <w:rsid w:val="00F43A4E"/>
    <w:rsid w:val="00F43ABC"/>
    <w:rsid w:val="00F4428C"/>
    <w:rsid w:val="00F44441"/>
    <w:rsid w:val="00F467A7"/>
    <w:rsid w:val="00F47472"/>
    <w:rsid w:val="00F50039"/>
    <w:rsid w:val="00F51815"/>
    <w:rsid w:val="00F5271E"/>
    <w:rsid w:val="00F527F3"/>
    <w:rsid w:val="00F535D2"/>
    <w:rsid w:val="00F538AD"/>
    <w:rsid w:val="00F53AD4"/>
    <w:rsid w:val="00F54F87"/>
    <w:rsid w:val="00F611C1"/>
    <w:rsid w:val="00F6129D"/>
    <w:rsid w:val="00F628FA"/>
    <w:rsid w:val="00F6311A"/>
    <w:rsid w:val="00F63782"/>
    <w:rsid w:val="00F64CBE"/>
    <w:rsid w:val="00F65DA8"/>
    <w:rsid w:val="00F6677D"/>
    <w:rsid w:val="00F667CF"/>
    <w:rsid w:val="00F66974"/>
    <w:rsid w:val="00F67E3E"/>
    <w:rsid w:val="00F728C1"/>
    <w:rsid w:val="00F73070"/>
    <w:rsid w:val="00F747CA"/>
    <w:rsid w:val="00F75153"/>
    <w:rsid w:val="00F756B3"/>
    <w:rsid w:val="00F75E43"/>
    <w:rsid w:val="00F761A3"/>
    <w:rsid w:val="00F76462"/>
    <w:rsid w:val="00F76EEC"/>
    <w:rsid w:val="00F76F24"/>
    <w:rsid w:val="00F8024E"/>
    <w:rsid w:val="00F803FB"/>
    <w:rsid w:val="00F806D6"/>
    <w:rsid w:val="00F80FC8"/>
    <w:rsid w:val="00F8183D"/>
    <w:rsid w:val="00F8290A"/>
    <w:rsid w:val="00F82EC7"/>
    <w:rsid w:val="00F83375"/>
    <w:rsid w:val="00F861B9"/>
    <w:rsid w:val="00F862B3"/>
    <w:rsid w:val="00F867BF"/>
    <w:rsid w:val="00F904C6"/>
    <w:rsid w:val="00F906B0"/>
    <w:rsid w:val="00F90B73"/>
    <w:rsid w:val="00F9100F"/>
    <w:rsid w:val="00F9184F"/>
    <w:rsid w:val="00F92E6B"/>
    <w:rsid w:val="00F93515"/>
    <w:rsid w:val="00F944A4"/>
    <w:rsid w:val="00F950A0"/>
    <w:rsid w:val="00F95BF1"/>
    <w:rsid w:val="00F9636F"/>
    <w:rsid w:val="00F963C9"/>
    <w:rsid w:val="00F9649D"/>
    <w:rsid w:val="00F96C6A"/>
    <w:rsid w:val="00F97AC8"/>
    <w:rsid w:val="00FA0197"/>
    <w:rsid w:val="00FA0981"/>
    <w:rsid w:val="00FA0B12"/>
    <w:rsid w:val="00FA2C31"/>
    <w:rsid w:val="00FA2C4D"/>
    <w:rsid w:val="00FA465D"/>
    <w:rsid w:val="00FA53CC"/>
    <w:rsid w:val="00FA5406"/>
    <w:rsid w:val="00FA5CBD"/>
    <w:rsid w:val="00FA7504"/>
    <w:rsid w:val="00FB00BF"/>
    <w:rsid w:val="00FB09EB"/>
    <w:rsid w:val="00FB122F"/>
    <w:rsid w:val="00FB16AB"/>
    <w:rsid w:val="00FB3127"/>
    <w:rsid w:val="00FB3873"/>
    <w:rsid w:val="00FB40C1"/>
    <w:rsid w:val="00FB4AAB"/>
    <w:rsid w:val="00FB5C8B"/>
    <w:rsid w:val="00FB5F63"/>
    <w:rsid w:val="00FB654F"/>
    <w:rsid w:val="00FB685B"/>
    <w:rsid w:val="00FB69B5"/>
    <w:rsid w:val="00FB6C38"/>
    <w:rsid w:val="00FB6E05"/>
    <w:rsid w:val="00FC10ED"/>
    <w:rsid w:val="00FC1A1B"/>
    <w:rsid w:val="00FC2C40"/>
    <w:rsid w:val="00FC38BD"/>
    <w:rsid w:val="00FC4320"/>
    <w:rsid w:val="00FC5634"/>
    <w:rsid w:val="00FC7806"/>
    <w:rsid w:val="00FC7D07"/>
    <w:rsid w:val="00FD1018"/>
    <w:rsid w:val="00FD19EC"/>
    <w:rsid w:val="00FD1F1B"/>
    <w:rsid w:val="00FD4274"/>
    <w:rsid w:val="00FD48AA"/>
    <w:rsid w:val="00FD49D8"/>
    <w:rsid w:val="00FD50D8"/>
    <w:rsid w:val="00FD595B"/>
    <w:rsid w:val="00FD6B6B"/>
    <w:rsid w:val="00FD6BF3"/>
    <w:rsid w:val="00FD6D0B"/>
    <w:rsid w:val="00FE0935"/>
    <w:rsid w:val="00FE11E0"/>
    <w:rsid w:val="00FE253C"/>
    <w:rsid w:val="00FE378C"/>
    <w:rsid w:val="00FE385D"/>
    <w:rsid w:val="00FE3D66"/>
    <w:rsid w:val="00FE3DE8"/>
    <w:rsid w:val="00FE4B9F"/>
    <w:rsid w:val="00FE6190"/>
    <w:rsid w:val="00FE75A8"/>
    <w:rsid w:val="00FF020C"/>
    <w:rsid w:val="00FF04AA"/>
    <w:rsid w:val="00FF0582"/>
    <w:rsid w:val="00FF0A72"/>
    <w:rsid w:val="00FF19BA"/>
    <w:rsid w:val="00FF1D37"/>
    <w:rsid w:val="00FF3E2A"/>
    <w:rsid w:val="00FF61A7"/>
    <w:rsid w:val="00FF76B5"/>
    <w:rsid w:val="00FF77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CA5CC"/>
  <w15:docId w15:val="{AB2AA736-57C6-46D0-8C66-E6E23B4A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2"/>
        <w:szCs w:val="22"/>
        <w:lang w:val="en-US" w:eastAsia="en-US" w:bidi="ar-SA"/>
      </w:rPr>
    </w:rPrDefault>
    <w:pPrDefault>
      <w:pPr>
        <w:spacing w:after="220"/>
        <w:jc w:val="both"/>
      </w:pPr>
    </w:pPrDefault>
  </w:docDefaults>
  <w:latentStyles w:defLockedState="0" w:defUIPriority="99" w:defSemiHidden="0" w:defUnhideWhenUsed="0" w:defQFormat="0" w:count="375">
    <w:lsdException w:name="Normal" w:uiPriority="98"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iPriority="35"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9" w:unhideWhenUsed="1"/>
    <w:lsdException w:name="annotation reference" w:semiHidden="1" w:uiPriority="29" w:unhideWhenUsed="1"/>
    <w:lsdException w:name="line number" w:semiHidden="1" w:uiPriority="39"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1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24"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iPriority="24"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qFormat="1"/>
    <w:lsdException w:name="Emphasis" w:qFormat="1"/>
    <w:lsdException w:name="Document Map" w:semiHidden="1" w:uiPriority="29" w:unhideWhenUsed="1"/>
    <w:lsdException w:name="Plain Text" w:semiHidden="1" w:uiPriority="24"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8"/>
    <w:unhideWhenUsed/>
    <w:qFormat/>
    <w:rsid w:val="00937A64"/>
    <w:rPr>
      <w:lang w:val="en-GB"/>
    </w:rPr>
  </w:style>
  <w:style w:type="paragraph" w:styleId="1">
    <w:name w:val="heading 1"/>
    <w:basedOn w:val="a0"/>
    <w:next w:val="a0"/>
    <w:link w:val="10"/>
    <w:uiPriority w:val="9"/>
    <w:unhideWhenUsed/>
    <w:rsid w:val="00E909F3"/>
    <w:pPr>
      <w:keepNext/>
      <w:jc w:val="center"/>
      <w:outlineLvl w:val="0"/>
    </w:pPr>
    <w:rPr>
      <w:rFonts w:eastAsia="Times New Roman"/>
      <w:b/>
      <w:caps/>
      <w:szCs w:val="20"/>
    </w:rPr>
  </w:style>
  <w:style w:type="paragraph" w:styleId="2">
    <w:name w:val="heading 2"/>
    <w:basedOn w:val="a0"/>
    <w:next w:val="a0"/>
    <w:link w:val="20"/>
    <w:uiPriority w:val="9"/>
    <w:semiHidden/>
    <w:unhideWhenUsed/>
    <w:rsid w:val="00E909F3"/>
    <w:pPr>
      <w:keepNext/>
      <w:jc w:val="center"/>
      <w:outlineLvl w:val="1"/>
    </w:pPr>
    <w:rPr>
      <w:rFonts w:eastAsia="Times New Roman"/>
      <w:b/>
      <w:szCs w:val="20"/>
    </w:rPr>
  </w:style>
  <w:style w:type="paragraph" w:styleId="3">
    <w:name w:val="heading 3"/>
    <w:basedOn w:val="a0"/>
    <w:next w:val="a0"/>
    <w:link w:val="30"/>
    <w:uiPriority w:val="9"/>
    <w:semiHidden/>
    <w:unhideWhenUsed/>
    <w:qFormat/>
    <w:rsid w:val="00E909F3"/>
    <w:pPr>
      <w:keepNext/>
      <w:jc w:val="left"/>
      <w:outlineLvl w:val="2"/>
    </w:pPr>
    <w:rPr>
      <w:rFonts w:eastAsia="Times New Roman"/>
      <w:b/>
      <w:caps/>
      <w:szCs w:val="20"/>
    </w:rPr>
  </w:style>
  <w:style w:type="paragraph" w:styleId="4">
    <w:name w:val="heading 4"/>
    <w:basedOn w:val="a0"/>
    <w:next w:val="a0"/>
    <w:link w:val="40"/>
    <w:uiPriority w:val="9"/>
    <w:semiHidden/>
    <w:unhideWhenUsed/>
    <w:qFormat/>
    <w:rsid w:val="00E909F3"/>
    <w:pPr>
      <w:keepNext/>
      <w:jc w:val="left"/>
      <w:outlineLvl w:val="3"/>
    </w:pPr>
    <w:rPr>
      <w:rFonts w:eastAsia="Times New Roman"/>
      <w:b/>
      <w:smallCaps/>
      <w:szCs w:val="20"/>
    </w:rPr>
  </w:style>
  <w:style w:type="paragraph" w:styleId="5">
    <w:name w:val="heading 5"/>
    <w:basedOn w:val="a0"/>
    <w:next w:val="a0"/>
    <w:link w:val="50"/>
    <w:uiPriority w:val="9"/>
    <w:semiHidden/>
    <w:unhideWhenUsed/>
    <w:qFormat/>
    <w:rsid w:val="00E909F3"/>
    <w:pPr>
      <w:keepNext/>
      <w:jc w:val="left"/>
      <w:outlineLvl w:val="4"/>
    </w:pPr>
    <w:rPr>
      <w:rFonts w:eastAsia="Times New Roman"/>
      <w:b/>
      <w:szCs w:val="20"/>
    </w:rPr>
  </w:style>
  <w:style w:type="paragraph" w:styleId="6">
    <w:name w:val="heading 6"/>
    <w:basedOn w:val="a0"/>
    <w:next w:val="a0"/>
    <w:link w:val="60"/>
    <w:uiPriority w:val="9"/>
    <w:semiHidden/>
    <w:unhideWhenUsed/>
    <w:qFormat/>
    <w:rsid w:val="00E909F3"/>
    <w:pPr>
      <w:keepNext/>
      <w:jc w:val="left"/>
      <w:outlineLvl w:val="5"/>
    </w:pPr>
    <w:rPr>
      <w:rFonts w:eastAsia="Times New Roman"/>
      <w:b/>
      <w:i/>
      <w:szCs w:val="20"/>
    </w:rPr>
  </w:style>
  <w:style w:type="paragraph" w:styleId="7">
    <w:name w:val="heading 7"/>
    <w:basedOn w:val="a0"/>
    <w:next w:val="a0"/>
    <w:link w:val="70"/>
    <w:uiPriority w:val="9"/>
    <w:semiHidden/>
    <w:unhideWhenUsed/>
    <w:qFormat/>
    <w:rsid w:val="00E909F3"/>
    <w:pPr>
      <w:keepNext/>
      <w:jc w:val="left"/>
      <w:outlineLvl w:val="6"/>
    </w:pPr>
    <w:rPr>
      <w:rFonts w:eastAsia="Times New Roman"/>
      <w:i/>
      <w:szCs w:val="20"/>
    </w:rPr>
  </w:style>
  <w:style w:type="paragraph" w:styleId="8">
    <w:name w:val="heading 8"/>
    <w:basedOn w:val="a"/>
    <w:next w:val="a"/>
    <w:link w:val="80"/>
    <w:uiPriority w:val="9"/>
    <w:semiHidden/>
    <w:unhideWhenUsed/>
    <w:qFormat/>
    <w:rsid w:val="00E909F3"/>
    <w:pPr>
      <w:jc w:val="left"/>
      <w:outlineLvl w:val="7"/>
    </w:pPr>
    <w:rPr>
      <w:rFonts w:eastAsia="Times New Roman"/>
      <w:szCs w:val="20"/>
    </w:rPr>
  </w:style>
  <w:style w:type="paragraph" w:styleId="9">
    <w:name w:val="heading 9"/>
    <w:basedOn w:val="a"/>
    <w:next w:val="a"/>
    <w:link w:val="90"/>
    <w:uiPriority w:val="9"/>
    <w:semiHidden/>
    <w:unhideWhenUsed/>
    <w:qFormat/>
    <w:rsid w:val="00E909F3"/>
    <w:pPr>
      <w:jc w:val="left"/>
      <w:outlineLvl w:val="8"/>
    </w:pPr>
    <w:rPr>
      <w:rFonts w:eastAsia="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C790F"/>
    <w:rPr>
      <w:rFonts w:eastAsia="Times New Roman"/>
      <w:b/>
      <w:caps/>
      <w:szCs w:val="20"/>
      <w:lang w:val="en-GB"/>
    </w:rPr>
  </w:style>
  <w:style w:type="character" w:customStyle="1" w:styleId="20">
    <w:name w:val="Заголовок 2 Знак"/>
    <w:basedOn w:val="a1"/>
    <w:link w:val="2"/>
    <w:uiPriority w:val="9"/>
    <w:semiHidden/>
    <w:rsid w:val="007C790F"/>
    <w:rPr>
      <w:rFonts w:eastAsia="Times New Roman"/>
      <w:b/>
      <w:szCs w:val="20"/>
      <w:lang w:val="en-GB"/>
    </w:rPr>
  </w:style>
  <w:style w:type="paragraph" w:customStyle="1" w:styleId="Answer">
    <w:name w:val="Answer"/>
    <w:basedOn w:val="a"/>
    <w:uiPriority w:val="29"/>
    <w:semiHidden/>
    <w:unhideWhenUsed/>
    <w:rsid w:val="00E909F3"/>
    <w:pPr>
      <w:spacing w:line="480" w:lineRule="auto"/>
      <w:ind w:firstLine="720"/>
    </w:pPr>
    <w:rPr>
      <w:rFonts w:ascii="Courier New" w:hAnsi="Courier New"/>
    </w:rPr>
  </w:style>
  <w:style w:type="paragraph" w:styleId="a4">
    <w:name w:val="Block Text"/>
    <w:basedOn w:val="a"/>
    <w:uiPriority w:val="3"/>
    <w:semiHidden/>
    <w:unhideWhenUsed/>
    <w:rsid w:val="00E909F3"/>
    <w:pPr>
      <w:ind w:left="1440" w:right="1440"/>
    </w:pPr>
  </w:style>
  <w:style w:type="paragraph" w:styleId="a0">
    <w:name w:val="Body Text"/>
    <w:basedOn w:val="a"/>
    <w:link w:val="a5"/>
    <w:qFormat/>
    <w:rsid w:val="00E909F3"/>
  </w:style>
  <w:style w:type="character" w:customStyle="1" w:styleId="a5">
    <w:name w:val="Основной текст Знак"/>
    <w:basedOn w:val="a1"/>
    <w:link w:val="a0"/>
    <w:rsid w:val="00B40420"/>
    <w:rPr>
      <w:lang w:val="en-GB"/>
    </w:rPr>
  </w:style>
  <w:style w:type="paragraph" w:styleId="31">
    <w:name w:val="Body Text 3"/>
    <w:basedOn w:val="a"/>
    <w:link w:val="32"/>
    <w:uiPriority w:val="99"/>
    <w:semiHidden/>
    <w:unhideWhenUsed/>
    <w:rsid w:val="00E909F3"/>
    <w:pPr>
      <w:ind w:firstLine="720"/>
    </w:pPr>
  </w:style>
  <w:style w:type="character" w:customStyle="1" w:styleId="32">
    <w:name w:val="Основной текст 3 Знак"/>
    <w:basedOn w:val="a1"/>
    <w:link w:val="31"/>
    <w:uiPriority w:val="99"/>
    <w:semiHidden/>
    <w:rsid w:val="007C790F"/>
    <w:rPr>
      <w:lang w:val="en-GB"/>
    </w:rPr>
  </w:style>
  <w:style w:type="paragraph" w:customStyle="1" w:styleId="BodyTextContinued">
    <w:name w:val="Body Text Continued"/>
    <w:basedOn w:val="a0"/>
    <w:next w:val="a0"/>
    <w:uiPriority w:val="99"/>
    <w:semiHidden/>
    <w:unhideWhenUsed/>
    <w:qFormat/>
    <w:rsid w:val="00E909F3"/>
  </w:style>
  <w:style w:type="character" w:styleId="a6">
    <w:name w:val="annotation reference"/>
    <w:uiPriority w:val="29"/>
    <w:semiHidden/>
    <w:unhideWhenUsed/>
    <w:rsid w:val="00E909F3"/>
    <w:rPr>
      <w:sz w:val="16"/>
    </w:rPr>
  </w:style>
  <w:style w:type="paragraph" w:styleId="a7">
    <w:name w:val="annotation text"/>
    <w:basedOn w:val="a"/>
    <w:link w:val="a8"/>
    <w:uiPriority w:val="99"/>
    <w:unhideWhenUsed/>
    <w:rsid w:val="00E909F3"/>
    <w:rPr>
      <w:sz w:val="20"/>
    </w:rPr>
  </w:style>
  <w:style w:type="character" w:customStyle="1" w:styleId="a8">
    <w:name w:val="Текст примечания Знак"/>
    <w:link w:val="a7"/>
    <w:uiPriority w:val="99"/>
    <w:rsid w:val="007C790F"/>
    <w:rPr>
      <w:sz w:val="20"/>
      <w:lang w:val="en-GB"/>
    </w:rPr>
  </w:style>
  <w:style w:type="paragraph" w:styleId="a9">
    <w:name w:val="Date"/>
    <w:basedOn w:val="a"/>
    <w:next w:val="a"/>
    <w:link w:val="aa"/>
    <w:uiPriority w:val="99"/>
    <w:semiHidden/>
    <w:unhideWhenUsed/>
    <w:rsid w:val="00E909F3"/>
  </w:style>
  <w:style w:type="character" w:customStyle="1" w:styleId="aa">
    <w:name w:val="Дата Знак"/>
    <w:basedOn w:val="a1"/>
    <w:link w:val="a9"/>
    <w:uiPriority w:val="99"/>
    <w:semiHidden/>
    <w:rsid w:val="007C790F"/>
    <w:rPr>
      <w:lang w:val="en-GB"/>
    </w:rPr>
  </w:style>
  <w:style w:type="paragraph" w:styleId="ab">
    <w:name w:val="Document Map"/>
    <w:basedOn w:val="a"/>
    <w:link w:val="ac"/>
    <w:uiPriority w:val="29"/>
    <w:semiHidden/>
    <w:unhideWhenUsed/>
    <w:rsid w:val="00E909F3"/>
    <w:pPr>
      <w:shd w:val="clear" w:color="auto" w:fill="000080"/>
    </w:pPr>
    <w:rPr>
      <w:rFonts w:ascii="Tahoma" w:hAnsi="Tahoma"/>
    </w:rPr>
  </w:style>
  <w:style w:type="character" w:customStyle="1" w:styleId="ac">
    <w:name w:val="Схема документа Знак"/>
    <w:link w:val="ab"/>
    <w:uiPriority w:val="29"/>
    <w:semiHidden/>
    <w:rsid w:val="007C790F"/>
    <w:rPr>
      <w:rFonts w:ascii="Tahoma" w:hAnsi="Tahoma"/>
      <w:shd w:val="clear" w:color="auto" w:fill="000080"/>
      <w:lang w:val="en-GB"/>
    </w:rPr>
  </w:style>
  <w:style w:type="character" w:styleId="ad">
    <w:name w:val="Emphasis"/>
    <w:uiPriority w:val="99"/>
    <w:unhideWhenUsed/>
    <w:qFormat/>
    <w:rsid w:val="00E909F3"/>
    <w:rPr>
      <w:i/>
    </w:rPr>
  </w:style>
  <w:style w:type="character" w:styleId="ae">
    <w:name w:val="endnote reference"/>
    <w:uiPriority w:val="99"/>
    <w:semiHidden/>
    <w:unhideWhenUsed/>
    <w:rsid w:val="00E909F3"/>
    <w:rPr>
      <w:vertAlign w:val="superscript"/>
    </w:rPr>
  </w:style>
  <w:style w:type="paragraph" w:styleId="af">
    <w:name w:val="endnote text"/>
    <w:basedOn w:val="a"/>
    <w:link w:val="af0"/>
    <w:uiPriority w:val="99"/>
    <w:semiHidden/>
    <w:unhideWhenUsed/>
    <w:rsid w:val="00E909F3"/>
    <w:rPr>
      <w:sz w:val="20"/>
    </w:rPr>
  </w:style>
  <w:style w:type="character" w:customStyle="1" w:styleId="af0">
    <w:name w:val="Текст концевой сноски Знак"/>
    <w:link w:val="af"/>
    <w:uiPriority w:val="99"/>
    <w:semiHidden/>
    <w:rsid w:val="007C790F"/>
    <w:rPr>
      <w:sz w:val="20"/>
      <w:lang w:val="en-GB"/>
    </w:rPr>
  </w:style>
  <w:style w:type="paragraph" w:styleId="af1">
    <w:name w:val="envelope address"/>
    <w:basedOn w:val="a"/>
    <w:uiPriority w:val="99"/>
    <w:semiHidden/>
    <w:unhideWhenUsed/>
    <w:rsid w:val="00E909F3"/>
    <w:pPr>
      <w:framePr w:w="7920" w:h="1980" w:hRule="exact" w:hSpace="180" w:wrap="auto" w:hAnchor="page" w:xAlign="center" w:yAlign="bottom"/>
      <w:ind w:left="2880"/>
    </w:pPr>
  </w:style>
  <w:style w:type="paragraph" w:styleId="21">
    <w:name w:val="envelope return"/>
    <w:basedOn w:val="a"/>
    <w:uiPriority w:val="99"/>
    <w:semiHidden/>
    <w:unhideWhenUsed/>
    <w:rsid w:val="00E909F3"/>
  </w:style>
  <w:style w:type="character" w:styleId="af2">
    <w:name w:val="FollowedHyperlink"/>
    <w:uiPriority w:val="99"/>
    <w:semiHidden/>
    <w:unhideWhenUsed/>
    <w:rsid w:val="00E909F3"/>
    <w:rPr>
      <w:color w:val="800080"/>
      <w:u w:val="single"/>
    </w:rPr>
  </w:style>
  <w:style w:type="paragraph" w:styleId="af3">
    <w:name w:val="footer"/>
    <w:basedOn w:val="a"/>
    <w:link w:val="af4"/>
    <w:uiPriority w:val="99"/>
    <w:unhideWhenUsed/>
    <w:rsid w:val="00E909F3"/>
    <w:pPr>
      <w:tabs>
        <w:tab w:val="center" w:pos="5233"/>
        <w:tab w:val="right" w:pos="10467"/>
      </w:tabs>
    </w:pPr>
    <w:rPr>
      <w:sz w:val="18"/>
    </w:rPr>
  </w:style>
  <w:style w:type="character" w:customStyle="1" w:styleId="af4">
    <w:name w:val="Нижний колонтитул Знак"/>
    <w:basedOn w:val="a1"/>
    <w:link w:val="af3"/>
    <w:uiPriority w:val="99"/>
    <w:rsid w:val="007C790F"/>
    <w:rPr>
      <w:sz w:val="18"/>
      <w:lang w:val="en-GB"/>
    </w:rPr>
  </w:style>
  <w:style w:type="character" w:styleId="af5">
    <w:name w:val="footnote reference"/>
    <w:uiPriority w:val="29"/>
    <w:semiHidden/>
    <w:unhideWhenUsed/>
    <w:rsid w:val="00E909F3"/>
    <w:rPr>
      <w:vertAlign w:val="superscript"/>
    </w:rPr>
  </w:style>
  <w:style w:type="paragraph" w:styleId="af6">
    <w:name w:val="footnote text"/>
    <w:basedOn w:val="a"/>
    <w:link w:val="af7"/>
    <w:uiPriority w:val="29"/>
    <w:semiHidden/>
    <w:unhideWhenUsed/>
    <w:rsid w:val="00E909F3"/>
    <w:pPr>
      <w:ind w:left="720" w:hanging="720"/>
    </w:pPr>
  </w:style>
  <w:style w:type="character" w:customStyle="1" w:styleId="af7">
    <w:name w:val="Текст сноски Знак"/>
    <w:basedOn w:val="a1"/>
    <w:link w:val="af6"/>
    <w:uiPriority w:val="29"/>
    <w:semiHidden/>
    <w:rsid w:val="007C790F"/>
    <w:rPr>
      <w:lang w:val="en-GB"/>
    </w:rPr>
  </w:style>
  <w:style w:type="paragraph" w:styleId="af8">
    <w:name w:val="header"/>
    <w:basedOn w:val="a"/>
    <w:link w:val="af9"/>
    <w:uiPriority w:val="99"/>
    <w:unhideWhenUsed/>
    <w:rsid w:val="00E909F3"/>
    <w:pPr>
      <w:tabs>
        <w:tab w:val="center" w:pos="4536"/>
        <w:tab w:val="right" w:pos="9072"/>
      </w:tabs>
    </w:pPr>
    <w:rPr>
      <w:sz w:val="18"/>
    </w:rPr>
  </w:style>
  <w:style w:type="character" w:customStyle="1" w:styleId="af9">
    <w:name w:val="Верхний колонтитул Знак"/>
    <w:basedOn w:val="a1"/>
    <w:link w:val="af8"/>
    <w:uiPriority w:val="99"/>
    <w:rsid w:val="007C790F"/>
    <w:rPr>
      <w:sz w:val="18"/>
      <w:lang w:val="en-GB"/>
    </w:rPr>
  </w:style>
  <w:style w:type="character" w:customStyle="1" w:styleId="30">
    <w:name w:val="Заголовок 3 Знак"/>
    <w:basedOn w:val="a1"/>
    <w:link w:val="3"/>
    <w:uiPriority w:val="9"/>
    <w:semiHidden/>
    <w:rsid w:val="007C790F"/>
    <w:rPr>
      <w:rFonts w:eastAsia="Times New Roman"/>
      <w:b/>
      <w:caps/>
      <w:szCs w:val="20"/>
      <w:lang w:val="en-GB"/>
    </w:rPr>
  </w:style>
  <w:style w:type="character" w:customStyle="1" w:styleId="40">
    <w:name w:val="Заголовок 4 Знак"/>
    <w:basedOn w:val="a1"/>
    <w:link w:val="4"/>
    <w:uiPriority w:val="9"/>
    <w:semiHidden/>
    <w:rsid w:val="007C790F"/>
    <w:rPr>
      <w:rFonts w:eastAsia="Times New Roman"/>
      <w:b/>
      <w:smallCaps/>
      <w:szCs w:val="20"/>
      <w:lang w:val="en-GB"/>
    </w:rPr>
  </w:style>
  <w:style w:type="character" w:customStyle="1" w:styleId="50">
    <w:name w:val="Заголовок 5 Знак"/>
    <w:basedOn w:val="a1"/>
    <w:link w:val="5"/>
    <w:uiPriority w:val="9"/>
    <w:semiHidden/>
    <w:rsid w:val="007C790F"/>
    <w:rPr>
      <w:rFonts w:eastAsia="Times New Roman"/>
      <w:b/>
      <w:szCs w:val="20"/>
      <w:lang w:val="en-GB"/>
    </w:rPr>
  </w:style>
  <w:style w:type="character" w:customStyle="1" w:styleId="60">
    <w:name w:val="Заголовок 6 Знак"/>
    <w:basedOn w:val="a1"/>
    <w:link w:val="6"/>
    <w:uiPriority w:val="9"/>
    <w:semiHidden/>
    <w:rsid w:val="007C790F"/>
    <w:rPr>
      <w:rFonts w:eastAsia="Times New Roman"/>
      <w:b/>
      <w:i/>
      <w:szCs w:val="20"/>
      <w:lang w:val="en-GB"/>
    </w:rPr>
  </w:style>
  <w:style w:type="character" w:customStyle="1" w:styleId="70">
    <w:name w:val="Заголовок 7 Знак"/>
    <w:basedOn w:val="a1"/>
    <w:link w:val="7"/>
    <w:uiPriority w:val="9"/>
    <w:semiHidden/>
    <w:rsid w:val="007C790F"/>
    <w:rPr>
      <w:rFonts w:eastAsia="Times New Roman"/>
      <w:i/>
      <w:szCs w:val="20"/>
      <w:lang w:val="en-GB"/>
    </w:rPr>
  </w:style>
  <w:style w:type="character" w:customStyle="1" w:styleId="80">
    <w:name w:val="Заголовок 8 Знак"/>
    <w:basedOn w:val="a1"/>
    <w:link w:val="8"/>
    <w:uiPriority w:val="9"/>
    <w:semiHidden/>
    <w:rsid w:val="007C790F"/>
    <w:rPr>
      <w:rFonts w:eastAsia="Times New Roman"/>
      <w:szCs w:val="20"/>
      <w:lang w:val="en-GB"/>
    </w:rPr>
  </w:style>
  <w:style w:type="character" w:customStyle="1" w:styleId="90">
    <w:name w:val="Заголовок 9 Знак"/>
    <w:basedOn w:val="a1"/>
    <w:link w:val="9"/>
    <w:uiPriority w:val="9"/>
    <w:semiHidden/>
    <w:rsid w:val="007C790F"/>
    <w:rPr>
      <w:rFonts w:eastAsia="Times New Roman"/>
      <w:szCs w:val="20"/>
      <w:lang w:val="en-GB"/>
    </w:rPr>
  </w:style>
  <w:style w:type="character" w:styleId="afa">
    <w:name w:val="Hyperlink"/>
    <w:uiPriority w:val="99"/>
    <w:unhideWhenUsed/>
    <w:rsid w:val="00E909F3"/>
    <w:rPr>
      <w:color w:val="auto"/>
      <w:u w:val="none"/>
    </w:rPr>
  </w:style>
  <w:style w:type="character" w:customStyle="1" w:styleId="ID">
    <w:name w:val="ID"/>
    <w:uiPriority w:val="99"/>
    <w:semiHidden/>
    <w:unhideWhenUsed/>
    <w:rsid w:val="00E909F3"/>
    <w:rPr>
      <w:rFonts w:ascii="Arial" w:hAnsi="Arial"/>
      <w:caps/>
      <w:sz w:val="16"/>
    </w:rPr>
  </w:style>
  <w:style w:type="paragraph" w:styleId="11">
    <w:name w:val="index 1"/>
    <w:basedOn w:val="a"/>
    <w:next w:val="a"/>
    <w:autoRedefine/>
    <w:uiPriority w:val="19"/>
    <w:semiHidden/>
    <w:unhideWhenUsed/>
    <w:rsid w:val="00E909F3"/>
    <w:pPr>
      <w:ind w:left="240" w:hanging="240"/>
    </w:pPr>
  </w:style>
  <w:style w:type="paragraph" w:styleId="22">
    <w:name w:val="index 2"/>
    <w:basedOn w:val="a"/>
    <w:next w:val="a"/>
    <w:autoRedefine/>
    <w:uiPriority w:val="19"/>
    <w:semiHidden/>
    <w:unhideWhenUsed/>
    <w:rsid w:val="00E909F3"/>
    <w:pPr>
      <w:ind w:left="480" w:hanging="240"/>
    </w:pPr>
  </w:style>
  <w:style w:type="paragraph" w:styleId="33">
    <w:name w:val="index 3"/>
    <w:basedOn w:val="a"/>
    <w:next w:val="a"/>
    <w:autoRedefine/>
    <w:uiPriority w:val="19"/>
    <w:semiHidden/>
    <w:unhideWhenUsed/>
    <w:rsid w:val="00E909F3"/>
    <w:pPr>
      <w:ind w:left="720" w:hanging="240"/>
    </w:pPr>
  </w:style>
  <w:style w:type="paragraph" w:styleId="41">
    <w:name w:val="index 4"/>
    <w:basedOn w:val="a"/>
    <w:next w:val="a"/>
    <w:autoRedefine/>
    <w:uiPriority w:val="19"/>
    <w:semiHidden/>
    <w:unhideWhenUsed/>
    <w:rsid w:val="00E909F3"/>
    <w:pPr>
      <w:ind w:left="960" w:hanging="240"/>
    </w:pPr>
  </w:style>
  <w:style w:type="paragraph" w:styleId="51">
    <w:name w:val="index 5"/>
    <w:basedOn w:val="a"/>
    <w:next w:val="a"/>
    <w:autoRedefine/>
    <w:uiPriority w:val="19"/>
    <w:semiHidden/>
    <w:unhideWhenUsed/>
    <w:rsid w:val="00E909F3"/>
    <w:pPr>
      <w:ind w:left="1200" w:hanging="240"/>
    </w:pPr>
  </w:style>
  <w:style w:type="paragraph" w:styleId="61">
    <w:name w:val="index 6"/>
    <w:basedOn w:val="a"/>
    <w:next w:val="a"/>
    <w:autoRedefine/>
    <w:uiPriority w:val="19"/>
    <w:semiHidden/>
    <w:unhideWhenUsed/>
    <w:rsid w:val="00E909F3"/>
    <w:pPr>
      <w:ind w:left="1440" w:hanging="240"/>
    </w:pPr>
  </w:style>
  <w:style w:type="paragraph" w:styleId="71">
    <w:name w:val="index 7"/>
    <w:basedOn w:val="a"/>
    <w:next w:val="a"/>
    <w:autoRedefine/>
    <w:uiPriority w:val="19"/>
    <w:semiHidden/>
    <w:unhideWhenUsed/>
    <w:rsid w:val="00E909F3"/>
    <w:pPr>
      <w:ind w:left="1680" w:hanging="240"/>
    </w:pPr>
  </w:style>
  <w:style w:type="paragraph" w:styleId="81">
    <w:name w:val="index 8"/>
    <w:basedOn w:val="a"/>
    <w:next w:val="a"/>
    <w:autoRedefine/>
    <w:uiPriority w:val="19"/>
    <w:semiHidden/>
    <w:unhideWhenUsed/>
    <w:rsid w:val="00E909F3"/>
    <w:pPr>
      <w:ind w:left="1920" w:hanging="240"/>
    </w:pPr>
  </w:style>
  <w:style w:type="paragraph" w:styleId="91">
    <w:name w:val="index 9"/>
    <w:basedOn w:val="a"/>
    <w:next w:val="a"/>
    <w:autoRedefine/>
    <w:uiPriority w:val="19"/>
    <w:semiHidden/>
    <w:unhideWhenUsed/>
    <w:rsid w:val="00E909F3"/>
    <w:pPr>
      <w:ind w:left="2160" w:hanging="240"/>
    </w:pPr>
  </w:style>
  <w:style w:type="paragraph" w:styleId="afb">
    <w:name w:val="index heading"/>
    <w:basedOn w:val="a"/>
    <w:next w:val="11"/>
    <w:uiPriority w:val="19"/>
    <w:semiHidden/>
    <w:unhideWhenUsed/>
    <w:rsid w:val="00E909F3"/>
    <w:rPr>
      <w:rFonts w:ascii="Arial" w:hAnsi="Arial"/>
      <w:b/>
    </w:rPr>
  </w:style>
  <w:style w:type="character" w:styleId="afc">
    <w:name w:val="line number"/>
    <w:basedOn w:val="a1"/>
    <w:uiPriority w:val="39"/>
    <w:semiHidden/>
    <w:unhideWhenUsed/>
    <w:rsid w:val="00E909F3"/>
  </w:style>
  <w:style w:type="paragraph" w:styleId="afd">
    <w:name w:val="Message Header"/>
    <w:basedOn w:val="a"/>
    <w:link w:val="afe"/>
    <w:uiPriority w:val="24"/>
    <w:semiHidden/>
    <w:unhideWhenUsed/>
    <w:rsid w:val="00E909F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afe">
    <w:name w:val="Шапка Знак"/>
    <w:link w:val="afd"/>
    <w:uiPriority w:val="24"/>
    <w:semiHidden/>
    <w:rsid w:val="007C790F"/>
    <w:rPr>
      <w:rFonts w:ascii="Arial" w:hAnsi="Arial"/>
      <w:shd w:val="pct20" w:color="auto" w:fill="auto"/>
      <w:lang w:val="en-GB"/>
    </w:rPr>
  </w:style>
  <w:style w:type="paragraph" w:customStyle="1" w:styleId="Note">
    <w:name w:val="Note"/>
    <w:basedOn w:val="a"/>
    <w:next w:val="a"/>
    <w:uiPriority w:val="24"/>
    <w:semiHidden/>
    <w:unhideWhenUsed/>
    <w:rsid w:val="00E909F3"/>
    <w:pPr>
      <w:pBdr>
        <w:top w:val="double" w:sz="4" w:space="6" w:color="FF0000"/>
        <w:left w:val="double" w:sz="4" w:space="4" w:color="FF0000"/>
        <w:bottom w:val="double" w:sz="4" w:space="6" w:color="FF0000"/>
        <w:right w:val="double" w:sz="4" w:space="4" w:color="FF0000"/>
      </w:pBdr>
    </w:pPr>
    <w:rPr>
      <w:vanish/>
      <w:color w:val="FF0000"/>
    </w:rPr>
  </w:style>
  <w:style w:type="paragraph" w:styleId="aff">
    <w:name w:val="Note Heading"/>
    <w:basedOn w:val="a"/>
    <w:next w:val="a"/>
    <w:link w:val="aff0"/>
    <w:uiPriority w:val="24"/>
    <w:semiHidden/>
    <w:unhideWhenUsed/>
    <w:rsid w:val="00E909F3"/>
  </w:style>
  <w:style w:type="character" w:customStyle="1" w:styleId="aff0">
    <w:name w:val="Заголовок записки Знак"/>
    <w:basedOn w:val="a1"/>
    <w:link w:val="aff"/>
    <w:uiPriority w:val="24"/>
    <w:semiHidden/>
    <w:rsid w:val="007C790F"/>
    <w:rPr>
      <w:lang w:val="en-GB"/>
    </w:rPr>
  </w:style>
  <w:style w:type="character" w:styleId="aff1">
    <w:name w:val="page number"/>
    <w:basedOn w:val="a1"/>
    <w:unhideWhenUsed/>
    <w:rsid w:val="00E909F3"/>
  </w:style>
  <w:style w:type="paragraph" w:styleId="aff2">
    <w:name w:val="Plain Text"/>
    <w:basedOn w:val="a"/>
    <w:link w:val="aff3"/>
    <w:uiPriority w:val="24"/>
    <w:semiHidden/>
    <w:unhideWhenUsed/>
    <w:rsid w:val="00E909F3"/>
    <w:rPr>
      <w:rFonts w:ascii="Courier New" w:hAnsi="Courier New"/>
      <w:sz w:val="20"/>
    </w:rPr>
  </w:style>
  <w:style w:type="character" w:customStyle="1" w:styleId="aff3">
    <w:name w:val="Текст Знак"/>
    <w:link w:val="aff2"/>
    <w:uiPriority w:val="24"/>
    <w:semiHidden/>
    <w:rsid w:val="007C790F"/>
    <w:rPr>
      <w:rFonts w:ascii="Courier New" w:hAnsi="Courier New"/>
      <w:sz w:val="20"/>
      <w:lang w:val="en-GB"/>
    </w:rPr>
  </w:style>
  <w:style w:type="paragraph" w:styleId="23">
    <w:name w:val="Quote"/>
    <w:basedOn w:val="a"/>
    <w:next w:val="BodyTextContinued"/>
    <w:link w:val="24"/>
    <w:uiPriority w:val="99"/>
    <w:unhideWhenUsed/>
    <w:qFormat/>
    <w:rsid w:val="00E909F3"/>
    <w:pPr>
      <w:ind w:left="1440" w:right="1440"/>
    </w:pPr>
  </w:style>
  <w:style w:type="character" w:customStyle="1" w:styleId="24">
    <w:name w:val="Цитата 2 Знак"/>
    <w:basedOn w:val="a1"/>
    <w:link w:val="23"/>
    <w:uiPriority w:val="99"/>
    <w:rsid w:val="007C790F"/>
    <w:rPr>
      <w:lang w:val="en-GB"/>
    </w:rPr>
  </w:style>
  <w:style w:type="paragraph" w:customStyle="1" w:styleId="Parties">
    <w:name w:val="Parties"/>
    <w:basedOn w:val="a0"/>
    <w:uiPriority w:val="59"/>
    <w:semiHidden/>
    <w:unhideWhenUsed/>
    <w:qFormat/>
    <w:rsid w:val="00E909F3"/>
    <w:pPr>
      <w:numPr>
        <w:numId w:val="1"/>
      </w:numPr>
    </w:pPr>
  </w:style>
  <w:style w:type="paragraph" w:customStyle="1" w:styleId="Recitals">
    <w:name w:val="Recitals"/>
    <w:basedOn w:val="a0"/>
    <w:uiPriority w:val="59"/>
    <w:semiHidden/>
    <w:unhideWhenUsed/>
    <w:qFormat/>
    <w:rsid w:val="00E909F3"/>
    <w:pPr>
      <w:numPr>
        <w:numId w:val="2"/>
      </w:numPr>
    </w:pPr>
  </w:style>
  <w:style w:type="paragraph" w:styleId="aff4">
    <w:name w:val="Signature"/>
    <w:basedOn w:val="a"/>
    <w:link w:val="aff5"/>
    <w:uiPriority w:val="99"/>
    <w:semiHidden/>
    <w:unhideWhenUsed/>
    <w:rsid w:val="00E909F3"/>
    <w:pPr>
      <w:ind w:left="4320"/>
    </w:pPr>
  </w:style>
  <w:style w:type="character" w:customStyle="1" w:styleId="aff5">
    <w:name w:val="Подпись Знак"/>
    <w:basedOn w:val="a1"/>
    <w:link w:val="aff4"/>
    <w:uiPriority w:val="99"/>
    <w:semiHidden/>
    <w:rsid w:val="007C790F"/>
    <w:rPr>
      <w:lang w:val="en-GB"/>
    </w:rPr>
  </w:style>
  <w:style w:type="character" w:styleId="aff6">
    <w:name w:val="Strong"/>
    <w:uiPriority w:val="99"/>
    <w:unhideWhenUsed/>
    <w:qFormat/>
    <w:rsid w:val="00E909F3"/>
    <w:rPr>
      <w:b/>
    </w:rPr>
  </w:style>
  <w:style w:type="paragraph" w:styleId="aff7">
    <w:name w:val="Subtitle"/>
    <w:basedOn w:val="a"/>
    <w:link w:val="aff8"/>
    <w:uiPriority w:val="99"/>
    <w:unhideWhenUsed/>
    <w:qFormat/>
    <w:rsid w:val="00E909F3"/>
    <w:rPr>
      <w:b/>
    </w:rPr>
  </w:style>
  <w:style w:type="character" w:customStyle="1" w:styleId="aff8">
    <w:name w:val="Подзаголовок Знак"/>
    <w:link w:val="aff7"/>
    <w:uiPriority w:val="99"/>
    <w:rsid w:val="007C790F"/>
    <w:rPr>
      <w:b/>
      <w:lang w:val="en-GB"/>
    </w:rPr>
  </w:style>
  <w:style w:type="paragraph" w:styleId="aff9">
    <w:name w:val="table of authorities"/>
    <w:basedOn w:val="a"/>
    <w:next w:val="a"/>
    <w:uiPriority w:val="10"/>
    <w:semiHidden/>
    <w:unhideWhenUsed/>
    <w:rsid w:val="00E909F3"/>
    <w:pPr>
      <w:ind w:left="240" w:hanging="240"/>
    </w:pPr>
  </w:style>
  <w:style w:type="paragraph" w:styleId="affa">
    <w:name w:val="table of figures"/>
    <w:basedOn w:val="a"/>
    <w:next w:val="a"/>
    <w:uiPriority w:val="10"/>
    <w:semiHidden/>
    <w:unhideWhenUsed/>
    <w:rsid w:val="00E909F3"/>
    <w:pPr>
      <w:ind w:left="480" w:hanging="480"/>
    </w:pPr>
  </w:style>
  <w:style w:type="paragraph" w:customStyle="1" w:styleId="Text">
    <w:name w:val="Text"/>
    <w:basedOn w:val="a"/>
    <w:next w:val="a"/>
    <w:uiPriority w:val="99"/>
    <w:semiHidden/>
    <w:unhideWhenUsed/>
    <w:qFormat/>
    <w:rsid w:val="00E909F3"/>
  </w:style>
  <w:style w:type="paragraph" w:styleId="affb">
    <w:name w:val="Title"/>
    <w:basedOn w:val="a"/>
    <w:link w:val="affc"/>
    <w:uiPriority w:val="99"/>
    <w:unhideWhenUsed/>
    <w:qFormat/>
    <w:rsid w:val="00E909F3"/>
    <w:pPr>
      <w:jc w:val="center"/>
      <w:outlineLvl w:val="0"/>
    </w:pPr>
    <w:rPr>
      <w:b/>
      <w:caps/>
      <w:kern w:val="28"/>
      <w:u w:val="single"/>
    </w:rPr>
  </w:style>
  <w:style w:type="character" w:customStyle="1" w:styleId="affc">
    <w:name w:val="Заголовок Знак"/>
    <w:link w:val="affb"/>
    <w:uiPriority w:val="99"/>
    <w:rsid w:val="007C790F"/>
    <w:rPr>
      <w:b/>
      <w:caps/>
      <w:kern w:val="28"/>
      <w:u w:val="single"/>
      <w:lang w:val="en-GB"/>
    </w:rPr>
  </w:style>
  <w:style w:type="character" w:customStyle="1" w:styleId="zzmpTrailerItem">
    <w:name w:val="zzmpTrailerItem"/>
    <w:basedOn w:val="a1"/>
    <w:rsid w:val="00966A79"/>
    <w:rPr>
      <w:rFonts w:ascii="Times New Roman" w:hAnsi="Times New Roman" w:cs="Times New Roman"/>
      <w:dstrike w:val="0"/>
      <w:noProof/>
      <w:color w:val="auto"/>
      <w:spacing w:val="0"/>
      <w:position w:val="0"/>
      <w:sz w:val="16"/>
      <w:szCs w:val="16"/>
      <w:u w:val="none"/>
      <w:effect w:val="none"/>
      <w:vertAlign w:val="baseline"/>
    </w:rPr>
  </w:style>
  <w:style w:type="paragraph" w:styleId="affd">
    <w:name w:val="No Spacing"/>
    <w:uiPriority w:val="99"/>
    <w:unhideWhenUsed/>
    <w:qFormat/>
    <w:rsid w:val="00E909F3"/>
    <w:pPr>
      <w:spacing w:after="0"/>
    </w:pPr>
    <w:rPr>
      <w:szCs w:val="24"/>
    </w:rPr>
  </w:style>
  <w:style w:type="table" w:styleId="affe">
    <w:name w:val="Table Grid"/>
    <w:basedOn w:val="a2"/>
    <w:uiPriority w:val="59"/>
    <w:rsid w:val="00E90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alloon Text"/>
    <w:basedOn w:val="a"/>
    <w:link w:val="afff0"/>
    <w:uiPriority w:val="99"/>
    <w:semiHidden/>
    <w:unhideWhenUsed/>
    <w:rsid w:val="00E909F3"/>
    <w:pPr>
      <w:spacing w:after="0"/>
    </w:pPr>
    <w:rPr>
      <w:rFonts w:ascii="Tahoma" w:hAnsi="Tahoma" w:cs="Tahoma"/>
      <w:sz w:val="16"/>
      <w:szCs w:val="16"/>
    </w:rPr>
  </w:style>
  <w:style w:type="character" w:customStyle="1" w:styleId="afff0">
    <w:name w:val="Текст выноски Знак"/>
    <w:basedOn w:val="a1"/>
    <w:link w:val="afff"/>
    <w:uiPriority w:val="99"/>
    <w:semiHidden/>
    <w:rsid w:val="007C790F"/>
    <w:rPr>
      <w:rFonts w:ascii="Tahoma" w:hAnsi="Tahoma" w:cs="Tahoma"/>
      <w:sz w:val="16"/>
      <w:szCs w:val="16"/>
      <w:lang w:val="en-GB"/>
    </w:rPr>
  </w:style>
  <w:style w:type="paragraph" w:styleId="afff1">
    <w:name w:val="Bibliography"/>
    <w:basedOn w:val="a"/>
    <w:next w:val="a"/>
    <w:uiPriority w:val="37"/>
    <w:semiHidden/>
    <w:unhideWhenUsed/>
    <w:rsid w:val="00E909F3"/>
  </w:style>
  <w:style w:type="paragraph" w:styleId="afff2">
    <w:name w:val="Body Text First Indent"/>
    <w:basedOn w:val="a0"/>
    <w:link w:val="afff3"/>
    <w:uiPriority w:val="99"/>
    <w:semiHidden/>
    <w:unhideWhenUsed/>
    <w:rsid w:val="00E909F3"/>
    <w:pPr>
      <w:ind w:firstLine="360"/>
    </w:pPr>
  </w:style>
  <w:style w:type="character" w:customStyle="1" w:styleId="afff3">
    <w:name w:val="Красная строка Знак"/>
    <w:basedOn w:val="a5"/>
    <w:link w:val="afff2"/>
    <w:uiPriority w:val="99"/>
    <w:semiHidden/>
    <w:rsid w:val="007C790F"/>
    <w:rPr>
      <w:lang w:val="en-GB"/>
    </w:rPr>
  </w:style>
  <w:style w:type="paragraph" w:styleId="afff4">
    <w:name w:val="Body Text Indent"/>
    <w:basedOn w:val="a"/>
    <w:link w:val="afff5"/>
    <w:uiPriority w:val="99"/>
    <w:semiHidden/>
    <w:unhideWhenUsed/>
    <w:rsid w:val="00E909F3"/>
    <w:pPr>
      <w:spacing w:after="120"/>
      <w:ind w:left="360"/>
    </w:pPr>
  </w:style>
  <w:style w:type="character" w:customStyle="1" w:styleId="afff5">
    <w:name w:val="Основной текст с отступом Знак"/>
    <w:basedOn w:val="a1"/>
    <w:link w:val="afff4"/>
    <w:uiPriority w:val="99"/>
    <w:semiHidden/>
    <w:rsid w:val="007C790F"/>
    <w:rPr>
      <w:lang w:val="en-GB"/>
    </w:rPr>
  </w:style>
  <w:style w:type="paragraph" w:styleId="25">
    <w:name w:val="Body Text First Indent 2"/>
    <w:basedOn w:val="afff4"/>
    <w:link w:val="26"/>
    <w:uiPriority w:val="99"/>
    <w:semiHidden/>
    <w:unhideWhenUsed/>
    <w:rsid w:val="00E909F3"/>
    <w:pPr>
      <w:spacing w:after="240"/>
      <w:ind w:firstLine="360"/>
    </w:pPr>
  </w:style>
  <w:style w:type="character" w:customStyle="1" w:styleId="26">
    <w:name w:val="Красная строка 2 Знак"/>
    <w:basedOn w:val="afff5"/>
    <w:link w:val="25"/>
    <w:uiPriority w:val="99"/>
    <w:semiHidden/>
    <w:rsid w:val="007C790F"/>
    <w:rPr>
      <w:lang w:val="en-GB"/>
    </w:rPr>
  </w:style>
  <w:style w:type="paragraph" w:styleId="27">
    <w:name w:val="Body Text Indent 2"/>
    <w:basedOn w:val="a"/>
    <w:link w:val="28"/>
    <w:uiPriority w:val="99"/>
    <w:semiHidden/>
    <w:unhideWhenUsed/>
    <w:rsid w:val="00E909F3"/>
    <w:pPr>
      <w:spacing w:after="120" w:line="480" w:lineRule="auto"/>
      <w:ind w:left="360"/>
    </w:pPr>
  </w:style>
  <w:style w:type="character" w:customStyle="1" w:styleId="28">
    <w:name w:val="Основной текст с отступом 2 Знак"/>
    <w:basedOn w:val="a1"/>
    <w:link w:val="27"/>
    <w:uiPriority w:val="99"/>
    <w:semiHidden/>
    <w:rsid w:val="007C790F"/>
    <w:rPr>
      <w:lang w:val="en-GB"/>
    </w:rPr>
  </w:style>
  <w:style w:type="paragraph" w:styleId="34">
    <w:name w:val="Body Text Indent 3"/>
    <w:basedOn w:val="a"/>
    <w:link w:val="35"/>
    <w:uiPriority w:val="99"/>
    <w:semiHidden/>
    <w:unhideWhenUsed/>
    <w:rsid w:val="00E909F3"/>
    <w:pPr>
      <w:spacing w:after="120"/>
      <w:ind w:left="360"/>
    </w:pPr>
    <w:rPr>
      <w:sz w:val="16"/>
      <w:szCs w:val="16"/>
    </w:rPr>
  </w:style>
  <w:style w:type="character" w:customStyle="1" w:styleId="35">
    <w:name w:val="Основной текст с отступом 3 Знак"/>
    <w:basedOn w:val="a1"/>
    <w:link w:val="34"/>
    <w:uiPriority w:val="99"/>
    <w:semiHidden/>
    <w:rsid w:val="007C790F"/>
    <w:rPr>
      <w:sz w:val="16"/>
      <w:szCs w:val="16"/>
      <w:lang w:val="en-GB"/>
    </w:rPr>
  </w:style>
  <w:style w:type="character" w:styleId="afff6">
    <w:name w:val="Book Title"/>
    <w:basedOn w:val="a1"/>
    <w:uiPriority w:val="33"/>
    <w:unhideWhenUsed/>
    <w:qFormat/>
    <w:rsid w:val="00E909F3"/>
    <w:rPr>
      <w:b/>
      <w:bCs/>
      <w:smallCaps/>
      <w:spacing w:val="5"/>
    </w:rPr>
  </w:style>
  <w:style w:type="paragraph" w:styleId="afff7">
    <w:name w:val="caption"/>
    <w:basedOn w:val="a"/>
    <w:next w:val="a"/>
    <w:uiPriority w:val="35"/>
    <w:semiHidden/>
    <w:unhideWhenUsed/>
    <w:qFormat/>
    <w:rsid w:val="00E909F3"/>
    <w:pPr>
      <w:spacing w:after="200"/>
    </w:pPr>
    <w:rPr>
      <w:b/>
      <w:bCs/>
      <w:color w:val="4F81BD" w:themeColor="accent1"/>
      <w:sz w:val="18"/>
      <w:szCs w:val="18"/>
    </w:rPr>
  </w:style>
  <w:style w:type="paragraph" w:styleId="afff8">
    <w:name w:val="Closing"/>
    <w:basedOn w:val="a"/>
    <w:link w:val="afff9"/>
    <w:uiPriority w:val="99"/>
    <w:semiHidden/>
    <w:unhideWhenUsed/>
    <w:rsid w:val="00E909F3"/>
    <w:pPr>
      <w:spacing w:after="0"/>
      <w:ind w:left="4320"/>
    </w:pPr>
  </w:style>
  <w:style w:type="character" w:customStyle="1" w:styleId="afff9">
    <w:name w:val="Прощание Знак"/>
    <w:basedOn w:val="a1"/>
    <w:link w:val="afff8"/>
    <w:uiPriority w:val="99"/>
    <w:semiHidden/>
    <w:rsid w:val="007C790F"/>
    <w:rPr>
      <w:lang w:val="en-GB"/>
    </w:rPr>
  </w:style>
  <w:style w:type="table" w:customStyle="1" w:styleId="ColorfulGrid1">
    <w:name w:val="Colorful Grid1"/>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2"/>
    <w:uiPriority w:val="73"/>
    <w:rsid w:val="00E909F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a2"/>
    <w:uiPriority w:val="72"/>
    <w:rsid w:val="00E909F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2"/>
    <w:uiPriority w:val="72"/>
    <w:rsid w:val="00E909F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2"/>
    <w:uiPriority w:val="72"/>
    <w:rsid w:val="00E909F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2"/>
    <w:uiPriority w:val="72"/>
    <w:rsid w:val="00E909F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2"/>
    <w:uiPriority w:val="72"/>
    <w:rsid w:val="00E909F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2"/>
    <w:uiPriority w:val="72"/>
    <w:rsid w:val="00E909F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2"/>
    <w:uiPriority w:val="72"/>
    <w:rsid w:val="00E909F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a2"/>
    <w:uiPriority w:val="71"/>
    <w:rsid w:val="00E909F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2"/>
    <w:uiPriority w:val="71"/>
    <w:rsid w:val="00E909F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2"/>
    <w:uiPriority w:val="71"/>
    <w:rsid w:val="00E909F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2"/>
    <w:uiPriority w:val="71"/>
    <w:rsid w:val="00E909F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2"/>
    <w:uiPriority w:val="71"/>
    <w:rsid w:val="00E909F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2"/>
    <w:uiPriority w:val="71"/>
    <w:rsid w:val="00E909F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2"/>
    <w:uiPriority w:val="71"/>
    <w:rsid w:val="00E909F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ffa">
    <w:name w:val="annotation subject"/>
    <w:basedOn w:val="a7"/>
    <w:next w:val="a7"/>
    <w:link w:val="afffb"/>
    <w:uiPriority w:val="99"/>
    <w:semiHidden/>
    <w:unhideWhenUsed/>
    <w:rsid w:val="00E909F3"/>
    <w:rPr>
      <w:b/>
      <w:bCs/>
      <w:szCs w:val="20"/>
    </w:rPr>
  </w:style>
  <w:style w:type="character" w:customStyle="1" w:styleId="afffb">
    <w:name w:val="Тема примечания Знак"/>
    <w:basedOn w:val="a8"/>
    <w:link w:val="afffa"/>
    <w:uiPriority w:val="99"/>
    <w:semiHidden/>
    <w:rsid w:val="007C790F"/>
    <w:rPr>
      <w:b/>
      <w:bCs/>
      <w:sz w:val="20"/>
      <w:szCs w:val="20"/>
      <w:lang w:val="en-GB"/>
    </w:rPr>
  </w:style>
  <w:style w:type="table" w:customStyle="1" w:styleId="DarkList1">
    <w:name w:val="Dark List1"/>
    <w:basedOn w:val="a2"/>
    <w:uiPriority w:val="70"/>
    <w:rsid w:val="00E909F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2"/>
    <w:uiPriority w:val="70"/>
    <w:rsid w:val="00E909F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2"/>
    <w:uiPriority w:val="70"/>
    <w:rsid w:val="00E909F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2"/>
    <w:uiPriority w:val="70"/>
    <w:rsid w:val="00E909F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2"/>
    <w:uiPriority w:val="70"/>
    <w:rsid w:val="00E909F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2"/>
    <w:uiPriority w:val="70"/>
    <w:rsid w:val="00E909F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2"/>
    <w:uiPriority w:val="70"/>
    <w:rsid w:val="00E909F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c">
    <w:name w:val="E-mail Signature"/>
    <w:basedOn w:val="a"/>
    <w:link w:val="afffd"/>
    <w:uiPriority w:val="99"/>
    <w:semiHidden/>
    <w:unhideWhenUsed/>
    <w:rsid w:val="00E909F3"/>
    <w:pPr>
      <w:spacing w:after="0"/>
    </w:pPr>
  </w:style>
  <w:style w:type="character" w:customStyle="1" w:styleId="afffd">
    <w:name w:val="Электронная подпись Знак"/>
    <w:basedOn w:val="a1"/>
    <w:link w:val="afffc"/>
    <w:uiPriority w:val="99"/>
    <w:semiHidden/>
    <w:rsid w:val="007C790F"/>
    <w:rPr>
      <w:lang w:val="en-GB"/>
    </w:rPr>
  </w:style>
  <w:style w:type="character" w:styleId="HTML">
    <w:name w:val="HTML Acronym"/>
    <w:basedOn w:val="a1"/>
    <w:uiPriority w:val="99"/>
    <w:semiHidden/>
    <w:unhideWhenUsed/>
    <w:rsid w:val="00E909F3"/>
  </w:style>
  <w:style w:type="paragraph" w:styleId="HTML0">
    <w:name w:val="HTML Address"/>
    <w:basedOn w:val="a"/>
    <w:link w:val="HTML1"/>
    <w:uiPriority w:val="99"/>
    <w:semiHidden/>
    <w:unhideWhenUsed/>
    <w:rsid w:val="00E909F3"/>
    <w:pPr>
      <w:spacing w:after="0"/>
    </w:pPr>
    <w:rPr>
      <w:i/>
      <w:iCs/>
    </w:rPr>
  </w:style>
  <w:style w:type="character" w:customStyle="1" w:styleId="HTML1">
    <w:name w:val="Адрес HTML Знак"/>
    <w:basedOn w:val="a1"/>
    <w:link w:val="HTML0"/>
    <w:uiPriority w:val="99"/>
    <w:semiHidden/>
    <w:rsid w:val="007C790F"/>
    <w:rPr>
      <w:i/>
      <w:iCs/>
      <w:lang w:val="en-GB"/>
    </w:rPr>
  </w:style>
  <w:style w:type="character" w:styleId="HTML2">
    <w:name w:val="HTML Cite"/>
    <w:basedOn w:val="a1"/>
    <w:uiPriority w:val="99"/>
    <w:semiHidden/>
    <w:unhideWhenUsed/>
    <w:rsid w:val="00E909F3"/>
    <w:rPr>
      <w:i/>
      <w:iCs/>
    </w:rPr>
  </w:style>
  <w:style w:type="character" w:styleId="HTML3">
    <w:name w:val="HTML Code"/>
    <w:basedOn w:val="a1"/>
    <w:uiPriority w:val="99"/>
    <w:semiHidden/>
    <w:unhideWhenUsed/>
    <w:rsid w:val="00E909F3"/>
    <w:rPr>
      <w:rFonts w:ascii="Consolas" w:hAnsi="Consolas" w:cs="Consolas"/>
      <w:sz w:val="20"/>
      <w:szCs w:val="20"/>
    </w:rPr>
  </w:style>
  <w:style w:type="character" w:styleId="HTML4">
    <w:name w:val="HTML Definition"/>
    <w:basedOn w:val="a1"/>
    <w:uiPriority w:val="99"/>
    <w:semiHidden/>
    <w:unhideWhenUsed/>
    <w:rsid w:val="00E909F3"/>
    <w:rPr>
      <w:i/>
      <w:iCs/>
    </w:rPr>
  </w:style>
  <w:style w:type="character" w:styleId="HTML5">
    <w:name w:val="HTML Keyboard"/>
    <w:basedOn w:val="a1"/>
    <w:uiPriority w:val="99"/>
    <w:semiHidden/>
    <w:unhideWhenUsed/>
    <w:rsid w:val="00E909F3"/>
    <w:rPr>
      <w:rFonts w:ascii="Consolas" w:hAnsi="Consolas" w:cs="Consolas"/>
      <w:sz w:val="20"/>
      <w:szCs w:val="20"/>
    </w:rPr>
  </w:style>
  <w:style w:type="paragraph" w:styleId="HTML6">
    <w:name w:val="HTML Preformatted"/>
    <w:basedOn w:val="a"/>
    <w:link w:val="HTML7"/>
    <w:uiPriority w:val="99"/>
    <w:semiHidden/>
    <w:unhideWhenUsed/>
    <w:rsid w:val="00E909F3"/>
    <w:pPr>
      <w:spacing w:after="0"/>
    </w:pPr>
    <w:rPr>
      <w:rFonts w:ascii="Consolas" w:hAnsi="Consolas" w:cs="Consolas"/>
      <w:sz w:val="20"/>
      <w:szCs w:val="20"/>
    </w:rPr>
  </w:style>
  <w:style w:type="character" w:customStyle="1" w:styleId="HTML7">
    <w:name w:val="Стандартный HTML Знак"/>
    <w:basedOn w:val="a1"/>
    <w:link w:val="HTML6"/>
    <w:uiPriority w:val="99"/>
    <w:semiHidden/>
    <w:rsid w:val="007C790F"/>
    <w:rPr>
      <w:rFonts w:ascii="Consolas" w:hAnsi="Consolas" w:cs="Consolas"/>
      <w:sz w:val="20"/>
      <w:szCs w:val="20"/>
      <w:lang w:val="en-GB"/>
    </w:rPr>
  </w:style>
  <w:style w:type="character" w:styleId="HTML8">
    <w:name w:val="HTML Sample"/>
    <w:basedOn w:val="a1"/>
    <w:uiPriority w:val="99"/>
    <w:semiHidden/>
    <w:unhideWhenUsed/>
    <w:rsid w:val="00E909F3"/>
    <w:rPr>
      <w:rFonts w:ascii="Consolas" w:hAnsi="Consolas" w:cs="Consolas"/>
      <w:sz w:val="24"/>
      <w:szCs w:val="24"/>
    </w:rPr>
  </w:style>
  <w:style w:type="character" w:styleId="HTML9">
    <w:name w:val="HTML Typewriter"/>
    <w:basedOn w:val="a1"/>
    <w:uiPriority w:val="99"/>
    <w:semiHidden/>
    <w:unhideWhenUsed/>
    <w:rsid w:val="00E909F3"/>
    <w:rPr>
      <w:rFonts w:ascii="Consolas" w:hAnsi="Consolas" w:cs="Consolas"/>
      <w:sz w:val="20"/>
      <w:szCs w:val="20"/>
    </w:rPr>
  </w:style>
  <w:style w:type="character" w:styleId="HTMLa">
    <w:name w:val="HTML Variable"/>
    <w:basedOn w:val="a1"/>
    <w:uiPriority w:val="99"/>
    <w:semiHidden/>
    <w:unhideWhenUsed/>
    <w:rsid w:val="00E909F3"/>
    <w:rPr>
      <w:i/>
      <w:iCs/>
    </w:rPr>
  </w:style>
  <w:style w:type="character" w:styleId="afffe">
    <w:name w:val="Intense Emphasis"/>
    <w:basedOn w:val="a1"/>
    <w:uiPriority w:val="21"/>
    <w:unhideWhenUsed/>
    <w:qFormat/>
    <w:rsid w:val="00E909F3"/>
    <w:rPr>
      <w:b/>
      <w:bCs/>
      <w:i/>
      <w:iCs/>
      <w:color w:val="4F81BD" w:themeColor="accent1"/>
    </w:rPr>
  </w:style>
  <w:style w:type="paragraph" w:styleId="affff">
    <w:name w:val="Intense Quote"/>
    <w:basedOn w:val="a"/>
    <w:next w:val="a"/>
    <w:link w:val="affff0"/>
    <w:uiPriority w:val="30"/>
    <w:unhideWhenUsed/>
    <w:qFormat/>
    <w:rsid w:val="00E909F3"/>
    <w:pPr>
      <w:pBdr>
        <w:bottom w:val="single" w:sz="4" w:space="4" w:color="4F81BD" w:themeColor="accent1"/>
      </w:pBdr>
      <w:spacing w:before="200" w:after="280"/>
      <w:ind w:left="936" w:right="936"/>
    </w:pPr>
    <w:rPr>
      <w:b/>
      <w:bCs/>
      <w:i/>
      <w:iCs/>
      <w:color w:val="4F81BD" w:themeColor="accent1"/>
    </w:rPr>
  </w:style>
  <w:style w:type="character" w:customStyle="1" w:styleId="affff0">
    <w:name w:val="Выделенная цитата Знак"/>
    <w:basedOn w:val="a1"/>
    <w:link w:val="affff"/>
    <w:uiPriority w:val="30"/>
    <w:rsid w:val="007C790F"/>
    <w:rPr>
      <w:b/>
      <w:bCs/>
      <w:i/>
      <w:iCs/>
      <w:color w:val="4F81BD" w:themeColor="accent1"/>
      <w:lang w:val="en-GB"/>
    </w:rPr>
  </w:style>
  <w:style w:type="character" w:styleId="affff1">
    <w:name w:val="Intense Reference"/>
    <w:basedOn w:val="a1"/>
    <w:uiPriority w:val="32"/>
    <w:unhideWhenUsed/>
    <w:qFormat/>
    <w:rsid w:val="00E909F3"/>
    <w:rPr>
      <w:b/>
      <w:bCs/>
      <w:smallCaps/>
      <w:color w:val="C0504D" w:themeColor="accent2"/>
      <w:spacing w:val="5"/>
      <w:u w:val="single"/>
    </w:rPr>
  </w:style>
  <w:style w:type="table" w:customStyle="1" w:styleId="LightGrid1">
    <w:name w:val="Light Grid1"/>
    <w:basedOn w:val="a2"/>
    <w:uiPriority w:val="62"/>
    <w:rsid w:val="00E909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2"/>
    <w:uiPriority w:val="62"/>
    <w:rsid w:val="00E909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2"/>
    <w:uiPriority w:val="62"/>
    <w:rsid w:val="00E909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2"/>
    <w:uiPriority w:val="62"/>
    <w:rsid w:val="00E909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2"/>
    <w:uiPriority w:val="62"/>
    <w:rsid w:val="00E909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2"/>
    <w:uiPriority w:val="62"/>
    <w:rsid w:val="00E909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2"/>
    <w:uiPriority w:val="62"/>
    <w:rsid w:val="00E909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a2"/>
    <w:uiPriority w:val="61"/>
    <w:rsid w:val="00E909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2"/>
    <w:uiPriority w:val="61"/>
    <w:rsid w:val="00E909F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2"/>
    <w:uiPriority w:val="61"/>
    <w:rsid w:val="00E909F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2"/>
    <w:uiPriority w:val="61"/>
    <w:rsid w:val="00E909F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2"/>
    <w:uiPriority w:val="61"/>
    <w:rsid w:val="00E909F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2"/>
    <w:uiPriority w:val="61"/>
    <w:rsid w:val="00E909F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2"/>
    <w:uiPriority w:val="61"/>
    <w:rsid w:val="00E909F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a2"/>
    <w:uiPriority w:val="60"/>
    <w:rsid w:val="00E909F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2"/>
    <w:uiPriority w:val="60"/>
    <w:rsid w:val="00E909F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2"/>
    <w:uiPriority w:val="60"/>
    <w:rsid w:val="00E909F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2"/>
    <w:uiPriority w:val="60"/>
    <w:rsid w:val="00E909F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2"/>
    <w:uiPriority w:val="60"/>
    <w:rsid w:val="00E909F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2"/>
    <w:uiPriority w:val="60"/>
    <w:rsid w:val="00E909F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2"/>
    <w:uiPriority w:val="60"/>
    <w:rsid w:val="00E909F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ffff2">
    <w:name w:val="List Paragraph"/>
    <w:basedOn w:val="a"/>
    <w:uiPriority w:val="34"/>
    <w:unhideWhenUsed/>
    <w:qFormat/>
    <w:rsid w:val="00E909F3"/>
    <w:pPr>
      <w:ind w:left="720"/>
      <w:contextualSpacing/>
    </w:pPr>
  </w:style>
  <w:style w:type="paragraph" w:styleId="affff3">
    <w:name w:val="macro"/>
    <w:link w:val="affff4"/>
    <w:uiPriority w:val="99"/>
    <w:semiHidden/>
    <w:unhideWhenUsed/>
    <w:rsid w:val="00E909F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affff4">
    <w:name w:val="Текст макроса Знак"/>
    <w:basedOn w:val="a1"/>
    <w:link w:val="affff3"/>
    <w:uiPriority w:val="99"/>
    <w:semiHidden/>
    <w:rsid w:val="007C790F"/>
    <w:rPr>
      <w:rFonts w:ascii="Consolas" w:hAnsi="Consolas" w:cs="Consolas"/>
    </w:rPr>
  </w:style>
  <w:style w:type="table" w:customStyle="1" w:styleId="MediumGrid11">
    <w:name w:val="Medium Grid 11"/>
    <w:basedOn w:val="a2"/>
    <w:uiPriority w:val="67"/>
    <w:rsid w:val="00E909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2"/>
    <w:uiPriority w:val="67"/>
    <w:rsid w:val="00E909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2"/>
    <w:uiPriority w:val="67"/>
    <w:rsid w:val="00E909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2"/>
    <w:uiPriority w:val="67"/>
    <w:rsid w:val="00E909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2"/>
    <w:uiPriority w:val="67"/>
    <w:rsid w:val="00E909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2"/>
    <w:uiPriority w:val="67"/>
    <w:rsid w:val="00E909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2"/>
    <w:uiPriority w:val="67"/>
    <w:rsid w:val="00E909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a2"/>
    <w:uiPriority w:val="68"/>
    <w:rsid w:val="00E909F3"/>
    <w:rPr>
      <w:rFonts w:eastAsia="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2"/>
    <w:uiPriority w:val="68"/>
    <w:rsid w:val="00E909F3"/>
    <w:rPr>
      <w:rFonts w:eastAsia="Times New Roman"/>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2"/>
    <w:uiPriority w:val="68"/>
    <w:rsid w:val="00E909F3"/>
    <w:rPr>
      <w:rFonts w:eastAsia="Times New Roman"/>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2"/>
    <w:uiPriority w:val="68"/>
    <w:rsid w:val="00E909F3"/>
    <w:rPr>
      <w:rFonts w:eastAsia="Times New Roman"/>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2"/>
    <w:uiPriority w:val="68"/>
    <w:rsid w:val="00E909F3"/>
    <w:rPr>
      <w:rFonts w:eastAsia="Times New Roman"/>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2"/>
    <w:uiPriority w:val="68"/>
    <w:rsid w:val="00E909F3"/>
    <w:rPr>
      <w:rFonts w:eastAsia="Times New Roman"/>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2"/>
    <w:uiPriority w:val="68"/>
    <w:rsid w:val="00E909F3"/>
    <w:rPr>
      <w:rFonts w:eastAsia="Times New Roman"/>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2"/>
    <w:uiPriority w:val="69"/>
    <w:rsid w:val="00E909F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a2"/>
    <w:uiPriority w:val="65"/>
    <w:rsid w:val="00E909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2"/>
    <w:uiPriority w:val="65"/>
    <w:rsid w:val="00E909F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2"/>
    <w:uiPriority w:val="65"/>
    <w:rsid w:val="00E909F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2"/>
    <w:uiPriority w:val="65"/>
    <w:rsid w:val="00E909F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2"/>
    <w:uiPriority w:val="65"/>
    <w:rsid w:val="00E909F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2"/>
    <w:uiPriority w:val="65"/>
    <w:rsid w:val="00E909F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2"/>
    <w:uiPriority w:val="65"/>
    <w:rsid w:val="00E909F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a2"/>
    <w:uiPriority w:val="66"/>
    <w:rsid w:val="00E909F3"/>
    <w:rPr>
      <w:rFonts w:eastAsia="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2"/>
    <w:uiPriority w:val="66"/>
    <w:rsid w:val="00E909F3"/>
    <w:rPr>
      <w:rFonts w:eastAsia="Times New Roman"/>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2"/>
    <w:uiPriority w:val="66"/>
    <w:rsid w:val="00E909F3"/>
    <w:rPr>
      <w:rFonts w:eastAsia="Times New Roman"/>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2"/>
    <w:uiPriority w:val="66"/>
    <w:rsid w:val="00E909F3"/>
    <w:rPr>
      <w:rFonts w:eastAsia="Times New Roman"/>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2"/>
    <w:uiPriority w:val="66"/>
    <w:rsid w:val="00E909F3"/>
    <w:rPr>
      <w:rFonts w:eastAsia="Times New Roman"/>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2"/>
    <w:uiPriority w:val="66"/>
    <w:rsid w:val="00E909F3"/>
    <w:rPr>
      <w:rFonts w:eastAsia="Times New Roman"/>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2"/>
    <w:uiPriority w:val="66"/>
    <w:rsid w:val="00E909F3"/>
    <w:rPr>
      <w:rFonts w:eastAsia="Times New Roman"/>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2"/>
    <w:uiPriority w:val="63"/>
    <w:rsid w:val="00E909F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2"/>
    <w:uiPriority w:val="63"/>
    <w:rsid w:val="00E909F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2"/>
    <w:uiPriority w:val="63"/>
    <w:rsid w:val="00E909F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2"/>
    <w:uiPriority w:val="63"/>
    <w:rsid w:val="00E909F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2"/>
    <w:uiPriority w:val="63"/>
    <w:rsid w:val="00E909F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2"/>
    <w:uiPriority w:val="63"/>
    <w:rsid w:val="00E909F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2"/>
    <w:uiPriority w:val="63"/>
    <w:rsid w:val="00E909F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2"/>
    <w:uiPriority w:val="64"/>
    <w:rsid w:val="00E909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5">
    <w:name w:val="Normal (Web)"/>
    <w:basedOn w:val="a"/>
    <w:uiPriority w:val="99"/>
    <w:semiHidden/>
    <w:unhideWhenUsed/>
    <w:rsid w:val="00E909F3"/>
  </w:style>
  <w:style w:type="paragraph" w:styleId="affff6">
    <w:name w:val="Normal Indent"/>
    <w:basedOn w:val="a"/>
    <w:uiPriority w:val="99"/>
    <w:semiHidden/>
    <w:unhideWhenUsed/>
    <w:rsid w:val="00E909F3"/>
    <w:pPr>
      <w:ind w:left="720"/>
    </w:pPr>
  </w:style>
  <w:style w:type="character" w:styleId="affff7">
    <w:name w:val="Placeholder Text"/>
    <w:basedOn w:val="a1"/>
    <w:uiPriority w:val="99"/>
    <w:unhideWhenUsed/>
    <w:rsid w:val="00E909F3"/>
    <w:rPr>
      <w:color w:val="808080"/>
    </w:rPr>
  </w:style>
  <w:style w:type="paragraph" w:styleId="affff8">
    <w:name w:val="Salutation"/>
    <w:basedOn w:val="a"/>
    <w:next w:val="a"/>
    <w:link w:val="affff9"/>
    <w:uiPriority w:val="99"/>
    <w:semiHidden/>
    <w:unhideWhenUsed/>
    <w:rsid w:val="00E909F3"/>
  </w:style>
  <w:style w:type="character" w:customStyle="1" w:styleId="affff9">
    <w:name w:val="Приветствие Знак"/>
    <w:basedOn w:val="a1"/>
    <w:link w:val="affff8"/>
    <w:uiPriority w:val="99"/>
    <w:semiHidden/>
    <w:rsid w:val="007C790F"/>
    <w:rPr>
      <w:lang w:val="en-GB"/>
    </w:rPr>
  </w:style>
  <w:style w:type="character" w:styleId="affffa">
    <w:name w:val="Subtle Emphasis"/>
    <w:basedOn w:val="a1"/>
    <w:uiPriority w:val="19"/>
    <w:unhideWhenUsed/>
    <w:qFormat/>
    <w:rsid w:val="00E909F3"/>
    <w:rPr>
      <w:i/>
      <w:iCs/>
      <w:color w:val="808080" w:themeColor="text1" w:themeTint="7F"/>
    </w:rPr>
  </w:style>
  <w:style w:type="character" w:styleId="affffb">
    <w:name w:val="Subtle Reference"/>
    <w:basedOn w:val="a1"/>
    <w:uiPriority w:val="31"/>
    <w:unhideWhenUsed/>
    <w:qFormat/>
    <w:rsid w:val="00E909F3"/>
    <w:rPr>
      <w:smallCaps/>
      <w:color w:val="C0504D" w:themeColor="accent2"/>
      <w:u w:val="single"/>
    </w:rPr>
  </w:style>
  <w:style w:type="table" w:styleId="12">
    <w:name w:val="Table 3D effects 1"/>
    <w:basedOn w:val="a2"/>
    <w:uiPriority w:val="99"/>
    <w:semiHidden/>
    <w:unhideWhenUsed/>
    <w:rsid w:val="00E909F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2"/>
    <w:uiPriority w:val="99"/>
    <w:semiHidden/>
    <w:unhideWhenUsed/>
    <w:rsid w:val="00E909F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2"/>
    <w:uiPriority w:val="99"/>
    <w:semiHidden/>
    <w:unhideWhenUsed/>
    <w:rsid w:val="00E909F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3">
    <w:name w:val="Table Classic 1"/>
    <w:basedOn w:val="a2"/>
    <w:uiPriority w:val="99"/>
    <w:semiHidden/>
    <w:unhideWhenUsed/>
    <w:rsid w:val="00E909F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2"/>
    <w:uiPriority w:val="99"/>
    <w:semiHidden/>
    <w:unhideWhenUsed/>
    <w:rsid w:val="00E909F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2"/>
    <w:uiPriority w:val="99"/>
    <w:semiHidden/>
    <w:unhideWhenUsed/>
    <w:rsid w:val="00E909F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2"/>
    <w:uiPriority w:val="99"/>
    <w:semiHidden/>
    <w:unhideWhenUsed/>
    <w:rsid w:val="00E909F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Colorful 1"/>
    <w:basedOn w:val="a2"/>
    <w:uiPriority w:val="99"/>
    <w:semiHidden/>
    <w:unhideWhenUsed/>
    <w:rsid w:val="00E909F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2"/>
    <w:uiPriority w:val="99"/>
    <w:semiHidden/>
    <w:unhideWhenUsed/>
    <w:rsid w:val="00E909F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2"/>
    <w:uiPriority w:val="99"/>
    <w:semiHidden/>
    <w:unhideWhenUsed/>
    <w:rsid w:val="00E909F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olumns 1"/>
    <w:basedOn w:val="a2"/>
    <w:uiPriority w:val="99"/>
    <w:semiHidden/>
    <w:unhideWhenUsed/>
    <w:rsid w:val="00E909F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2"/>
    <w:uiPriority w:val="99"/>
    <w:semiHidden/>
    <w:unhideWhenUsed/>
    <w:rsid w:val="00E909F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2"/>
    <w:uiPriority w:val="99"/>
    <w:semiHidden/>
    <w:unhideWhenUsed/>
    <w:rsid w:val="00E909F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2"/>
    <w:uiPriority w:val="99"/>
    <w:semiHidden/>
    <w:unhideWhenUsed/>
    <w:rsid w:val="00E909F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2"/>
    <w:uiPriority w:val="99"/>
    <w:semiHidden/>
    <w:unhideWhenUsed/>
    <w:rsid w:val="00E909F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c">
    <w:name w:val="Table Contemporary"/>
    <w:basedOn w:val="a2"/>
    <w:uiPriority w:val="99"/>
    <w:semiHidden/>
    <w:unhideWhenUsed/>
    <w:rsid w:val="00E909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d">
    <w:name w:val="Table Elegant"/>
    <w:basedOn w:val="a2"/>
    <w:uiPriority w:val="99"/>
    <w:semiHidden/>
    <w:unhideWhenUsed/>
    <w:rsid w:val="00E909F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2"/>
    <w:uiPriority w:val="99"/>
    <w:semiHidden/>
    <w:unhideWhenUsed/>
    <w:rsid w:val="00E909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2"/>
    <w:uiPriority w:val="99"/>
    <w:semiHidden/>
    <w:unhideWhenUsed/>
    <w:rsid w:val="00E909F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2"/>
    <w:uiPriority w:val="99"/>
    <w:semiHidden/>
    <w:unhideWhenUsed/>
    <w:rsid w:val="00E909F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4">
    <w:name w:val="Table Grid 4"/>
    <w:basedOn w:val="a2"/>
    <w:uiPriority w:val="99"/>
    <w:semiHidden/>
    <w:unhideWhenUsed/>
    <w:rsid w:val="00E909F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2"/>
    <w:uiPriority w:val="99"/>
    <w:semiHidden/>
    <w:unhideWhenUsed/>
    <w:rsid w:val="00E909F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2"/>
    <w:uiPriority w:val="99"/>
    <w:semiHidden/>
    <w:unhideWhenUsed/>
    <w:rsid w:val="00E909F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2"/>
    <w:uiPriority w:val="99"/>
    <w:semiHidden/>
    <w:unhideWhenUsed/>
    <w:rsid w:val="00E909F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2"/>
    <w:uiPriority w:val="99"/>
    <w:semiHidden/>
    <w:unhideWhenUsed/>
    <w:rsid w:val="00E909F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3">
    <w:name w:val="Table List 1"/>
    <w:basedOn w:val="a2"/>
    <w:uiPriority w:val="99"/>
    <w:semiHidden/>
    <w:unhideWhenUsed/>
    <w:rsid w:val="00E909F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2"/>
    <w:uiPriority w:val="99"/>
    <w:semiHidden/>
    <w:unhideWhenUsed/>
    <w:rsid w:val="00E909F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2"/>
    <w:uiPriority w:val="99"/>
    <w:semiHidden/>
    <w:unhideWhenUsed/>
    <w:rsid w:val="00E909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2"/>
    <w:uiPriority w:val="99"/>
    <w:semiHidden/>
    <w:unhideWhenUsed/>
    <w:rsid w:val="00E909F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2"/>
    <w:uiPriority w:val="99"/>
    <w:semiHidden/>
    <w:unhideWhenUsed/>
    <w:rsid w:val="00E909F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2"/>
    <w:uiPriority w:val="99"/>
    <w:semiHidden/>
    <w:unhideWhenUsed/>
    <w:rsid w:val="00E909F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2"/>
    <w:uiPriority w:val="99"/>
    <w:semiHidden/>
    <w:unhideWhenUsed/>
    <w:rsid w:val="00E909F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2"/>
    <w:uiPriority w:val="99"/>
    <w:semiHidden/>
    <w:unhideWhenUsed/>
    <w:rsid w:val="00E909F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e">
    <w:name w:val="Table Professional"/>
    <w:basedOn w:val="a2"/>
    <w:uiPriority w:val="99"/>
    <w:semiHidden/>
    <w:unhideWhenUsed/>
    <w:rsid w:val="00E909F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2"/>
    <w:uiPriority w:val="99"/>
    <w:semiHidden/>
    <w:unhideWhenUsed/>
    <w:rsid w:val="00E909F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2"/>
    <w:uiPriority w:val="99"/>
    <w:semiHidden/>
    <w:unhideWhenUsed/>
    <w:rsid w:val="00E909F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2"/>
    <w:uiPriority w:val="99"/>
    <w:semiHidden/>
    <w:unhideWhenUsed/>
    <w:rsid w:val="00E909F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2"/>
    <w:uiPriority w:val="99"/>
    <w:semiHidden/>
    <w:unhideWhenUsed/>
    <w:rsid w:val="00E909F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2"/>
    <w:uiPriority w:val="99"/>
    <w:semiHidden/>
    <w:unhideWhenUsed/>
    <w:rsid w:val="00E909F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
    <w:name w:val="Table Theme"/>
    <w:basedOn w:val="a2"/>
    <w:uiPriority w:val="99"/>
    <w:semiHidden/>
    <w:unhideWhenUsed/>
    <w:rsid w:val="00E90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Web 1"/>
    <w:basedOn w:val="a2"/>
    <w:uiPriority w:val="99"/>
    <w:semiHidden/>
    <w:unhideWhenUsed/>
    <w:rsid w:val="00E909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2"/>
    <w:uiPriority w:val="99"/>
    <w:semiHidden/>
    <w:unhideWhenUsed/>
    <w:rsid w:val="00E909F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2"/>
    <w:uiPriority w:val="99"/>
    <w:semiHidden/>
    <w:unhideWhenUsed/>
    <w:rsid w:val="00E909F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0">
    <w:name w:val="toa heading"/>
    <w:basedOn w:val="a"/>
    <w:next w:val="a"/>
    <w:uiPriority w:val="99"/>
    <w:semiHidden/>
    <w:unhideWhenUsed/>
    <w:rsid w:val="00E909F3"/>
    <w:pPr>
      <w:spacing w:before="120"/>
    </w:pPr>
    <w:rPr>
      <w:rFonts w:eastAsia="Times New Roman"/>
      <w:b/>
      <w:bCs/>
    </w:rPr>
  </w:style>
  <w:style w:type="paragraph" w:styleId="19">
    <w:name w:val="toc 1"/>
    <w:basedOn w:val="a"/>
    <w:next w:val="a"/>
    <w:autoRedefine/>
    <w:uiPriority w:val="39"/>
    <w:unhideWhenUsed/>
    <w:rsid w:val="007104D3"/>
    <w:pPr>
      <w:keepLines/>
      <w:tabs>
        <w:tab w:val="right" w:leader="dot" w:pos="10134"/>
      </w:tabs>
      <w:spacing w:after="120"/>
      <w:ind w:left="1699" w:right="720" w:hanging="1699"/>
      <w:jc w:val="left"/>
    </w:pPr>
    <w:rPr>
      <w:rFonts w:eastAsia="Times New Roman"/>
      <w:caps/>
      <w:szCs w:val="20"/>
    </w:rPr>
  </w:style>
  <w:style w:type="paragraph" w:styleId="2f0">
    <w:name w:val="toc 2"/>
    <w:basedOn w:val="a"/>
    <w:next w:val="a"/>
    <w:autoRedefine/>
    <w:uiPriority w:val="39"/>
    <w:unhideWhenUsed/>
    <w:rsid w:val="00611C1B"/>
    <w:pPr>
      <w:keepLines/>
      <w:tabs>
        <w:tab w:val="right" w:leader="dot" w:pos="10134"/>
      </w:tabs>
      <w:spacing w:after="120"/>
      <w:ind w:left="1699" w:right="720" w:hanging="1699"/>
      <w:jc w:val="left"/>
    </w:pPr>
    <w:rPr>
      <w:rFonts w:eastAsia="Times New Roman"/>
      <w:szCs w:val="20"/>
    </w:rPr>
  </w:style>
  <w:style w:type="paragraph" w:styleId="3c">
    <w:name w:val="toc 3"/>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45">
    <w:name w:val="toc 4"/>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54">
    <w:name w:val="toc 5"/>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63">
    <w:name w:val="toc 6"/>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73">
    <w:name w:val="toc 7"/>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83">
    <w:name w:val="toc 8"/>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92">
    <w:name w:val="toc 9"/>
    <w:basedOn w:val="a"/>
    <w:next w:val="a"/>
    <w:autoRedefine/>
    <w:uiPriority w:val="39"/>
    <w:unhideWhenUsed/>
    <w:rsid w:val="00E909F3"/>
    <w:pPr>
      <w:keepLines/>
      <w:tabs>
        <w:tab w:val="right" w:leader="dot" w:pos="10134"/>
      </w:tabs>
      <w:spacing w:after="120"/>
      <w:ind w:left="1699" w:right="720" w:hanging="1699"/>
      <w:jc w:val="left"/>
    </w:pPr>
    <w:rPr>
      <w:rFonts w:eastAsia="Times New Roman"/>
      <w:szCs w:val="20"/>
    </w:rPr>
  </w:style>
  <w:style w:type="paragraph" w:styleId="afffff1">
    <w:name w:val="TOC Heading"/>
    <w:basedOn w:val="1"/>
    <w:next w:val="a"/>
    <w:uiPriority w:val="39"/>
    <w:semiHidden/>
    <w:unhideWhenUsed/>
    <w:qFormat/>
    <w:rsid w:val="00E909F3"/>
    <w:pPr>
      <w:keepLines/>
      <w:spacing w:before="480" w:after="0"/>
      <w:outlineLvl w:val="9"/>
    </w:pPr>
    <w:rPr>
      <w:b w:val="0"/>
      <w:bCs/>
      <w:color w:val="365F91" w:themeColor="accent1" w:themeShade="BF"/>
      <w:sz w:val="28"/>
      <w:szCs w:val="28"/>
    </w:rPr>
  </w:style>
  <w:style w:type="paragraph" w:customStyle="1" w:styleId="Marginnote">
    <w:name w:val="Margin note"/>
    <w:basedOn w:val="a"/>
    <w:next w:val="a"/>
    <w:uiPriority w:val="60"/>
    <w:semiHidden/>
    <w:unhideWhenUsed/>
    <w:qFormat/>
    <w:rsid w:val="00E909F3"/>
    <w:pPr>
      <w:keepNext/>
      <w:framePr w:w="851" w:hSpace="284" w:vSpace="284" w:wrap="notBeside" w:vAnchor="text" w:hAnchor="page" w:xAlign="right" w:y="1" w:anchorLock="1"/>
      <w:spacing w:after="0"/>
      <w:jc w:val="left"/>
    </w:pPr>
    <w:rPr>
      <w:rFonts w:eastAsia="Times New Roman"/>
      <w:sz w:val="14"/>
      <w:szCs w:val="20"/>
    </w:rPr>
  </w:style>
  <w:style w:type="paragraph" w:customStyle="1" w:styleId="FrontSheetAddress">
    <w:name w:val="FrontSheetAddress"/>
    <w:link w:val="FrontSheetAddressChar"/>
    <w:semiHidden/>
    <w:rsid w:val="00E909F3"/>
    <w:pPr>
      <w:spacing w:after="0"/>
      <w:jc w:val="center"/>
    </w:pPr>
    <w:rPr>
      <w:rFonts w:eastAsia="Times New Roman"/>
      <w:sz w:val="16"/>
      <w:szCs w:val="20"/>
      <w:lang w:val="en-GB"/>
    </w:rPr>
  </w:style>
  <w:style w:type="numbering" w:customStyle="1" w:styleId="SpecialRight03">
    <w:name w:val="Special_Right_03"/>
    <w:rsid w:val="00E909F3"/>
    <w:pPr>
      <w:numPr>
        <w:numId w:val="4"/>
      </w:numPr>
    </w:pPr>
  </w:style>
  <w:style w:type="numbering" w:customStyle="1" w:styleId="SpecialLeft03">
    <w:name w:val="Special_Left_03"/>
    <w:rsid w:val="00E909F3"/>
    <w:pPr>
      <w:numPr>
        <w:numId w:val="3"/>
      </w:numPr>
    </w:pPr>
  </w:style>
  <w:style w:type="paragraph" w:customStyle="1" w:styleId="RUSLegalCont1">
    <w:name w:val="RUSLegal Cont 1"/>
    <w:basedOn w:val="a"/>
    <w:link w:val="RUSLegalCont1Char"/>
    <w:semiHidden/>
    <w:unhideWhenUsed/>
    <w:rsid w:val="00B40420"/>
    <w:pPr>
      <w:ind w:left="850"/>
      <w:jc w:val="left"/>
    </w:pPr>
    <w:rPr>
      <w:rFonts w:eastAsia="Times New Roman"/>
      <w:szCs w:val="20"/>
    </w:rPr>
  </w:style>
  <w:style w:type="character" w:customStyle="1" w:styleId="FrontSheetAddressChar">
    <w:name w:val="FrontSheetAddress Char"/>
    <w:basedOn w:val="a1"/>
    <w:link w:val="FrontSheetAddress"/>
    <w:semiHidden/>
    <w:rsid w:val="00B40420"/>
    <w:rPr>
      <w:rFonts w:eastAsia="Times New Roman"/>
      <w:sz w:val="16"/>
      <w:szCs w:val="20"/>
      <w:lang w:val="en-GB"/>
    </w:rPr>
  </w:style>
  <w:style w:type="character" w:customStyle="1" w:styleId="RUSLegalCont1Char">
    <w:name w:val="RUSLegal Cont 1 Char"/>
    <w:basedOn w:val="a1"/>
    <w:link w:val="RUSLegalCont1"/>
    <w:semiHidden/>
    <w:rsid w:val="00B40420"/>
    <w:rPr>
      <w:rFonts w:eastAsia="Times New Roman"/>
      <w:szCs w:val="20"/>
      <w:lang w:val="en-GB"/>
    </w:rPr>
  </w:style>
  <w:style w:type="paragraph" w:customStyle="1" w:styleId="RUSLegalCont2">
    <w:name w:val="RUSLegal Cont 2"/>
    <w:basedOn w:val="RUSLegalCont1"/>
    <w:link w:val="RUSLegalCont2Char"/>
    <w:semiHidden/>
    <w:unhideWhenUsed/>
    <w:rsid w:val="00B40420"/>
    <w:pPr>
      <w:jc w:val="both"/>
    </w:pPr>
  </w:style>
  <w:style w:type="character" w:customStyle="1" w:styleId="RUSLegalCont2Char">
    <w:name w:val="RUSLegal Cont 2 Char"/>
    <w:basedOn w:val="a1"/>
    <w:link w:val="RUSLegalCont2"/>
    <w:semiHidden/>
    <w:rsid w:val="00B40420"/>
    <w:rPr>
      <w:rFonts w:eastAsia="Times New Roman"/>
      <w:szCs w:val="20"/>
      <w:lang w:val="en-GB"/>
    </w:rPr>
  </w:style>
  <w:style w:type="paragraph" w:customStyle="1" w:styleId="RUSLegalCont3">
    <w:name w:val="RUSLegal Cont 3"/>
    <w:basedOn w:val="RUSLegalCont2"/>
    <w:link w:val="RUSLegalCont3Char"/>
    <w:semiHidden/>
    <w:unhideWhenUsed/>
    <w:rsid w:val="00B40420"/>
  </w:style>
  <w:style w:type="character" w:customStyle="1" w:styleId="RUSLegalCont3Char">
    <w:name w:val="RUSLegal Cont 3 Char"/>
    <w:basedOn w:val="a1"/>
    <w:link w:val="RUSLegalCont3"/>
    <w:semiHidden/>
    <w:rsid w:val="00B40420"/>
    <w:rPr>
      <w:rFonts w:eastAsia="Times New Roman"/>
      <w:szCs w:val="20"/>
      <w:lang w:val="en-GB"/>
    </w:rPr>
  </w:style>
  <w:style w:type="paragraph" w:customStyle="1" w:styleId="RUSLegalCont4">
    <w:name w:val="RUSLegal Cont 4"/>
    <w:basedOn w:val="RUSLegalCont3"/>
    <w:link w:val="RUSLegalCont4Char"/>
    <w:semiHidden/>
    <w:unhideWhenUsed/>
    <w:rsid w:val="00B40420"/>
  </w:style>
  <w:style w:type="character" w:customStyle="1" w:styleId="RUSLegalCont4Char">
    <w:name w:val="RUSLegal Cont 4 Char"/>
    <w:basedOn w:val="a1"/>
    <w:link w:val="RUSLegalCont4"/>
    <w:semiHidden/>
    <w:rsid w:val="00B40420"/>
    <w:rPr>
      <w:rFonts w:eastAsia="Times New Roman"/>
      <w:szCs w:val="20"/>
      <w:lang w:val="en-GB"/>
    </w:rPr>
  </w:style>
  <w:style w:type="paragraph" w:customStyle="1" w:styleId="RUSLegalCont5">
    <w:name w:val="RUSLegal Cont 5"/>
    <w:basedOn w:val="RUSLegalCont4"/>
    <w:link w:val="RUSLegalCont5Char"/>
    <w:semiHidden/>
    <w:unhideWhenUsed/>
    <w:rsid w:val="00B40420"/>
  </w:style>
  <w:style w:type="character" w:customStyle="1" w:styleId="RUSLegalCont5Char">
    <w:name w:val="RUSLegal Cont 5 Char"/>
    <w:basedOn w:val="a1"/>
    <w:link w:val="RUSLegalCont5"/>
    <w:semiHidden/>
    <w:rsid w:val="00B40420"/>
    <w:rPr>
      <w:rFonts w:eastAsia="Times New Roman"/>
      <w:szCs w:val="20"/>
      <w:lang w:val="en-GB"/>
    </w:rPr>
  </w:style>
  <w:style w:type="paragraph" w:customStyle="1" w:styleId="RUSLegalCont6">
    <w:name w:val="RUSLegal Cont 6"/>
    <w:basedOn w:val="RUSLegalCont5"/>
    <w:link w:val="RUSLegalCont6Char"/>
    <w:semiHidden/>
    <w:unhideWhenUsed/>
    <w:rsid w:val="00B40420"/>
  </w:style>
  <w:style w:type="character" w:customStyle="1" w:styleId="RUSLegalCont6Char">
    <w:name w:val="RUSLegal Cont 6 Char"/>
    <w:basedOn w:val="a1"/>
    <w:link w:val="RUSLegalCont6"/>
    <w:semiHidden/>
    <w:rsid w:val="00B40420"/>
    <w:rPr>
      <w:rFonts w:eastAsia="Times New Roman"/>
      <w:szCs w:val="20"/>
      <w:lang w:val="en-GB"/>
    </w:rPr>
  </w:style>
  <w:style w:type="paragraph" w:customStyle="1" w:styleId="RUSLegalCont7">
    <w:name w:val="RUSLegal Cont 7"/>
    <w:basedOn w:val="RUSLegalCont6"/>
    <w:link w:val="RUSLegalCont7Char"/>
    <w:semiHidden/>
    <w:unhideWhenUsed/>
    <w:rsid w:val="00B40420"/>
  </w:style>
  <w:style w:type="character" w:customStyle="1" w:styleId="RUSLegalCont7Char">
    <w:name w:val="RUSLegal Cont 7 Char"/>
    <w:basedOn w:val="a1"/>
    <w:link w:val="RUSLegalCont7"/>
    <w:semiHidden/>
    <w:rsid w:val="00B40420"/>
    <w:rPr>
      <w:rFonts w:eastAsia="Times New Roman"/>
      <w:szCs w:val="20"/>
      <w:lang w:val="en-GB"/>
    </w:rPr>
  </w:style>
  <w:style w:type="paragraph" w:customStyle="1" w:styleId="RUSLegalCont8">
    <w:name w:val="RUSLegal Cont 8"/>
    <w:basedOn w:val="RUSLegalCont7"/>
    <w:link w:val="RUSLegalCont8Char"/>
    <w:semiHidden/>
    <w:unhideWhenUsed/>
    <w:rsid w:val="00B40420"/>
  </w:style>
  <w:style w:type="character" w:customStyle="1" w:styleId="RUSLegalCont8Char">
    <w:name w:val="RUSLegal Cont 8 Char"/>
    <w:basedOn w:val="a1"/>
    <w:link w:val="RUSLegalCont8"/>
    <w:semiHidden/>
    <w:rsid w:val="00B40420"/>
    <w:rPr>
      <w:rFonts w:eastAsia="Times New Roman"/>
      <w:szCs w:val="20"/>
      <w:lang w:val="en-GB"/>
    </w:rPr>
  </w:style>
  <w:style w:type="paragraph" w:customStyle="1" w:styleId="RUSLegalCont9">
    <w:name w:val="RUSLegal Cont 9"/>
    <w:basedOn w:val="RUSLegalCont8"/>
    <w:link w:val="RUSLegalCont9Char"/>
    <w:semiHidden/>
    <w:unhideWhenUsed/>
    <w:rsid w:val="00B40420"/>
    <w:pPr>
      <w:ind w:left="1701"/>
    </w:pPr>
  </w:style>
  <w:style w:type="character" w:customStyle="1" w:styleId="RUSLegalCont9Char">
    <w:name w:val="RUSLegal Cont 9 Char"/>
    <w:basedOn w:val="a1"/>
    <w:link w:val="RUSLegalCont9"/>
    <w:semiHidden/>
    <w:rsid w:val="00B40420"/>
    <w:rPr>
      <w:rFonts w:eastAsia="Times New Roman"/>
      <w:szCs w:val="20"/>
      <w:lang w:val="en-GB"/>
    </w:rPr>
  </w:style>
  <w:style w:type="paragraph" w:customStyle="1" w:styleId="RUSLegalL1">
    <w:name w:val="RUSLegal_L1"/>
    <w:basedOn w:val="a"/>
    <w:next w:val="RUSLegalL2"/>
    <w:link w:val="RUSLegalL1Char"/>
    <w:qFormat/>
    <w:rsid w:val="00B40420"/>
    <w:pPr>
      <w:keepNext/>
      <w:numPr>
        <w:numId w:val="6"/>
      </w:numPr>
      <w:jc w:val="left"/>
      <w:outlineLvl w:val="0"/>
    </w:pPr>
    <w:rPr>
      <w:rFonts w:eastAsia="Times New Roman"/>
      <w:b/>
      <w:caps/>
      <w:szCs w:val="20"/>
    </w:rPr>
  </w:style>
  <w:style w:type="character" w:customStyle="1" w:styleId="RUSLegalL1Char">
    <w:name w:val="RUSLegal_L1 Char"/>
    <w:basedOn w:val="a1"/>
    <w:link w:val="RUSLegalL1"/>
    <w:rsid w:val="00B40420"/>
    <w:rPr>
      <w:rFonts w:eastAsia="Times New Roman"/>
      <w:b/>
      <w:caps/>
      <w:szCs w:val="20"/>
      <w:lang w:val="en-GB"/>
    </w:rPr>
  </w:style>
  <w:style w:type="paragraph" w:customStyle="1" w:styleId="RUSLegalL2">
    <w:name w:val="RUSLegal_L2"/>
    <w:basedOn w:val="a"/>
    <w:link w:val="RUSLegalL2Char"/>
    <w:qFormat/>
    <w:rsid w:val="00B40420"/>
    <w:pPr>
      <w:numPr>
        <w:ilvl w:val="1"/>
        <w:numId w:val="6"/>
      </w:numPr>
      <w:outlineLvl w:val="1"/>
    </w:pPr>
    <w:rPr>
      <w:rFonts w:eastAsia="Times New Roman"/>
      <w:szCs w:val="20"/>
    </w:rPr>
  </w:style>
  <w:style w:type="character" w:customStyle="1" w:styleId="RUSLegalL2Char">
    <w:name w:val="RUSLegal_L2 Char"/>
    <w:basedOn w:val="a1"/>
    <w:link w:val="RUSLegalL2"/>
    <w:rsid w:val="00B40420"/>
    <w:rPr>
      <w:rFonts w:eastAsia="Times New Roman"/>
      <w:szCs w:val="20"/>
      <w:lang w:val="en-GB"/>
    </w:rPr>
  </w:style>
  <w:style w:type="paragraph" w:customStyle="1" w:styleId="RUSLegalL3">
    <w:name w:val="RUSLegal_L3"/>
    <w:basedOn w:val="a"/>
    <w:link w:val="RUSLegalL3Char"/>
    <w:qFormat/>
    <w:rsid w:val="00B40420"/>
    <w:pPr>
      <w:numPr>
        <w:ilvl w:val="2"/>
        <w:numId w:val="6"/>
      </w:numPr>
      <w:outlineLvl w:val="2"/>
    </w:pPr>
    <w:rPr>
      <w:rFonts w:eastAsia="Times New Roman"/>
      <w:szCs w:val="20"/>
    </w:rPr>
  </w:style>
  <w:style w:type="character" w:customStyle="1" w:styleId="RUSLegalL3Char">
    <w:name w:val="RUSLegal_L3 Char"/>
    <w:basedOn w:val="a1"/>
    <w:link w:val="RUSLegalL3"/>
    <w:rsid w:val="00B40420"/>
    <w:rPr>
      <w:rFonts w:eastAsia="Times New Roman"/>
      <w:szCs w:val="20"/>
      <w:lang w:val="en-GB"/>
    </w:rPr>
  </w:style>
  <w:style w:type="paragraph" w:customStyle="1" w:styleId="RUSLegalL4">
    <w:name w:val="RUSLegal_L4"/>
    <w:basedOn w:val="a"/>
    <w:link w:val="RUSLegalL4Char"/>
    <w:qFormat/>
    <w:rsid w:val="00B40420"/>
    <w:pPr>
      <w:numPr>
        <w:ilvl w:val="3"/>
        <w:numId w:val="6"/>
      </w:numPr>
      <w:outlineLvl w:val="3"/>
    </w:pPr>
    <w:rPr>
      <w:rFonts w:eastAsia="Times New Roman"/>
      <w:szCs w:val="20"/>
    </w:rPr>
  </w:style>
  <w:style w:type="character" w:customStyle="1" w:styleId="RUSLegalL4Char">
    <w:name w:val="RUSLegal_L4 Char"/>
    <w:basedOn w:val="a1"/>
    <w:link w:val="RUSLegalL4"/>
    <w:rsid w:val="00B40420"/>
    <w:rPr>
      <w:rFonts w:eastAsia="Times New Roman"/>
      <w:szCs w:val="20"/>
      <w:lang w:val="en-GB"/>
    </w:rPr>
  </w:style>
  <w:style w:type="paragraph" w:customStyle="1" w:styleId="RUSLegalL5">
    <w:name w:val="RUSLegal_L5"/>
    <w:basedOn w:val="a"/>
    <w:link w:val="RUSLegalL5Char"/>
    <w:qFormat/>
    <w:rsid w:val="00B51AA1"/>
    <w:pPr>
      <w:numPr>
        <w:ilvl w:val="4"/>
        <w:numId w:val="6"/>
      </w:numPr>
      <w:outlineLvl w:val="4"/>
    </w:pPr>
    <w:rPr>
      <w:rFonts w:eastAsia="Times New Roman"/>
      <w:szCs w:val="20"/>
    </w:rPr>
  </w:style>
  <w:style w:type="character" w:customStyle="1" w:styleId="RUSLegalL5Char">
    <w:name w:val="RUSLegal_L5 Char"/>
    <w:basedOn w:val="a1"/>
    <w:link w:val="RUSLegalL5"/>
    <w:rsid w:val="00B51AA1"/>
    <w:rPr>
      <w:rFonts w:eastAsia="Times New Roman"/>
      <w:szCs w:val="20"/>
      <w:lang w:val="en-GB"/>
    </w:rPr>
  </w:style>
  <w:style w:type="paragraph" w:customStyle="1" w:styleId="RUSLegalL6">
    <w:name w:val="RUSLegal_L6"/>
    <w:basedOn w:val="a"/>
    <w:link w:val="RUSLegalL6Char"/>
    <w:qFormat/>
    <w:rsid w:val="00B51AA1"/>
    <w:pPr>
      <w:numPr>
        <w:ilvl w:val="5"/>
        <w:numId w:val="6"/>
      </w:numPr>
      <w:outlineLvl w:val="5"/>
    </w:pPr>
    <w:rPr>
      <w:rFonts w:eastAsia="Times New Roman"/>
      <w:szCs w:val="20"/>
    </w:rPr>
  </w:style>
  <w:style w:type="character" w:customStyle="1" w:styleId="RUSLegalL6Char">
    <w:name w:val="RUSLegal_L6 Char"/>
    <w:basedOn w:val="a1"/>
    <w:link w:val="RUSLegalL6"/>
    <w:rsid w:val="00B51AA1"/>
    <w:rPr>
      <w:rFonts w:eastAsia="Times New Roman"/>
      <w:szCs w:val="20"/>
      <w:lang w:val="en-GB"/>
    </w:rPr>
  </w:style>
  <w:style w:type="paragraph" w:customStyle="1" w:styleId="RUSLegalL7">
    <w:name w:val="RUSLegal_L7"/>
    <w:basedOn w:val="RUSLegalL6"/>
    <w:link w:val="RUSLegalL7Char"/>
    <w:qFormat/>
    <w:rsid w:val="0078015F"/>
    <w:pPr>
      <w:numPr>
        <w:ilvl w:val="6"/>
      </w:numPr>
      <w:outlineLvl w:val="6"/>
    </w:pPr>
  </w:style>
  <w:style w:type="character" w:customStyle="1" w:styleId="RUSLegalL7Char">
    <w:name w:val="RUSLegal_L7 Char"/>
    <w:basedOn w:val="a1"/>
    <w:link w:val="RUSLegalL7"/>
    <w:rsid w:val="0078015F"/>
    <w:rPr>
      <w:rFonts w:eastAsia="Times New Roman"/>
      <w:szCs w:val="20"/>
      <w:lang w:val="en-GB"/>
    </w:rPr>
  </w:style>
  <w:style w:type="paragraph" w:customStyle="1" w:styleId="RUSLegalL8">
    <w:name w:val="RUSLegal_L8"/>
    <w:basedOn w:val="RUSLegalL7"/>
    <w:link w:val="RUSLegalL8Char"/>
    <w:qFormat/>
    <w:rsid w:val="0078015F"/>
    <w:pPr>
      <w:numPr>
        <w:ilvl w:val="7"/>
      </w:numPr>
      <w:outlineLvl w:val="7"/>
    </w:pPr>
  </w:style>
  <w:style w:type="character" w:customStyle="1" w:styleId="RUSLegalL8Char">
    <w:name w:val="RUSLegal_L8 Char"/>
    <w:basedOn w:val="a1"/>
    <w:link w:val="RUSLegalL8"/>
    <w:rsid w:val="0078015F"/>
    <w:rPr>
      <w:rFonts w:eastAsia="Times New Roman"/>
      <w:szCs w:val="20"/>
      <w:lang w:val="en-GB"/>
    </w:rPr>
  </w:style>
  <w:style w:type="paragraph" w:customStyle="1" w:styleId="RUSLegalL9">
    <w:name w:val="RUSLegal_L9"/>
    <w:basedOn w:val="RUSLegalL8"/>
    <w:link w:val="RUSLegalL9Char"/>
    <w:qFormat/>
    <w:rsid w:val="00B40420"/>
    <w:pPr>
      <w:numPr>
        <w:ilvl w:val="8"/>
      </w:numPr>
      <w:outlineLvl w:val="8"/>
    </w:pPr>
  </w:style>
  <w:style w:type="character" w:customStyle="1" w:styleId="RUSLegalL9Char">
    <w:name w:val="RUSLegal_L9 Char"/>
    <w:basedOn w:val="a1"/>
    <w:link w:val="RUSLegalL9"/>
    <w:rsid w:val="00B40420"/>
    <w:rPr>
      <w:rFonts w:eastAsia="Times New Roman"/>
      <w:szCs w:val="20"/>
      <w:lang w:val="en-GB"/>
    </w:rPr>
  </w:style>
  <w:style w:type="paragraph" w:customStyle="1" w:styleId="ENGLegalCont1">
    <w:name w:val="ENGLegal Cont 1"/>
    <w:basedOn w:val="a"/>
    <w:link w:val="ENGLegalCont1Char"/>
    <w:semiHidden/>
    <w:unhideWhenUsed/>
    <w:rsid w:val="00B40420"/>
    <w:pPr>
      <w:ind w:left="850"/>
      <w:jc w:val="left"/>
    </w:pPr>
    <w:rPr>
      <w:rFonts w:eastAsia="Times New Roman"/>
      <w:szCs w:val="20"/>
    </w:rPr>
  </w:style>
  <w:style w:type="character" w:customStyle="1" w:styleId="ENGLegalCont1Char">
    <w:name w:val="ENGLegal Cont 1 Char"/>
    <w:basedOn w:val="a1"/>
    <w:link w:val="ENGLegalCont1"/>
    <w:semiHidden/>
    <w:rsid w:val="00B40420"/>
    <w:rPr>
      <w:rFonts w:eastAsia="Times New Roman"/>
      <w:szCs w:val="20"/>
      <w:lang w:val="en-GB"/>
    </w:rPr>
  </w:style>
  <w:style w:type="paragraph" w:customStyle="1" w:styleId="ENGLegalCont2">
    <w:name w:val="ENGLegal Cont 2"/>
    <w:basedOn w:val="ENGLegalCont1"/>
    <w:link w:val="ENGLegalCont2Char"/>
    <w:semiHidden/>
    <w:unhideWhenUsed/>
    <w:rsid w:val="00B40420"/>
    <w:pPr>
      <w:jc w:val="both"/>
    </w:pPr>
  </w:style>
  <w:style w:type="character" w:customStyle="1" w:styleId="ENGLegalCont2Char">
    <w:name w:val="ENGLegal Cont 2 Char"/>
    <w:basedOn w:val="a1"/>
    <w:link w:val="ENGLegalCont2"/>
    <w:semiHidden/>
    <w:rsid w:val="00B40420"/>
    <w:rPr>
      <w:rFonts w:eastAsia="Times New Roman"/>
      <w:szCs w:val="20"/>
      <w:lang w:val="en-GB"/>
    </w:rPr>
  </w:style>
  <w:style w:type="paragraph" w:customStyle="1" w:styleId="ENGLegalCont3">
    <w:name w:val="ENGLegal Cont 3"/>
    <w:basedOn w:val="ENGLegalCont2"/>
    <w:link w:val="ENGLegalCont3Char"/>
    <w:semiHidden/>
    <w:unhideWhenUsed/>
    <w:rsid w:val="00B40420"/>
  </w:style>
  <w:style w:type="character" w:customStyle="1" w:styleId="ENGLegalCont3Char">
    <w:name w:val="ENGLegal Cont 3 Char"/>
    <w:basedOn w:val="a1"/>
    <w:link w:val="ENGLegalCont3"/>
    <w:semiHidden/>
    <w:rsid w:val="00B40420"/>
    <w:rPr>
      <w:rFonts w:eastAsia="Times New Roman"/>
      <w:szCs w:val="20"/>
      <w:lang w:val="en-GB"/>
    </w:rPr>
  </w:style>
  <w:style w:type="paragraph" w:customStyle="1" w:styleId="ENGLegalCont4">
    <w:name w:val="ENGLegal Cont 4"/>
    <w:basedOn w:val="ENGLegalCont3"/>
    <w:link w:val="ENGLegalCont4Char"/>
    <w:semiHidden/>
    <w:unhideWhenUsed/>
    <w:rsid w:val="00B40420"/>
  </w:style>
  <w:style w:type="character" w:customStyle="1" w:styleId="ENGLegalCont4Char">
    <w:name w:val="ENGLegal Cont 4 Char"/>
    <w:basedOn w:val="a1"/>
    <w:link w:val="ENGLegalCont4"/>
    <w:semiHidden/>
    <w:rsid w:val="00B40420"/>
    <w:rPr>
      <w:rFonts w:eastAsia="Times New Roman"/>
      <w:szCs w:val="20"/>
      <w:lang w:val="en-GB"/>
    </w:rPr>
  </w:style>
  <w:style w:type="paragraph" w:customStyle="1" w:styleId="ENGLegalCont5">
    <w:name w:val="ENGLegal Cont 5"/>
    <w:basedOn w:val="ENGLegalCont4"/>
    <w:link w:val="ENGLegalCont5Char"/>
    <w:semiHidden/>
    <w:unhideWhenUsed/>
    <w:rsid w:val="00B40420"/>
  </w:style>
  <w:style w:type="character" w:customStyle="1" w:styleId="ENGLegalCont5Char">
    <w:name w:val="ENGLegal Cont 5 Char"/>
    <w:basedOn w:val="a1"/>
    <w:link w:val="ENGLegalCont5"/>
    <w:semiHidden/>
    <w:rsid w:val="00B40420"/>
    <w:rPr>
      <w:rFonts w:eastAsia="Times New Roman"/>
      <w:szCs w:val="20"/>
      <w:lang w:val="en-GB"/>
    </w:rPr>
  </w:style>
  <w:style w:type="paragraph" w:customStyle="1" w:styleId="ENGLegalCont6">
    <w:name w:val="ENGLegal Cont 6"/>
    <w:basedOn w:val="ENGLegalCont5"/>
    <w:link w:val="ENGLegalCont6Char"/>
    <w:semiHidden/>
    <w:unhideWhenUsed/>
    <w:rsid w:val="00B40420"/>
  </w:style>
  <w:style w:type="character" w:customStyle="1" w:styleId="ENGLegalCont6Char">
    <w:name w:val="ENGLegal Cont 6 Char"/>
    <w:basedOn w:val="a1"/>
    <w:link w:val="ENGLegalCont6"/>
    <w:semiHidden/>
    <w:rsid w:val="00B40420"/>
    <w:rPr>
      <w:rFonts w:eastAsia="Times New Roman"/>
      <w:szCs w:val="20"/>
      <w:lang w:val="en-GB"/>
    </w:rPr>
  </w:style>
  <w:style w:type="paragraph" w:customStyle="1" w:styleId="ENGLegalCont7">
    <w:name w:val="ENGLegal Cont 7"/>
    <w:basedOn w:val="ENGLegalCont6"/>
    <w:link w:val="ENGLegalCont7Char"/>
    <w:unhideWhenUsed/>
    <w:rsid w:val="00B40420"/>
  </w:style>
  <w:style w:type="character" w:customStyle="1" w:styleId="ENGLegalCont7Char">
    <w:name w:val="ENGLegal Cont 7 Char"/>
    <w:basedOn w:val="a1"/>
    <w:link w:val="ENGLegalCont7"/>
    <w:rsid w:val="00B40420"/>
    <w:rPr>
      <w:rFonts w:eastAsia="Times New Roman"/>
      <w:szCs w:val="20"/>
      <w:lang w:val="en-GB"/>
    </w:rPr>
  </w:style>
  <w:style w:type="paragraph" w:customStyle="1" w:styleId="ENGLegalCont8">
    <w:name w:val="ENGLegal Cont 8"/>
    <w:basedOn w:val="ENGLegalCont7"/>
    <w:link w:val="ENGLegalCont8Char"/>
    <w:semiHidden/>
    <w:unhideWhenUsed/>
    <w:rsid w:val="00B40420"/>
  </w:style>
  <w:style w:type="character" w:customStyle="1" w:styleId="ENGLegalCont8Char">
    <w:name w:val="ENGLegal Cont 8 Char"/>
    <w:basedOn w:val="a1"/>
    <w:link w:val="ENGLegalCont8"/>
    <w:semiHidden/>
    <w:rsid w:val="00B40420"/>
    <w:rPr>
      <w:rFonts w:eastAsia="Times New Roman"/>
      <w:szCs w:val="20"/>
      <w:lang w:val="en-GB"/>
    </w:rPr>
  </w:style>
  <w:style w:type="paragraph" w:customStyle="1" w:styleId="ENGLegalCont9">
    <w:name w:val="ENGLegal Cont 9"/>
    <w:basedOn w:val="ENGLegalCont8"/>
    <w:link w:val="ENGLegalCont9Char"/>
    <w:semiHidden/>
    <w:unhideWhenUsed/>
    <w:rsid w:val="00B40420"/>
    <w:pPr>
      <w:ind w:left="1701"/>
    </w:pPr>
  </w:style>
  <w:style w:type="character" w:customStyle="1" w:styleId="ENGLegalCont9Char">
    <w:name w:val="ENGLegal Cont 9 Char"/>
    <w:basedOn w:val="a1"/>
    <w:link w:val="ENGLegalCont9"/>
    <w:semiHidden/>
    <w:rsid w:val="00B40420"/>
    <w:rPr>
      <w:rFonts w:eastAsia="Times New Roman"/>
      <w:szCs w:val="20"/>
      <w:lang w:val="en-GB"/>
    </w:rPr>
  </w:style>
  <w:style w:type="paragraph" w:customStyle="1" w:styleId="ENGLegalL1">
    <w:name w:val="ENGLegal_L1"/>
    <w:basedOn w:val="a"/>
    <w:next w:val="ENGLegalL2"/>
    <w:link w:val="ENGLegalL1Char"/>
    <w:qFormat/>
    <w:rsid w:val="00B40420"/>
    <w:pPr>
      <w:keepNext/>
      <w:numPr>
        <w:numId w:val="5"/>
      </w:numPr>
      <w:jc w:val="left"/>
      <w:outlineLvl w:val="0"/>
    </w:pPr>
    <w:rPr>
      <w:rFonts w:eastAsia="Times New Roman"/>
      <w:b/>
      <w:caps/>
      <w:szCs w:val="20"/>
    </w:rPr>
  </w:style>
  <w:style w:type="character" w:customStyle="1" w:styleId="ENGLegalL1Char">
    <w:name w:val="ENGLegal_L1 Char"/>
    <w:basedOn w:val="a1"/>
    <w:link w:val="ENGLegalL1"/>
    <w:rsid w:val="00B40420"/>
    <w:rPr>
      <w:rFonts w:eastAsia="Times New Roman"/>
      <w:b/>
      <w:caps/>
      <w:szCs w:val="20"/>
      <w:lang w:val="en-GB"/>
    </w:rPr>
  </w:style>
  <w:style w:type="paragraph" w:customStyle="1" w:styleId="ENGLegalL2">
    <w:name w:val="ENGLegal_L2"/>
    <w:basedOn w:val="a"/>
    <w:link w:val="ENGLegalL2Char"/>
    <w:qFormat/>
    <w:rsid w:val="00B40420"/>
    <w:pPr>
      <w:numPr>
        <w:ilvl w:val="1"/>
        <w:numId w:val="5"/>
      </w:numPr>
      <w:outlineLvl w:val="1"/>
    </w:pPr>
    <w:rPr>
      <w:rFonts w:eastAsia="Times New Roman"/>
      <w:szCs w:val="20"/>
    </w:rPr>
  </w:style>
  <w:style w:type="character" w:customStyle="1" w:styleId="ENGLegalL2Char">
    <w:name w:val="ENGLegal_L2 Char"/>
    <w:basedOn w:val="a1"/>
    <w:link w:val="ENGLegalL2"/>
    <w:rsid w:val="00B40420"/>
    <w:rPr>
      <w:rFonts w:eastAsia="Times New Roman"/>
      <w:szCs w:val="20"/>
      <w:lang w:val="en-GB"/>
    </w:rPr>
  </w:style>
  <w:style w:type="paragraph" w:customStyle="1" w:styleId="ENGLegalL3">
    <w:name w:val="ENGLegal_L3"/>
    <w:basedOn w:val="a"/>
    <w:link w:val="ENGLegalL3Char"/>
    <w:qFormat/>
    <w:rsid w:val="00B40420"/>
    <w:pPr>
      <w:numPr>
        <w:ilvl w:val="2"/>
        <w:numId w:val="5"/>
      </w:numPr>
      <w:outlineLvl w:val="2"/>
    </w:pPr>
    <w:rPr>
      <w:rFonts w:eastAsia="Times New Roman"/>
      <w:szCs w:val="20"/>
    </w:rPr>
  </w:style>
  <w:style w:type="character" w:customStyle="1" w:styleId="ENGLegalL3Char">
    <w:name w:val="ENGLegal_L3 Char"/>
    <w:basedOn w:val="a1"/>
    <w:link w:val="ENGLegalL3"/>
    <w:rsid w:val="00B40420"/>
    <w:rPr>
      <w:rFonts w:eastAsia="Times New Roman"/>
      <w:szCs w:val="20"/>
      <w:lang w:val="en-GB"/>
    </w:rPr>
  </w:style>
  <w:style w:type="paragraph" w:customStyle="1" w:styleId="ENGLegalL4">
    <w:name w:val="ENGLegal_L4"/>
    <w:basedOn w:val="a"/>
    <w:link w:val="ENGLegalL4Char"/>
    <w:qFormat/>
    <w:rsid w:val="00B40420"/>
    <w:pPr>
      <w:numPr>
        <w:ilvl w:val="3"/>
        <w:numId w:val="5"/>
      </w:numPr>
      <w:outlineLvl w:val="3"/>
    </w:pPr>
    <w:rPr>
      <w:rFonts w:eastAsia="Times New Roman"/>
      <w:szCs w:val="20"/>
    </w:rPr>
  </w:style>
  <w:style w:type="character" w:customStyle="1" w:styleId="ENGLegalL4Char">
    <w:name w:val="ENGLegal_L4 Char"/>
    <w:basedOn w:val="a1"/>
    <w:link w:val="ENGLegalL4"/>
    <w:rsid w:val="00B40420"/>
    <w:rPr>
      <w:rFonts w:eastAsia="Times New Roman"/>
      <w:szCs w:val="20"/>
      <w:lang w:val="en-GB"/>
    </w:rPr>
  </w:style>
  <w:style w:type="paragraph" w:customStyle="1" w:styleId="ENGLegalL5">
    <w:name w:val="ENGLegal_L5"/>
    <w:basedOn w:val="a"/>
    <w:link w:val="ENGLegalL5Char"/>
    <w:qFormat/>
    <w:rsid w:val="00B51AA1"/>
    <w:pPr>
      <w:numPr>
        <w:ilvl w:val="4"/>
        <w:numId w:val="5"/>
      </w:numPr>
      <w:outlineLvl w:val="4"/>
    </w:pPr>
    <w:rPr>
      <w:rFonts w:eastAsia="Times New Roman"/>
      <w:szCs w:val="20"/>
    </w:rPr>
  </w:style>
  <w:style w:type="character" w:customStyle="1" w:styleId="ENGLegalL5Char">
    <w:name w:val="ENGLegal_L5 Char"/>
    <w:basedOn w:val="a1"/>
    <w:link w:val="ENGLegalL5"/>
    <w:rsid w:val="00B51AA1"/>
    <w:rPr>
      <w:rFonts w:eastAsia="Times New Roman"/>
      <w:szCs w:val="20"/>
      <w:lang w:val="en-GB"/>
    </w:rPr>
  </w:style>
  <w:style w:type="paragraph" w:customStyle="1" w:styleId="ENGLegalL6">
    <w:name w:val="ENGLegal_L6"/>
    <w:basedOn w:val="a"/>
    <w:link w:val="ENGLegalL6Char"/>
    <w:qFormat/>
    <w:rsid w:val="00B51AA1"/>
    <w:pPr>
      <w:numPr>
        <w:ilvl w:val="5"/>
        <w:numId w:val="5"/>
      </w:numPr>
      <w:outlineLvl w:val="5"/>
    </w:pPr>
    <w:rPr>
      <w:rFonts w:eastAsia="Times New Roman"/>
      <w:szCs w:val="20"/>
    </w:rPr>
  </w:style>
  <w:style w:type="character" w:customStyle="1" w:styleId="ENGLegalL6Char">
    <w:name w:val="ENGLegal_L6 Char"/>
    <w:basedOn w:val="a1"/>
    <w:link w:val="ENGLegalL6"/>
    <w:rsid w:val="00B51AA1"/>
    <w:rPr>
      <w:rFonts w:eastAsia="Times New Roman"/>
      <w:szCs w:val="20"/>
      <w:lang w:val="en-GB"/>
    </w:rPr>
  </w:style>
  <w:style w:type="paragraph" w:customStyle="1" w:styleId="ENGLegalL7">
    <w:name w:val="ENGLegal_L7"/>
    <w:basedOn w:val="ENGLegalL6"/>
    <w:link w:val="ENGLegalL7Char"/>
    <w:qFormat/>
    <w:rsid w:val="00ED49A5"/>
    <w:pPr>
      <w:numPr>
        <w:ilvl w:val="6"/>
      </w:numPr>
      <w:outlineLvl w:val="6"/>
    </w:pPr>
  </w:style>
  <w:style w:type="character" w:customStyle="1" w:styleId="ENGLegalL7Char">
    <w:name w:val="ENGLegal_L7 Char"/>
    <w:basedOn w:val="a1"/>
    <w:link w:val="ENGLegalL7"/>
    <w:rsid w:val="00ED49A5"/>
    <w:rPr>
      <w:rFonts w:eastAsia="Times New Roman"/>
      <w:szCs w:val="20"/>
      <w:lang w:val="en-GB"/>
    </w:rPr>
  </w:style>
  <w:style w:type="paragraph" w:customStyle="1" w:styleId="ENGLegalL8">
    <w:name w:val="ENGLegal_L8"/>
    <w:basedOn w:val="ENGLegalL7"/>
    <w:link w:val="ENGLegalL8Char"/>
    <w:qFormat/>
    <w:rsid w:val="00ED49A5"/>
    <w:pPr>
      <w:numPr>
        <w:ilvl w:val="7"/>
      </w:numPr>
      <w:outlineLvl w:val="7"/>
    </w:pPr>
  </w:style>
  <w:style w:type="character" w:customStyle="1" w:styleId="ENGLegalL8Char">
    <w:name w:val="ENGLegal_L8 Char"/>
    <w:basedOn w:val="a1"/>
    <w:link w:val="ENGLegalL8"/>
    <w:rsid w:val="00ED49A5"/>
    <w:rPr>
      <w:rFonts w:eastAsia="Times New Roman"/>
      <w:szCs w:val="20"/>
      <w:lang w:val="en-GB"/>
    </w:rPr>
  </w:style>
  <w:style w:type="paragraph" w:customStyle="1" w:styleId="ENGLegalL9">
    <w:name w:val="ENGLegal_L9"/>
    <w:basedOn w:val="ENGLegalL8"/>
    <w:link w:val="ENGLegalL9Char"/>
    <w:qFormat/>
    <w:rsid w:val="00B40420"/>
    <w:pPr>
      <w:numPr>
        <w:ilvl w:val="8"/>
      </w:numPr>
      <w:outlineLvl w:val="8"/>
    </w:pPr>
  </w:style>
  <w:style w:type="character" w:customStyle="1" w:styleId="ENGLegalL9Char">
    <w:name w:val="ENGLegal_L9 Char"/>
    <w:basedOn w:val="a1"/>
    <w:link w:val="ENGLegalL9"/>
    <w:rsid w:val="00B40420"/>
    <w:rPr>
      <w:rFonts w:eastAsia="Times New Roman"/>
      <w:szCs w:val="20"/>
      <w:lang w:val="en-GB"/>
    </w:rPr>
  </w:style>
  <w:style w:type="paragraph" w:customStyle="1" w:styleId="ENGSchedulCont9">
    <w:name w:val="ENGSchedul Cont 9"/>
    <w:basedOn w:val="ENGSchedulCont8"/>
    <w:link w:val="ENGSchedulCont9Char"/>
    <w:semiHidden/>
    <w:unhideWhenUsed/>
    <w:rsid w:val="00791196"/>
    <w:pPr>
      <w:ind w:left="0" w:firstLine="720"/>
      <w:jc w:val="center"/>
    </w:pPr>
  </w:style>
  <w:style w:type="character" w:customStyle="1" w:styleId="ENGSchedulCont9Char">
    <w:name w:val="ENGSchedul Cont 9 Char"/>
    <w:basedOn w:val="ENGSchedulL4Char"/>
    <w:link w:val="ENGSchedulCont9"/>
    <w:semiHidden/>
    <w:rsid w:val="00791196"/>
    <w:rPr>
      <w:rFonts w:eastAsia="Times New Roman"/>
      <w:szCs w:val="20"/>
      <w:lang w:val="en-GB"/>
    </w:rPr>
  </w:style>
  <w:style w:type="paragraph" w:customStyle="1" w:styleId="RUSSchedulCont9">
    <w:name w:val="RUSSchedul Cont 9"/>
    <w:basedOn w:val="RUSSchedulCont8"/>
    <w:link w:val="RUSSchedulCont9Char"/>
    <w:semiHidden/>
    <w:unhideWhenUsed/>
    <w:rsid w:val="00385792"/>
    <w:pPr>
      <w:ind w:left="0" w:firstLine="720"/>
      <w:jc w:val="center"/>
    </w:pPr>
    <w:rPr>
      <w:lang w:val="ru-RU"/>
    </w:rPr>
  </w:style>
  <w:style w:type="character" w:customStyle="1" w:styleId="RUSSchedulCont9Char">
    <w:name w:val="RUSSchedul Cont 9 Char"/>
    <w:basedOn w:val="RUSSchedulL6Char"/>
    <w:link w:val="RUSSchedulCont9"/>
    <w:semiHidden/>
    <w:rsid w:val="00385792"/>
    <w:rPr>
      <w:rFonts w:eastAsia="Times New Roman"/>
      <w:szCs w:val="20"/>
      <w:lang w:val="ru-RU"/>
    </w:rPr>
  </w:style>
  <w:style w:type="paragraph" w:customStyle="1" w:styleId="RUSSchedulCont1">
    <w:name w:val="RUSSchedul Cont 1"/>
    <w:basedOn w:val="a"/>
    <w:link w:val="RUSSchedulCont1Char"/>
    <w:semiHidden/>
    <w:unhideWhenUsed/>
    <w:rsid w:val="00F75153"/>
    <w:rPr>
      <w:rFonts w:eastAsia="Times New Roman"/>
      <w:szCs w:val="20"/>
    </w:rPr>
  </w:style>
  <w:style w:type="character" w:customStyle="1" w:styleId="RUSSchedulCont1Char">
    <w:name w:val="RUSSchedul Cont 1 Char"/>
    <w:basedOn w:val="a1"/>
    <w:link w:val="RUSSchedulCont1"/>
    <w:semiHidden/>
    <w:rsid w:val="00F75153"/>
    <w:rPr>
      <w:rFonts w:eastAsia="Times New Roman"/>
      <w:szCs w:val="20"/>
      <w:lang w:val="en-GB"/>
    </w:rPr>
  </w:style>
  <w:style w:type="paragraph" w:customStyle="1" w:styleId="RUSSchedulCont2">
    <w:name w:val="RUSSchedul Cont 2"/>
    <w:basedOn w:val="RUSSchedulCont1"/>
    <w:link w:val="RUSSchedulCont2Char"/>
    <w:semiHidden/>
    <w:unhideWhenUsed/>
    <w:rsid w:val="00F75153"/>
  </w:style>
  <w:style w:type="character" w:customStyle="1" w:styleId="RUSSchedulCont2Char">
    <w:name w:val="RUSSchedul Cont 2 Char"/>
    <w:basedOn w:val="a1"/>
    <w:link w:val="RUSSchedulCont2"/>
    <w:semiHidden/>
    <w:rsid w:val="00F75153"/>
    <w:rPr>
      <w:rFonts w:eastAsia="Times New Roman"/>
      <w:szCs w:val="20"/>
      <w:lang w:val="en-GB"/>
    </w:rPr>
  </w:style>
  <w:style w:type="paragraph" w:customStyle="1" w:styleId="RUSSchedulCont3">
    <w:name w:val="RUSSchedul Cont 3"/>
    <w:basedOn w:val="RUSSchedulCont2"/>
    <w:link w:val="RUSSchedulCont3Char"/>
    <w:semiHidden/>
    <w:unhideWhenUsed/>
    <w:rsid w:val="00F75153"/>
    <w:pPr>
      <w:ind w:left="850"/>
    </w:pPr>
  </w:style>
  <w:style w:type="character" w:customStyle="1" w:styleId="RUSSchedulCont3Char">
    <w:name w:val="RUSSchedul Cont 3 Char"/>
    <w:basedOn w:val="a1"/>
    <w:link w:val="RUSSchedulCont3"/>
    <w:semiHidden/>
    <w:rsid w:val="00F75153"/>
    <w:rPr>
      <w:rFonts w:eastAsia="Times New Roman"/>
      <w:szCs w:val="20"/>
      <w:lang w:val="en-GB"/>
    </w:rPr>
  </w:style>
  <w:style w:type="paragraph" w:customStyle="1" w:styleId="RUSSchedulCont4">
    <w:name w:val="RUSSchedul Cont 4"/>
    <w:basedOn w:val="RUSSchedulCont3"/>
    <w:link w:val="RUSSchedulCont4Char"/>
    <w:semiHidden/>
    <w:unhideWhenUsed/>
    <w:rsid w:val="00F75153"/>
  </w:style>
  <w:style w:type="character" w:customStyle="1" w:styleId="RUSSchedulCont4Char">
    <w:name w:val="RUSSchedul Cont 4 Char"/>
    <w:basedOn w:val="a1"/>
    <w:link w:val="RUSSchedulCont4"/>
    <w:semiHidden/>
    <w:rsid w:val="00F75153"/>
    <w:rPr>
      <w:rFonts w:eastAsia="Times New Roman"/>
      <w:szCs w:val="20"/>
      <w:lang w:val="en-GB"/>
    </w:rPr>
  </w:style>
  <w:style w:type="paragraph" w:customStyle="1" w:styleId="RUSSchedulCont5">
    <w:name w:val="RUSSchedul Cont 5"/>
    <w:basedOn w:val="RUSSchedulCont4"/>
    <w:link w:val="RUSSchedulCont5Char"/>
    <w:semiHidden/>
    <w:unhideWhenUsed/>
    <w:rsid w:val="00F75153"/>
  </w:style>
  <w:style w:type="character" w:customStyle="1" w:styleId="RUSSchedulCont5Char">
    <w:name w:val="RUSSchedul Cont 5 Char"/>
    <w:basedOn w:val="a1"/>
    <w:link w:val="RUSSchedulCont5"/>
    <w:semiHidden/>
    <w:rsid w:val="00F75153"/>
    <w:rPr>
      <w:rFonts w:eastAsia="Times New Roman"/>
      <w:szCs w:val="20"/>
      <w:lang w:val="en-GB"/>
    </w:rPr>
  </w:style>
  <w:style w:type="paragraph" w:customStyle="1" w:styleId="RUSSchedulCont6">
    <w:name w:val="RUSSchedul Cont 6"/>
    <w:basedOn w:val="RUSSchedulCont5"/>
    <w:link w:val="RUSSchedulCont6Char"/>
    <w:semiHidden/>
    <w:unhideWhenUsed/>
    <w:rsid w:val="00F75153"/>
  </w:style>
  <w:style w:type="character" w:customStyle="1" w:styleId="RUSSchedulCont6Char">
    <w:name w:val="RUSSchedul Cont 6 Char"/>
    <w:basedOn w:val="a1"/>
    <w:link w:val="RUSSchedulCont6"/>
    <w:semiHidden/>
    <w:rsid w:val="00F75153"/>
    <w:rPr>
      <w:rFonts w:eastAsia="Times New Roman"/>
      <w:szCs w:val="20"/>
      <w:lang w:val="en-GB"/>
    </w:rPr>
  </w:style>
  <w:style w:type="paragraph" w:customStyle="1" w:styleId="RUSSchedulCont7">
    <w:name w:val="RUSSchedul Cont 7"/>
    <w:basedOn w:val="RUSSchedulCont6"/>
    <w:link w:val="RUSSchedulCont7Char"/>
    <w:semiHidden/>
    <w:unhideWhenUsed/>
    <w:rsid w:val="00F75153"/>
  </w:style>
  <w:style w:type="character" w:customStyle="1" w:styleId="RUSSchedulCont7Char">
    <w:name w:val="RUSSchedul Cont 7 Char"/>
    <w:basedOn w:val="a1"/>
    <w:link w:val="RUSSchedulCont7"/>
    <w:semiHidden/>
    <w:rsid w:val="00F75153"/>
    <w:rPr>
      <w:rFonts w:eastAsia="Times New Roman"/>
      <w:szCs w:val="20"/>
      <w:lang w:val="en-GB"/>
    </w:rPr>
  </w:style>
  <w:style w:type="paragraph" w:customStyle="1" w:styleId="RUSSchedulCont8">
    <w:name w:val="RUSSchedul Cont 8"/>
    <w:basedOn w:val="RUSSchedulCont7"/>
    <w:link w:val="RUSSchedulCont8Char"/>
    <w:semiHidden/>
    <w:unhideWhenUsed/>
    <w:rsid w:val="00F75153"/>
  </w:style>
  <w:style w:type="character" w:customStyle="1" w:styleId="RUSSchedulCont8Char">
    <w:name w:val="RUSSchedul Cont 8 Char"/>
    <w:basedOn w:val="a1"/>
    <w:link w:val="RUSSchedulCont8"/>
    <w:semiHidden/>
    <w:rsid w:val="00F75153"/>
    <w:rPr>
      <w:rFonts w:eastAsia="Times New Roman"/>
      <w:szCs w:val="20"/>
      <w:lang w:val="en-GB"/>
    </w:rPr>
  </w:style>
  <w:style w:type="paragraph" w:customStyle="1" w:styleId="RUSSchedulL1">
    <w:name w:val="RUSSchedul_L1"/>
    <w:basedOn w:val="a"/>
    <w:next w:val="RUSSchedulL2"/>
    <w:link w:val="RUSSchedulL1Char"/>
    <w:rsid w:val="006B585F"/>
    <w:pPr>
      <w:keepNext/>
      <w:pageBreakBefore/>
      <w:numPr>
        <w:numId w:val="13"/>
      </w:numPr>
      <w:jc w:val="center"/>
      <w:outlineLvl w:val="0"/>
    </w:pPr>
    <w:rPr>
      <w:rFonts w:eastAsia="Times New Roman"/>
      <w:b/>
      <w:szCs w:val="20"/>
    </w:rPr>
  </w:style>
  <w:style w:type="character" w:customStyle="1" w:styleId="RUSSchedulL1Char">
    <w:name w:val="RUSSchedul_L1 Char"/>
    <w:basedOn w:val="a1"/>
    <w:link w:val="RUSSchedulL1"/>
    <w:rsid w:val="006B585F"/>
    <w:rPr>
      <w:rFonts w:eastAsia="Times New Roman"/>
      <w:b/>
      <w:szCs w:val="20"/>
      <w:lang w:val="en-GB"/>
    </w:rPr>
  </w:style>
  <w:style w:type="paragraph" w:customStyle="1" w:styleId="RUSSchedulL2">
    <w:name w:val="RUSSchedul_L2"/>
    <w:basedOn w:val="a"/>
    <w:next w:val="RUSSchedulL3"/>
    <w:link w:val="RUSSchedulL2Char"/>
    <w:rsid w:val="00416AE9"/>
    <w:pPr>
      <w:numPr>
        <w:ilvl w:val="1"/>
        <w:numId w:val="13"/>
      </w:numPr>
      <w:outlineLvl w:val="1"/>
    </w:pPr>
    <w:rPr>
      <w:rFonts w:eastAsia="Times New Roman"/>
      <w:szCs w:val="20"/>
    </w:rPr>
  </w:style>
  <w:style w:type="character" w:customStyle="1" w:styleId="RUSSchedulL2Char">
    <w:name w:val="RUSSchedul_L2 Char"/>
    <w:basedOn w:val="a1"/>
    <w:link w:val="RUSSchedulL2"/>
    <w:rsid w:val="00416AE9"/>
    <w:rPr>
      <w:rFonts w:eastAsia="Times New Roman"/>
      <w:szCs w:val="20"/>
      <w:lang w:val="en-GB"/>
    </w:rPr>
  </w:style>
  <w:style w:type="paragraph" w:customStyle="1" w:styleId="RUSSchedulL3">
    <w:name w:val="RUSSchedul_L3"/>
    <w:basedOn w:val="a"/>
    <w:next w:val="RUSSchedulL4"/>
    <w:link w:val="RUSSchedulL3Char"/>
    <w:rsid w:val="00416AE9"/>
    <w:pPr>
      <w:keepNext/>
      <w:numPr>
        <w:ilvl w:val="2"/>
        <w:numId w:val="13"/>
      </w:numPr>
      <w:outlineLvl w:val="2"/>
    </w:pPr>
    <w:rPr>
      <w:rFonts w:eastAsia="Times New Roman"/>
      <w:b/>
      <w:caps/>
      <w:szCs w:val="20"/>
    </w:rPr>
  </w:style>
  <w:style w:type="character" w:customStyle="1" w:styleId="RUSSchedulL3Char">
    <w:name w:val="RUSSchedul_L3 Char"/>
    <w:basedOn w:val="a1"/>
    <w:link w:val="RUSSchedulL3"/>
    <w:rsid w:val="00416AE9"/>
    <w:rPr>
      <w:rFonts w:eastAsia="Times New Roman"/>
      <w:b/>
      <w:caps/>
      <w:szCs w:val="20"/>
      <w:lang w:val="en-GB"/>
    </w:rPr>
  </w:style>
  <w:style w:type="paragraph" w:customStyle="1" w:styleId="RUSSchedulL4">
    <w:name w:val="RUSSchedul_L4"/>
    <w:basedOn w:val="a"/>
    <w:link w:val="RUSSchedulL4Char"/>
    <w:rsid w:val="006B585F"/>
    <w:pPr>
      <w:numPr>
        <w:ilvl w:val="3"/>
        <w:numId w:val="13"/>
      </w:numPr>
      <w:outlineLvl w:val="3"/>
    </w:pPr>
    <w:rPr>
      <w:rFonts w:eastAsia="Times New Roman"/>
      <w:szCs w:val="20"/>
    </w:rPr>
  </w:style>
  <w:style w:type="character" w:customStyle="1" w:styleId="RUSSchedulL4Char">
    <w:name w:val="RUSSchedul_L4 Char"/>
    <w:basedOn w:val="a1"/>
    <w:link w:val="RUSSchedulL4"/>
    <w:rsid w:val="006B585F"/>
    <w:rPr>
      <w:rFonts w:eastAsia="Times New Roman"/>
      <w:szCs w:val="20"/>
      <w:lang w:val="en-GB"/>
    </w:rPr>
  </w:style>
  <w:style w:type="paragraph" w:customStyle="1" w:styleId="RUSSchedulL5">
    <w:name w:val="RUSSchedul_L5"/>
    <w:basedOn w:val="a"/>
    <w:link w:val="RUSSchedulL5Char"/>
    <w:rsid w:val="00BE64A6"/>
    <w:pPr>
      <w:numPr>
        <w:ilvl w:val="4"/>
        <w:numId w:val="13"/>
      </w:numPr>
      <w:outlineLvl w:val="4"/>
    </w:pPr>
    <w:rPr>
      <w:rFonts w:eastAsia="Times New Roman"/>
      <w:szCs w:val="20"/>
    </w:rPr>
  </w:style>
  <w:style w:type="character" w:customStyle="1" w:styleId="RUSSchedulL5Char">
    <w:name w:val="RUSSchedul_L5 Char"/>
    <w:basedOn w:val="a1"/>
    <w:link w:val="RUSSchedulL5"/>
    <w:rsid w:val="00BE64A6"/>
    <w:rPr>
      <w:rFonts w:eastAsia="Times New Roman"/>
      <w:szCs w:val="20"/>
      <w:lang w:val="en-GB"/>
    </w:rPr>
  </w:style>
  <w:style w:type="paragraph" w:customStyle="1" w:styleId="RUSSchedulL6">
    <w:name w:val="RUSSchedul_L6"/>
    <w:basedOn w:val="a"/>
    <w:link w:val="RUSSchedulL6Char"/>
    <w:rsid w:val="00BE64A6"/>
    <w:pPr>
      <w:numPr>
        <w:ilvl w:val="5"/>
        <w:numId w:val="13"/>
      </w:numPr>
      <w:outlineLvl w:val="5"/>
    </w:pPr>
    <w:rPr>
      <w:rFonts w:eastAsia="Times New Roman"/>
      <w:szCs w:val="20"/>
    </w:rPr>
  </w:style>
  <w:style w:type="character" w:customStyle="1" w:styleId="RUSSchedulL6Char">
    <w:name w:val="RUSSchedul_L6 Char"/>
    <w:basedOn w:val="a1"/>
    <w:link w:val="RUSSchedulL6"/>
    <w:rsid w:val="00BE64A6"/>
    <w:rPr>
      <w:rFonts w:eastAsia="Times New Roman"/>
      <w:szCs w:val="20"/>
      <w:lang w:val="en-GB"/>
    </w:rPr>
  </w:style>
  <w:style w:type="paragraph" w:customStyle="1" w:styleId="RUSSchedulL7">
    <w:name w:val="RUSSchedul_L7"/>
    <w:basedOn w:val="RUSSchedulL6"/>
    <w:link w:val="RUSSchedulL7Char"/>
    <w:rsid w:val="006C0928"/>
    <w:pPr>
      <w:numPr>
        <w:ilvl w:val="6"/>
      </w:numPr>
      <w:outlineLvl w:val="6"/>
    </w:pPr>
  </w:style>
  <w:style w:type="character" w:customStyle="1" w:styleId="RUSSchedulL7Char">
    <w:name w:val="RUSSchedul_L7 Char"/>
    <w:basedOn w:val="a1"/>
    <w:link w:val="RUSSchedulL7"/>
    <w:rsid w:val="006C0928"/>
    <w:rPr>
      <w:rFonts w:eastAsia="Times New Roman"/>
      <w:szCs w:val="20"/>
      <w:lang w:val="en-GB"/>
    </w:rPr>
  </w:style>
  <w:style w:type="paragraph" w:customStyle="1" w:styleId="RUSSchedulL8">
    <w:name w:val="RUSSchedul_L8"/>
    <w:basedOn w:val="RUSSchedulL7"/>
    <w:link w:val="RUSSchedulL8Char"/>
    <w:rsid w:val="006C0928"/>
    <w:pPr>
      <w:numPr>
        <w:ilvl w:val="7"/>
      </w:numPr>
      <w:outlineLvl w:val="7"/>
    </w:pPr>
  </w:style>
  <w:style w:type="character" w:customStyle="1" w:styleId="RUSSchedulL8Char">
    <w:name w:val="RUSSchedul_L8 Char"/>
    <w:basedOn w:val="a1"/>
    <w:link w:val="RUSSchedulL8"/>
    <w:rsid w:val="006C0928"/>
    <w:rPr>
      <w:rFonts w:eastAsia="Times New Roman"/>
      <w:szCs w:val="20"/>
      <w:lang w:val="en-GB"/>
    </w:rPr>
  </w:style>
  <w:style w:type="paragraph" w:customStyle="1" w:styleId="ENGSchedulCont1">
    <w:name w:val="ENGSchedul Cont 1"/>
    <w:basedOn w:val="a"/>
    <w:link w:val="ENGSchedulCont1Char"/>
    <w:semiHidden/>
    <w:unhideWhenUsed/>
    <w:rsid w:val="006C0928"/>
    <w:rPr>
      <w:rFonts w:eastAsia="Times New Roman"/>
      <w:szCs w:val="20"/>
    </w:rPr>
  </w:style>
  <w:style w:type="character" w:customStyle="1" w:styleId="ENGSchedulCont1Char">
    <w:name w:val="ENGSchedul Cont 1 Char"/>
    <w:basedOn w:val="a1"/>
    <w:link w:val="ENGSchedulCont1"/>
    <w:semiHidden/>
    <w:rsid w:val="00F75153"/>
    <w:rPr>
      <w:rFonts w:eastAsia="Times New Roman"/>
      <w:szCs w:val="20"/>
      <w:lang w:val="en-GB"/>
    </w:rPr>
  </w:style>
  <w:style w:type="paragraph" w:customStyle="1" w:styleId="ENGSchedulCont2">
    <w:name w:val="ENGSchedul Cont 2"/>
    <w:basedOn w:val="ENGSchedulCont1"/>
    <w:link w:val="ENGSchedulCont2Char"/>
    <w:semiHidden/>
    <w:unhideWhenUsed/>
    <w:rsid w:val="006C0928"/>
  </w:style>
  <w:style w:type="character" w:customStyle="1" w:styleId="ENGSchedulCont2Char">
    <w:name w:val="ENGSchedul Cont 2 Char"/>
    <w:basedOn w:val="a1"/>
    <w:link w:val="ENGSchedulCont2"/>
    <w:semiHidden/>
    <w:rsid w:val="00F75153"/>
    <w:rPr>
      <w:rFonts w:eastAsia="Times New Roman"/>
      <w:szCs w:val="20"/>
      <w:lang w:val="en-GB"/>
    </w:rPr>
  </w:style>
  <w:style w:type="paragraph" w:customStyle="1" w:styleId="ENGSchedulCont3">
    <w:name w:val="ENGSchedul Cont 3"/>
    <w:basedOn w:val="ENGSchedulCont2"/>
    <w:link w:val="ENGSchedulCont3Char"/>
    <w:semiHidden/>
    <w:unhideWhenUsed/>
    <w:rsid w:val="006C0928"/>
    <w:pPr>
      <w:ind w:left="850"/>
    </w:pPr>
  </w:style>
  <w:style w:type="character" w:customStyle="1" w:styleId="ENGSchedulCont3Char">
    <w:name w:val="ENGSchedul Cont 3 Char"/>
    <w:basedOn w:val="a1"/>
    <w:link w:val="ENGSchedulCont3"/>
    <w:semiHidden/>
    <w:rsid w:val="00F75153"/>
    <w:rPr>
      <w:rFonts w:eastAsia="Times New Roman"/>
      <w:szCs w:val="20"/>
      <w:lang w:val="en-GB"/>
    </w:rPr>
  </w:style>
  <w:style w:type="paragraph" w:customStyle="1" w:styleId="ENGSchedulCont4">
    <w:name w:val="ENGSchedul Cont 4"/>
    <w:basedOn w:val="ENGSchedulCont3"/>
    <w:link w:val="ENGSchedulCont4Char"/>
    <w:semiHidden/>
    <w:unhideWhenUsed/>
    <w:rsid w:val="006C0928"/>
  </w:style>
  <w:style w:type="character" w:customStyle="1" w:styleId="ENGSchedulCont4Char">
    <w:name w:val="ENGSchedul Cont 4 Char"/>
    <w:basedOn w:val="a1"/>
    <w:link w:val="ENGSchedulCont4"/>
    <w:semiHidden/>
    <w:rsid w:val="00F75153"/>
    <w:rPr>
      <w:rFonts w:eastAsia="Times New Roman"/>
      <w:szCs w:val="20"/>
      <w:lang w:val="en-GB"/>
    </w:rPr>
  </w:style>
  <w:style w:type="paragraph" w:customStyle="1" w:styleId="ENGSchedulCont5">
    <w:name w:val="ENGSchedul Cont 5"/>
    <w:basedOn w:val="ENGSchedulCont4"/>
    <w:link w:val="ENGSchedulCont5Char"/>
    <w:semiHidden/>
    <w:unhideWhenUsed/>
    <w:rsid w:val="006C0928"/>
  </w:style>
  <w:style w:type="character" w:customStyle="1" w:styleId="ENGSchedulCont5Char">
    <w:name w:val="ENGSchedul Cont 5 Char"/>
    <w:basedOn w:val="a1"/>
    <w:link w:val="ENGSchedulCont5"/>
    <w:semiHidden/>
    <w:rsid w:val="00F75153"/>
    <w:rPr>
      <w:rFonts w:eastAsia="Times New Roman"/>
      <w:szCs w:val="20"/>
      <w:lang w:val="en-GB"/>
    </w:rPr>
  </w:style>
  <w:style w:type="paragraph" w:customStyle="1" w:styleId="ENGSchedulCont6">
    <w:name w:val="ENGSchedul Cont 6"/>
    <w:basedOn w:val="ENGSchedulCont5"/>
    <w:link w:val="ENGSchedulCont6Char"/>
    <w:semiHidden/>
    <w:unhideWhenUsed/>
    <w:rsid w:val="006C0928"/>
  </w:style>
  <w:style w:type="character" w:customStyle="1" w:styleId="ENGSchedulCont6Char">
    <w:name w:val="ENGSchedul Cont 6 Char"/>
    <w:basedOn w:val="a1"/>
    <w:link w:val="ENGSchedulCont6"/>
    <w:semiHidden/>
    <w:rsid w:val="00F75153"/>
    <w:rPr>
      <w:rFonts w:eastAsia="Times New Roman"/>
      <w:szCs w:val="20"/>
      <w:lang w:val="en-GB"/>
    </w:rPr>
  </w:style>
  <w:style w:type="paragraph" w:customStyle="1" w:styleId="ENGSchedulCont7">
    <w:name w:val="ENGSchedul Cont 7"/>
    <w:basedOn w:val="ENGSchedulCont6"/>
    <w:link w:val="ENGSchedulCont7Char"/>
    <w:semiHidden/>
    <w:unhideWhenUsed/>
    <w:rsid w:val="006C0928"/>
  </w:style>
  <w:style w:type="character" w:customStyle="1" w:styleId="ENGSchedulCont7Char">
    <w:name w:val="ENGSchedul Cont 7 Char"/>
    <w:basedOn w:val="a1"/>
    <w:link w:val="ENGSchedulCont7"/>
    <w:semiHidden/>
    <w:rsid w:val="00F75153"/>
    <w:rPr>
      <w:rFonts w:eastAsia="Times New Roman"/>
      <w:szCs w:val="20"/>
      <w:lang w:val="en-GB"/>
    </w:rPr>
  </w:style>
  <w:style w:type="paragraph" w:customStyle="1" w:styleId="ENGSchedulCont8">
    <w:name w:val="ENGSchedul Cont 8"/>
    <w:basedOn w:val="ENGSchedulCont7"/>
    <w:link w:val="ENGSchedulCont8Char"/>
    <w:semiHidden/>
    <w:unhideWhenUsed/>
    <w:rsid w:val="006C0928"/>
  </w:style>
  <w:style w:type="character" w:customStyle="1" w:styleId="ENGSchedulCont8Char">
    <w:name w:val="ENGSchedul Cont 8 Char"/>
    <w:basedOn w:val="a1"/>
    <w:link w:val="ENGSchedulCont8"/>
    <w:semiHidden/>
    <w:rsid w:val="00F75153"/>
    <w:rPr>
      <w:rFonts w:eastAsia="Times New Roman"/>
      <w:szCs w:val="20"/>
      <w:lang w:val="en-GB"/>
    </w:rPr>
  </w:style>
  <w:style w:type="paragraph" w:customStyle="1" w:styleId="ENGSchedulL1">
    <w:name w:val="ENGSchedul_L1"/>
    <w:basedOn w:val="a"/>
    <w:next w:val="ENGSchedulL2"/>
    <w:link w:val="ENGSchedulL1Char"/>
    <w:rsid w:val="006C0928"/>
    <w:pPr>
      <w:keepNext/>
      <w:pageBreakBefore/>
      <w:numPr>
        <w:numId w:val="8"/>
      </w:numPr>
      <w:jc w:val="center"/>
      <w:outlineLvl w:val="0"/>
    </w:pPr>
    <w:rPr>
      <w:rFonts w:eastAsia="Times New Roman"/>
      <w:b/>
      <w:szCs w:val="20"/>
    </w:rPr>
  </w:style>
  <w:style w:type="character" w:customStyle="1" w:styleId="ENGSchedulL1Char">
    <w:name w:val="ENGSchedul_L1 Char"/>
    <w:basedOn w:val="a1"/>
    <w:link w:val="ENGSchedulL1"/>
    <w:rsid w:val="006C0928"/>
    <w:rPr>
      <w:rFonts w:eastAsia="Times New Roman"/>
      <w:b/>
      <w:szCs w:val="20"/>
      <w:lang w:val="en-GB"/>
    </w:rPr>
  </w:style>
  <w:style w:type="paragraph" w:customStyle="1" w:styleId="ENGSchedulL2">
    <w:name w:val="ENGSchedul_L2"/>
    <w:basedOn w:val="a"/>
    <w:next w:val="ENGSchedulL3"/>
    <w:link w:val="ENGSchedulL2Char"/>
    <w:rsid w:val="00204B4C"/>
    <w:pPr>
      <w:numPr>
        <w:ilvl w:val="1"/>
        <w:numId w:val="8"/>
      </w:numPr>
      <w:outlineLvl w:val="1"/>
    </w:pPr>
    <w:rPr>
      <w:rFonts w:eastAsia="Times New Roman"/>
      <w:szCs w:val="20"/>
    </w:rPr>
  </w:style>
  <w:style w:type="character" w:customStyle="1" w:styleId="ENGSchedulL2Char">
    <w:name w:val="ENGSchedul_L2 Char"/>
    <w:basedOn w:val="a1"/>
    <w:link w:val="ENGSchedulL2"/>
    <w:rsid w:val="00204B4C"/>
    <w:rPr>
      <w:rFonts w:eastAsia="Times New Roman"/>
      <w:szCs w:val="20"/>
      <w:lang w:val="en-GB"/>
    </w:rPr>
  </w:style>
  <w:style w:type="paragraph" w:customStyle="1" w:styleId="ENGSchedulL3">
    <w:name w:val="ENGSchedul_L3"/>
    <w:basedOn w:val="a"/>
    <w:next w:val="ENGSchedulL4"/>
    <w:link w:val="ENGSchedulL3Char"/>
    <w:rsid w:val="00204B4C"/>
    <w:pPr>
      <w:keepNext/>
      <w:numPr>
        <w:ilvl w:val="2"/>
        <w:numId w:val="8"/>
      </w:numPr>
      <w:outlineLvl w:val="2"/>
    </w:pPr>
    <w:rPr>
      <w:rFonts w:eastAsia="Times New Roman"/>
      <w:b/>
      <w:caps/>
      <w:szCs w:val="20"/>
    </w:rPr>
  </w:style>
  <w:style w:type="character" w:customStyle="1" w:styleId="ENGSchedulL3Char">
    <w:name w:val="ENGSchedul_L3 Char"/>
    <w:basedOn w:val="a1"/>
    <w:link w:val="ENGSchedulL3"/>
    <w:rsid w:val="00204B4C"/>
    <w:rPr>
      <w:rFonts w:eastAsia="Times New Roman"/>
      <w:b/>
      <w:caps/>
      <w:szCs w:val="20"/>
      <w:lang w:val="en-GB"/>
    </w:rPr>
  </w:style>
  <w:style w:type="paragraph" w:customStyle="1" w:styleId="ENGSchedulL4">
    <w:name w:val="ENGSchedul_L4"/>
    <w:basedOn w:val="a"/>
    <w:link w:val="ENGSchedulL4Char"/>
    <w:rsid w:val="006963C5"/>
    <w:pPr>
      <w:numPr>
        <w:ilvl w:val="3"/>
        <w:numId w:val="8"/>
      </w:numPr>
      <w:outlineLvl w:val="3"/>
    </w:pPr>
    <w:rPr>
      <w:rFonts w:eastAsia="Times New Roman"/>
      <w:szCs w:val="20"/>
    </w:rPr>
  </w:style>
  <w:style w:type="character" w:customStyle="1" w:styleId="ENGSchedulL4Char">
    <w:name w:val="ENGSchedul_L4 Char"/>
    <w:basedOn w:val="a1"/>
    <w:link w:val="ENGSchedulL4"/>
    <w:rsid w:val="006963C5"/>
    <w:rPr>
      <w:rFonts w:eastAsia="Times New Roman"/>
      <w:szCs w:val="20"/>
      <w:lang w:val="en-GB"/>
    </w:rPr>
  </w:style>
  <w:style w:type="paragraph" w:customStyle="1" w:styleId="ENGSchedulL5">
    <w:name w:val="ENGSchedul_L5"/>
    <w:basedOn w:val="a"/>
    <w:link w:val="ENGSchedulL5Char"/>
    <w:rsid w:val="00204B4C"/>
    <w:pPr>
      <w:numPr>
        <w:ilvl w:val="4"/>
        <w:numId w:val="8"/>
      </w:numPr>
      <w:outlineLvl w:val="4"/>
    </w:pPr>
    <w:rPr>
      <w:rFonts w:eastAsia="Times New Roman"/>
      <w:szCs w:val="20"/>
    </w:rPr>
  </w:style>
  <w:style w:type="character" w:customStyle="1" w:styleId="ENGSchedulL5Char">
    <w:name w:val="ENGSchedul_L5 Char"/>
    <w:basedOn w:val="a1"/>
    <w:link w:val="ENGSchedulL5"/>
    <w:rsid w:val="00204B4C"/>
    <w:rPr>
      <w:rFonts w:eastAsia="Times New Roman"/>
      <w:szCs w:val="20"/>
      <w:lang w:val="en-GB"/>
    </w:rPr>
  </w:style>
  <w:style w:type="paragraph" w:customStyle="1" w:styleId="ENGSchedulL6">
    <w:name w:val="ENGSchedul_L6"/>
    <w:basedOn w:val="a"/>
    <w:link w:val="ENGSchedulL6Char"/>
    <w:rsid w:val="00204B4C"/>
    <w:pPr>
      <w:numPr>
        <w:ilvl w:val="5"/>
        <w:numId w:val="8"/>
      </w:numPr>
      <w:outlineLvl w:val="5"/>
    </w:pPr>
    <w:rPr>
      <w:rFonts w:eastAsia="Times New Roman"/>
      <w:szCs w:val="20"/>
    </w:rPr>
  </w:style>
  <w:style w:type="character" w:customStyle="1" w:styleId="ENGSchedulL6Char">
    <w:name w:val="ENGSchedul_L6 Char"/>
    <w:basedOn w:val="a1"/>
    <w:link w:val="ENGSchedulL6"/>
    <w:rsid w:val="00204B4C"/>
    <w:rPr>
      <w:rFonts w:eastAsia="Times New Roman"/>
      <w:szCs w:val="20"/>
      <w:lang w:val="en-GB"/>
    </w:rPr>
  </w:style>
  <w:style w:type="paragraph" w:customStyle="1" w:styleId="ENGSchedulL7">
    <w:name w:val="ENGSchedul_L7"/>
    <w:basedOn w:val="ENGSchedulL6"/>
    <w:link w:val="ENGSchedulL7Char"/>
    <w:rsid w:val="006C0928"/>
    <w:pPr>
      <w:numPr>
        <w:ilvl w:val="6"/>
      </w:numPr>
      <w:outlineLvl w:val="6"/>
    </w:pPr>
  </w:style>
  <w:style w:type="character" w:customStyle="1" w:styleId="ENGSchedulL7Char">
    <w:name w:val="ENGSchedul_L7 Char"/>
    <w:basedOn w:val="a1"/>
    <w:link w:val="ENGSchedulL7"/>
    <w:rsid w:val="006C0928"/>
    <w:rPr>
      <w:rFonts w:eastAsia="Times New Roman"/>
      <w:szCs w:val="20"/>
      <w:lang w:val="en-GB"/>
    </w:rPr>
  </w:style>
  <w:style w:type="paragraph" w:customStyle="1" w:styleId="ENGSchedulL8">
    <w:name w:val="ENGSchedul_L8"/>
    <w:basedOn w:val="ENGSchedulL7"/>
    <w:link w:val="ENGSchedulL8Char"/>
    <w:rsid w:val="006C0928"/>
    <w:pPr>
      <w:numPr>
        <w:ilvl w:val="7"/>
      </w:numPr>
      <w:outlineLvl w:val="7"/>
    </w:pPr>
  </w:style>
  <w:style w:type="character" w:customStyle="1" w:styleId="ENGSchedulL8Char">
    <w:name w:val="ENGSchedul_L8 Char"/>
    <w:basedOn w:val="a1"/>
    <w:link w:val="ENGSchedulL8"/>
    <w:rsid w:val="006C0928"/>
    <w:rPr>
      <w:rFonts w:eastAsia="Times New Roman"/>
      <w:szCs w:val="20"/>
      <w:lang w:val="en-GB"/>
    </w:rPr>
  </w:style>
  <w:style w:type="paragraph" w:customStyle="1" w:styleId="LONLegal1L1">
    <w:name w:val="LONLegal1_L1"/>
    <w:basedOn w:val="a"/>
    <w:next w:val="LONLegal1L2"/>
    <w:uiPriority w:val="99"/>
    <w:rsid w:val="00C85064"/>
    <w:pPr>
      <w:keepNext/>
      <w:numPr>
        <w:numId w:val="9"/>
      </w:numPr>
      <w:jc w:val="left"/>
      <w:outlineLvl w:val="0"/>
    </w:pPr>
    <w:rPr>
      <w:rFonts w:eastAsia="Times New Roman"/>
      <w:b/>
      <w:caps/>
      <w:szCs w:val="20"/>
    </w:rPr>
  </w:style>
  <w:style w:type="paragraph" w:customStyle="1" w:styleId="LONLegal1L2">
    <w:name w:val="LONLegal1_L2"/>
    <w:basedOn w:val="a"/>
    <w:uiPriority w:val="99"/>
    <w:rsid w:val="00C85064"/>
    <w:pPr>
      <w:numPr>
        <w:ilvl w:val="4"/>
        <w:numId w:val="9"/>
      </w:numPr>
      <w:tabs>
        <w:tab w:val="clear" w:pos="3968"/>
        <w:tab w:val="num" w:pos="992"/>
      </w:tabs>
      <w:ind w:left="992" w:hanging="992"/>
      <w:outlineLvl w:val="1"/>
    </w:pPr>
    <w:rPr>
      <w:rFonts w:eastAsia="Times New Roman"/>
      <w:szCs w:val="20"/>
    </w:rPr>
  </w:style>
  <w:style w:type="paragraph" w:customStyle="1" w:styleId="LONLegal1L3">
    <w:name w:val="LONLegal1_L3"/>
    <w:basedOn w:val="a"/>
    <w:uiPriority w:val="99"/>
    <w:rsid w:val="00C85064"/>
    <w:pPr>
      <w:numPr>
        <w:ilvl w:val="5"/>
        <w:numId w:val="9"/>
      </w:numPr>
      <w:tabs>
        <w:tab w:val="clear" w:pos="4961"/>
        <w:tab w:val="num" w:pos="1982"/>
      </w:tabs>
      <w:ind w:left="1982"/>
      <w:outlineLvl w:val="2"/>
    </w:pPr>
    <w:rPr>
      <w:rFonts w:eastAsia="Times New Roman"/>
      <w:szCs w:val="20"/>
    </w:rPr>
  </w:style>
  <w:style w:type="paragraph" w:customStyle="1" w:styleId="LONLegal1L4">
    <w:name w:val="LONLegal1_L4"/>
    <w:basedOn w:val="a"/>
    <w:uiPriority w:val="99"/>
    <w:rsid w:val="00C85064"/>
    <w:pPr>
      <w:numPr>
        <w:ilvl w:val="6"/>
        <w:numId w:val="9"/>
      </w:numPr>
      <w:tabs>
        <w:tab w:val="clear" w:pos="5953"/>
        <w:tab w:val="num" w:pos="2976"/>
      </w:tabs>
      <w:ind w:left="2976"/>
      <w:outlineLvl w:val="3"/>
    </w:pPr>
    <w:rPr>
      <w:rFonts w:eastAsia="Times New Roman"/>
      <w:szCs w:val="20"/>
    </w:rPr>
  </w:style>
  <w:style w:type="character" w:customStyle="1" w:styleId="RegularTextALRUD">
    <w:name w:val="Regular Text/Основной текст ALRUD Знак"/>
    <w:link w:val="RegularTextALRUD0"/>
    <w:locked/>
    <w:rsid w:val="00E70CE4"/>
  </w:style>
  <w:style w:type="paragraph" w:customStyle="1" w:styleId="RegularTextALRUD0">
    <w:name w:val="Regular Text/Основной текст ALRUD"/>
    <w:link w:val="RegularTextALRUD"/>
    <w:qFormat/>
    <w:rsid w:val="00E70CE4"/>
    <w:pPr>
      <w:spacing w:after="280" w:line="280" w:lineRule="atLeast"/>
    </w:pPr>
  </w:style>
  <w:style w:type="paragraph" w:customStyle="1" w:styleId="TOCHeader">
    <w:name w:val="TOC Header"/>
    <w:basedOn w:val="a"/>
    <w:rsid w:val="00F806D6"/>
    <w:pPr>
      <w:spacing w:after="0"/>
      <w:ind w:left="115" w:right="115"/>
      <w:jc w:val="center"/>
    </w:pPr>
    <w:rPr>
      <w:rFonts w:eastAsia="Times New Roman"/>
      <w:szCs w:val="20"/>
      <w:lang w:val="en-US"/>
    </w:rPr>
  </w:style>
  <w:style w:type="character" w:customStyle="1" w:styleId="DeltaViewInsertion">
    <w:name w:val="DeltaView Insertion"/>
    <w:uiPriority w:val="99"/>
    <w:rsid w:val="00A16A2E"/>
    <w:rPr>
      <w:color w:val="0000FF"/>
      <w:u w:val="double"/>
    </w:rPr>
  </w:style>
  <w:style w:type="paragraph" w:customStyle="1" w:styleId="ENGSchedulL9">
    <w:name w:val="ENGSchedul_L9"/>
    <w:basedOn w:val="ENGSchedulL8"/>
    <w:next w:val="ENGSchedulL8"/>
    <w:link w:val="ENGSchedulL9Char"/>
    <w:rsid w:val="00A032FE"/>
    <w:pPr>
      <w:numPr>
        <w:ilvl w:val="8"/>
      </w:numPr>
      <w:jc w:val="center"/>
      <w:outlineLvl w:val="8"/>
    </w:pPr>
    <w:rPr>
      <w:b/>
    </w:rPr>
  </w:style>
  <w:style w:type="character" w:customStyle="1" w:styleId="ENGSchedulL9Char">
    <w:name w:val="ENGSchedul_L9 Char"/>
    <w:basedOn w:val="a1"/>
    <w:link w:val="ENGSchedulL9"/>
    <w:rsid w:val="00A032FE"/>
    <w:rPr>
      <w:rFonts w:eastAsia="Times New Roman"/>
      <w:b/>
      <w:szCs w:val="20"/>
      <w:lang w:val="en-GB"/>
    </w:rPr>
  </w:style>
  <w:style w:type="paragraph" w:customStyle="1" w:styleId="RUSSchedulL9">
    <w:name w:val="RUSSchedul_L9"/>
    <w:basedOn w:val="RUSSchedulL8"/>
    <w:next w:val="RUSSchedulL8"/>
    <w:link w:val="RUSSchedulL9Char"/>
    <w:rsid w:val="00385792"/>
    <w:pPr>
      <w:numPr>
        <w:ilvl w:val="8"/>
      </w:numPr>
      <w:jc w:val="center"/>
      <w:outlineLvl w:val="8"/>
    </w:pPr>
    <w:rPr>
      <w:b/>
      <w:caps/>
    </w:rPr>
  </w:style>
  <w:style w:type="character" w:customStyle="1" w:styleId="RUSSchedulL9Char">
    <w:name w:val="RUSSchedul_L9 Char"/>
    <w:basedOn w:val="a1"/>
    <w:link w:val="RUSSchedulL9"/>
    <w:rsid w:val="00385792"/>
    <w:rPr>
      <w:rFonts w:eastAsia="Times New Roman"/>
      <w:b/>
      <w:caps/>
      <w:szCs w:val="20"/>
      <w:lang w:val="en-GB"/>
    </w:rPr>
  </w:style>
  <w:style w:type="paragraph" w:customStyle="1" w:styleId="AVAGREEMENL1">
    <w:name w:val="AVAGREEMEN_L1"/>
    <w:basedOn w:val="a"/>
    <w:next w:val="AVAGREEMENL2"/>
    <w:rsid w:val="00447BD3"/>
    <w:pPr>
      <w:keepNext/>
      <w:numPr>
        <w:numId w:val="11"/>
      </w:numPr>
      <w:jc w:val="left"/>
      <w:outlineLvl w:val="0"/>
    </w:pPr>
    <w:rPr>
      <w:rFonts w:ascii="NTTimes/Cyrillic" w:eastAsia="Times New Roman" w:hAnsi="NTTimes/Cyrillic"/>
      <w:b/>
      <w:caps/>
      <w:sz w:val="24"/>
      <w:szCs w:val="20"/>
      <w:lang w:val="ru-RU"/>
    </w:rPr>
  </w:style>
  <w:style w:type="paragraph" w:customStyle="1" w:styleId="AVAGREEMENL2">
    <w:name w:val="AVAGREEMEN_L2"/>
    <w:basedOn w:val="a"/>
    <w:rsid w:val="00447BD3"/>
    <w:pPr>
      <w:numPr>
        <w:ilvl w:val="1"/>
        <w:numId w:val="11"/>
      </w:numPr>
      <w:outlineLvl w:val="1"/>
    </w:pPr>
    <w:rPr>
      <w:rFonts w:ascii="NTTimes/Cyrillic" w:eastAsia="Times New Roman" w:hAnsi="NTTimes/Cyrillic"/>
      <w:sz w:val="24"/>
      <w:szCs w:val="20"/>
      <w:lang w:val="ru-RU"/>
    </w:rPr>
  </w:style>
  <w:style w:type="paragraph" w:customStyle="1" w:styleId="AVAGREEMENL3">
    <w:name w:val="AVAGREEMEN_L3"/>
    <w:basedOn w:val="a"/>
    <w:rsid w:val="00447BD3"/>
    <w:pPr>
      <w:numPr>
        <w:ilvl w:val="2"/>
        <w:numId w:val="11"/>
      </w:numPr>
      <w:outlineLvl w:val="2"/>
    </w:pPr>
    <w:rPr>
      <w:rFonts w:ascii="NTTimes/Cyrillic" w:eastAsia="Times New Roman" w:hAnsi="NTTimes/Cyrillic"/>
      <w:sz w:val="24"/>
      <w:szCs w:val="20"/>
      <w:lang w:val="ru-RU"/>
    </w:rPr>
  </w:style>
  <w:style w:type="paragraph" w:customStyle="1" w:styleId="AVAGREEMENL4">
    <w:name w:val="AVAGREEMEN_L4"/>
    <w:basedOn w:val="a"/>
    <w:rsid w:val="00447BD3"/>
    <w:pPr>
      <w:numPr>
        <w:ilvl w:val="3"/>
        <w:numId w:val="11"/>
      </w:numPr>
      <w:outlineLvl w:val="3"/>
    </w:pPr>
    <w:rPr>
      <w:rFonts w:ascii="NTTimes/Cyrillic" w:eastAsia="Times New Roman" w:hAnsi="NTTimes/Cyrillic"/>
      <w:sz w:val="24"/>
      <w:szCs w:val="20"/>
      <w:lang w:val="ru-RU"/>
    </w:rPr>
  </w:style>
  <w:style w:type="paragraph" w:customStyle="1" w:styleId="AVAGREEMENL5">
    <w:name w:val="AVAGREEMEN_L5"/>
    <w:basedOn w:val="a"/>
    <w:rsid w:val="00447BD3"/>
    <w:pPr>
      <w:numPr>
        <w:ilvl w:val="4"/>
        <w:numId w:val="11"/>
      </w:numPr>
      <w:outlineLvl w:val="4"/>
    </w:pPr>
    <w:rPr>
      <w:rFonts w:ascii="NTTimes/Cyrillic" w:eastAsia="Times New Roman" w:hAnsi="NTTimes/Cyrillic"/>
      <w:sz w:val="24"/>
      <w:szCs w:val="20"/>
      <w:lang w:val="ru-RU"/>
    </w:rPr>
  </w:style>
  <w:style w:type="paragraph" w:customStyle="1" w:styleId="AVAGREEMENL6">
    <w:name w:val="AVAGREEMEN_L6"/>
    <w:basedOn w:val="a"/>
    <w:rsid w:val="00447BD3"/>
    <w:pPr>
      <w:numPr>
        <w:ilvl w:val="5"/>
        <w:numId w:val="11"/>
      </w:numPr>
      <w:outlineLvl w:val="5"/>
    </w:pPr>
    <w:rPr>
      <w:rFonts w:ascii="NTTimes/Cyrillic" w:eastAsia="Times New Roman" w:hAnsi="NTTimes/Cyrillic"/>
      <w:sz w:val="24"/>
      <w:szCs w:val="20"/>
      <w:lang w:val="ru-RU"/>
    </w:rPr>
  </w:style>
  <w:style w:type="paragraph" w:customStyle="1" w:styleId="AVAGREEMENL7">
    <w:name w:val="AVAGREEMEN_L7"/>
    <w:basedOn w:val="AVAGREEMENL6"/>
    <w:rsid w:val="00447BD3"/>
    <w:pPr>
      <w:numPr>
        <w:ilvl w:val="6"/>
      </w:numPr>
      <w:outlineLvl w:val="6"/>
    </w:pPr>
  </w:style>
  <w:style w:type="paragraph" w:customStyle="1" w:styleId="AVAGREEMENL8">
    <w:name w:val="AVAGREEMEN_L8"/>
    <w:basedOn w:val="AVAGREEMENL7"/>
    <w:rsid w:val="00447BD3"/>
    <w:pPr>
      <w:numPr>
        <w:ilvl w:val="7"/>
      </w:numPr>
      <w:outlineLvl w:val="7"/>
    </w:pPr>
  </w:style>
  <w:style w:type="paragraph" w:customStyle="1" w:styleId="AVAGREEMENL9">
    <w:name w:val="AVAGREEMEN_L9"/>
    <w:basedOn w:val="AVAGREEMENL8"/>
    <w:rsid w:val="00447BD3"/>
    <w:pPr>
      <w:numPr>
        <w:ilvl w:val="8"/>
      </w:numPr>
      <w:outlineLvl w:val="8"/>
    </w:pPr>
  </w:style>
  <w:style w:type="paragraph" w:styleId="afffff2">
    <w:name w:val="Revision"/>
    <w:hidden/>
    <w:semiHidden/>
    <w:rsid w:val="000F4183"/>
    <w:pPr>
      <w:spacing w:after="0"/>
      <w:jc w:val="left"/>
    </w:pPr>
    <w:rPr>
      <w:lang w:val="en-GB"/>
    </w:rPr>
  </w:style>
  <w:style w:type="character" w:customStyle="1" w:styleId="UnresolvedMention1">
    <w:name w:val="Unresolved Mention1"/>
    <w:basedOn w:val="a1"/>
    <w:uiPriority w:val="99"/>
    <w:semiHidden/>
    <w:unhideWhenUsed/>
    <w:rsid w:val="005E225B"/>
    <w:rPr>
      <w:color w:val="605E5C"/>
      <w:shd w:val="clear" w:color="auto" w:fill="E1DFDD"/>
    </w:rPr>
  </w:style>
  <w:style w:type="paragraph" w:customStyle="1" w:styleId="Scheme4L1">
    <w:name w:val="Scheme4_L1"/>
    <w:basedOn w:val="a"/>
    <w:next w:val="a0"/>
    <w:uiPriority w:val="99"/>
    <w:rsid w:val="009C4AA8"/>
    <w:pPr>
      <w:numPr>
        <w:ilvl w:val="8"/>
        <w:numId w:val="12"/>
      </w:numPr>
      <w:spacing w:after="240"/>
      <w:jc w:val="center"/>
      <w:outlineLvl w:val="0"/>
    </w:pPr>
    <w:rPr>
      <w:rFonts w:eastAsia="Times New Roman"/>
      <w:caps/>
      <w:sz w:val="24"/>
      <w:szCs w:val="20"/>
    </w:rPr>
  </w:style>
  <w:style w:type="paragraph" w:customStyle="1" w:styleId="Scheme4L2">
    <w:name w:val="Scheme4_L2"/>
    <w:basedOn w:val="Scheme4L1"/>
    <w:next w:val="a0"/>
    <w:uiPriority w:val="99"/>
    <w:rsid w:val="009C4AA8"/>
    <w:pPr>
      <w:numPr>
        <w:ilvl w:val="1"/>
      </w:numPr>
      <w:jc w:val="left"/>
      <w:outlineLvl w:val="1"/>
    </w:pPr>
    <w:rPr>
      <w:caps w:val="0"/>
    </w:rPr>
  </w:style>
  <w:style w:type="paragraph" w:customStyle="1" w:styleId="Scheme4L3">
    <w:name w:val="Scheme4_L3"/>
    <w:basedOn w:val="Scheme4L2"/>
    <w:next w:val="a0"/>
    <w:uiPriority w:val="99"/>
    <w:rsid w:val="009C4AA8"/>
    <w:pPr>
      <w:numPr>
        <w:ilvl w:val="2"/>
      </w:numPr>
      <w:outlineLvl w:val="2"/>
    </w:pPr>
  </w:style>
  <w:style w:type="paragraph" w:customStyle="1" w:styleId="Scheme4L4">
    <w:name w:val="Scheme4_L4"/>
    <w:basedOn w:val="Scheme4L3"/>
    <w:next w:val="a0"/>
    <w:uiPriority w:val="99"/>
    <w:rsid w:val="009C4AA8"/>
    <w:pPr>
      <w:numPr>
        <w:ilvl w:val="3"/>
      </w:numPr>
      <w:outlineLvl w:val="3"/>
    </w:pPr>
  </w:style>
  <w:style w:type="paragraph" w:customStyle="1" w:styleId="Scheme4L5">
    <w:name w:val="Scheme4_L5"/>
    <w:basedOn w:val="Scheme4L4"/>
    <w:next w:val="a0"/>
    <w:uiPriority w:val="99"/>
    <w:rsid w:val="009C4AA8"/>
    <w:pPr>
      <w:numPr>
        <w:ilvl w:val="4"/>
      </w:numPr>
      <w:outlineLvl w:val="4"/>
    </w:pPr>
    <w:rPr>
      <w:rFonts w:ascii="Courier" w:hAnsi="Courier"/>
      <w:sz w:val="20"/>
    </w:rPr>
  </w:style>
  <w:style w:type="paragraph" w:customStyle="1" w:styleId="Scheme4L6">
    <w:name w:val="Scheme4_L6"/>
    <w:basedOn w:val="Scheme4L5"/>
    <w:next w:val="a0"/>
    <w:uiPriority w:val="99"/>
    <w:rsid w:val="009C4AA8"/>
    <w:pPr>
      <w:numPr>
        <w:ilvl w:val="5"/>
      </w:numPr>
      <w:outlineLvl w:val="5"/>
    </w:pPr>
  </w:style>
  <w:style w:type="paragraph" w:customStyle="1" w:styleId="Scheme4L7">
    <w:name w:val="Scheme4_L7"/>
    <w:basedOn w:val="Scheme4L6"/>
    <w:next w:val="a0"/>
    <w:uiPriority w:val="99"/>
    <w:rsid w:val="009C4AA8"/>
    <w:pPr>
      <w:numPr>
        <w:ilvl w:val="6"/>
      </w:numPr>
      <w:outlineLvl w:val="6"/>
    </w:pPr>
  </w:style>
  <w:style w:type="paragraph" w:customStyle="1" w:styleId="Scheme4L8">
    <w:name w:val="Scheme4_L8"/>
    <w:basedOn w:val="Scheme4L7"/>
    <w:next w:val="a0"/>
    <w:uiPriority w:val="99"/>
    <w:rsid w:val="009C4AA8"/>
    <w:pPr>
      <w:numPr>
        <w:ilvl w:val="7"/>
      </w:numPr>
      <w:outlineLvl w:val="7"/>
    </w:pPr>
  </w:style>
  <w:style w:type="character" w:customStyle="1" w:styleId="UnresolvedMention10">
    <w:name w:val="Unresolved Mention1"/>
    <w:basedOn w:val="a1"/>
    <w:uiPriority w:val="99"/>
    <w:semiHidden/>
    <w:unhideWhenUsed/>
    <w:rsid w:val="00AD02E5"/>
    <w:rPr>
      <w:color w:val="605E5C"/>
      <w:shd w:val="clear" w:color="auto" w:fill="E1DFDD"/>
    </w:rPr>
  </w:style>
  <w:style w:type="paragraph" w:customStyle="1" w:styleId="NoteHeading1">
    <w:name w:val="Note Heading1"/>
    <w:basedOn w:val="a"/>
    <w:next w:val="a"/>
    <w:uiPriority w:val="24"/>
    <w:semiHidden/>
    <w:unhideWhenUsed/>
    <w:rsid w:val="00415A5F"/>
  </w:style>
  <w:style w:type="character" w:customStyle="1" w:styleId="jlqj4b">
    <w:name w:val="jlqj4b"/>
    <w:basedOn w:val="a1"/>
    <w:rsid w:val="003F35B1"/>
  </w:style>
  <w:style w:type="character" w:customStyle="1" w:styleId="viiyi">
    <w:name w:val="viiyi"/>
    <w:basedOn w:val="a1"/>
    <w:rsid w:val="00DB5520"/>
  </w:style>
  <w:style w:type="paragraph" w:customStyle="1" w:styleId="DocsID">
    <w:name w:val="DocsID"/>
    <w:basedOn w:val="a"/>
    <w:link w:val="DocsIDChar"/>
    <w:rsid w:val="00CD06F6"/>
    <w:rPr>
      <w:rFonts w:eastAsia="Times New Roman"/>
      <w:sz w:val="16"/>
      <w:szCs w:val="20"/>
    </w:rPr>
  </w:style>
  <w:style w:type="character" w:customStyle="1" w:styleId="DocsIDChar">
    <w:name w:val="DocsID Char"/>
    <w:basedOn w:val="ENGLegalL2Char"/>
    <w:link w:val="DocsID"/>
    <w:rsid w:val="00CD06F6"/>
    <w:rPr>
      <w:rFonts w:eastAsia="Times New Roman"/>
      <w:sz w:val="16"/>
      <w:szCs w:val="20"/>
      <w:lang w:val="en-GB"/>
    </w:rPr>
  </w:style>
  <w:style w:type="paragraph" w:customStyle="1" w:styleId="Absatz53">
    <w:name w:val="Absatz! 53"/>
    <w:basedOn w:val="a"/>
    <w:rsid w:val="00503AA5"/>
    <w:pPr>
      <w:tabs>
        <w:tab w:val="left" w:pos="6804"/>
        <w:tab w:val="decimal" w:pos="8505"/>
      </w:tabs>
      <w:spacing w:after="0" w:line="340" w:lineRule="exact"/>
      <w:ind w:left="958" w:hanging="357"/>
      <w:jc w:val="left"/>
    </w:pPr>
    <w:rPr>
      <w:rFonts w:eastAsiaTheme="minorEastAsia"/>
      <w:sz w:val="24"/>
      <w:szCs w:val="20"/>
      <w:lang w:val="de-DE" w:eastAsia="ru-RU"/>
    </w:rPr>
  </w:style>
  <w:style w:type="character" w:customStyle="1" w:styleId="tdtitle">
    <w:name w:val="td_title"/>
    <w:basedOn w:val="a1"/>
    <w:rsid w:val="00DE1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1110">
      <w:bodyDiv w:val="1"/>
      <w:marLeft w:val="0"/>
      <w:marRight w:val="0"/>
      <w:marTop w:val="0"/>
      <w:marBottom w:val="0"/>
      <w:divBdr>
        <w:top w:val="none" w:sz="0" w:space="0" w:color="auto"/>
        <w:left w:val="none" w:sz="0" w:space="0" w:color="auto"/>
        <w:bottom w:val="none" w:sz="0" w:space="0" w:color="auto"/>
        <w:right w:val="none" w:sz="0" w:space="0" w:color="auto"/>
      </w:divBdr>
    </w:div>
    <w:div w:id="463280560">
      <w:bodyDiv w:val="1"/>
      <w:marLeft w:val="0"/>
      <w:marRight w:val="0"/>
      <w:marTop w:val="0"/>
      <w:marBottom w:val="0"/>
      <w:divBdr>
        <w:top w:val="none" w:sz="0" w:space="0" w:color="auto"/>
        <w:left w:val="none" w:sz="0" w:space="0" w:color="auto"/>
        <w:bottom w:val="none" w:sz="0" w:space="0" w:color="auto"/>
        <w:right w:val="none" w:sz="0" w:space="0" w:color="auto"/>
      </w:divBdr>
    </w:div>
    <w:div w:id="515927964">
      <w:bodyDiv w:val="1"/>
      <w:marLeft w:val="0"/>
      <w:marRight w:val="0"/>
      <w:marTop w:val="0"/>
      <w:marBottom w:val="0"/>
      <w:divBdr>
        <w:top w:val="none" w:sz="0" w:space="0" w:color="auto"/>
        <w:left w:val="none" w:sz="0" w:space="0" w:color="auto"/>
        <w:bottom w:val="none" w:sz="0" w:space="0" w:color="auto"/>
        <w:right w:val="none" w:sz="0" w:space="0" w:color="auto"/>
      </w:divBdr>
      <w:divsChild>
        <w:div w:id="1936093015">
          <w:marLeft w:val="0"/>
          <w:marRight w:val="0"/>
          <w:marTop w:val="0"/>
          <w:marBottom w:val="0"/>
          <w:divBdr>
            <w:top w:val="none" w:sz="0" w:space="0" w:color="auto"/>
            <w:left w:val="none" w:sz="0" w:space="0" w:color="auto"/>
            <w:bottom w:val="none" w:sz="0" w:space="0" w:color="auto"/>
            <w:right w:val="none" w:sz="0" w:space="0" w:color="auto"/>
          </w:divBdr>
          <w:divsChild>
            <w:div w:id="614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9072">
      <w:bodyDiv w:val="1"/>
      <w:marLeft w:val="0"/>
      <w:marRight w:val="0"/>
      <w:marTop w:val="0"/>
      <w:marBottom w:val="0"/>
      <w:divBdr>
        <w:top w:val="none" w:sz="0" w:space="0" w:color="auto"/>
        <w:left w:val="none" w:sz="0" w:space="0" w:color="auto"/>
        <w:bottom w:val="none" w:sz="0" w:space="0" w:color="auto"/>
        <w:right w:val="none" w:sz="0" w:space="0" w:color="auto"/>
      </w:divBdr>
    </w:div>
    <w:div w:id="564880993">
      <w:bodyDiv w:val="1"/>
      <w:marLeft w:val="0"/>
      <w:marRight w:val="0"/>
      <w:marTop w:val="0"/>
      <w:marBottom w:val="0"/>
      <w:divBdr>
        <w:top w:val="none" w:sz="0" w:space="0" w:color="auto"/>
        <w:left w:val="none" w:sz="0" w:space="0" w:color="auto"/>
        <w:bottom w:val="none" w:sz="0" w:space="0" w:color="auto"/>
        <w:right w:val="none" w:sz="0" w:space="0" w:color="auto"/>
      </w:divBdr>
    </w:div>
    <w:div w:id="690909954">
      <w:bodyDiv w:val="1"/>
      <w:marLeft w:val="0"/>
      <w:marRight w:val="0"/>
      <w:marTop w:val="0"/>
      <w:marBottom w:val="0"/>
      <w:divBdr>
        <w:top w:val="none" w:sz="0" w:space="0" w:color="auto"/>
        <w:left w:val="none" w:sz="0" w:space="0" w:color="auto"/>
        <w:bottom w:val="none" w:sz="0" w:space="0" w:color="auto"/>
        <w:right w:val="none" w:sz="0" w:space="0" w:color="auto"/>
      </w:divBdr>
    </w:div>
    <w:div w:id="818230187">
      <w:bodyDiv w:val="1"/>
      <w:marLeft w:val="0"/>
      <w:marRight w:val="0"/>
      <w:marTop w:val="0"/>
      <w:marBottom w:val="0"/>
      <w:divBdr>
        <w:top w:val="none" w:sz="0" w:space="0" w:color="auto"/>
        <w:left w:val="none" w:sz="0" w:space="0" w:color="auto"/>
        <w:bottom w:val="none" w:sz="0" w:space="0" w:color="auto"/>
        <w:right w:val="none" w:sz="0" w:space="0" w:color="auto"/>
      </w:divBdr>
    </w:div>
    <w:div w:id="895244572">
      <w:bodyDiv w:val="1"/>
      <w:marLeft w:val="0"/>
      <w:marRight w:val="0"/>
      <w:marTop w:val="0"/>
      <w:marBottom w:val="0"/>
      <w:divBdr>
        <w:top w:val="none" w:sz="0" w:space="0" w:color="auto"/>
        <w:left w:val="none" w:sz="0" w:space="0" w:color="auto"/>
        <w:bottom w:val="none" w:sz="0" w:space="0" w:color="auto"/>
        <w:right w:val="none" w:sz="0" w:space="0" w:color="auto"/>
      </w:divBdr>
    </w:div>
    <w:div w:id="953244646">
      <w:bodyDiv w:val="1"/>
      <w:marLeft w:val="0"/>
      <w:marRight w:val="0"/>
      <w:marTop w:val="0"/>
      <w:marBottom w:val="0"/>
      <w:divBdr>
        <w:top w:val="none" w:sz="0" w:space="0" w:color="auto"/>
        <w:left w:val="none" w:sz="0" w:space="0" w:color="auto"/>
        <w:bottom w:val="none" w:sz="0" w:space="0" w:color="auto"/>
        <w:right w:val="none" w:sz="0" w:space="0" w:color="auto"/>
      </w:divBdr>
    </w:div>
    <w:div w:id="975454390">
      <w:bodyDiv w:val="1"/>
      <w:marLeft w:val="0"/>
      <w:marRight w:val="0"/>
      <w:marTop w:val="0"/>
      <w:marBottom w:val="0"/>
      <w:divBdr>
        <w:top w:val="none" w:sz="0" w:space="0" w:color="auto"/>
        <w:left w:val="none" w:sz="0" w:space="0" w:color="auto"/>
        <w:bottom w:val="none" w:sz="0" w:space="0" w:color="auto"/>
        <w:right w:val="none" w:sz="0" w:space="0" w:color="auto"/>
      </w:divBdr>
    </w:div>
    <w:div w:id="1031691226">
      <w:bodyDiv w:val="1"/>
      <w:marLeft w:val="0"/>
      <w:marRight w:val="0"/>
      <w:marTop w:val="0"/>
      <w:marBottom w:val="0"/>
      <w:divBdr>
        <w:top w:val="none" w:sz="0" w:space="0" w:color="auto"/>
        <w:left w:val="none" w:sz="0" w:space="0" w:color="auto"/>
        <w:bottom w:val="none" w:sz="0" w:space="0" w:color="auto"/>
        <w:right w:val="none" w:sz="0" w:space="0" w:color="auto"/>
      </w:divBdr>
    </w:div>
    <w:div w:id="1164780948">
      <w:bodyDiv w:val="1"/>
      <w:marLeft w:val="0"/>
      <w:marRight w:val="0"/>
      <w:marTop w:val="0"/>
      <w:marBottom w:val="0"/>
      <w:divBdr>
        <w:top w:val="none" w:sz="0" w:space="0" w:color="auto"/>
        <w:left w:val="none" w:sz="0" w:space="0" w:color="auto"/>
        <w:bottom w:val="none" w:sz="0" w:space="0" w:color="auto"/>
        <w:right w:val="none" w:sz="0" w:space="0" w:color="auto"/>
      </w:divBdr>
    </w:div>
    <w:div w:id="1171140301">
      <w:bodyDiv w:val="1"/>
      <w:marLeft w:val="0"/>
      <w:marRight w:val="0"/>
      <w:marTop w:val="0"/>
      <w:marBottom w:val="0"/>
      <w:divBdr>
        <w:top w:val="none" w:sz="0" w:space="0" w:color="auto"/>
        <w:left w:val="none" w:sz="0" w:space="0" w:color="auto"/>
        <w:bottom w:val="none" w:sz="0" w:space="0" w:color="auto"/>
        <w:right w:val="none" w:sz="0" w:space="0" w:color="auto"/>
      </w:divBdr>
    </w:div>
    <w:div w:id="1231963909">
      <w:bodyDiv w:val="1"/>
      <w:marLeft w:val="0"/>
      <w:marRight w:val="0"/>
      <w:marTop w:val="0"/>
      <w:marBottom w:val="0"/>
      <w:divBdr>
        <w:top w:val="none" w:sz="0" w:space="0" w:color="auto"/>
        <w:left w:val="none" w:sz="0" w:space="0" w:color="auto"/>
        <w:bottom w:val="none" w:sz="0" w:space="0" w:color="auto"/>
        <w:right w:val="none" w:sz="0" w:space="0" w:color="auto"/>
      </w:divBdr>
    </w:div>
    <w:div w:id="1312254441">
      <w:bodyDiv w:val="1"/>
      <w:marLeft w:val="0"/>
      <w:marRight w:val="0"/>
      <w:marTop w:val="0"/>
      <w:marBottom w:val="0"/>
      <w:divBdr>
        <w:top w:val="none" w:sz="0" w:space="0" w:color="auto"/>
        <w:left w:val="none" w:sz="0" w:space="0" w:color="auto"/>
        <w:bottom w:val="none" w:sz="0" w:space="0" w:color="auto"/>
        <w:right w:val="none" w:sz="0" w:space="0" w:color="auto"/>
      </w:divBdr>
    </w:div>
    <w:div w:id="1369645829">
      <w:bodyDiv w:val="1"/>
      <w:marLeft w:val="0"/>
      <w:marRight w:val="0"/>
      <w:marTop w:val="0"/>
      <w:marBottom w:val="0"/>
      <w:divBdr>
        <w:top w:val="none" w:sz="0" w:space="0" w:color="auto"/>
        <w:left w:val="none" w:sz="0" w:space="0" w:color="auto"/>
        <w:bottom w:val="none" w:sz="0" w:space="0" w:color="auto"/>
        <w:right w:val="none" w:sz="0" w:space="0" w:color="auto"/>
      </w:divBdr>
    </w:div>
    <w:div w:id="1379429114">
      <w:bodyDiv w:val="1"/>
      <w:marLeft w:val="0"/>
      <w:marRight w:val="0"/>
      <w:marTop w:val="0"/>
      <w:marBottom w:val="0"/>
      <w:divBdr>
        <w:top w:val="none" w:sz="0" w:space="0" w:color="auto"/>
        <w:left w:val="none" w:sz="0" w:space="0" w:color="auto"/>
        <w:bottom w:val="none" w:sz="0" w:space="0" w:color="auto"/>
        <w:right w:val="none" w:sz="0" w:space="0" w:color="auto"/>
      </w:divBdr>
    </w:div>
    <w:div w:id="1380472115">
      <w:bodyDiv w:val="1"/>
      <w:marLeft w:val="0"/>
      <w:marRight w:val="0"/>
      <w:marTop w:val="0"/>
      <w:marBottom w:val="0"/>
      <w:divBdr>
        <w:top w:val="none" w:sz="0" w:space="0" w:color="auto"/>
        <w:left w:val="none" w:sz="0" w:space="0" w:color="auto"/>
        <w:bottom w:val="none" w:sz="0" w:space="0" w:color="auto"/>
        <w:right w:val="none" w:sz="0" w:space="0" w:color="auto"/>
      </w:divBdr>
    </w:div>
    <w:div w:id="1408189105">
      <w:bodyDiv w:val="1"/>
      <w:marLeft w:val="0"/>
      <w:marRight w:val="0"/>
      <w:marTop w:val="0"/>
      <w:marBottom w:val="0"/>
      <w:divBdr>
        <w:top w:val="none" w:sz="0" w:space="0" w:color="auto"/>
        <w:left w:val="none" w:sz="0" w:space="0" w:color="auto"/>
        <w:bottom w:val="none" w:sz="0" w:space="0" w:color="auto"/>
        <w:right w:val="none" w:sz="0" w:space="0" w:color="auto"/>
      </w:divBdr>
    </w:div>
    <w:div w:id="1421026669">
      <w:bodyDiv w:val="1"/>
      <w:marLeft w:val="0"/>
      <w:marRight w:val="0"/>
      <w:marTop w:val="0"/>
      <w:marBottom w:val="0"/>
      <w:divBdr>
        <w:top w:val="none" w:sz="0" w:space="0" w:color="auto"/>
        <w:left w:val="none" w:sz="0" w:space="0" w:color="auto"/>
        <w:bottom w:val="none" w:sz="0" w:space="0" w:color="auto"/>
        <w:right w:val="none" w:sz="0" w:space="0" w:color="auto"/>
      </w:divBdr>
    </w:div>
    <w:div w:id="1512141955">
      <w:bodyDiv w:val="1"/>
      <w:marLeft w:val="0"/>
      <w:marRight w:val="0"/>
      <w:marTop w:val="0"/>
      <w:marBottom w:val="0"/>
      <w:divBdr>
        <w:top w:val="none" w:sz="0" w:space="0" w:color="auto"/>
        <w:left w:val="none" w:sz="0" w:space="0" w:color="auto"/>
        <w:bottom w:val="none" w:sz="0" w:space="0" w:color="auto"/>
        <w:right w:val="none" w:sz="0" w:space="0" w:color="auto"/>
      </w:divBdr>
    </w:div>
    <w:div w:id="1518229980">
      <w:bodyDiv w:val="1"/>
      <w:marLeft w:val="0"/>
      <w:marRight w:val="0"/>
      <w:marTop w:val="0"/>
      <w:marBottom w:val="0"/>
      <w:divBdr>
        <w:top w:val="none" w:sz="0" w:space="0" w:color="auto"/>
        <w:left w:val="none" w:sz="0" w:space="0" w:color="auto"/>
        <w:bottom w:val="none" w:sz="0" w:space="0" w:color="auto"/>
        <w:right w:val="none" w:sz="0" w:space="0" w:color="auto"/>
      </w:divBdr>
    </w:div>
    <w:div w:id="1589344386">
      <w:bodyDiv w:val="1"/>
      <w:marLeft w:val="0"/>
      <w:marRight w:val="0"/>
      <w:marTop w:val="0"/>
      <w:marBottom w:val="0"/>
      <w:divBdr>
        <w:top w:val="none" w:sz="0" w:space="0" w:color="auto"/>
        <w:left w:val="none" w:sz="0" w:space="0" w:color="auto"/>
        <w:bottom w:val="none" w:sz="0" w:space="0" w:color="auto"/>
        <w:right w:val="none" w:sz="0" w:space="0" w:color="auto"/>
      </w:divBdr>
    </w:div>
    <w:div w:id="1590386237">
      <w:bodyDiv w:val="1"/>
      <w:marLeft w:val="0"/>
      <w:marRight w:val="0"/>
      <w:marTop w:val="0"/>
      <w:marBottom w:val="0"/>
      <w:divBdr>
        <w:top w:val="none" w:sz="0" w:space="0" w:color="auto"/>
        <w:left w:val="none" w:sz="0" w:space="0" w:color="auto"/>
        <w:bottom w:val="none" w:sz="0" w:space="0" w:color="auto"/>
        <w:right w:val="none" w:sz="0" w:space="0" w:color="auto"/>
      </w:divBdr>
    </w:div>
    <w:div w:id="1597976882">
      <w:bodyDiv w:val="1"/>
      <w:marLeft w:val="0"/>
      <w:marRight w:val="0"/>
      <w:marTop w:val="0"/>
      <w:marBottom w:val="0"/>
      <w:divBdr>
        <w:top w:val="none" w:sz="0" w:space="0" w:color="auto"/>
        <w:left w:val="none" w:sz="0" w:space="0" w:color="auto"/>
        <w:bottom w:val="none" w:sz="0" w:space="0" w:color="auto"/>
        <w:right w:val="none" w:sz="0" w:space="0" w:color="auto"/>
      </w:divBdr>
      <w:divsChild>
        <w:div w:id="1328362377">
          <w:marLeft w:val="0"/>
          <w:marRight w:val="0"/>
          <w:marTop w:val="0"/>
          <w:marBottom w:val="0"/>
          <w:divBdr>
            <w:top w:val="none" w:sz="0" w:space="0" w:color="auto"/>
            <w:left w:val="none" w:sz="0" w:space="0" w:color="auto"/>
            <w:bottom w:val="none" w:sz="0" w:space="0" w:color="auto"/>
            <w:right w:val="none" w:sz="0" w:space="0" w:color="auto"/>
          </w:divBdr>
          <w:divsChild>
            <w:div w:id="20308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93">
      <w:bodyDiv w:val="1"/>
      <w:marLeft w:val="0"/>
      <w:marRight w:val="0"/>
      <w:marTop w:val="0"/>
      <w:marBottom w:val="0"/>
      <w:divBdr>
        <w:top w:val="none" w:sz="0" w:space="0" w:color="auto"/>
        <w:left w:val="none" w:sz="0" w:space="0" w:color="auto"/>
        <w:bottom w:val="none" w:sz="0" w:space="0" w:color="auto"/>
        <w:right w:val="none" w:sz="0" w:space="0" w:color="auto"/>
      </w:divBdr>
    </w:div>
    <w:div w:id="20472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3A1E-C5EC-4543-98CE-CD284E0A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10565</Words>
  <Characters>60223</Characters>
  <Application>Microsoft Office Word</Application>
  <DocSecurity>0</DocSecurity>
  <Lines>501</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KAMAZ</Company>
  <LinksUpToDate>false</LinksUpToDate>
  <CharactersWithSpaces>70647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Сагитов Тагир Ильдусович</dc:creator>
  <cp:lastModifiedBy>Эмиль Сулейманов</cp:lastModifiedBy>
  <cp:revision>8</cp:revision>
  <cp:lastPrinted>1899-12-31T21:29:00Z</cp:lastPrinted>
  <dcterms:created xsi:type="dcterms:W3CDTF">2023-03-02T15:19:00Z</dcterms:created>
  <dcterms:modified xsi:type="dcterms:W3CDTF">2024-05-26T14:27:00Z</dcterms:modified>
</cp:coreProperties>
</file>