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1DB6" w14:textId="22E1062D" w:rsidR="004E6E5F" w:rsidRDefault="004E6E5F" w:rsidP="007620D4">
      <w:pPr>
        <w:spacing w:after="0"/>
        <w:rPr>
          <w:rFonts w:ascii="Arial" w:hAnsi="Arial" w:cs="Arial"/>
          <w:sz w:val="40"/>
          <w:szCs w:val="40"/>
        </w:rPr>
      </w:pPr>
      <w:r w:rsidRPr="007620D4">
        <w:rPr>
          <w:rFonts w:ascii="Arial" w:hAnsi="Arial" w:cs="Arial"/>
          <w:sz w:val="40"/>
          <w:szCs w:val="40"/>
        </w:rPr>
        <w:t xml:space="preserve">Identidade Visual – Grupo </w:t>
      </w:r>
      <w:r w:rsidR="007620D4">
        <w:rPr>
          <w:rFonts w:ascii="Arial" w:hAnsi="Arial" w:cs="Arial"/>
          <w:sz w:val="40"/>
          <w:szCs w:val="40"/>
        </w:rPr>
        <w:t>2</w:t>
      </w:r>
    </w:p>
    <w:p w14:paraId="573A187B" w14:textId="24402D50" w:rsidR="007620D4" w:rsidRPr="007620D4" w:rsidRDefault="007620D4" w:rsidP="007620D4">
      <w:pPr>
        <w:spacing w:after="0"/>
        <w:rPr>
          <w:rFonts w:ascii="Arial" w:hAnsi="Arial" w:cs="Arial"/>
          <w:sz w:val="32"/>
          <w:szCs w:val="32"/>
        </w:rPr>
      </w:pPr>
      <w:r w:rsidRPr="007620D4">
        <w:rPr>
          <w:rFonts w:ascii="Arial" w:hAnsi="Arial" w:cs="Arial"/>
          <w:sz w:val="32"/>
          <w:szCs w:val="32"/>
        </w:rPr>
        <w:t>Tema: TV Corporativa</w:t>
      </w:r>
    </w:p>
    <w:p w14:paraId="0750ADC3" w14:textId="77777777" w:rsidR="004E6E5F" w:rsidRDefault="004E6E5F"/>
    <w:p w14:paraId="013C67D1" w14:textId="57A0BA7B" w:rsidR="004E6E5F" w:rsidRDefault="004E6E5F">
      <w:r w:rsidRPr="004E6E5F">
        <w:drawing>
          <wp:anchor distT="0" distB="0" distL="114300" distR="114300" simplePos="0" relativeHeight="251658240" behindDoc="0" locked="0" layoutInCell="1" allowOverlap="1" wp14:anchorId="670C4540" wp14:editId="4BAA8E0D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705478" cy="3124636"/>
            <wp:effectExtent l="0" t="0" r="0" b="0"/>
            <wp:wrapSquare wrapText="bothSides"/>
            <wp:docPr id="124820767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7678" name="Imagem 1" descr="Interface gráfica do usuári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6772D3C" w14:textId="2576DC90" w:rsidR="004E6E5F" w:rsidRDefault="004E6E5F">
      <w:pPr>
        <w:rPr>
          <w:rFonts w:ascii="Arial" w:hAnsi="Arial" w:cs="Arial"/>
          <w:b/>
          <w:bCs/>
          <w:sz w:val="28"/>
          <w:szCs w:val="28"/>
        </w:rPr>
      </w:pPr>
      <w:r w:rsidRPr="004E6E5F">
        <w:rPr>
          <w:rFonts w:ascii="Arial" w:hAnsi="Arial" w:cs="Arial"/>
          <w:b/>
          <w:bCs/>
          <w:sz w:val="28"/>
          <w:szCs w:val="28"/>
        </w:rPr>
        <w:t>Paleta de Cores:</w:t>
      </w:r>
    </w:p>
    <w:p w14:paraId="3F2B05FC" w14:textId="77777777" w:rsidR="004E6E5F" w:rsidRPr="004E6E5F" w:rsidRDefault="004E6E5F">
      <w:pPr>
        <w:rPr>
          <w:b/>
          <w:bCs/>
        </w:rPr>
      </w:pPr>
    </w:p>
    <w:p w14:paraId="225AC847" w14:textId="5B5D1BEB" w:rsidR="004E6E5F" w:rsidRDefault="004E6E5F" w:rsidP="004E6E5F">
      <w:pPr>
        <w:rPr>
          <w:rFonts w:ascii="Arial" w:hAnsi="Arial" w:cs="Arial"/>
          <w:sz w:val="24"/>
          <w:szCs w:val="24"/>
        </w:rPr>
      </w:pPr>
      <w:r w:rsidRPr="004E6E5F">
        <w:rPr>
          <w:rFonts w:ascii="Arial" w:hAnsi="Arial" w:cs="Arial"/>
          <w:sz w:val="24"/>
          <w:szCs w:val="24"/>
        </w:rPr>
        <w:t>O azul transfere a imagem de segurança e responsabilidade, buscando passar tranquilidade e paz ao cliente/consumidor</w:t>
      </w:r>
    </w:p>
    <w:p w14:paraId="5E0405BD" w14:textId="77777777" w:rsidR="004E6E5F" w:rsidRDefault="004E6E5F" w:rsidP="004E6E5F">
      <w:pPr>
        <w:spacing w:before="240"/>
        <w:rPr>
          <w:rFonts w:ascii="Arial" w:hAnsi="Arial" w:cs="Arial"/>
          <w:sz w:val="24"/>
          <w:szCs w:val="24"/>
        </w:rPr>
      </w:pPr>
    </w:p>
    <w:p w14:paraId="5E295C86" w14:textId="636FD45B" w:rsidR="004E6E5F" w:rsidRDefault="004E6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laranja busca a sensação de motivar e calor, assim buscando inspirar para a criatividade e positividade.</w:t>
      </w:r>
    </w:p>
    <w:p w14:paraId="3D7D8760" w14:textId="77777777" w:rsidR="004E6E5F" w:rsidRDefault="004E6E5F">
      <w:pPr>
        <w:rPr>
          <w:rFonts w:ascii="Arial" w:hAnsi="Arial" w:cs="Arial"/>
          <w:sz w:val="24"/>
          <w:szCs w:val="24"/>
        </w:rPr>
      </w:pPr>
    </w:p>
    <w:p w14:paraId="293DEB0A" w14:textId="77777777" w:rsidR="004E6E5F" w:rsidRDefault="004E6E5F">
      <w:pPr>
        <w:rPr>
          <w:rFonts w:ascii="Arial" w:hAnsi="Arial" w:cs="Arial"/>
          <w:sz w:val="24"/>
          <w:szCs w:val="24"/>
        </w:rPr>
      </w:pPr>
    </w:p>
    <w:p w14:paraId="78AB850C" w14:textId="77777777" w:rsidR="004E6E5F" w:rsidRDefault="004E6E5F">
      <w:pPr>
        <w:rPr>
          <w:rFonts w:ascii="Arial" w:hAnsi="Arial" w:cs="Arial"/>
          <w:sz w:val="24"/>
          <w:szCs w:val="24"/>
        </w:rPr>
      </w:pPr>
    </w:p>
    <w:p w14:paraId="01C709AD" w14:textId="0E368B5D" w:rsidR="004E6E5F" w:rsidRDefault="004E6E5F">
      <w:pPr>
        <w:rPr>
          <w:rFonts w:ascii="Arial" w:hAnsi="Arial" w:cs="Arial"/>
          <w:b/>
          <w:bCs/>
          <w:sz w:val="28"/>
          <w:szCs w:val="28"/>
        </w:rPr>
      </w:pPr>
      <w:r w:rsidRPr="004E6E5F">
        <w:rPr>
          <w:rFonts w:ascii="Arial" w:hAnsi="Arial" w:cs="Arial"/>
          <w:b/>
          <w:bCs/>
          <w:sz w:val="28"/>
          <w:szCs w:val="28"/>
        </w:rPr>
        <w:t>Fonte:</w:t>
      </w:r>
    </w:p>
    <w:p w14:paraId="10CE8E48" w14:textId="77777777" w:rsidR="007620D4" w:rsidRPr="007620D4" w:rsidRDefault="007620D4">
      <w:pPr>
        <w:rPr>
          <w:rFonts w:ascii="Arial" w:hAnsi="Arial" w:cs="Arial"/>
          <w:b/>
          <w:bCs/>
          <w:sz w:val="10"/>
          <w:szCs w:val="10"/>
        </w:rPr>
      </w:pPr>
    </w:p>
    <w:p w14:paraId="0C20023A" w14:textId="3C6A7395" w:rsidR="004E6E5F" w:rsidRDefault="004E6E5F" w:rsidP="007620D4">
      <w:pPr>
        <w:spacing w:before="240"/>
        <w:jc w:val="center"/>
        <w:rPr>
          <w:rFonts w:ascii="Merriweather" w:hAnsi="Merriweather" w:cs="Arial"/>
          <w:i/>
          <w:iCs/>
          <w:sz w:val="32"/>
          <w:szCs w:val="32"/>
        </w:rPr>
      </w:pPr>
      <w:proofErr w:type="spellStart"/>
      <w:r w:rsidRPr="004E6E5F">
        <w:rPr>
          <w:rFonts w:ascii="Merriweather" w:hAnsi="Merriweather" w:cs="Arial"/>
          <w:sz w:val="32"/>
          <w:szCs w:val="32"/>
        </w:rPr>
        <w:t>Merriweather</w:t>
      </w:r>
      <w:proofErr w:type="spellEnd"/>
      <w:r w:rsidRPr="004E6E5F">
        <w:rPr>
          <w:rFonts w:ascii="Merriweather" w:hAnsi="Merriweather" w:cs="Arial"/>
          <w:sz w:val="32"/>
          <w:szCs w:val="32"/>
        </w:rPr>
        <w:t xml:space="preserve"> </w:t>
      </w:r>
      <w:r>
        <w:rPr>
          <w:rFonts w:ascii="Merriweather" w:hAnsi="Merriweather" w:cs="Arial"/>
          <w:sz w:val="32"/>
          <w:szCs w:val="32"/>
        </w:rPr>
        <w:tab/>
      </w:r>
      <w:proofErr w:type="spellStart"/>
      <w:r w:rsidRPr="004E6E5F">
        <w:rPr>
          <w:rFonts w:ascii="Merriweather" w:hAnsi="Merriweather" w:cs="Arial"/>
          <w:b/>
          <w:bCs/>
          <w:sz w:val="32"/>
          <w:szCs w:val="32"/>
        </w:rPr>
        <w:t>Merriweather</w:t>
      </w:r>
      <w:proofErr w:type="spellEnd"/>
      <w:r w:rsidRPr="004E6E5F">
        <w:rPr>
          <w:rFonts w:ascii="Merriweather" w:hAnsi="Merriweather" w:cs="Arial"/>
          <w:sz w:val="32"/>
          <w:szCs w:val="32"/>
        </w:rPr>
        <w:tab/>
      </w:r>
      <w:proofErr w:type="spellStart"/>
      <w:r w:rsidRPr="004E6E5F">
        <w:rPr>
          <w:rFonts w:ascii="Merriweather" w:hAnsi="Merriweather" w:cs="Arial"/>
          <w:i/>
          <w:iCs/>
          <w:sz w:val="32"/>
          <w:szCs w:val="32"/>
        </w:rPr>
        <w:t>Merriweather</w:t>
      </w:r>
      <w:proofErr w:type="spellEnd"/>
    </w:p>
    <w:p w14:paraId="6CCEEBC2" w14:textId="548B306D" w:rsidR="004E6E5F" w:rsidRPr="004E6E5F" w:rsidRDefault="004E6E5F" w:rsidP="004E6E5F">
      <w:pPr>
        <w:jc w:val="center"/>
        <w:rPr>
          <w:rFonts w:ascii="Merriweather" w:hAnsi="Merriweather" w:cs="Arial"/>
          <w:sz w:val="20"/>
          <w:szCs w:val="20"/>
        </w:rPr>
      </w:pPr>
      <w:proofErr w:type="spellStart"/>
      <w:r w:rsidRPr="004E6E5F">
        <w:rPr>
          <w:rFonts w:ascii="Merriweather" w:hAnsi="Merriweather" w:cs="Arial"/>
          <w:sz w:val="20"/>
          <w:szCs w:val="20"/>
        </w:rPr>
        <w:t>Merriweather</w:t>
      </w:r>
      <w:proofErr w:type="spellEnd"/>
      <w:r w:rsidRPr="004E6E5F">
        <w:rPr>
          <w:rFonts w:ascii="Merriweather" w:hAnsi="Merriweather" w:cs="Arial"/>
          <w:sz w:val="20"/>
          <w:szCs w:val="20"/>
        </w:rPr>
        <w:t xml:space="preserve"> </w:t>
      </w:r>
      <w:r>
        <w:rPr>
          <w:rFonts w:ascii="Merriweather" w:hAnsi="Merriweather" w:cs="Arial"/>
          <w:sz w:val="20"/>
          <w:szCs w:val="20"/>
        </w:rPr>
        <w:tab/>
      </w:r>
      <w:r>
        <w:rPr>
          <w:rFonts w:ascii="Merriweather" w:hAnsi="Merriweather" w:cs="Arial"/>
          <w:sz w:val="20"/>
          <w:szCs w:val="20"/>
        </w:rPr>
        <w:tab/>
      </w:r>
      <w:r w:rsidRPr="004E6E5F">
        <w:rPr>
          <w:rFonts w:ascii="Merriweather" w:hAnsi="Merriweather" w:cs="Arial"/>
          <w:sz w:val="20"/>
          <w:szCs w:val="20"/>
        </w:rPr>
        <w:tab/>
      </w:r>
      <w:proofErr w:type="spellStart"/>
      <w:r w:rsidRPr="004E6E5F">
        <w:rPr>
          <w:rFonts w:ascii="Merriweather" w:hAnsi="Merriweather" w:cs="Arial"/>
          <w:b/>
          <w:bCs/>
          <w:sz w:val="20"/>
          <w:szCs w:val="20"/>
        </w:rPr>
        <w:t>Merriweather</w:t>
      </w:r>
      <w:proofErr w:type="spellEnd"/>
      <w:r>
        <w:rPr>
          <w:rFonts w:ascii="Merriweather" w:hAnsi="Merriweather" w:cs="Arial"/>
          <w:b/>
          <w:bCs/>
          <w:sz w:val="20"/>
          <w:szCs w:val="20"/>
        </w:rPr>
        <w:tab/>
      </w:r>
      <w:r>
        <w:rPr>
          <w:rFonts w:ascii="Merriweather" w:hAnsi="Merriweather" w:cs="Arial"/>
          <w:b/>
          <w:bCs/>
          <w:sz w:val="20"/>
          <w:szCs w:val="20"/>
        </w:rPr>
        <w:tab/>
      </w:r>
      <w:r w:rsidRPr="004E6E5F">
        <w:rPr>
          <w:rFonts w:ascii="Merriweather" w:hAnsi="Merriweather" w:cs="Arial"/>
          <w:sz w:val="20"/>
          <w:szCs w:val="20"/>
        </w:rPr>
        <w:tab/>
      </w:r>
      <w:proofErr w:type="spellStart"/>
      <w:r w:rsidRPr="004E6E5F">
        <w:rPr>
          <w:rFonts w:ascii="Merriweather" w:hAnsi="Merriweather" w:cs="Arial"/>
          <w:i/>
          <w:iCs/>
          <w:sz w:val="20"/>
          <w:szCs w:val="20"/>
        </w:rPr>
        <w:t>Merriweather</w:t>
      </w:r>
      <w:proofErr w:type="spellEnd"/>
    </w:p>
    <w:p w14:paraId="31FA2BE7" w14:textId="77777777" w:rsidR="004E6E5F" w:rsidRPr="004E6E5F" w:rsidRDefault="004E6E5F">
      <w:pPr>
        <w:rPr>
          <w:rFonts w:ascii="Merriweather" w:hAnsi="Merriweather" w:cs="Arial"/>
          <w:sz w:val="16"/>
          <w:szCs w:val="16"/>
        </w:rPr>
      </w:pPr>
    </w:p>
    <w:p w14:paraId="3AD54403" w14:textId="7262D4FA" w:rsidR="007620D4" w:rsidRDefault="004E6E5F">
      <w:pPr>
        <w:rPr>
          <w:rFonts w:ascii="Arial" w:hAnsi="Arial" w:cs="Arial"/>
          <w:sz w:val="24"/>
          <w:szCs w:val="24"/>
        </w:rPr>
      </w:pPr>
      <w:r w:rsidRPr="004E6E5F">
        <w:rPr>
          <w:rFonts w:ascii="Arial" w:hAnsi="Arial" w:cs="Arial"/>
          <w:sz w:val="24"/>
          <w:szCs w:val="24"/>
        </w:rPr>
        <w:t>Desenvolvida especificamente para telas, essa fonte com serifa é legível mesmo em tamanhos pequenos. Seja em peso regular, negrito e itálico, mantém um toque sofisticado adequado para marcas.</w:t>
      </w:r>
    </w:p>
    <w:p w14:paraId="2502AAE5" w14:textId="76346B89" w:rsidR="004E6E5F" w:rsidRDefault="004E6E5F">
      <w:pPr>
        <w:rPr>
          <w:rFonts w:ascii="Arial" w:hAnsi="Arial" w:cs="Arial"/>
          <w:sz w:val="24"/>
          <w:szCs w:val="24"/>
        </w:rPr>
      </w:pPr>
    </w:p>
    <w:p w14:paraId="4785B0B9" w14:textId="55C98C1F" w:rsidR="007620D4" w:rsidRDefault="007620D4">
      <w:pPr>
        <w:rPr>
          <w:rFonts w:ascii="Arial" w:hAnsi="Arial" w:cs="Arial"/>
          <w:b/>
          <w:bCs/>
          <w:sz w:val="28"/>
          <w:szCs w:val="28"/>
        </w:rPr>
      </w:pPr>
      <w:r w:rsidRPr="007620D4">
        <w:rPr>
          <w:rFonts w:ascii="Arial" w:hAnsi="Arial" w:cs="Arial"/>
          <w:b/>
          <w:bCs/>
          <w:sz w:val="28"/>
          <w:szCs w:val="28"/>
        </w:rPr>
        <w:t>Slogan:</w:t>
      </w:r>
    </w:p>
    <w:p w14:paraId="130276BB" w14:textId="77777777" w:rsidR="007620D4" w:rsidRPr="007620D4" w:rsidRDefault="007620D4">
      <w:pPr>
        <w:rPr>
          <w:rFonts w:ascii="Arial" w:hAnsi="Arial" w:cs="Arial"/>
          <w:b/>
          <w:bCs/>
          <w:sz w:val="6"/>
          <w:szCs w:val="6"/>
        </w:rPr>
      </w:pPr>
    </w:p>
    <w:p w14:paraId="27450A93" w14:textId="10006EF8" w:rsidR="007620D4" w:rsidRDefault="00762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</w:t>
      </w:r>
      <w:r w:rsidRPr="007620D4">
        <w:rPr>
          <w:rFonts w:ascii="Arial" w:hAnsi="Arial" w:cs="Arial"/>
          <w:sz w:val="24"/>
          <w:szCs w:val="24"/>
        </w:rPr>
        <w:t>nformação, conexão e engajamento em um só lugar!"</w:t>
      </w:r>
    </w:p>
    <w:p w14:paraId="56B9F84A" w14:textId="17D71045" w:rsidR="007620D4" w:rsidRDefault="00762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“Nome da empresa: </w:t>
      </w:r>
      <w:r w:rsidRPr="007620D4">
        <w:rPr>
          <w:rFonts w:ascii="Arial" w:hAnsi="Arial" w:cs="Arial"/>
          <w:sz w:val="24"/>
          <w:szCs w:val="24"/>
        </w:rPr>
        <w:t>O Poder de Conectar e Engajar"</w:t>
      </w:r>
    </w:p>
    <w:p w14:paraId="4C181EA2" w14:textId="3C81A0ED" w:rsidR="007620D4" w:rsidRDefault="00762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“Nome da empresa: Q</w:t>
      </w:r>
      <w:r w:rsidRPr="007620D4">
        <w:rPr>
          <w:rFonts w:ascii="Arial" w:hAnsi="Arial" w:cs="Arial"/>
          <w:sz w:val="24"/>
          <w:szCs w:val="24"/>
        </w:rPr>
        <w:t>ue Inspira, Conecta e Impacta!"</w:t>
      </w:r>
    </w:p>
    <w:p w14:paraId="3B2E67BA" w14:textId="77777777" w:rsidR="007620D4" w:rsidRPr="007620D4" w:rsidRDefault="007620D4">
      <w:pPr>
        <w:rPr>
          <w:rFonts w:ascii="Arial" w:hAnsi="Arial" w:cs="Arial"/>
          <w:sz w:val="28"/>
          <w:szCs w:val="28"/>
        </w:rPr>
      </w:pPr>
    </w:p>
    <w:p w14:paraId="13F7C2ED" w14:textId="2EC8405D" w:rsidR="007620D4" w:rsidRPr="007620D4" w:rsidRDefault="007620D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7620D4">
        <w:rPr>
          <w:rFonts w:ascii="Arial" w:hAnsi="Arial" w:cs="Arial"/>
          <w:b/>
          <w:bCs/>
          <w:sz w:val="28"/>
          <w:szCs w:val="28"/>
        </w:rPr>
        <w:lastRenderedPageBreak/>
        <w:t>Simbologia/ Ícones:</w:t>
      </w:r>
    </w:p>
    <w:p w14:paraId="51F1EDBE" w14:textId="1BF664D4" w:rsidR="007620D4" w:rsidRDefault="007620D4">
      <w:pPr>
        <w:rPr>
          <w:rFonts w:ascii="Arial" w:hAnsi="Arial" w:cs="Arial"/>
          <w:sz w:val="24"/>
          <w:szCs w:val="24"/>
        </w:rPr>
      </w:pPr>
      <w:hyperlink r:id="rId6" w:history="1">
        <w:r w:rsidRPr="00584CE7">
          <w:rPr>
            <w:rStyle w:val="Hyperlink"/>
            <w:rFonts w:ascii="Arial" w:hAnsi="Arial" w:cs="Arial"/>
            <w:sz w:val="24"/>
            <w:szCs w:val="24"/>
          </w:rPr>
          <w:t>https://www.freeimages.com/pt/icon</w:t>
        </w:r>
      </w:hyperlink>
    </w:p>
    <w:p w14:paraId="4A03A628" w14:textId="0A6BE4E8" w:rsidR="007620D4" w:rsidRDefault="007620D4">
      <w:pPr>
        <w:rPr>
          <w:rFonts w:ascii="Arial" w:hAnsi="Arial" w:cs="Arial"/>
          <w:sz w:val="24"/>
          <w:szCs w:val="24"/>
        </w:rPr>
      </w:pPr>
      <w:hyperlink r:id="rId7" w:history="1">
        <w:r w:rsidRPr="00584CE7">
          <w:rPr>
            <w:rStyle w:val="Hyperlink"/>
            <w:rFonts w:ascii="Arial" w:hAnsi="Arial" w:cs="Arial"/>
            <w:sz w:val="24"/>
            <w:szCs w:val="24"/>
          </w:rPr>
          <w:t>https://www.flaticon.com/br/icones-gratis/pacote</w:t>
        </w:r>
      </w:hyperlink>
    </w:p>
    <w:p w14:paraId="0A918752" w14:textId="63AB8CA6" w:rsidR="007620D4" w:rsidRDefault="007620D4">
      <w:pPr>
        <w:rPr>
          <w:rFonts w:ascii="Arial" w:hAnsi="Arial" w:cs="Arial"/>
          <w:sz w:val="24"/>
          <w:szCs w:val="24"/>
        </w:rPr>
      </w:pPr>
      <w:hyperlink r:id="rId8" w:history="1">
        <w:r w:rsidRPr="00584CE7">
          <w:rPr>
            <w:rStyle w:val="Hyperlink"/>
            <w:rFonts w:ascii="Arial" w:hAnsi="Arial" w:cs="Arial"/>
            <w:sz w:val="24"/>
            <w:szCs w:val="24"/>
          </w:rPr>
          <w:t>https://igluonline.com/pack-de-icones-png/</w:t>
        </w:r>
      </w:hyperlink>
    </w:p>
    <w:p w14:paraId="63A43A49" w14:textId="77777777" w:rsidR="007620D4" w:rsidRDefault="007620D4">
      <w:pPr>
        <w:rPr>
          <w:rFonts w:ascii="Arial" w:hAnsi="Arial" w:cs="Arial"/>
          <w:sz w:val="24"/>
          <w:szCs w:val="24"/>
        </w:rPr>
      </w:pPr>
    </w:p>
    <w:p w14:paraId="01461E84" w14:textId="7F445D52" w:rsidR="00875F21" w:rsidRPr="00875F21" w:rsidRDefault="00875F21" w:rsidP="00875F21">
      <w:pPr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Uma das primeiras etapas é a identificação da persona, já que a escolha de quaisquer dos elementos da identidade visual precisa ser feita com a intenção de agradá-la. Nesse sentido, é preciso descobrir, entre outros:</w:t>
      </w:r>
    </w:p>
    <w:p w14:paraId="7A0D518A" w14:textId="77777777" w:rsidR="00875F21" w:rsidRPr="00875F21" w:rsidRDefault="00875F21" w:rsidP="00875F21">
      <w:pPr>
        <w:rPr>
          <w:rFonts w:ascii="Arial" w:hAnsi="Arial" w:cs="Arial"/>
          <w:sz w:val="24"/>
          <w:szCs w:val="24"/>
        </w:rPr>
      </w:pPr>
    </w:p>
    <w:p w14:paraId="6BFE260C" w14:textId="77777777" w:rsidR="00875F21" w:rsidRPr="00875F21" w:rsidRDefault="00875F21" w:rsidP="00875F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localização geográfica;</w:t>
      </w:r>
    </w:p>
    <w:p w14:paraId="10069CF6" w14:textId="77777777" w:rsidR="00875F21" w:rsidRPr="00875F21" w:rsidRDefault="00875F21" w:rsidP="00875F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faixa etária;</w:t>
      </w:r>
    </w:p>
    <w:p w14:paraId="68C053EB" w14:textId="77777777" w:rsidR="00875F21" w:rsidRPr="00875F21" w:rsidRDefault="00875F21" w:rsidP="00875F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escolaridade;</w:t>
      </w:r>
    </w:p>
    <w:p w14:paraId="3560544F" w14:textId="77777777" w:rsidR="00875F21" w:rsidRPr="00875F21" w:rsidRDefault="00875F21" w:rsidP="00875F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gênero;</w:t>
      </w:r>
    </w:p>
    <w:p w14:paraId="4B8F30CB" w14:textId="77777777" w:rsidR="00875F21" w:rsidRPr="00875F21" w:rsidRDefault="00875F21" w:rsidP="00875F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preferências e estilo;</w:t>
      </w:r>
    </w:p>
    <w:p w14:paraId="3D759039" w14:textId="785C3AF2" w:rsidR="00875F21" w:rsidRPr="00875F21" w:rsidRDefault="00875F21" w:rsidP="00875F2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75F21">
        <w:rPr>
          <w:rFonts w:ascii="Arial" w:hAnsi="Arial" w:cs="Arial"/>
          <w:sz w:val="24"/>
          <w:szCs w:val="24"/>
        </w:rPr>
        <w:t>objetivos;</w:t>
      </w:r>
    </w:p>
    <w:sectPr w:rsidR="00875F21" w:rsidRPr="00875F21" w:rsidSect="00181A9E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1651"/>
    <w:multiLevelType w:val="hybridMultilevel"/>
    <w:tmpl w:val="AFD65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5F"/>
    <w:rsid w:val="00181A9E"/>
    <w:rsid w:val="003E0F49"/>
    <w:rsid w:val="004E6E5F"/>
    <w:rsid w:val="005B5583"/>
    <w:rsid w:val="005E2C6F"/>
    <w:rsid w:val="007620D4"/>
    <w:rsid w:val="00875F21"/>
    <w:rsid w:val="009604C5"/>
    <w:rsid w:val="00C37776"/>
    <w:rsid w:val="00D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CACF"/>
  <w15:chartTrackingRefBased/>
  <w15:docId w15:val="{35F1AC37-CA5B-4986-AE78-BF0E9EE5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rsid w:val="009604C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3">
    <w:name w:val="Grid Table 4 Accent 3"/>
    <w:basedOn w:val="Tabelanormal"/>
    <w:uiPriority w:val="49"/>
    <w:rsid w:val="005B5583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604C5"/>
    <w:rPr>
      <w:rFonts w:ascii="Arial" w:eastAsiaTheme="majorEastAsia" w:hAnsi="Arial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7620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20D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7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luonline.com/pack-de-icones-p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br/icones-gratis/pac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images.com/pt/ic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CARMONA AYRES .</dc:creator>
  <cp:keywords/>
  <dc:description/>
  <cp:lastModifiedBy>GIULIA CARMONA AYRES .</cp:lastModifiedBy>
  <cp:revision>1</cp:revision>
  <dcterms:created xsi:type="dcterms:W3CDTF">2024-02-25T13:54:00Z</dcterms:created>
  <dcterms:modified xsi:type="dcterms:W3CDTF">2024-02-25T14:18:00Z</dcterms:modified>
</cp:coreProperties>
</file>