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Выводы по итогам конкурентного анализа</w:t>
      </w:r>
    </w:p>
    <w:p>
      <w:pPr>
        <w:jc w:val="center"/>
      </w:pPr>
      <w:r>
        <w:t>Проект: News Event Detection / Semantic News Novelty</w:t>
      </w:r>
    </w:p>
    <w:p>
      <w:pPr>
        <w:pStyle w:val="Heading1"/>
      </w:pPr>
      <w:r>
        <w:t>1. Контекст продукта</w:t>
      </w:r>
    </w:p>
    <w:p>
      <w:r>
        <w:t>Проект рассматривается как B2B2C ML-сервис для новостных редакций и платформ.</w:t>
      </w:r>
    </w:p>
    <w:p>
      <w:r>
        <w:t>Непосредственный клиент — редакция, новостная платформа или медиа-сервис. Сервис встраивается в редакционный и пользовательский контур существующего продукта: редакторскую админку, новостную ленту, поиск, блок похожих материалов или страницу сюжета.</w:t>
      </w:r>
    </w:p>
    <w:p>
      <w:r>
        <w:t>Конечный выгодополучатель — читатель новостей. Для него продукт должен проявляться как более чистая новостная выдача: меньше повторов, сгруппированные новости по событию, блок «что нового по теме», похожие материалы и семантический поиск.</w:t>
      </w:r>
    </w:p>
    <w:p>
      <w:r>
        <w:t>Проект не является самостоятельным публичным агрегатором новостей. Его цель — не конкурировать напрямую с Google News или Яндекс/Дзен Новостями, а предоставить редакции ML-инструмент для структурирования собственного новостного потока.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Конкурент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Роль в анализе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Что показывает для нашего продукта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NewsWhip Spike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Прямой / наиболее близкий B2B-конкурент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Скорость обработки, мониторинг в реальном времени, алерты, таймлайн развития истории, API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Feedly Market Intelligence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Частично прямой конкурент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AI-фильтрация, дайджесты, синтез информации, дашборды, командная работа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Медиалогия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Косвенный B2B-конкурент / локальный ориентир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Локальный мониторинг СМИ и соцсетей, уведомления, отчёты, источники, российский рынок</w:t>
            </w:r>
          </w:p>
        </w:tc>
      </w:tr>
    </w:tbl>
    <w:p/>
    <w:p>
      <w:r>
        <w:t>Главный вывод анализа: конкуренты задают ожидания по скорости, мониторингу, уведомлениям, отчётам и интеграциям, но их основной фокус отличается от нашего. Ниша Semantic News Novelty — структурирование новостного потока для редакции и выявление смысловой новизны внутри события.</w:t>
      </w:r>
    </w:p>
    <w:p>
      <w:pPr>
        <w:pStyle w:val="Heading1"/>
      </w:pPr>
      <w:r>
        <w:t>2. Минимальные требования к функциональности</w:t>
      </w:r>
    </w:p>
    <w:p>
      <w:r>
        <w:t>Минимально конкурентоспособный продукт должен решать не только техническую задачу поиска похожих текстов, но и прикладную задачу редакции: быстро понять, какие публикации относятся к одному событию, где дубли, а где действительно появилось новое содержание.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Требование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Описание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Приоритет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Группировка публикаций в события / сюжеты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Объединять связанные новости в осмысленные событийные кластеры.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Must-have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Поиск похожих публикаций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Находить дубли, пересказы и связанные материалы через векторный поиск.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Must-have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Выявление дублей и перепечаток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Определять публикации без новой информации.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Must-have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Определение содержательных обновлений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Отличать публикации, которые добавляют новую существенную информацию.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Must-have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Присвоение роли новости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`new_event`, `update` или `duplicate`.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Must-have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Учет временного контекста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Не склеивать похожие новости из разных периодов.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Must-have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API или редакторский интерфейс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Предоставить результат редакции или платформе.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Must-have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Представление для читателя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Сгруппированные материалы, похожие новости, блок «что нового по теме».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Should-have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Уведомления и дайджесты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Сигналы о новых событиях и важных обновлениях.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Should-have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Семантический поиск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Поиск материалов по смыслу.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Should-have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Private cloud / on-premise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Вариант для крупных клиентов, не для MVP.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Could-have</w:t>
            </w:r>
          </w:p>
        </w:tc>
      </w:tr>
    </w:tbl>
    <w:p/>
    <w:p>
      <w:r>
        <w:t>Итоговый стандарт по функциональности: MVP должен уметь строить события, находить похожие публикации, отделять дубли от обновлений, учитывать время и предоставлять результат в виде, пригодном для редакторского сценария.</w:t>
      </w:r>
    </w:p>
    <w:p>
      <w:pPr>
        <w:pStyle w:val="Heading1"/>
      </w:pPr>
      <w:r>
        <w:t>3. Ключевые конкурентные преимущества</w:t>
      </w:r>
    </w:p>
    <w:p>
      <w:r>
        <w:t>Ключевое отличие продукта — фокус не на мониторинге как таковом, а на смысловой новизне внутри развивающейся новостной темы.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Конкурентное преимущество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Суть преимущества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Почему это важно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Оценка смысловой новизны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Определяет, добавляет ли публикация новую информацию.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Отличает от систем, где важность определяется популярностью или упоминаниями.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Объяснение новизны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Показывает, почему публикация является обновлением или дублем.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Нужно для доверия редактора к модели.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Узкий редакционный фокус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Решает конкретную задачу новостной ленты.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Продукт проще и понятнее широких media intelligence-систем.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Снижение информационного шума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Группирует повторы и показывает ключевые обновления.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Главная ценность для редакции и читателя.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B2B2C-эффект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Помогает редакции, а результат видит читатель.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Связывает эффективность редакции и качество пользовательского опыта.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Встраиваемость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Может работать как API или модуль существующей платформы.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Не нужно строить собственный агрегатор.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Более доступный порог входа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Решает более узкую задачу, чем enterprise-комбайны.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Может быть доступнее небольшим и средним редакциям.</w:t>
            </w:r>
          </w:p>
        </w:tc>
      </w:tr>
    </w:tbl>
    <w:p/>
    <w:p>
      <w:r>
        <w:t>Главное позиционирование: Semantic News Novelty — это не система «найти самые популярные новости», а система «понять, что действительно изменилось в развитии события».</w:t>
      </w:r>
    </w:p>
    <w:p>
      <w:pPr>
        <w:pStyle w:val="Heading1"/>
      </w:pPr>
      <w:r>
        <w:t>4. Оптимальная модель ценообразования и монетизации</w:t>
      </w:r>
    </w:p>
    <w:p>
      <w:r>
        <w:t>Наиболее подходящая модель — B2B SaaS / API-подписка. Такой вариант соответствует рынку: рассмотренные конкуренты также распространяются как B2B SaaS, подписка или sales-led enterprise-продукт.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b/>
                <w:sz w:val="17"/>
              </w:rPr>
              <w:t>Элемент модели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b/>
                <w:sz w:val="17"/>
              </w:rPr>
              <w:t>Рекомендация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Основная модель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B2B SaaS / API subscription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Клиент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Редакция, новостная платформа, медиа-сервис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Единица ценности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Обработанные публикации, источники, тематические ленты, глубина истории, API-запросы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Базовый способ продажи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Пилот / демо на данных клиента, затем подписка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Расширенный вариант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Enterprise-пакет с SLA, CMS-интеграцией, private cloud или on-premise</w:t>
            </w:r>
          </w:p>
        </w:tc>
      </w:tr>
    </w:tbl>
    <w:p/>
    <w:p>
      <w:pPr>
        <w:pStyle w:val="Heading2"/>
      </w:pPr>
      <w:r>
        <w:t>4.1 Рекомендуемая структура тарифов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Тариф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Для кого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Логика ограничения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Demo / Pilot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Проверка ценности на данных клиента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Ограничение по объёму данных, источникам и сроку использования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Basic / Pro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Небольшие редакции или тематические медиа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Базовые кластеры, поиск похожих публикаций, ограниченная история, базовый API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Team / Business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Редакции и новостные платформы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Больше источников, история, уведомления, редакторский интерфейс, отчёты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Enterprise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Крупные клиенты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SLA, интеграция с CMS, кастомные источники, private cloud / on-premise</w:t>
            </w:r>
          </w:p>
        </w:tc>
      </w:tr>
    </w:tbl>
    <w:p/>
    <w:p>
      <w:pPr>
        <w:pStyle w:val="Heading2"/>
      </w:pPr>
      <w:r>
        <w:t>4.2 Ценовой ориентир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b/>
                <w:sz w:val="17"/>
              </w:rPr>
              <w:t>Конкурент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b/>
                <w:sz w:val="17"/>
              </w:rPr>
              <w:t>Оценка минимальной месячной стоимости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Медиалогия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около $300/month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Feedly Market Intelligence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около $1,200/month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NewsWhip Spike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около $2,000/month или $2,000/user/month</w:t>
            </w:r>
          </w:p>
        </w:tc>
      </w:tr>
    </w:tbl>
    <w:p/>
    <w:p>
      <w:r>
        <w:t>Эти цены нельзя сравнивать напрямую: у конкурентов различаются единицы тарификации, лимиты, число пользователей, глубина истории, SLA и состав функций.</w:t>
      </w:r>
    </w:p>
    <w:p>
      <w:r>
        <w:t>Рабочий вывод: базовый тариф Semantic News Novelty должен быть ниже широких enterprise media intelligence-платформ, потому что продукт решает более узкую задачу. Возможный стартовый ориентир — ниже уровня $1,200–2,000/month, потенциально в диапазоне $300–800/month для небольших редакций.</w:t>
      </w:r>
    </w:p>
    <w:p>
      <w:pPr>
        <w:pStyle w:val="Heading1"/>
      </w:pPr>
      <w:r>
        <w:t>5. Минимальные показатели и бенчмарки</w:t>
      </w:r>
    </w:p>
    <w:p>
      <w:r>
        <w:t>Бенчмарки разделены на ML-качество, продуктовую пользу для редакции, пользовательский опыт, интеграционные и операционные показатели.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D9EAF7"/>
          </w:tcPr>
          <w:p>
            <w:r/>
            <w:r>
              <w:rPr>
                <w:b/>
                <w:sz w:val="17"/>
              </w:rPr>
              <w:t>Категория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b/>
                <w:sz w:val="17"/>
              </w:rPr>
              <w:t>Метрика / стандарт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b/>
                <w:sz w:val="17"/>
              </w:rPr>
              <w:t>Минимальный ориентир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b/>
                <w:sz w:val="17"/>
              </w:rPr>
              <w:t>Как проверять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Retrieval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Recall@1 для поиска дублей / парафразов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&gt; 0.9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Тест на парафразах и похожих новостях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Retrieval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Recall@K / MRR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Выше baseline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Сравнение с TF-IDF и базовой embedding-моделью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ML / продуктовая классификация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Precision выделения ключевых новостей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≥ 0.7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Сравнение с ручной разметкой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ML / продуктовая классификация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Recall выделения ключевых новостей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≥ 0.6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Сравнение с ручной разметкой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Coverage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Покрытие ключевых событий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≥ 0.8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Доля ключевых событий, представленных системой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Дедупликация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Корректное выявление дублей и перепечаток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Оценивать отдельно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Ручная разметка duplicate / non-duplicate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Скорость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Время обработки новой публикации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1–5 минут для MVP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Измерение времени обработки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Продуктовая польза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Снижение времени обработки редактором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≥ 30%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Сравнение ручного сценария и сценария с системой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Информационный шум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Reduction ratio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Только вместе с coverage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Сравнить сжатие потока и сохранение событий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UX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Количество действий до понимания события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1–2 действия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UX-тестирование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Интеграция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API или базовый сервисный интерфейс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Должен быть в MVP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Проверка интеграционного сценария</w:t>
            </w:r>
          </w:p>
        </w:tc>
      </w:tr>
    </w:tbl>
    <w:p/>
    <w:p>
      <w:r>
        <w:t>Важно: reduction ratio не должен использоваться как самостоятельная целевая метрика. Высокое сжатие потока полезно только в том случае, если сохраняется coverage ключевых событий. Иначе система может скрыть важные новости вместе с дублями.</w:t>
      </w:r>
    </w:p>
    <w:p>
      <w:pPr>
        <w:pStyle w:val="Heading1"/>
      </w:pPr>
      <w:r>
        <w:t>6. Итоговые требования к продукту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b/>
                <w:sz w:val="17"/>
              </w:rPr>
              <w:t>Блок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b/>
                <w:sz w:val="17"/>
              </w:rPr>
              <w:t>Итоговое требование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Функциональность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Группировать публикации в события, находить похожие новости, отделять дубли от обновлений, учитывать время, присваивать роли.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Ключевое отличие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Делать акцент на смысловой новизне, а не только на популярности, упоминаниях или вовлечённости.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Пользовательская ценность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Снижать информационный шум для редактора и конечного читателя.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Редакторский сценарий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Показывать структуру события: ключевая публикация → обновления → дубли.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Читательский сценарий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Давать основу для блоков «что нового по теме», похожих материалов, семантического поиска и сгруппированной ленты.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Метрики качества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Precision ≥ 0.7, recall ≥ 0.6, coverage ≥ 0.8, Recall@1 &gt; 0.9, снижение времени редактора ≥ 30%.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Монетизация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B2B SaaS / API-подписка с оплатой по объёму, источникам, API-запросам или глубине истории.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Интеграция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API / сервисный интерфейс как базовое требование; CMS-интеграция и private deployment как развитие.</w:t>
            </w:r>
          </w:p>
        </w:tc>
      </w:tr>
    </w:tbl>
    <w:p/>
    <w:p>
      <w:r>
        <w:t>Финальный вывод: бенчмаркинг показывает, что для конкурентоспособности продукт должен соответствовать рыночным ожиданиям по скорости, интеграции, уведомлениям и отчётности, но отличаться более узким фокусом на редакционную задачу: группировать новости в события, отделять дубли от обновлений и выявлять новую смысловую информацию. Это позволяет сформулировать конкретные требования к MVP и метрики, которые нужно считать дальше.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