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p>
    <w:p>
      <w:pPr>
        <w:pStyle w:val="Author"/>
      </w:pPr>
      <w:r>
        <w:t xml:space="preserve">Miguel</w:t>
      </w:r>
      <w:r>
        <w:t xml:space="preserve"> </w:t>
      </w:r>
      <w:r>
        <w:t xml:space="preserve">Angel</w:t>
      </w:r>
      <w:r>
        <w:t xml:space="preserve"> </w:t>
      </w:r>
      <w:r>
        <w:t xml:space="preserve">Malagon</w:t>
      </w:r>
      <w:r>
        <w:t xml:space="preserve"> </w:t>
      </w:r>
      <w:r>
        <w:t xml:space="preserve">-</w:t>
      </w:r>
      <w:r>
        <w:t xml:space="preserve"> </w:t>
      </w:r>
      <w:r>
        <w:t xml:space="preserve">Manuel</w:t>
      </w:r>
      <w:r>
        <w:t xml:space="preserve"> </w:t>
      </w:r>
      <w:r>
        <w:t xml:space="preserve">Camilo</w:t>
      </w:r>
      <w:r>
        <w:t xml:space="preserve"> </w:t>
      </w:r>
      <w:r>
        <w:t xml:space="preserve">Corredor</w:t>
      </w:r>
    </w:p>
    <w:p>
      <w:pPr>
        <w:pStyle w:val="Date"/>
      </w:pPr>
      <w:r>
        <w:t xml:space="preserve">2022-05-21</w:t>
      </w:r>
    </w:p>
    <w:p>
      <w:pPr>
        <w:pStyle w:val="FirstParagraph"/>
      </w:pPr>
      <w:r>
        <w:t xml:space="preserve">Instalación de Librerias</w:t>
      </w:r>
    </w:p>
    <w:p>
      <w:pPr>
        <w:pStyle w:val="SourceCode"/>
      </w:pPr>
      <w:r>
        <w:rPr>
          <w:rStyle w:val="VerbatimChar"/>
        </w:rPr>
        <w:t xml:space="preserve">## Loading required package: xts</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VerbatimChar"/>
        </w:rPr>
        <w:t xml:space="preserve">## Loading required package: TTR</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VerbatimChar"/>
        </w:rPr>
        <w:t xml:space="preserve">## </w:t>
      </w:r>
      <w:r>
        <w:br/>
      </w:r>
      <w:r>
        <w:rPr>
          <w:rStyle w:val="VerbatimChar"/>
        </w:rPr>
        <w:t xml:space="preserve">## Attaching package: 'PerformanceAnalytics'</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legend</w:t>
      </w:r>
    </w:p>
    <w:p>
      <w:pPr>
        <w:pStyle w:val="SourceCode"/>
      </w:pPr>
      <w:r>
        <w:rPr>
          <w:rStyle w:val="VerbatimChar"/>
        </w:rPr>
        <w:t xml:space="preserve">## ── Attaching packages ─────────────────────────────────────── tidyverse 1.3.1 ──</w:t>
      </w:r>
    </w:p>
    <w:p>
      <w:pPr>
        <w:pStyle w:val="SourceCode"/>
      </w:pPr>
      <w:r>
        <w:rPr>
          <w:rStyle w:val="VerbatimChar"/>
        </w:rPr>
        <w:t xml:space="preserve">## ✔ ggplot2 3.3.6     ✔ purrr   0.3.4</w:t>
      </w:r>
      <w:r>
        <w:br/>
      </w:r>
      <w:r>
        <w:rPr>
          <w:rStyle w:val="VerbatimChar"/>
        </w:rPr>
        <w:t xml:space="preserve">## ✔ tibble  3.1.7     ✔ dplyr   1.0.9</w:t>
      </w:r>
      <w:r>
        <w:br/>
      </w:r>
      <w:r>
        <w:rPr>
          <w:rStyle w:val="VerbatimChar"/>
        </w:rPr>
        <w:t xml:space="preserve">## ✔ tidyr   1.2.0     ✔ stringr 1.4.0</w:t>
      </w:r>
      <w:r>
        <w:br/>
      </w:r>
      <w:r>
        <w:rPr>
          <w:rStyle w:val="VerbatimChar"/>
        </w:rPr>
        <w:t xml:space="preserve">## ✔ readr   2.1.2     ✔ forcats 0.5.1</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dplyr::first()  masks xts::first()</w:t>
      </w:r>
      <w:r>
        <w:br/>
      </w:r>
      <w:r>
        <w:rPr>
          <w:rStyle w:val="VerbatimChar"/>
        </w:rPr>
        <w:t xml:space="preserve">## ✖ dplyr::lag()    masks stats::lag()</w:t>
      </w:r>
      <w:r>
        <w:br/>
      </w:r>
      <w:r>
        <w:rPr>
          <w:rStyle w:val="VerbatimChar"/>
        </w:rPr>
        <w:t xml:space="preserve">## ✖ dplyr::last()   masks xts::last()</w:t>
      </w:r>
    </w:p>
    <w:p>
      <w:pPr>
        <w:pStyle w:val="FirstParagraph"/>
      </w:pPr>
      <w:r>
        <w:t xml:space="preserve">#1. Measuring fund performance</w:t>
      </w:r>
    </w:p>
    <w:p>
      <w:pPr>
        <w:pStyle w:val="BodyText"/>
      </w:pPr>
      <w:r>
        <w:t xml:space="preserve">Inicialmente seleccionamos 20 fondos mutuos de capital o ETF con sede en los Estados Unidos entre mayo de 2017 y abril de 2022.</w:t>
      </w:r>
    </w:p>
    <w:p>
      <w:pPr>
        <w:pStyle w:val="SourceCode"/>
      </w:pPr>
      <w:r>
        <w:rPr>
          <w:rStyle w:val="FunctionTok"/>
        </w:rPr>
        <w:t xml:space="preserve">library</w:t>
      </w:r>
      <w:r>
        <w:rPr>
          <w:rStyle w:val="NormalTok"/>
        </w:rPr>
        <w:t xml:space="preserve">(readxl)</w:t>
      </w:r>
      <w:r>
        <w:br/>
      </w:r>
      <w:r>
        <w:rPr>
          <w:rStyle w:val="NormalTok"/>
        </w:rPr>
        <w:t xml:space="preserve">nombre_fondos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"Fondos.xlsx"</w:t>
      </w:r>
      <w:r>
        <w:rPr>
          <w:rStyle w:val="NormalTok"/>
        </w:rPr>
        <w:t xml:space="preserve">)</w:t>
      </w:r>
      <w:r>
        <w:br/>
      </w:r>
      <w:r>
        <w:rPr>
          <w:rStyle w:val="NormalTok"/>
        </w:rPr>
        <w:t xml:space="preserve">nombre_fondos</w:t>
      </w:r>
    </w:p>
    <w:p>
      <w:pPr>
        <w:pStyle w:val="SourceCode"/>
      </w:pPr>
      <w:r>
        <w:rPr>
          <w:rStyle w:val="VerbatimChar"/>
        </w:rPr>
        <w:t xml:space="preserve">## # A tibble: 20 × 4</w:t>
      </w:r>
      <w:r>
        <w:br/>
      </w:r>
      <w:r>
        <w:rPr>
          <w:rStyle w:val="VerbatimChar"/>
        </w:rPr>
        <w:t xml:space="preserve">##    Symbol NAME                                     `Market Cap` `Investment St…`</w:t>
      </w:r>
      <w:r>
        <w:br/>
      </w:r>
      <w:r>
        <w:rPr>
          <w:rStyle w:val="VerbatimChar"/>
        </w:rPr>
        <w:t xml:space="preserve">##    &lt;chr&gt;  &lt;chr&gt;                                    &lt;chr&gt;        &lt;chr&gt;           </w:t>
      </w:r>
      <w:r>
        <w:br/>
      </w:r>
      <w:r>
        <w:rPr>
          <w:rStyle w:val="VerbatimChar"/>
        </w:rPr>
        <w:t xml:space="preserve">##  1 VSMPX  Vanguard Total Stock Market Index Fund … Blend        Large           </w:t>
      </w:r>
      <w:r>
        <w:br/>
      </w:r>
      <w:r>
        <w:rPr>
          <w:rStyle w:val="VerbatimChar"/>
        </w:rPr>
        <w:t xml:space="preserve">##  2 VFIAX  Vanguard 500 Index Fund                  Blend        Large           </w:t>
      </w:r>
      <w:r>
        <w:br/>
      </w:r>
      <w:r>
        <w:rPr>
          <w:rStyle w:val="VerbatimChar"/>
        </w:rPr>
        <w:t xml:space="preserve">##  3 DODGX  Dodge &amp; Cox Funds - Dodge &amp; Cox Stock F… Value        Large           </w:t>
      </w:r>
      <w:r>
        <w:br/>
      </w:r>
      <w:r>
        <w:rPr>
          <w:rStyle w:val="VerbatimChar"/>
        </w:rPr>
        <w:t xml:space="preserve">##  4 SWPPX  Schwab Capital Trust - Schwab S&amp;P 500 I… Blend        Large           </w:t>
      </w:r>
      <w:r>
        <w:br/>
      </w:r>
      <w:r>
        <w:rPr>
          <w:rStyle w:val="VerbatimChar"/>
        </w:rPr>
        <w:t xml:space="preserve">##  5 RLBGX  American Funds American Balanced Fund C… Blend        Large           </w:t>
      </w:r>
      <w:r>
        <w:br/>
      </w:r>
      <w:r>
        <w:rPr>
          <w:rStyle w:val="VerbatimChar"/>
        </w:rPr>
        <w:t xml:space="preserve">##  6 FSGEX  Fidelity Salem Street Trust - Fidelity … Blend        Large           </w:t>
      </w:r>
      <w:r>
        <w:br/>
      </w:r>
      <w:r>
        <w:rPr>
          <w:rStyle w:val="VerbatimChar"/>
        </w:rPr>
        <w:t xml:space="preserve">##  7 VGHAX  Vanguard Health Care Fund Admiral Shares Blend        Large           </w:t>
      </w:r>
      <w:r>
        <w:br/>
      </w:r>
      <w:r>
        <w:rPr>
          <w:rStyle w:val="VerbatimChar"/>
        </w:rPr>
        <w:t xml:space="preserve">##  8 FPCIX  Strategic Advisers Core Income Fund      Value        Mid             </w:t>
      </w:r>
      <w:r>
        <w:br/>
      </w:r>
      <w:r>
        <w:rPr>
          <w:rStyle w:val="VerbatimChar"/>
        </w:rPr>
        <w:t xml:space="preserve">##  9 FTBFX  Fidelity Total Bond Fund                 Value        Small           </w:t>
      </w:r>
      <w:r>
        <w:br/>
      </w:r>
      <w:r>
        <w:rPr>
          <w:rStyle w:val="VerbatimChar"/>
        </w:rPr>
        <w:t xml:space="preserve">## 10 BBCPX  Bridge Builder Core Plus Bond Fund       Value        Small           </w:t>
      </w:r>
      <w:r>
        <w:br/>
      </w:r>
      <w:r>
        <w:rPr>
          <w:rStyle w:val="VerbatimChar"/>
        </w:rPr>
        <w:t xml:space="preserve">## 11 PTTRX  PIMCO Total Return Fund Institutional C… Value        Small           </w:t>
      </w:r>
      <w:r>
        <w:br/>
      </w:r>
      <w:r>
        <w:rPr>
          <w:rStyle w:val="VerbatimChar"/>
        </w:rPr>
        <w:t xml:space="preserve">## 12 FKINX  Franklin Income Fund Class A1            Value        Large           </w:t>
      </w:r>
      <w:r>
        <w:br/>
      </w:r>
      <w:r>
        <w:rPr>
          <w:rStyle w:val="VerbatimChar"/>
        </w:rPr>
        <w:t xml:space="preserve">## 13 CAIBX  American Funds Capital Income Builder C… Value        Large           </w:t>
      </w:r>
      <w:r>
        <w:br/>
      </w:r>
      <w:r>
        <w:rPr>
          <w:rStyle w:val="VerbatimChar"/>
        </w:rPr>
        <w:t xml:space="preserve">## 14 ABALX  American Funds American Balanced Fund C… Blend        Large           </w:t>
      </w:r>
      <w:r>
        <w:br/>
      </w:r>
      <w:r>
        <w:rPr>
          <w:rStyle w:val="VerbatimChar"/>
        </w:rPr>
        <w:t xml:space="preserve">## 15 AGTHX  American Funds The Growth Fund of Ameri… Growth       Large           </w:t>
      </w:r>
      <w:r>
        <w:br/>
      </w:r>
      <w:r>
        <w:rPr>
          <w:rStyle w:val="VerbatimChar"/>
        </w:rPr>
        <w:t xml:space="preserve">## 16 GFFFX  American Funds The Growth Fund of Ameri… Growth       Large           </w:t>
      </w:r>
      <w:r>
        <w:br/>
      </w:r>
      <w:r>
        <w:rPr>
          <w:rStyle w:val="VerbatimChar"/>
        </w:rPr>
        <w:t xml:space="preserve">## 17 AMECX  American Funds The Income Fund of Ameri… Value        Large           </w:t>
      </w:r>
      <w:r>
        <w:br/>
      </w:r>
      <w:r>
        <w:rPr>
          <w:rStyle w:val="VerbatimChar"/>
        </w:rPr>
        <w:t xml:space="preserve">## 18 TRBCX  T. Rowe Price Blue Chip Growth Fund      Growth       Large           </w:t>
      </w:r>
      <w:r>
        <w:br/>
      </w:r>
      <w:r>
        <w:rPr>
          <w:rStyle w:val="VerbatimChar"/>
        </w:rPr>
        <w:t xml:space="preserve">## 19 PIMIX  PIMCO Income Fund Institutional Class    Value        Mid             </w:t>
      </w:r>
      <w:r>
        <w:br/>
      </w:r>
      <w:r>
        <w:rPr>
          <w:rStyle w:val="VerbatimChar"/>
        </w:rPr>
        <w:t xml:space="preserve">## 20 FBKWX  Fidelity Advisor Total Bond Fund Class Z Value        Small</w:t>
      </w:r>
    </w:p>
    <w:p>
      <w:pPr>
        <w:pStyle w:val="SourceCode"/>
      </w:pPr>
      <w:r>
        <w:rPr>
          <w:rStyle w:val="NormalTok"/>
        </w:rPr>
        <w:t xml:space="preserve">tickers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"VSMPX"</w:t>
      </w:r>
      <w:r>
        <w:rPr>
          <w:rStyle w:val="NormalTok"/>
        </w:rPr>
        <w:t xml:space="preserve">,</w:t>
      </w:r>
      <w:r>
        <w:rPr>
          <w:rStyle w:val="StringTok"/>
        </w:rPr>
        <w:t xml:space="preserve">"VFIAX"</w:t>
      </w:r>
      <w:r>
        <w:rPr>
          <w:rStyle w:val="NormalTok"/>
        </w:rPr>
        <w:t xml:space="preserve">,</w:t>
      </w:r>
      <w:r>
        <w:rPr>
          <w:rStyle w:val="StringTok"/>
        </w:rPr>
        <w:t xml:space="preserve">"DODGX"</w:t>
      </w:r>
      <w:r>
        <w:rPr>
          <w:rStyle w:val="NormalTok"/>
        </w:rPr>
        <w:t xml:space="preserve">,</w:t>
      </w:r>
      <w:r>
        <w:rPr>
          <w:rStyle w:val="StringTok"/>
        </w:rPr>
        <w:t xml:space="preserve">"SWPPX"</w:t>
      </w:r>
      <w:r>
        <w:rPr>
          <w:rStyle w:val="NormalTok"/>
        </w:rPr>
        <w:t xml:space="preserve">,</w:t>
      </w:r>
      <w:r>
        <w:rPr>
          <w:rStyle w:val="StringTok"/>
        </w:rPr>
        <w:t xml:space="preserve">"RLBGX"</w:t>
      </w:r>
      <w:r>
        <w:rPr>
          <w:rStyle w:val="NormalTok"/>
        </w:rPr>
        <w:t xml:space="preserve">,</w:t>
      </w:r>
      <w:r>
        <w:rPr>
          <w:rStyle w:val="StringTok"/>
        </w:rPr>
        <w:t xml:space="preserve">"FSGEX"</w:t>
      </w:r>
      <w:r>
        <w:rPr>
          <w:rStyle w:val="NormalTok"/>
        </w:rPr>
        <w:t xml:space="preserve">,</w:t>
      </w:r>
      <w:r>
        <w:rPr>
          <w:rStyle w:val="StringTok"/>
        </w:rPr>
        <w:t xml:space="preserve">"VGHAX"</w:t>
      </w:r>
      <w:r>
        <w:rPr>
          <w:rStyle w:val="NormalTok"/>
        </w:rPr>
        <w:t xml:space="preserve">,</w:t>
      </w:r>
      <w:r>
        <w:br/>
      </w:r>
      <w:r>
        <w:rPr>
          <w:rStyle w:val="NormalTok"/>
        </w:rPr>
        <w:t xml:space="preserve">             </w:t>
      </w:r>
      <w:r>
        <w:rPr>
          <w:rStyle w:val="StringTok"/>
        </w:rPr>
        <w:t xml:space="preserve">"FPCIX"</w:t>
      </w:r>
      <w:r>
        <w:rPr>
          <w:rStyle w:val="NormalTok"/>
        </w:rPr>
        <w:t xml:space="preserve">,</w:t>
      </w:r>
      <w:r>
        <w:rPr>
          <w:rStyle w:val="StringTok"/>
        </w:rPr>
        <w:t xml:space="preserve">"FTBFX"</w:t>
      </w:r>
      <w:r>
        <w:rPr>
          <w:rStyle w:val="NormalTok"/>
        </w:rPr>
        <w:t xml:space="preserve">,</w:t>
      </w:r>
      <w:r>
        <w:rPr>
          <w:rStyle w:val="StringTok"/>
        </w:rPr>
        <w:t xml:space="preserve">"BBCPX"</w:t>
      </w:r>
      <w:r>
        <w:rPr>
          <w:rStyle w:val="NormalTok"/>
        </w:rPr>
        <w:t xml:space="preserve">,</w:t>
      </w:r>
      <w:r>
        <w:rPr>
          <w:rStyle w:val="StringTok"/>
        </w:rPr>
        <w:t xml:space="preserve">"PTTRX"</w:t>
      </w:r>
      <w:r>
        <w:rPr>
          <w:rStyle w:val="NormalTok"/>
        </w:rPr>
        <w:t xml:space="preserve">,</w:t>
      </w:r>
      <w:r>
        <w:rPr>
          <w:rStyle w:val="StringTok"/>
        </w:rPr>
        <w:t xml:space="preserve">"FKINX"</w:t>
      </w:r>
      <w:r>
        <w:rPr>
          <w:rStyle w:val="NormalTok"/>
        </w:rPr>
        <w:t xml:space="preserve">,</w:t>
      </w:r>
      <w:r>
        <w:rPr>
          <w:rStyle w:val="StringTok"/>
        </w:rPr>
        <w:t xml:space="preserve">"CAIBX"</w:t>
      </w:r>
      <w:r>
        <w:rPr>
          <w:rStyle w:val="NormalTok"/>
        </w:rPr>
        <w:t xml:space="preserve">,</w:t>
      </w:r>
      <w:r>
        <w:rPr>
          <w:rStyle w:val="StringTok"/>
        </w:rPr>
        <w:t xml:space="preserve">"ABALX"</w:t>
      </w:r>
      <w:r>
        <w:rPr>
          <w:rStyle w:val="NormalTok"/>
        </w:rPr>
        <w:t xml:space="preserve">,</w:t>
      </w:r>
      <w:r>
        <w:br/>
      </w:r>
      <w:r>
        <w:rPr>
          <w:rStyle w:val="NormalTok"/>
        </w:rPr>
        <w:t xml:space="preserve">             </w:t>
      </w:r>
      <w:r>
        <w:rPr>
          <w:rStyle w:val="StringTok"/>
        </w:rPr>
        <w:t xml:space="preserve">"AGTHX"</w:t>
      </w:r>
      <w:r>
        <w:rPr>
          <w:rStyle w:val="NormalTok"/>
        </w:rPr>
        <w:t xml:space="preserve">,</w:t>
      </w:r>
      <w:r>
        <w:rPr>
          <w:rStyle w:val="StringTok"/>
        </w:rPr>
        <w:t xml:space="preserve">"GFFFX"</w:t>
      </w:r>
      <w:r>
        <w:rPr>
          <w:rStyle w:val="NormalTok"/>
        </w:rPr>
        <w:t xml:space="preserve">,</w:t>
      </w:r>
      <w:r>
        <w:rPr>
          <w:rStyle w:val="StringTok"/>
        </w:rPr>
        <w:t xml:space="preserve">"AMECX"</w:t>
      </w:r>
      <w:r>
        <w:rPr>
          <w:rStyle w:val="NormalTok"/>
        </w:rPr>
        <w:t xml:space="preserve">,</w:t>
      </w:r>
      <w:r>
        <w:rPr>
          <w:rStyle w:val="StringTok"/>
        </w:rPr>
        <w:t xml:space="preserve">"TRBCX"</w:t>
      </w:r>
      <w:r>
        <w:rPr>
          <w:rStyle w:val="NormalTok"/>
        </w:rPr>
        <w:t xml:space="preserve">,</w:t>
      </w:r>
      <w:r>
        <w:rPr>
          <w:rStyle w:val="StringTok"/>
        </w:rPr>
        <w:t xml:space="preserve">"PIMIX"</w:t>
      </w:r>
      <w:r>
        <w:rPr>
          <w:rStyle w:val="NormalTok"/>
        </w:rPr>
        <w:t xml:space="preserve">,</w:t>
      </w:r>
      <w:r>
        <w:rPr>
          <w:rStyle w:val="StringTok"/>
        </w:rPr>
        <w:t xml:space="preserve">"FBKWX"</w:t>
      </w:r>
      <w:r>
        <w:rPr>
          <w:rStyle w:val="NormalTok"/>
        </w:rPr>
        <w:t xml:space="preserve">)</w:t>
      </w:r>
    </w:p>
    <w:p>
      <w:pPr>
        <w:pStyle w:val="FirstParagraph"/>
      </w:pPr>
      <w:r>
        <w:t xml:space="preserve">Calcule los rendimientos anuales promedio de cada fondo y determine qué fondos están en el top 5 de rendimiento. Presente algunas estadísticas de los fondos.</w:t>
      </w:r>
    </w:p>
    <w:p>
      <w:pPr>
        <w:pStyle w:val="BodyText"/>
      </w:pPr>
      <w:r>
        <w:t xml:space="preserve">¿Cuáles son las limitaciones/problemas de clasificar el rendimiento utilizando rendimientos sin procesar?</w:t>
      </w:r>
    </w:p>
    <w:p>
      <w:pPr>
        <w:pStyle w:val="BodyText"/>
      </w:pPr>
      <w:r>
        <w:t xml:space="preserve">Una vez tenemos nuestros precios vamos a calcular las rentabilidades de cada uno de los fondos, para conocer posteriormente cual es el fondo con mayores rentabilidades.</w:t>
      </w:r>
    </w:p>
    <w:p>
      <w:pPr>
        <w:pStyle w:val="SourceCode"/>
      </w:pPr>
      <w:r>
        <w:rPr>
          <w:rStyle w:val="NormalTok"/>
        </w:rPr>
        <w:t xml:space="preserve">Rentabilidad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ncol</w:t>
      </w:r>
      <w:r>
        <w:rPr>
          <w:rStyle w:val="NormalTok"/>
        </w:rPr>
        <w:t xml:space="preserve">(Prices)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br/>
      </w:r>
      <w:r>
        <w:rPr>
          <w:rStyle w:val="NormalTok"/>
        </w:rPr>
        <w:t xml:space="preserve">    Rentabilidad </w:t>
      </w:r>
      <w:r>
        <w:rPr>
          <w:rStyle w:val="OtherTok"/>
        </w:rPr>
        <w:t xml:space="preserve">&lt;-</w:t>
      </w:r>
      <w:r>
        <w:rPr>
          <w:rStyle w:val="NormalTok"/>
        </w:rPr>
        <w:t xml:space="preserve"> </w:t>
      </w:r>
      <w:r>
        <w:rPr>
          <w:rStyle w:val="FunctionTok"/>
        </w:rPr>
        <w:t xml:space="preserve">cbind</w:t>
      </w:r>
      <w:r>
        <w:rPr>
          <w:rStyle w:val="NormalTok"/>
        </w:rPr>
        <w:t xml:space="preserve">(Rentabilidad,</w:t>
      </w:r>
      <w:r>
        <w:rPr>
          <w:rStyle w:val="FunctionTok"/>
        </w:rPr>
        <w:t xml:space="preserve">monthlyReturn</w:t>
      </w:r>
      <w:r>
        <w:rPr>
          <w:rStyle w:val="NormalTok"/>
        </w:rPr>
        <w:t xml:space="preserve">(Prices[,i],</w:t>
      </w:r>
      <w:r>
        <w:rPr>
          <w:rStyle w:val="AttributeTok"/>
        </w:rPr>
        <w:t xml:space="preserve">leading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w:t>
      </w:r>
      <w:r>
        <w:br/>
      </w:r>
      <w:r>
        <w:rPr>
          <w:rStyle w:val="FunctionTok"/>
        </w:rPr>
        <w:t xml:space="preserve">colnames</w:t>
      </w:r>
      <w:r>
        <w:rPr>
          <w:rStyle w:val="NormalTok"/>
        </w:rPr>
        <w:t xml:space="preserve">(Rentabilidad)</w:t>
      </w:r>
      <w:r>
        <w:rPr>
          <w:rStyle w:val="OtherTok"/>
        </w:rPr>
        <w:t xml:space="preserve">&lt;-</w:t>
      </w:r>
      <w:r>
        <w:rPr>
          <w:rStyle w:val="NormalTok"/>
        </w:rPr>
        <w:t xml:space="preserve">tickers  </w:t>
      </w:r>
      <w:r>
        <w:br/>
      </w:r>
      <w:r>
        <w:rPr>
          <w:rStyle w:val="NormalTok"/>
        </w:rPr>
        <w:t xml:space="preserve">media</w:t>
      </w:r>
      <w:r>
        <w:rPr>
          <w:rStyle w:val="OtherTok"/>
        </w:rPr>
        <w:t xml:space="preserve">&lt;-</w:t>
      </w:r>
      <w:r>
        <w:rPr>
          <w:rStyle w:val="FunctionTok"/>
        </w:rPr>
        <w:t xml:space="preserve">data.frame</w:t>
      </w:r>
      <w:r>
        <w:rPr>
          <w:rStyle w:val="NormalTok"/>
        </w:rPr>
        <w:t xml:space="preserve">(</w:t>
      </w:r>
      <w:r>
        <w:rPr>
          <w:rStyle w:val="FunctionTok"/>
        </w:rPr>
        <w:t xml:space="preserve">sort</w:t>
      </w:r>
      <w:r>
        <w:rPr>
          <w:rStyle w:val="NormalTok"/>
        </w:rPr>
        <w:t xml:space="preserve">(</w:t>
      </w:r>
      <w:r>
        <w:rPr>
          <w:rStyle w:val="FunctionTok"/>
        </w:rPr>
        <w:t xml:space="preserve">round</w:t>
      </w:r>
      <w:r>
        <w:rPr>
          <w:rStyle w:val="NormalTok"/>
        </w:rPr>
        <w:t xml:space="preserve">(</w:t>
      </w:r>
      <w:r>
        <w:rPr>
          <w:rStyle w:val="FunctionTok"/>
        </w:rPr>
        <w:t xml:space="preserve">colMeans</w:t>
      </w:r>
      <w:r>
        <w:rPr>
          <w:rStyle w:val="NormalTok"/>
        </w:rPr>
        <w:t xml:space="preserve">(Rentabilidad),</w:t>
      </w:r>
      <w:r>
        <w:rPr>
          <w:rStyle w:val="DecValTok"/>
        </w:rPr>
        <w:t xml:space="preserve">4</w:t>
      </w:r>
      <w:r>
        <w:rPr>
          <w:rStyle w:val="NormalTok"/>
        </w:rPr>
        <w:t xml:space="preserve">),</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FunctionTok"/>
        </w:rPr>
        <w:t xml:space="preserve">colnames</w:t>
      </w:r>
      <w:r>
        <w:rPr>
          <w:rStyle w:val="NormalTok"/>
        </w:rPr>
        <w:t xml:space="preserve">(media)</w:t>
      </w:r>
      <w:r>
        <w:rPr>
          <w:rStyle w:val="OtherTok"/>
        </w:rPr>
        <w:t xml:space="preserve">&lt;-</w:t>
      </w:r>
      <w:r>
        <w:rPr>
          <w:rStyle w:val="StringTok"/>
        </w:rPr>
        <w:t xml:space="preserve">"Media"</w:t>
      </w:r>
      <w:r>
        <w:br/>
      </w:r>
      <w:r>
        <w:rPr>
          <w:rStyle w:val="FunctionTok"/>
        </w:rPr>
        <w:t xml:space="preserve">head</w:t>
      </w:r>
      <w:r>
        <w:rPr>
          <w:rStyle w:val="NormalTok"/>
        </w:rPr>
        <w:t xml:space="preserve">(media,</w:t>
      </w:r>
      <w:r>
        <w:rPr>
          <w:rStyle w:val="DecValTok"/>
        </w:rPr>
        <w:t xml:space="preserve">5</w:t>
      </w:r>
      <w:r>
        <w:rPr>
          <w:rStyle w:val="NormalTok"/>
        </w:rPr>
        <w:t xml:space="preserve">)</w:t>
      </w:r>
    </w:p>
    <w:p>
      <w:pPr>
        <w:pStyle w:val="SourceCode"/>
      </w:pPr>
      <w:r>
        <w:rPr>
          <w:rStyle w:val="VerbatimChar"/>
        </w:rPr>
        <w:t xml:space="preserve">##        Media</w:t>
      </w:r>
      <w:r>
        <w:br/>
      </w:r>
      <w:r>
        <w:rPr>
          <w:rStyle w:val="VerbatimChar"/>
        </w:rPr>
        <w:t xml:space="preserve">## GFFFX 0.0146</w:t>
      </w:r>
      <w:r>
        <w:br/>
      </w:r>
      <w:r>
        <w:rPr>
          <w:rStyle w:val="VerbatimChar"/>
        </w:rPr>
        <w:t xml:space="preserve">## AGTHX 0.0144</w:t>
      </w:r>
      <w:r>
        <w:br/>
      </w:r>
      <w:r>
        <w:rPr>
          <w:rStyle w:val="VerbatimChar"/>
        </w:rPr>
        <w:t xml:space="preserve">## TRBCX 0.0144</w:t>
      </w:r>
      <w:r>
        <w:br/>
      </w:r>
      <w:r>
        <w:rPr>
          <w:rStyle w:val="VerbatimChar"/>
        </w:rPr>
        <w:t xml:space="preserve">## SWPPX 0.0136</w:t>
      </w:r>
      <w:r>
        <w:br/>
      </w:r>
      <w:r>
        <w:rPr>
          <w:rStyle w:val="VerbatimChar"/>
        </w:rPr>
        <w:t xml:space="preserve">## VFIAX 0.0135</w:t>
      </w:r>
    </w:p>
    <w:p>
      <w:pPr>
        <w:pStyle w:val="SourceCode"/>
      </w:pPr>
      <w:r>
        <w:rPr>
          <w:rStyle w:val="NormalTok"/>
        </w:rPr>
        <w:t xml:space="preserve">nombre_fondos[</w:t>
      </w:r>
      <w:r>
        <w:rPr>
          <w:rStyle w:val="FunctionTok"/>
        </w:rPr>
        <w:t xml:space="preserve">c</w:t>
      </w:r>
      <w:r>
        <w:rPr>
          <w:rStyle w:val="NormalTok"/>
        </w:rPr>
        <w:t xml:space="preserve">(</w:t>
      </w:r>
      <w:r>
        <w:rPr>
          <w:rStyle w:val="DecValTok"/>
        </w:rPr>
        <w:t xml:space="preserve">16</w:t>
      </w:r>
      <w:r>
        <w:rPr>
          <w:rStyle w:val="NormalTok"/>
        </w:rPr>
        <w:t xml:space="preserve">,</w:t>
      </w:r>
      <w:r>
        <w:rPr>
          <w:rStyle w:val="DecValTok"/>
        </w:rPr>
        <w:t xml:space="preserve">4</w:t>
      </w:r>
      <w:r>
        <w:rPr>
          <w:rStyle w:val="NormalTok"/>
        </w:rPr>
        <w:t xml:space="preserve">,</w:t>
      </w:r>
      <w:r>
        <w:rPr>
          <w:rStyle w:val="DecValTok"/>
        </w:rPr>
        <w:t xml:space="preserve">15</w:t>
      </w:r>
      <w:r>
        <w:rPr>
          <w:rStyle w:val="NormalTok"/>
        </w:rPr>
        <w:t xml:space="preserve">,</w:t>
      </w:r>
      <w:r>
        <w:rPr>
          <w:rStyle w:val="DecValTok"/>
        </w:rPr>
        <w:t xml:space="preserve">18</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 A tibble: 8 × 4</w:t>
      </w:r>
      <w:r>
        <w:br/>
      </w:r>
      <w:r>
        <w:rPr>
          <w:rStyle w:val="VerbatimChar"/>
        </w:rPr>
        <w:t xml:space="preserve">##   Symbol NAME                                      `Market Cap` `Investment St…`</w:t>
      </w:r>
      <w:r>
        <w:br/>
      </w:r>
      <w:r>
        <w:rPr>
          <w:rStyle w:val="VerbatimChar"/>
        </w:rPr>
        <w:t xml:space="preserve">##   &lt;chr&gt;  &lt;chr&gt;                                     &lt;chr&gt;        &lt;chr&gt;           </w:t>
      </w:r>
      <w:r>
        <w:br/>
      </w:r>
      <w:r>
        <w:rPr>
          <w:rStyle w:val="VerbatimChar"/>
        </w:rPr>
        <w:t xml:space="preserve">## 1 GFFFX  American Funds The Growth Fund of America Growth       Large           </w:t>
      </w:r>
      <w:r>
        <w:br/>
      </w:r>
      <w:r>
        <w:rPr>
          <w:rStyle w:val="VerbatimChar"/>
        </w:rPr>
        <w:t xml:space="preserve">## 2 SWPPX  Schwab Capital Trust - Schwab S&amp;P 500 In… Blend        Large           </w:t>
      </w:r>
      <w:r>
        <w:br/>
      </w:r>
      <w:r>
        <w:rPr>
          <w:rStyle w:val="VerbatimChar"/>
        </w:rPr>
        <w:t xml:space="preserve">## 3 AGTHX  American Funds The Growth Fund of Americ… Growth       Large           </w:t>
      </w:r>
      <w:r>
        <w:br/>
      </w:r>
      <w:r>
        <w:rPr>
          <w:rStyle w:val="VerbatimChar"/>
        </w:rPr>
        <w:t xml:space="preserve">## 4 TRBCX  T. Rowe Price Blue Chip Growth Fund       Growth       Large           </w:t>
      </w:r>
      <w:r>
        <w:br/>
      </w:r>
      <w:r>
        <w:rPr>
          <w:rStyle w:val="VerbatimChar"/>
        </w:rPr>
        <w:t xml:space="preserve">## 5 VSMPX  Vanguard Total Stock Market Index Fund I… Blend        Large           </w:t>
      </w:r>
      <w:r>
        <w:br/>
      </w:r>
      <w:r>
        <w:rPr>
          <w:rStyle w:val="VerbatimChar"/>
        </w:rPr>
        <w:t xml:space="preserve">## 6 VFIAX  Vanguard 500 Index Fund                   Blend        Large           </w:t>
      </w:r>
      <w:r>
        <w:br/>
      </w:r>
      <w:r>
        <w:rPr>
          <w:rStyle w:val="VerbatimChar"/>
        </w:rPr>
        <w:t xml:space="preserve">## 7 DODGX  Dodge &amp; Cox Funds - Dodge &amp; Cox Stock Fu… Value        Large           </w:t>
      </w:r>
      <w:r>
        <w:br/>
      </w:r>
      <w:r>
        <w:rPr>
          <w:rStyle w:val="VerbatimChar"/>
        </w:rPr>
        <w:t xml:space="preserve">## 8 VGHAX  Vanguard Health Care Fund Admiral Shares  Blend        Large</w:t>
      </w:r>
    </w:p>
    <w:p>
      <w:pPr>
        <w:pStyle w:val="FirstParagraph"/>
      </w:pPr>
      <w:r>
        <w:t xml:space="preserve">¿Cuáles son las limitaciones/problemas de clasificar el rendimiento utilizando rendimientos sin procesar?</w:t>
      </w:r>
    </w:p>
    <w:p>
      <w:pPr>
        <w:pStyle w:val="BodyText"/>
      </w:pPr>
      <w:r>
        <w:t xml:space="preserve">Calcular la media de las rentabilidades de manera aritmética puede estar un sesgada, pues en la muestra puede haber datos que jalen la muestra ya sea hacía arriba (Datos muy altos) o hacía abajo (Datos muy bajos), dificultando tomar una decisión de manera más objetiva a partir de las rentabilidades. En los apartados siguientes mostraremos otras maneras de analizar las rentabilidades.</w:t>
      </w:r>
    </w:p>
    <w:p>
      <w:pPr>
        <w:pStyle w:val="BodyText"/>
      </w:pPr>
      <w:r>
        <w:rPr>
          <w:bCs/>
          <w:b/>
        </w:rPr>
        <w:t xml:space="preserve">Sharpe Ratio:</w:t>
      </w:r>
    </w:p>
    <w:p>
      <w:pPr>
        <w:numPr>
          <w:ilvl w:val="0"/>
          <w:numId w:val="1001"/>
        </w:numPr>
        <w:pStyle w:val="Compact"/>
      </w:pPr>
      <w:r>
        <w:t xml:space="preserve">Calcule el Sharpe Ratio (SR) de cada fondo.</w:t>
      </w:r>
    </w:p>
    <w:p>
      <w:pPr>
        <w:pStyle w:val="FirstParagraph"/>
      </w:pPr>
      <m:oMathPara>
        <m:oMathParaPr>
          <m:jc m:val="center"/>
        </m:oMathParaPr>
        <m:oMath>
          <m:f>
            <m:fPr>
              <m:type m:val="bar"/>
            </m:fPr>
            <m:num>
              <m:d>
                <m:dPr>
                  <m:begChr m:val="("/>
                  <m:endChr m:val=")"/>
                  <m:sepChr m:val=""/>
                  <m:grow/>
                </m:dPr>
                <m:e>
                  <m:sSub>
                    <m:e>
                      <m:r>
                        <m:t>R</m:t>
                      </m:r>
                    </m:e>
                    <m:sub>
                      <m:r>
                        <m:t>a</m:t>
                      </m:r>
                    </m:sub>
                  </m:sSub>
                  <m:r>
                    <m:rPr>
                      <m:sty m:val="p"/>
                    </m:rPr>
                    <m:t>−</m:t>
                  </m:r>
                  <m:sSub>
                    <m:e>
                      <m:r>
                        <m:t>R</m:t>
                      </m:r>
                    </m:e>
                    <m:sub>
                      <m:r>
                        <m:t>f</m:t>
                      </m:r>
                    </m:sub>
                  </m:sSub>
                </m:e>
              </m:d>
            </m:num>
            <m:den>
              <m:r>
                <m:t>σ</m:t>
              </m:r>
            </m:den>
          </m:f>
        </m:oMath>
      </m:oMathPara>
    </w:p>
    <w:p>
      <w:pPr>
        <w:numPr>
          <w:ilvl w:val="0"/>
          <w:numId w:val="1002"/>
        </w:numPr>
        <w:pStyle w:val="Compact"/>
      </w:pPr>
      <w:r>
        <w:t xml:space="preserve">Clasificar los fondos por (SR). ¿Cuáles son los 5 primeros? ¿Son estos los mismos que la pregunta anterior? Explicar</w:t>
      </w:r>
    </w:p>
    <w:p>
      <w:pPr>
        <w:pStyle w:val="SourceCode"/>
      </w:pPr>
      <w:r>
        <w:rPr>
          <w:rStyle w:val="NormalTok"/>
        </w:rPr>
        <w:t xml:space="preserve">sharpe_ratio </w:t>
      </w:r>
      <w:r>
        <w:rPr>
          <w:rStyle w:val="OtherTok"/>
        </w:rPr>
        <w:t xml:space="preserve">&lt;-</w:t>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SharpeRatio</w:t>
      </w:r>
      <w:r>
        <w:rPr>
          <w:rStyle w:val="NormalTok"/>
        </w:rPr>
        <w:t xml:space="preserve">(Rentabilidad, </w:t>
      </w:r>
      <w:r>
        <w:rPr>
          <w:rStyle w:val="AttributeTok"/>
        </w:rPr>
        <w:t xml:space="preserve">Rf =</w:t>
      </w:r>
      <w:r>
        <w:rPr>
          <w:rStyle w:val="NormalTok"/>
        </w:rPr>
        <w:t xml:space="preserve"> </w:t>
      </w:r>
      <w:r>
        <w:rPr>
          <w:rStyle w:val="FloatTok"/>
        </w:rPr>
        <w:t xml:space="preserve">0.0016761</w:t>
      </w:r>
      <w:r>
        <w:rPr>
          <w:rStyle w:val="NormalTok"/>
        </w:rPr>
        <w:t xml:space="preserve">), </w:t>
      </w:r>
      <w:r>
        <w:rPr>
          <w:rStyle w:val="DecValTok"/>
        </w:rPr>
        <w:t xml:space="preserve">4</w:t>
      </w:r>
      <w:r>
        <w:br/>
      </w:r>
      <w:r>
        <w:rPr>
          <w:rStyle w:val="NormalTok"/>
        </w:rPr>
        <w:t xml:space="preserve">)</w:t>
      </w:r>
      <w:r>
        <w:br/>
      </w:r>
      <w:r>
        <w:br/>
      </w:r>
      <w:r>
        <w:rPr>
          <w:rStyle w:val="NormalTok"/>
        </w:rPr>
        <w:t xml:space="preserve">Filtro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sort</w:t>
      </w:r>
      <w:r>
        <w:rPr>
          <w:rStyle w:val="NormalTok"/>
        </w:rPr>
        <w:t xml:space="preserve">(sharpe_ratio[</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FunctionTok"/>
        </w:rPr>
        <w:t xml:space="preserve">print</w:t>
      </w:r>
      <w:r>
        <w:rPr>
          <w:rStyle w:val="NormalTok"/>
        </w:rPr>
        <w:t xml:space="preserve">(Filtro[</w:t>
      </w:r>
      <w:r>
        <w:rPr>
          <w:rStyle w:val="DecValTok"/>
        </w:rPr>
        <w:t xml:space="preserve">16</w:t>
      </w:r>
      <w:r>
        <w:rPr>
          <w:rStyle w:val="SpecialCharTok"/>
        </w:rPr>
        <w:t xml:space="preserve">:</w:t>
      </w:r>
      <w:r>
        <w:rPr>
          <w:rStyle w:val="DecValTok"/>
        </w:rPr>
        <w:t xml:space="preserve">20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GFFFX  VSMPX  TRBCX  SWPPX  VFIAX </w:t>
      </w:r>
      <w:r>
        <w:br/>
      </w:r>
      <w:r>
        <w:rPr>
          <w:rStyle w:val="VerbatimChar"/>
        </w:rPr>
        <w:t xml:space="preserve">## 0.1994 0.2347 0.2350 0.2475 0.2488</w:t>
      </w:r>
    </w:p>
    <w:p>
      <w:pPr>
        <w:pStyle w:val="SourceCode"/>
      </w:pPr>
      <w:r>
        <w:rPr>
          <w:rStyle w:val="CommentTok"/>
        </w:rPr>
        <w:t xml:space="preserve">#Filtro &lt;- as.matrix(sort(Filtro,decreasing = TRUE))</w:t>
      </w:r>
      <w:r>
        <w:br/>
      </w:r>
      <w:r>
        <w:rPr>
          <w:rStyle w:val="CommentTok"/>
        </w:rPr>
        <w:t xml:space="preserve">#head(Filtro)</w:t>
      </w:r>
    </w:p>
    <w:p>
      <w:pPr>
        <w:pStyle w:val="FirstParagraph"/>
      </w:pPr>
      <w:r>
        <w:t xml:space="preserve">Una vez tenemos el sharpe Ratio calculado, realizamos la comparación con la tabal de medias y notamos que en esta oportunidad el top 5 se invierte y aparece un nuevo fondo ** VSMPX**</w:t>
      </w:r>
    </w:p>
    <w:p>
      <w:pPr>
        <w:numPr>
          <w:ilvl w:val="0"/>
          <w:numId w:val="1003"/>
        </w:numPr>
        <w:pStyle w:val="Compact"/>
      </w:pPr>
      <w:r>
        <w:t xml:space="preserve">¿Cuáles son las limitaciones de usar SR para clasificar el rendimiento de los fondos?</w:t>
      </w:r>
    </w:p>
    <w:p>
      <w:pPr>
        <w:pStyle w:val="FirstParagraph"/>
      </w:pPr>
      <w:r>
        <w:t xml:space="preserve">Claramente el SR esta teniendo encuenta la tasa libre de riesgo y la deviación estandar, es por eso que hay variación en los resultados. Pero así como esto nos acerca a conocer un poco más cual puede llegar a tener un portafolio optimo, pero puede tener otra implicación grande y es que el Sharpe Ratio, puede tener estar sobre estimando el Risk Free Asset.</w:t>
      </w:r>
    </w:p>
    <w:bookmarkStart w:id="23" w:name="fama-french-3f-model"/>
    <w:p>
      <w:pPr>
        <w:pStyle w:val="Heading2"/>
      </w:pPr>
      <w:r>
        <w:t xml:space="preserve">Fama-French 3F model</w:t>
      </w:r>
    </w:p>
    <w:p>
      <w:pPr>
        <w:pStyle w:val="FirstParagraph"/>
      </w:pPr>
      <w:r>
        <w:t xml:space="preserve">Utilice los 3 factores de Fama-French para estimar la siguiente ecuación para cada fondo:</w:t>
      </w:r>
    </w:p>
    <w:p>
      <w:pPr>
        <w:pStyle w:val="BodyText"/>
      </w:pPr>
      <m:oMathPara>
        <m:oMathParaPr>
          <m:jc m:val="center"/>
        </m:oMathParaPr>
        <m:oMath>
          <m:sSub>
            <m:e>
              <m:r>
                <m:t>R</m:t>
              </m:r>
            </m:e>
            <m:sub>
              <m:r>
                <m:t>i</m:t>
              </m:r>
              <m:r>
                <m:t>t</m:t>
              </m:r>
            </m:sub>
          </m:sSub>
          <m:r>
            <m:rPr>
              <m:sty m:val="p"/>
            </m:rPr>
            <m:t>=</m:t>
          </m:r>
          <m:sSub>
            <m:e>
              <m:r>
                <m:t>α</m:t>
              </m:r>
            </m:e>
            <m:sub>
              <m:r>
                <m:t>i</m:t>
              </m:r>
            </m:sub>
          </m:sSub>
          <m:r>
            <m:rPr>
              <m:sty m:val="p"/>
            </m:rPr>
            <m:t>+</m:t>
          </m:r>
          <m:r>
            <m:t>β</m:t>
          </m:r>
          <m:r>
            <m:rPr>
              <m:sty m:val="p"/>
            </m:rPr>
            <m:t>*</m:t>
          </m:r>
          <m:r>
            <m:t>R</m:t>
          </m:r>
          <m:r>
            <m:t>M</m:t>
          </m:r>
          <m:r>
            <m:t>R</m:t>
          </m:r>
          <m:sSub>
            <m:e>
              <m:r>
                <m:t>F</m:t>
              </m:r>
            </m:e>
            <m:sub>
              <m:r>
                <m:t>t</m:t>
              </m:r>
            </m:sub>
          </m:sSub>
          <m:r>
            <m:rPr>
              <m:sty m:val="p"/>
            </m:rPr>
            <m:t>+</m:t>
          </m:r>
          <m:sSub>
            <m:e>
              <m:r>
                <m:t>b</m:t>
              </m:r>
            </m:e>
            <m:sub>
              <m:r>
                <m:t>i</m:t>
              </m:r>
            </m:sub>
          </m:sSub>
          <m:r>
            <m:rPr>
              <m:sty m:val="p"/>
            </m:rPr>
            <m:t>*</m:t>
          </m:r>
          <m:r>
            <m:t>S</m:t>
          </m:r>
          <m:r>
            <m:t>M</m:t>
          </m:r>
          <m:sSub>
            <m:e>
              <m:r>
                <m:t>B</m:t>
              </m:r>
            </m:e>
            <m:sub>
              <m:r>
                <m:t>t</m:t>
              </m:r>
            </m:sub>
          </m:sSub>
          <m:r>
            <m:rPr>
              <m:sty m:val="p"/>
            </m:rPr>
            <m:t>+</m:t>
          </m:r>
          <m:sSub>
            <m:e>
              <m:r>
                <m:t>h</m:t>
              </m:r>
            </m:e>
            <m:sub>
              <m:r>
                <m:t>i</m:t>
              </m:r>
            </m:sub>
          </m:sSub>
          <m:r>
            <m:rPr>
              <m:sty m:val="p"/>
            </m:rPr>
            <m:t>*</m:t>
          </m:r>
          <m:r>
            <m:t>H</m:t>
          </m:r>
          <m:r>
            <m:t>M</m:t>
          </m:r>
          <m:sSub>
            <m:e>
              <m:r>
                <m:t>L</m:t>
              </m:r>
            </m:e>
            <m:sub>
              <m:r>
                <m:t>t</m:t>
              </m:r>
            </m:sub>
          </m:sSub>
          <m:r>
            <m:rPr>
              <m:sty m:val="p"/>
            </m:rPr>
            <m:t>+</m:t>
          </m:r>
          <m:sSub>
            <m:e>
              <m:r>
                <m:t>ϵ</m:t>
              </m:r>
            </m:e>
            <m:sub>
              <m:r>
                <m:t>i</m:t>
              </m:r>
              <m:r>
                <m:t>t</m:t>
              </m:r>
            </m:sub>
          </m:sSub>
        </m:oMath>
      </m:oMathPara>
    </w:p>
    <w:p>
      <w:pPr>
        <w:pStyle w:val="SourceCode"/>
      </w:pPr>
      <w:r>
        <w:rPr>
          <w:rStyle w:val="CommentTok"/>
        </w:rPr>
        <w:t xml:space="preserve"># FAMA &amp; FRENCH</w:t>
      </w:r>
      <w:r>
        <w:br/>
      </w:r>
      <w:r>
        <w:rPr>
          <w:rStyle w:val="NormalTok"/>
        </w:rPr>
        <w:t xml:space="preserve">Data_Factors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"Data_Factors.xlsx"</w:t>
      </w:r>
      <w:r>
        <w:rPr>
          <w:rStyle w:val="NormalTok"/>
        </w:rPr>
        <w:t xml:space="preserve">)</w:t>
      </w:r>
      <w:r>
        <w:br/>
      </w:r>
      <w:r>
        <w:rPr>
          <w:rStyle w:val="FunctionTok"/>
        </w:rPr>
        <w:t xml:space="preserve">names</w:t>
      </w:r>
      <w:r>
        <w:rPr>
          <w:rStyle w:val="NormalTok"/>
        </w:rPr>
        <w:t xml:space="preserve">(Data_Factors)[</w:t>
      </w:r>
      <w:r>
        <w:rPr>
          <w:rStyle w:val="DecValTok"/>
        </w:rPr>
        <w:t xml:space="preserve">2</w:t>
      </w:r>
      <w:r>
        <w:rPr>
          <w:rStyle w:val="NormalTok"/>
        </w:rPr>
        <w:t xml:space="preserve">] </w:t>
      </w:r>
      <w:r>
        <w:rPr>
          <w:rStyle w:val="OtherTok"/>
        </w:rPr>
        <w:t xml:space="preserve">&lt;-</w:t>
      </w:r>
      <w:r>
        <w:rPr>
          <w:rStyle w:val="StringTok"/>
        </w:rPr>
        <w:t xml:space="preserve">"RMRF"</w:t>
      </w:r>
    </w:p>
    <w:p>
      <w:pPr>
        <w:pStyle w:val="SourceCode"/>
      </w:pPr>
      <w:r>
        <w:rPr>
          <w:rStyle w:val="CommentTok"/>
        </w:rPr>
        <w:t xml:space="preserve">#CALCULAMOS LAS VARIABLES Y (Rentabilidad_activo - RF)</w:t>
      </w:r>
      <w:r>
        <w:br/>
      </w:r>
      <w:r>
        <w:rPr>
          <w:rStyle w:val="NormalTok"/>
        </w:rPr>
        <w:t xml:space="preserve">variable_y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ncol</w:t>
      </w:r>
      <w:r>
        <w:rPr>
          <w:rStyle w:val="NormalTok"/>
        </w:rPr>
        <w:t xml:space="preserve">(Rentabilidad)</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x) {</w:t>
      </w:r>
      <w:r>
        <w:br/>
      </w:r>
      <w:r>
        <w:rPr>
          <w:rStyle w:val="NormalTok"/>
        </w:rPr>
        <w:t xml:space="preserve">  variable_y</w:t>
      </w:r>
      <w:r>
        <w:rPr>
          <w:rStyle w:val="OtherTok"/>
        </w:rPr>
        <w:t xml:space="preserve">&lt;-</w:t>
      </w:r>
      <w:r>
        <w:rPr>
          <w:rStyle w:val="NormalTok"/>
        </w:rPr>
        <w:t xml:space="preserve"> </w:t>
      </w:r>
      <w:r>
        <w:rPr>
          <w:rStyle w:val="FunctionTok"/>
        </w:rPr>
        <w:t xml:space="preserve">cbind</w:t>
      </w:r>
      <w:r>
        <w:rPr>
          <w:rStyle w:val="NormalTok"/>
        </w:rPr>
        <w:t xml:space="preserve">(variable_y,((Rentabilidad[,i])</w:t>
      </w:r>
      <w:r>
        <w:rPr>
          <w:rStyle w:val="SpecialCharTok"/>
        </w:rPr>
        <w:t xml:space="preserve">-</w:t>
      </w:r>
      <w:r>
        <w:rPr>
          <w:rStyle w:val="NormalTok"/>
        </w:rPr>
        <w:t xml:space="preserve">(Data_Factors</w:t>
      </w:r>
      <w:r>
        <w:rPr>
          <w:rStyle w:val="SpecialCharTok"/>
        </w:rPr>
        <w:t xml:space="preserve">$</w:t>
      </w:r>
      <w:r>
        <w:rPr>
          <w:rStyle w:val="NormalTok"/>
        </w:rPr>
        <w:t xml:space="preserve">RF)))</w:t>
      </w:r>
      <w:r>
        <w:br/>
      </w:r>
      <w:r>
        <w:rPr>
          <w:rStyle w:val="NormalTok"/>
        </w:rPr>
        <w:t xml:space="preserve">}</w:t>
      </w:r>
    </w:p>
    <w:p>
      <w:pPr>
        <w:pStyle w:val="SourceCode"/>
      </w:pPr>
      <w:r>
        <w:rPr>
          <w:rStyle w:val="CommentTok"/>
        </w:rPr>
        <w:t xml:space="preserve">#creo que no es necesario</w:t>
      </w:r>
      <w:r>
        <w:br/>
      </w:r>
      <w:r>
        <w:rPr>
          <w:rStyle w:val="CommentTok"/>
        </w:rPr>
        <w:t xml:space="preserve">#Data_Regression &lt;- merge(x=Data_Factors,y=variable_y,by =NULL)</w:t>
      </w:r>
      <w:r>
        <w:br/>
      </w:r>
      <w:r>
        <w:rPr>
          <w:rStyle w:val="NormalTok"/>
        </w:rPr>
        <w:t xml:space="preserve">Data_Regression </w:t>
      </w:r>
      <w:r>
        <w:rPr>
          <w:rStyle w:val="OtherTok"/>
        </w:rPr>
        <w:t xml:space="preserve">&lt;-</w:t>
      </w:r>
      <w:r>
        <w:rPr>
          <w:rStyle w:val="NormalTok"/>
        </w:rPr>
        <w:t xml:space="preserve"> </w:t>
      </w:r>
      <w:r>
        <w:rPr>
          <w:rStyle w:val="FunctionTok"/>
        </w:rPr>
        <w:t xml:space="preserve">cbind</w:t>
      </w:r>
      <w:r>
        <w:rPr>
          <w:rStyle w:val="NormalTok"/>
        </w:rPr>
        <w:t xml:space="preserve">(Data_Factors[,</w:t>
      </w:r>
      <w:r>
        <w:rPr>
          <w:rStyle w:val="DecValTok"/>
        </w:rPr>
        <w:t xml:space="preserve">2</w:t>
      </w:r>
      <w:r>
        <w:rPr>
          <w:rStyle w:val="SpecialCharTok"/>
        </w:rPr>
        <w:t xml:space="preserve">:</w:t>
      </w:r>
      <w:r>
        <w:rPr>
          <w:rStyle w:val="DecValTok"/>
        </w:rPr>
        <w:t xml:space="preserve">5</w:t>
      </w:r>
      <w:r>
        <w:rPr>
          <w:rStyle w:val="NormalTok"/>
        </w:rPr>
        <w:t xml:space="preserve">],variable_y)</w:t>
      </w:r>
    </w:p>
    <w:p>
      <w:pPr>
        <w:pStyle w:val="SourceCode"/>
      </w:pPr>
      <w:r>
        <w:rPr>
          <w:rStyle w:val="CommentTok"/>
        </w:rPr>
        <w:t xml:space="preserve">#Preparamos la Regresión</w:t>
      </w:r>
      <w:r>
        <w:br/>
      </w:r>
      <w:r>
        <w:br/>
      </w:r>
      <w:r>
        <w:br/>
      </w:r>
      <w:r>
        <w:rPr>
          <w:rStyle w:val="NormalTok"/>
        </w:rPr>
        <w:t xml:space="preserve">regression </w:t>
      </w:r>
      <w:r>
        <w:rPr>
          <w:rStyle w:val="OtherTok"/>
        </w:rPr>
        <w:t xml:space="preserve">&lt;-</w:t>
      </w:r>
      <w:r>
        <w:rPr>
          <w:rStyle w:val="NormalTok"/>
        </w:rPr>
        <w:t xml:space="preserve"> </w:t>
      </w:r>
      <w:r>
        <w:rPr>
          <w:rStyle w:val="FunctionTok"/>
        </w:rPr>
        <w:t xml:space="preserve">lm</w:t>
      </w:r>
      <w:r>
        <w:rPr>
          <w:rStyle w:val="NormalTok"/>
        </w:rPr>
        <w:t xml:space="preserve">(VSMPX </w:t>
      </w:r>
      <w:r>
        <w:rPr>
          <w:rStyle w:val="SpecialCharTok"/>
        </w:rPr>
        <w:t xml:space="preserve">~</w:t>
      </w:r>
      <w:r>
        <w:rPr>
          <w:rStyle w:val="NormalTok"/>
        </w:rPr>
        <w:t xml:space="preserve"> RMRF </w:t>
      </w:r>
      <w:r>
        <w:rPr>
          <w:rStyle w:val="SpecialCharTok"/>
        </w:rPr>
        <w:t xml:space="preserve">+</w:t>
      </w:r>
      <w:r>
        <w:rPr>
          <w:rStyle w:val="NormalTok"/>
        </w:rPr>
        <w:t xml:space="preserve"> SMB </w:t>
      </w:r>
      <w:r>
        <w:rPr>
          <w:rStyle w:val="SpecialCharTok"/>
        </w:rPr>
        <w:t xml:space="preserve">+</w:t>
      </w:r>
      <w:r>
        <w:rPr>
          <w:rStyle w:val="NormalTok"/>
        </w:rPr>
        <w:t xml:space="preserve"> HML, </w:t>
      </w:r>
      <w:r>
        <w:rPr>
          <w:rStyle w:val="AttributeTok"/>
        </w:rPr>
        <w:t xml:space="preserve">data =</w:t>
      </w:r>
      <w:r>
        <w:rPr>
          <w:rStyle w:val="NormalTok"/>
        </w:rPr>
        <w:t xml:space="preserve"> Data_Regression)</w:t>
      </w:r>
      <w:r>
        <w:br/>
      </w:r>
      <w:r>
        <w:rPr>
          <w:rStyle w:val="CommentTok"/>
        </w:rPr>
        <w:t xml:space="preserve">#summary(regression)</w:t>
      </w:r>
      <w:r>
        <w:br/>
      </w:r>
      <w:r>
        <w:rPr>
          <w:rStyle w:val="FunctionTok"/>
        </w:rPr>
        <w:t xml:space="preserve">coefficients</w:t>
      </w:r>
      <w:r>
        <w:rPr>
          <w:rStyle w:val="NormalTok"/>
        </w:rPr>
        <w:t xml:space="preserve">(regression)</w:t>
      </w:r>
    </w:p>
    <w:p>
      <w:pPr>
        <w:pStyle w:val="SourceCode"/>
      </w:pPr>
      <w:r>
        <w:rPr>
          <w:rStyle w:val="VerbatimChar"/>
        </w:rPr>
        <w:t xml:space="preserve">##   (Intercept)          RMRF           SMB           HML </w:t>
      </w:r>
      <w:r>
        <w:br/>
      </w:r>
      <w:r>
        <w:rPr>
          <w:rStyle w:val="VerbatimChar"/>
        </w:rPr>
        <w:t xml:space="preserve">## -0.0003851893  1.0178452739 -0.0543356195  0.0299583525</w:t>
      </w:r>
    </w:p>
    <w:p>
      <w:pPr>
        <w:pStyle w:val="SourceCode"/>
      </w:pPr>
      <w:r>
        <w:rPr>
          <w:rStyle w:val="CommentTok"/>
        </w:rPr>
        <w:t xml:space="preserve"># NOTA: Falta hacer un for que haga cada regresion cambiando el activo y lo coloque en un dataframe</w:t>
      </w:r>
    </w:p>
    <w:p>
      <w:pPr>
        <w:pStyle w:val="SourceCode"/>
      </w:pPr>
      <w:r>
        <w:rPr>
          <w:rStyle w:val="NormalTok"/>
        </w:rPr>
        <w:t xml:space="preserve">X1 </w:t>
      </w:r>
      <w:r>
        <w:rPr>
          <w:rStyle w:val="OtherTok"/>
        </w:rPr>
        <w:t xml:space="preserve">&lt;-</w:t>
      </w:r>
      <w:r>
        <w:rPr>
          <w:rStyle w:val="NormalTok"/>
        </w:rPr>
        <w:t xml:space="preserve"> Data_Factors[,</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as.matrix</w:t>
      </w:r>
      <w:r>
        <w:rPr>
          <w:rStyle w:val="NormalTok"/>
        </w:rPr>
        <w:t xml:space="preserve">( </w:t>
      </w:r>
      <w:r>
        <w:rPr>
          <w:rStyle w:val="FunctionTok"/>
        </w:rPr>
        <w:t xml:space="preserve">cbind</w:t>
      </w:r>
      <w:r>
        <w:rPr>
          <w:rStyle w:val="NormalTok"/>
        </w:rPr>
        <w:t xml:space="preserve">(</w:t>
      </w:r>
      <w:r>
        <w:rPr>
          <w:rStyle w:val="DecValTok"/>
        </w:rPr>
        <w:t xml:space="preserve">1</w:t>
      </w:r>
      <w:r>
        <w:rPr>
          <w:rStyle w:val="NormalTok"/>
        </w:rPr>
        <w:t xml:space="preserve">,X1))</w:t>
      </w:r>
      <w:r>
        <w:br/>
      </w:r>
      <w:r>
        <w:rPr>
          <w:rStyle w:val="NormalTok"/>
        </w:rPr>
        <w:t xml:space="preserve">Y </w:t>
      </w:r>
      <w:r>
        <w:rPr>
          <w:rStyle w:val="OtherTok"/>
        </w:rPr>
        <w:t xml:space="preserve">&lt;-</w:t>
      </w:r>
      <w:r>
        <w:rPr>
          <w:rStyle w:val="NormalTok"/>
        </w:rPr>
        <w:t xml:space="preserve"> </w:t>
      </w:r>
      <w:r>
        <w:rPr>
          <w:rStyle w:val="FunctionTok"/>
        </w:rPr>
        <w:t xml:space="preserve">as.matrix</w:t>
      </w:r>
      <w:r>
        <w:rPr>
          <w:rStyle w:val="NormalTok"/>
        </w:rPr>
        <w:t xml:space="preserve">(variable_y[,</w:t>
      </w:r>
      <w:r>
        <w:rPr>
          <w:rStyle w:val="DecValTok"/>
        </w:rPr>
        <w:t xml:space="preserve">1</w:t>
      </w:r>
      <w:r>
        <w:rPr>
          <w:rStyle w:val="NormalTok"/>
        </w:rPr>
        <w:t xml:space="preserve">])</w:t>
      </w:r>
      <w:r>
        <w:br/>
      </w:r>
      <w:r>
        <w:rPr>
          <w:rStyle w:val="NormalTok"/>
        </w:rPr>
        <w:t xml:space="preserve">beta </w:t>
      </w:r>
      <w:r>
        <w:rPr>
          <w:rStyle w:val="OtherTok"/>
        </w:rPr>
        <w:t xml:space="preserve">&lt;-</w:t>
      </w:r>
      <w:r>
        <w:rPr>
          <w:rStyle w:val="NormalTok"/>
        </w:rPr>
        <w:t xml:space="preserve"> </w:t>
      </w:r>
      <w:r>
        <w:rPr>
          <w:rStyle w:val="FunctionTok"/>
        </w:rPr>
        <w:t xml:space="preserve">solve</w:t>
      </w:r>
      <w:r>
        <w:rPr>
          <w:rStyle w:val="NormalTok"/>
        </w:rPr>
        <w:t xml:space="preserve">(</w:t>
      </w:r>
      <w:r>
        <w:rPr>
          <w:rStyle w:val="FunctionTok"/>
        </w:rPr>
        <w:t xml:space="preserve">t</w:t>
      </w:r>
      <w:r>
        <w:rPr>
          <w:rStyle w:val="NormalTok"/>
        </w:rPr>
        <w:t xml:space="preserve">(X)</w:t>
      </w:r>
      <w:r>
        <w:rPr>
          <w:rStyle w:val="SpecialCharTok"/>
        </w:rPr>
        <w:t xml:space="preserve">%*%</w:t>
      </w:r>
      <w:r>
        <w:rPr>
          <w:rStyle w:val="NormalTok"/>
        </w:rPr>
        <w:t xml:space="preserve">X)</w:t>
      </w:r>
      <w:r>
        <w:rPr>
          <w:rStyle w:val="SpecialCharTok"/>
        </w:rPr>
        <w:t xml:space="preserve">%*%</w:t>
      </w:r>
      <w:r>
        <w:rPr>
          <w:rStyle w:val="FunctionTok"/>
        </w:rPr>
        <w:t xml:space="preserve">t</w:t>
      </w:r>
      <w:r>
        <w:rPr>
          <w:rStyle w:val="NormalTok"/>
        </w:rPr>
        <w:t xml:space="preserve">(X)</w:t>
      </w:r>
      <w:r>
        <w:rPr>
          <w:rStyle w:val="SpecialCharTok"/>
        </w:rPr>
        <w:t xml:space="preserve">%*%</w:t>
      </w:r>
      <w:r>
        <w:rPr>
          <w:rStyle w:val="NormalTok"/>
        </w:rPr>
        <w:t xml:space="preserve">Y</w:t>
      </w:r>
      <w:r>
        <w:br/>
      </w:r>
      <w:r>
        <w:rPr>
          <w:rStyle w:val="NormalTok"/>
        </w:rPr>
        <w:t xml:space="preserve">beta</w:t>
      </w:r>
    </w:p>
    <w:p>
      <w:pPr>
        <w:pStyle w:val="SourceCode"/>
      </w:pPr>
      <w:r>
        <w:rPr>
          <w:rStyle w:val="VerbatimChar"/>
        </w:rPr>
        <w:t xml:space="preserve">##              VSMPX</w:t>
      </w:r>
      <w:r>
        <w:br/>
      </w:r>
      <w:r>
        <w:rPr>
          <w:rStyle w:val="VerbatimChar"/>
        </w:rPr>
        <w:t xml:space="preserve">## 1    -0.0003851893</w:t>
      </w:r>
      <w:r>
        <w:br/>
      </w:r>
      <w:r>
        <w:rPr>
          <w:rStyle w:val="VerbatimChar"/>
        </w:rPr>
        <w:t xml:space="preserve">## RMRF  1.0178452739</w:t>
      </w:r>
      <w:r>
        <w:br/>
      </w:r>
      <w:r>
        <w:rPr>
          <w:rStyle w:val="VerbatimChar"/>
        </w:rPr>
        <w:t xml:space="preserve">## SMB  -0.0543356195</w:t>
      </w:r>
      <w:r>
        <w:br/>
      </w:r>
      <w:r>
        <w:rPr>
          <w:rStyle w:val="VerbatimChar"/>
        </w:rPr>
        <w:t xml:space="preserve">## HML   0.0299583525</w:t>
      </w:r>
    </w:p>
    <w:p>
      <w:pPr>
        <w:pStyle w:val="FirstParagraph"/>
      </w:pPr>
      <m:oMathPara>
        <m:oMathParaPr>
          <m:jc m:val="center"/>
        </m:oMathParaPr>
        <m:oMath>
          <m:acc>
            <m:accPr>
              <m:chr m:val="̂"/>
            </m:accPr>
            <m:e>
              <m:r>
                <m:t>β</m:t>
              </m:r>
            </m:e>
          </m:acc>
          <m:r>
            <m:rPr>
              <m:sty m:val="p"/>
            </m:rPr>
            <m:t>=</m:t>
          </m:r>
          <m:sSup>
            <m:e>
              <m:d>
                <m:dPr>
                  <m:begChr m:val="("/>
                  <m:endChr m:val=")"/>
                  <m:sepChr m:val=""/>
                  <m:grow/>
                </m:dPr>
                <m:e>
                  <m:sSup>
                    <m:e>
                      <m:r>
                        <m:t>X</m:t>
                      </m:r>
                    </m:e>
                    <m:sup>
                      <m:r>
                        <m:t>T</m:t>
                      </m:r>
                    </m:sup>
                  </m:sSup>
                  <m:r>
                    <m:t>X</m:t>
                  </m:r>
                </m:e>
              </m:d>
            </m:e>
            <m:sup>
              <m:r>
                <m:rPr>
                  <m:sty m:val="p"/>
                </m:rPr>
                <m:t>−</m:t>
              </m:r>
              <m:r>
                <m:t>1</m:t>
              </m:r>
            </m:sup>
          </m:sSup>
          <m:sSup>
            <m:e>
              <m:r>
                <m:t>X</m:t>
              </m:r>
            </m:e>
            <m:sup>
              <m:r>
                <m:t>T</m:t>
              </m:r>
            </m:sup>
          </m:sSup>
          <m:r>
            <m:t>Y</m:t>
          </m:r>
        </m:oMath>
      </m:oMathPara>
    </w:p>
    <w:p>
      <w:pPr>
        <w:pStyle w:val="SourceCode"/>
      </w:pPr>
      <w:r>
        <w:rPr>
          <w:rStyle w:val="NormalTok"/>
        </w:rPr>
        <w:t xml:space="preserve">betas </w:t>
      </w:r>
      <w:r>
        <w:rPr>
          <w:rStyle w:val="OtherTok"/>
        </w:rPr>
        <w:t xml:space="preserve">&lt;-</w:t>
      </w:r>
      <w:r>
        <w:rPr>
          <w:rStyle w:val="NormalTok"/>
        </w:rPr>
        <w:t xml:space="preserve"> </w:t>
      </w:r>
      <w:r>
        <w:rPr>
          <w:rStyle w:val="FunctionTok"/>
        </w:rPr>
        <w:t xml:space="preserve">cbind</w:t>
      </w:r>
      <w:r>
        <w:rPr>
          <w:rStyle w:val="NormalTok"/>
        </w:rPr>
        <w:t xml:space="preserve">()</w:t>
      </w:r>
      <w:r>
        <w:br/>
      </w:r>
      <w:r>
        <w:rPr>
          <w:rStyle w:val="NormalTok"/>
        </w:rPr>
        <w:t xml:space="preserve">Intercepto </w:t>
      </w:r>
      <w:r>
        <w:rPr>
          <w:rStyle w:val="OtherTok"/>
        </w:rPr>
        <w:t xml:space="preserve">&lt;-</w:t>
      </w:r>
      <w:r>
        <w:rPr>
          <w:rStyle w:val="NormalTok"/>
        </w:rPr>
        <w:t xml:space="preserve"> </w:t>
      </w:r>
      <w:r>
        <w:rPr>
          <w:rStyle w:val="FunctionTok"/>
        </w:rPr>
        <w:t xml:space="preserve">cbind</w:t>
      </w:r>
      <w:r>
        <w:rPr>
          <w:rStyle w:val="NormalTok"/>
        </w:rPr>
        <w:t xml:space="preserve">()</w:t>
      </w:r>
      <w:r>
        <w:br/>
      </w:r>
      <w:r>
        <w:rPr>
          <w:rStyle w:val="NormalTok"/>
        </w:rPr>
        <w:t xml:space="preserve">RMRF </w:t>
      </w:r>
      <w:r>
        <w:rPr>
          <w:rStyle w:val="OtherTok"/>
        </w:rPr>
        <w:t xml:space="preserve">&lt;-</w:t>
      </w:r>
      <w:r>
        <w:rPr>
          <w:rStyle w:val="NormalTok"/>
        </w:rPr>
        <w:t xml:space="preserve"> </w:t>
      </w:r>
      <w:r>
        <w:rPr>
          <w:rStyle w:val="FunctionTok"/>
        </w:rPr>
        <w:t xml:space="preserve">cbind</w:t>
      </w:r>
      <w:r>
        <w:rPr>
          <w:rStyle w:val="NormalTok"/>
        </w:rPr>
        <w:t xml:space="preserve">()</w:t>
      </w:r>
      <w:r>
        <w:br/>
      </w:r>
      <w:r>
        <w:rPr>
          <w:rStyle w:val="NormalTok"/>
        </w:rPr>
        <w:t xml:space="preserve">SMB </w:t>
      </w:r>
      <w:r>
        <w:rPr>
          <w:rStyle w:val="OtherTok"/>
        </w:rPr>
        <w:t xml:space="preserve">&lt;-</w:t>
      </w:r>
      <w:r>
        <w:rPr>
          <w:rStyle w:val="NormalTok"/>
        </w:rPr>
        <w:t xml:space="preserve"> </w:t>
      </w:r>
      <w:r>
        <w:rPr>
          <w:rStyle w:val="FunctionTok"/>
        </w:rPr>
        <w:t xml:space="preserve">cbind</w:t>
      </w:r>
      <w:r>
        <w:rPr>
          <w:rStyle w:val="NormalTok"/>
        </w:rPr>
        <w:t xml:space="preserve">()</w:t>
      </w:r>
      <w:r>
        <w:br/>
      </w:r>
      <w:r>
        <w:rPr>
          <w:rStyle w:val="NormalTok"/>
        </w:rPr>
        <w:t xml:space="preserve">HML </w:t>
      </w:r>
      <w:r>
        <w:rPr>
          <w:rStyle w:val="OtherTok"/>
        </w:rPr>
        <w:t xml:space="preserve">&lt;-</w:t>
      </w:r>
      <w:r>
        <w:rPr>
          <w:rStyle w:val="NormalTok"/>
        </w:rPr>
        <w:t xml:space="preserve"> </w:t>
      </w:r>
      <w:r>
        <w:rPr>
          <w:rStyle w:val="FunctionTok"/>
        </w:rPr>
        <w:t xml:space="preserve">cbind</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betas </w:t>
      </w:r>
      <w:r>
        <w:rPr>
          <w:rStyle w:val="OtherTok"/>
        </w:rPr>
        <w:t xml:space="preserve">&lt;-</w:t>
      </w:r>
      <w:r>
        <w:rPr>
          <w:rStyle w:val="NormalTok"/>
        </w:rPr>
        <w:t xml:space="preserve"> </w:t>
      </w:r>
      <w:r>
        <w:rPr>
          <w:rStyle w:val="FunctionTok"/>
        </w:rPr>
        <w:t xml:space="preserve">solve</w:t>
      </w:r>
      <w:r>
        <w:rPr>
          <w:rStyle w:val="NormalTok"/>
        </w:rPr>
        <w:t xml:space="preserve">(</w:t>
      </w:r>
      <w:r>
        <w:rPr>
          <w:rStyle w:val="FunctionTok"/>
        </w:rPr>
        <w:t xml:space="preserve">t</w:t>
      </w:r>
      <w:r>
        <w:rPr>
          <w:rStyle w:val="NormalTok"/>
        </w:rPr>
        <w:t xml:space="preserve">(X)</w:t>
      </w:r>
      <w:r>
        <w:rPr>
          <w:rStyle w:val="SpecialCharTok"/>
        </w:rPr>
        <w:t xml:space="preserve">%*%</w:t>
      </w:r>
      <w:r>
        <w:rPr>
          <w:rStyle w:val="NormalTok"/>
        </w:rPr>
        <w:t xml:space="preserve">X)</w:t>
      </w:r>
      <w:r>
        <w:rPr>
          <w:rStyle w:val="SpecialCharTok"/>
        </w:rPr>
        <w:t xml:space="preserve">%*%</w:t>
      </w:r>
      <w:r>
        <w:rPr>
          <w:rStyle w:val="FunctionTok"/>
        </w:rPr>
        <w:t xml:space="preserve">t</w:t>
      </w:r>
      <w:r>
        <w:rPr>
          <w:rStyle w:val="NormalTok"/>
        </w:rPr>
        <w:t xml:space="preserve">(X)</w:t>
      </w:r>
      <w:r>
        <w:rPr>
          <w:rStyle w:val="SpecialCharTok"/>
        </w:rPr>
        <w:t xml:space="preserve">%*%</w:t>
      </w:r>
      <w:r>
        <w:rPr>
          <w:rStyle w:val="NormalTok"/>
        </w:rPr>
        <w:t xml:space="preserve">variable_y[,i]</w:t>
      </w:r>
      <w:r>
        <w:br/>
      </w:r>
      <w:r>
        <w:rPr>
          <w:rStyle w:val="NormalTok"/>
        </w:rPr>
        <w:t xml:space="preserve">  Intercepto[i] </w:t>
      </w:r>
      <w:r>
        <w:rPr>
          <w:rStyle w:val="OtherTok"/>
        </w:rPr>
        <w:t xml:space="preserve">&lt;-</w:t>
      </w:r>
      <w:r>
        <w:rPr>
          <w:rStyle w:val="NormalTok"/>
        </w:rPr>
        <w:t xml:space="preserve"> betas[</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RMRF[i]</w:t>
      </w:r>
      <w:r>
        <w:rPr>
          <w:rStyle w:val="OtherTok"/>
        </w:rPr>
        <w:t xml:space="preserve">&lt;-</w:t>
      </w:r>
      <w:r>
        <w:rPr>
          <w:rStyle w:val="NormalTok"/>
        </w:rPr>
        <w:t xml:space="preserve"> betas[</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SMB[i] </w:t>
      </w:r>
      <w:r>
        <w:rPr>
          <w:rStyle w:val="OtherTok"/>
        </w:rPr>
        <w:t xml:space="preserve">&lt;-</w:t>
      </w:r>
      <w:r>
        <w:rPr>
          <w:rStyle w:val="NormalTok"/>
        </w:rPr>
        <w:t xml:space="preserve"> betas[</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HML[i] </w:t>
      </w:r>
      <w:r>
        <w:rPr>
          <w:rStyle w:val="OtherTok"/>
        </w:rPr>
        <w:t xml:space="preserve">&lt;-</w:t>
      </w:r>
      <w:r>
        <w:rPr>
          <w:rStyle w:val="NormalTok"/>
        </w:rPr>
        <w:t xml:space="preserve"> betas[</w:t>
      </w:r>
      <w:r>
        <w:rPr>
          <w:rStyle w:val="DecValTok"/>
        </w:rPr>
        <w:t xml:space="preserve">4</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SourceCode"/>
      </w:pPr>
      <w:r>
        <w:rPr>
          <w:rStyle w:val="NormalTok"/>
        </w:rPr>
        <w:t xml:space="preserve">todo </w:t>
      </w:r>
      <w:r>
        <w:rPr>
          <w:rStyle w:val="OtherTok"/>
        </w:rPr>
        <w:t xml:space="preserve">&lt;-</w:t>
      </w:r>
      <w:r>
        <w:rPr>
          <w:rStyle w:val="NormalTok"/>
        </w:rPr>
        <w:t xml:space="preserve"> </w:t>
      </w:r>
      <w:r>
        <w:rPr>
          <w:rStyle w:val="FunctionTok"/>
        </w:rPr>
        <w:t xml:space="preserve">cbind</w:t>
      </w:r>
      <w:r>
        <w:rPr>
          <w:rStyle w:val="NormalTok"/>
        </w:rPr>
        <w:t xml:space="preserve">(Intercepto,RMRF,SMB,HML)</w:t>
      </w:r>
      <w:r>
        <w:br/>
      </w:r>
      <w:r>
        <w:rPr>
          <w:rStyle w:val="CommentTok"/>
        </w:rPr>
        <w:t xml:space="preserve"># Transpone todas las columnas menos la primer</w:t>
      </w:r>
      <w:r>
        <w:br/>
      </w:r>
      <w:r>
        <w:rPr>
          <w:rStyle w:val="NormalTok"/>
        </w:rPr>
        <w:t xml:space="preserve">df_transpose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(todo))</w:t>
      </w:r>
      <w:r>
        <w:br/>
      </w:r>
      <w:r>
        <w:rPr>
          <w:rStyle w:val="CommentTok"/>
        </w:rPr>
        <w:t xml:space="preserve"># Añadimos los nombres de las columnas</w:t>
      </w:r>
      <w:r>
        <w:br/>
      </w:r>
      <w:r>
        <w:rPr>
          <w:rStyle w:val="FunctionTok"/>
        </w:rPr>
        <w:t xml:space="preserve">colnames</w:t>
      </w:r>
      <w:r>
        <w:rPr>
          <w:rStyle w:val="NormalTok"/>
        </w:rPr>
        <w:t xml:space="preserve">(df_transpose)</w:t>
      </w:r>
      <w:r>
        <w:rPr>
          <w:rStyle w:val="OtherTok"/>
        </w:rPr>
        <w:t xml:space="preserve">&lt;-</w:t>
      </w:r>
      <w:r>
        <w:rPr>
          <w:rStyle w:val="NormalTok"/>
        </w:rPr>
        <w:t xml:space="preserve">tickers</w:t>
      </w:r>
    </w:p>
    <w:p>
      <w:pPr>
        <w:pStyle w:val="SourceCode"/>
      </w:pPr>
      <w:r>
        <w:rPr>
          <w:rStyle w:val="NormalTok"/>
        </w:rPr>
        <w:t xml:space="preserve">Filtro1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sort</w:t>
      </w:r>
      <w:r>
        <w:rPr>
          <w:rStyle w:val="NormalTok"/>
        </w:rPr>
        <w:t xml:space="preserve">(df_transpose[</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w:t>
      </w:r>
    </w:p>
    <w:p>
      <w:pPr>
        <w:pStyle w:val="SourceCode"/>
      </w:pPr>
      <w:r>
        <w:rPr>
          <w:rStyle w:val="VerbatimChar"/>
        </w:rPr>
        <w:t xml:space="preserve">## Warning in xtfrm.data.frame(x): cannot xtfrm data frames</w:t>
      </w:r>
    </w:p>
    <w:p>
      <w:pPr>
        <w:pStyle w:val="SourceCode"/>
      </w:pPr>
      <w:r>
        <w:rPr>
          <w:rStyle w:val="NormalTok"/>
        </w:rPr>
        <w:t xml:space="preserve">Filtro2 </w:t>
      </w:r>
      <w:r>
        <w:rPr>
          <w:rStyle w:val="OtherTok"/>
        </w:rPr>
        <w:t xml:space="preserve">&lt;-</w:t>
      </w:r>
      <w:r>
        <w:rPr>
          <w:rStyle w:val="NormalTok"/>
        </w:rPr>
        <w:t xml:space="preserve"> </w:t>
      </w:r>
      <w:r>
        <w:rPr>
          <w:rStyle w:val="FunctionTok"/>
        </w:rPr>
        <w:t xml:space="preserve">t</w:t>
      </w:r>
      <w:r>
        <w:rPr>
          <w:rStyle w:val="NormalTok"/>
        </w:rPr>
        <w:t xml:space="preserve">(Filtro1)</w:t>
      </w:r>
      <w:r>
        <w:br/>
      </w:r>
      <w:r>
        <w:rPr>
          <w:rStyle w:val="FunctionTok"/>
        </w:rPr>
        <w:t xml:space="preserve">print</w:t>
      </w:r>
      <w:r>
        <w:rPr>
          <w:rStyle w:val="NormalTok"/>
        </w:rPr>
        <w:t xml:space="preserve">(Filtro2[</w:t>
      </w:r>
      <w:r>
        <w:rPr>
          <w:rStyle w:val="DecValTok"/>
        </w:rPr>
        <w:t xml:space="preserve">16</w:t>
      </w:r>
      <w:r>
        <w:rPr>
          <w:rStyle w:val="SpecialCharTok"/>
        </w:rPr>
        <w:t xml:space="preserve">:</w:t>
      </w:r>
      <w:r>
        <w:rPr>
          <w:rStyle w:val="DecValTok"/>
        </w:rPr>
        <w:t xml:space="preserve">20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SWPPX        PIMIX        FPCIX        BBCPX        PTTRX </w:t>
      </w:r>
      <w:r>
        <w:br/>
      </w:r>
      <w:r>
        <w:rPr>
          <w:rStyle w:val="VerbatimChar"/>
        </w:rPr>
        <w:t xml:space="preserve">## 9.942364e-05 1.261442e-04 2.988746e-04 4.088653e-04 5.529199e-04</w:t>
      </w:r>
    </w:p>
    <w:p>
      <w:pPr>
        <w:pStyle w:val="FirstParagraph"/>
      </w:pPr>
      <w:r>
        <w:t xml:space="preserve">#2. Time varying beta</w:t>
      </w:r>
    </w:p>
    <w:p>
      <w:pPr>
        <w:pStyle w:val="SourceCode"/>
      </w:pPr>
      <w:r>
        <w:rPr>
          <w:rStyle w:val="NormalTok"/>
        </w:rPr>
        <w:t xml:space="preserve">Betas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"Betas.xlsx"</w:t>
      </w:r>
      <w:r>
        <w:rPr>
          <w:rStyle w:val="NormalTok"/>
        </w:rPr>
        <w:t xml:space="preserve">)</w:t>
      </w:r>
    </w:p>
    <w:p>
      <w:pPr>
        <w:pStyle w:val="SourceCode"/>
      </w:pPr>
      <w:r>
        <w:rPr>
          <w:rStyle w:val="NormalTok"/>
        </w:rPr>
        <w:t xml:space="preserve">Rm </w:t>
      </w:r>
      <w:r>
        <w:rPr>
          <w:rStyle w:val="OtherTok"/>
        </w:rPr>
        <w:t xml:space="preserve">&lt;-</w:t>
      </w:r>
      <w:r>
        <w:rPr>
          <w:rStyle w:val="NormalTok"/>
        </w:rPr>
        <w:t xml:space="preserve">Betas</w:t>
      </w:r>
      <w:r>
        <w:rPr>
          <w:rStyle w:val="SpecialCharTok"/>
        </w:rPr>
        <w:t xml:space="preserve">$</w:t>
      </w:r>
      <w:r>
        <w:rPr>
          <w:rStyle w:val="StringTok"/>
        </w:rPr>
        <w:t xml:space="preserve">`</w:t>
      </w:r>
      <w:r>
        <w:rPr>
          <w:rStyle w:val="AttributeTok"/>
        </w:rPr>
        <w:t xml:space="preserve">Adj Close**</w:t>
      </w:r>
      <w:r>
        <w:rPr>
          <w:rStyle w:val="StringTok"/>
        </w:rPr>
        <w:t xml:space="preserve">`</w:t>
      </w:r>
      <w:r>
        <w:br/>
      </w:r>
      <w:r>
        <w:rPr>
          <w:rStyle w:val="NormalTok"/>
        </w:rPr>
        <w:t xml:space="preserve">Raapl </w:t>
      </w:r>
      <w:r>
        <w:rPr>
          <w:rStyle w:val="OtherTok"/>
        </w:rPr>
        <w:t xml:space="preserve">&lt;-</w:t>
      </w:r>
      <w:r>
        <w:rPr>
          <w:rStyle w:val="NormalTok"/>
        </w:rPr>
        <w:t xml:space="preserve"> Betas</w:t>
      </w:r>
      <w:r>
        <w:rPr>
          <w:rStyle w:val="SpecialCharTok"/>
        </w:rPr>
        <w:t xml:space="preserve">$</w:t>
      </w:r>
      <w:r>
        <w:rPr>
          <w:rStyle w:val="StringTok"/>
        </w:rPr>
        <w:t xml:space="preserve">`</w:t>
      </w:r>
      <w:r>
        <w:rPr>
          <w:rStyle w:val="AttributeTok"/>
        </w:rPr>
        <w:t xml:space="preserve">Adj Close</w:t>
      </w:r>
      <w:r>
        <w:rPr>
          <w:rStyle w:val="StringTok"/>
        </w:rPr>
        <w:t xml:space="preserve">`</w:t>
      </w:r>
      <w:r>
        <w:br/>
      </w:r>
      <w:r>
        <w:rPr>
          <w:rStyle w:val="NormalTok"/>
        </w:rPr>
        <w:t xml:space="preserve">Var1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Var2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(Rm)</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Var1[i] </w:t>
      </w:r>
      <w:r>
        <w:rPr>
          <w:rStyle w:val="OtherTok"/>
        </w:rPr>
        <w:t xml:space="preserve">&lt;-</w:t>
      </w:r>
      <w:r>
        <w:rPr>
          <w:rStyle w:val="NormalTok"/>
        </w:rPr>
        <w:t xml:space="preserve"> (Rm[i</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Rm[i])</w:t>
      </w:r>
      <w:r>
        <w:rPr>
          <w:rStyle w:val="SpecialCharTok"/>
        </w:rPr>
        <w:t xml:space="preserve">-</w:t>
      </w:r>
      <w:r>
        <w:rPr>
          <w:rStyle w:val="DecValTok"/>
        </w:rPr>
        <w:t xml:space="preserve">1</w:t>
      </w:r>
      <w:r>
        <w:br/>
      </w:r>
      <w:r>
        <w:rPr>
          <w:rStyle w:val="NormalTok"/>
        </w:rPr>
        <w:t xml:space="preserve">Var2[i] </w:t>
      </w:r>
      <w:r>
        <w:rPr>
          <w:rStyle w:val="OtherTok"/>
        </w:rPr>
        <w:t xml:space="preserve">&lt;-</w:t>
      </w:r>
      <w:r>
        <w:rPr>
          <w:rStyle w:val="NormalTok"/>
        </w:rPr>
        <w:t xml:space="preserve"> (Raapl[i</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Raapl[i])</w:t>
      </w:r>
      <w:r>
        <w:rPr>
          <w:rStyle w:val="SpecialCharTok"/>
        </w:rPr>
        <w:t xml:space="preserve">/</w:t>
      </w:r>
      <w:r>
        <w:rPr>
          <w:rStyle w:val="NormalTok"/>
        </w:rPr>
        <w:t xml:space="preserve">Raapl[i]</w:t>
      </w:r>
      <w:r>
        <w:br/>
      </w:r>
      <w:r>
        <w:br/>
      </w:r>
      <w:r>
        <w:rPr>
          <w:rStyle w:val="NormalTok"/>
        </w:rPr>
        <w:t xml:space="preserve">}</w:t>
      </w:r>
      <w:r>
        <w:br/>
      </w:r>
      <w:r>
        <w:rPr>
          <w:rStyle w:val="NormalTok"/>
        </w:rPr>
        <w:t xml:space="preserve">Var1 </w:t>
      </w:r>
      <w:r>
        <w:rPr>
          <w:rStyle w:val="OtherTok"/>
        </w:rPr>
        <w:t xml:space="preserve">&lt;-</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,Var1)</w:t>
      </w:r>
      <w:r>
        <w:br/>
      </w:r>
      <w:r>
        <w:rPr>
          <w:rStyle w:val="NormalTok"/>
        </w:rPr>
        <w:t xml:space="preserve">Var1 </w:t>
      </w:r>
      <w:r>
        <w:rPr>
          <w:rStyle w:val="OtherTok"/>
        </w:rPr>
        <w:t xml:space="preserve">&lt;-</w:t>
      </w:r>
      <w:r>
        <w:rPr>
          <w:rStyle w:val="NormalTok"/>
        </w:rPr>
        <w:t xml:space="preserve">Var1[</w:t>
      </w:r>
      <w:r>
        <w:rPr>
          <w:rStyle w:val="SpecialCharTok"/>
        </w:rPr>
        <w:t xml:space="preserve">-</w:t>
      </w:r>
      <w:r>
        <w:rPr>
          <w:rStyle w:val="DecValTok"/>
        </w:rPr>
        <w:t xml:space="preserve">269</w:t>
      </w:r>
      <w:r>
        <w:rPr>
          <w:rStyle w:val="NormalTok"/>
        </w:rPr>
        <w:t xml:space="preserve">]</w:t>
      </w:r>
      <w:r>
        <w:br/>
      </w:r>
      <w:r>
        <w:rPr>
          <w:rStyle w:val="NormalTok"/>
        </w:rPr>
        <w:t xml:space="preserve">Var2</w:t>
      </w:r>
      <w:r>
        <w:rPr>
          <w:rStyle w:val="OtherTok"/>
        </w:rPr>
        <w:t xml:space="preserve">&lt;-</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,Var2)</w:t>
      </w:r>
      <w:r>
        <w:br/>
      </w:r>
      <w:r>
        <w:rPr>
          <w:rStyle w:val="NormalTok"/>
        </w:rPr>
        <w:t xml:space="preserve">Var2 </w:t>
      </w:r>
      <w:r>
        <w:rPr>
          <w:rStyle w:val="OtherTok"/>
        </w:rPr>
        <w:t xml:space="preserve">&lt;-</w:t>
      </w:r>
      <w:r>
        <w:rPr>
          <w:rStyle w:val="NormalTok"/>
        </w:rPr>
        <w:t xml:space="preserve">Var2[</w:t>
      </w:r>
      <w:r>
        <w:rPr>
          <w:rStyle w:val="SpecialCharTok"/>
        </w:rPr>
        <w:t xml:space="preserve">-</w:t>
      </w:r>
      <w:r>
        <w:rPr>
          <w:rStyle w:val="DecValTok"/>
        </w:rPr>
        <w:t xml:space="preserve">269</w:t>
      </w:r>
      <w:r>
        <w:rPr>
          <w:rStyle w:val="NormalTok"/>
        </w:rPr>
        <w:t xml:space="preserve">]</w:t>
      </w:r>
      <w:r>
        <w:br/>
      </w:r>
      <w:r>
        <w:br/>
      </w:r>
      <w:r>
        <w:rPr>
          <w:rStyle w:val="NormalTok"/>
        </w:rPr>
        <w:t xml:space="preserve">Data_Betas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(Raapl,Var2,Rm,Var1)[</w:t>
      </w:r>
      <w:r>
        <w:rPr>
          <w:rStyle w:val="SpecialCharTok"/>
        </w:rPr>
        <w:t xml:space="preserve">-</w:t>
      </w:r>
      <w:r>
        <w:rPr>
          <w:rStyle w:val="DecValTok"/>
        </w:rPr>
        <w:t xml:space="preserve">1</w:t>
      </w:r>
      <w:r>
        <w:rPr>
          <w:rStyle w:val="NormalTok"/>
        </w:rPr>
        <w:t xml:space="preserve">,])</w:t>
      </w:r>
      <w:r>
        <w:br/>
      </w:r>
      <w:r>
        <w:rPr>
          <w:rStyle w:val="CommentTok"/>
        </w:rPr>
        <w:t xml:space="preserve">#Data_Betas &lt;- cbind(Data_Betas)</w:t>
      </w:r>
    </w:p>
    <w:p>
      <w:pPr>
        <w:pStyle w:val="SourceCode"/>
      </w:pPr>
      <w:r>
        <w:rPr>
          <w:rStyle w:val="NormalTok"/>
        </w:rPr>
        <w:t xml:space="preserve">cov </w:t>
      </w:r>
      <w:r>
        <w:rPr>
          <w:rStyle w:val="OtherTok"/>
        </w:rPr>
        <w:t xml:space="preserve">&lt;-</w:t>
      </w:r>
      <w:r>
        <w:rPr>
          <w:rStyle w:val="NormalTok"/>
        </w:rPr>
        <w:t xml:space="preserve"> </w:t>
      </w:r>
      <w:r>
        <w:rPr>
          <w:rStyle w:val="FunctionTok"/>
        </w:rPr>
        <w:t xml:space="preserve">cov</w:t>
      </w:r>
      <w:r>
        <w:rPr>
          <w:rStyle w:val="NormalTok"/>
        </w:rPr>
        <w:t xml:space="preserve">(Data_Betas</w:t>
      </w:r>
      <w:r>
        <w:rPr>
          <w:rStyle w:val="SpecialCharTok"/>
        </w:rPr>
        <w:t xml:space="preserve">$</w:t>
      </w:r>
      <w:r>
        <w:rPr>
          <w:rStyle w:val="NormalTok"/>
        </w:rPr>
        <w:t xml:space="preserve">Var2,Data_Betas</w:t>
      </w:r>
      <w:r>
        <w:rPr>
          <w:rStyle w:val="SpecialCharTok"/>
        </w:rPr>
        <w:t xml:space="preserve">$</w:t>
      </w:r>
      <w:r>
        <w:rPr>
          <w:rStyle w:val="NormalTok"/>
        </w:rPr>
        <w:t xml:space="preserve">Var1)</w:t>
      </w:r>
      <w:r>
        <w:br/>
      </w:r>
      <w:r>
        <w:rPr>
          <w:rStyle w:val="NormalTok"/>
        </w:rPr>
        <w:t xml:space="preserve">var </w:t>
      </w:r>
      <w:r>
        <w:rPr>
          <w:rStyle w:val="OtherTok"/>
        </w:rPr>
        <w:t xml:space="preserve">&lt;-</w:t>
      </w:r>
      <w:r>
        <w:rPr>
          <w:rStyle w:val="NormalTok"/>
        </w:rPr>
        <w:t xml:space="preserve"> </w:t>
      </w:r>
      <w:r>
        <w:rPr>
          <w:rStyle w:val="FunctionTok"/>
        </w:rPr>
        <w:t xml:space="preserve">var</w:t>
      </w:r>
      <w:r>
        <w:rPr>
          <w:rStyle w:val="NormalTok"/>
        </w:rPr>
        <w:t xml:space="preserve">(Data_Betas</w:t>
      </w:r>
      <w:r>
        <w:rPr>
          <w:rStyle w:val="SpecialCharTok"/>
        </w:rPr>
        <w:t xml:space="preserve">$</w:t>
      </w:r>
      <w:r>
        <w:rPr>
          <w:rStyle w:val="NormalTok"/>
        </w:rPr>
        <w:t xml:space="preserve">Var1)</w:t>
      </w:r>
      <w:r>
        <w:br/>
      </w:r>
      <w:r>
        <w:br/>
      </w:r>
      <w:r>
        <w:rPr>
          <w:rStyle w:val="NormalTok"/>
        </w:rPr>
        <w:t xml:space="preserve">beta </w:t>
      </w:r>
      <w:r>
        <w:rPr>
          <w:rStyle w:val="OtherTok"/>
        </w:rPr>
        <w:t xml:space="preserve">&lt;-</w:t>
      </w:r>
      <w:r>
        <w:rPr>
          <w:rStyle w:val="NormalTok"/>
        </w:rPr>
        <w:t xml:space="preserve"> cov</w:t>
      </w:r>
      <w:r>
        <w:rPr>
          <w:rStyle w:val="SpecialCharTok"/>
        </w:rPr>
        <w:t xml:space="preserve">/</w:t>
      </w:r>
      <w:r>
        <w:rPr>
          <w:rStyle w:val="NormalTok"/>
        </w:rPr>
        <w:t xml:space="preserve">var</w:t>
      </w:r>
      <w:r>
        <w:br/>
      </w:r>
      <w:r>
        <w:rPr>
          <w:rStyle w:val="NormalTok"/>
        </w:rPr>
        <w:t xml:space="preserve">t </w:t>
      </w:r>
      <w:r>
        <w:rPr>
          <w:rStyle w:val="OtherTok"/>
        </w:rPr>
        <w:t xml:space="preserve">&lt;-</w:t>
      </w:r>
      <w:r>
        <w:rPr>
          <w:rStyle w:val="NormalTok"/>
        </w:rPr>
        <w:t xml:space="preserve"> </w:t>
      </w:r>
      <w:r>
        <w:rPr>
          <w:rStyle w:val="FunctionTok"/>
        </w:rPr>
        <w:t xml:space="preserve">dim</w:t>
      </w:r>
      <w:r>
        <w:rPr>
          <w:rStyle w:val="NormalTok"/>
        </w:rPr>
        <w:t xml:space="preserve">(Data_Betas)[</w:t>
      </w:r>
      <w:r>
        <w:rPr>
          <w:rStyle w:val="DecValTok"/>
        </w:rPr>
        <w:t xml:space="preserve">1</w:t>
      </w:r>
      <w:r>
        <w:rPr>
          <w:rStyle w:val="NormalTok"/>
        </w:rPr>
        <w:t xml:space="preserve">]</w:t>
      </w:r>
      <w:r>
        <w:br/>
      </w:r>
      <w:r>
        <w:rPr>
          <w:rStyle w:val="NormalTok"/>
        </w:rPr>
        <w:t xml:space="preserve">ventana </w:t>
      </w:r>
      <w:r>
        <w:rPr>
          <w:rStyle w:val="OtherTok"/>
        </w:rPr>
        <w:t xml:space="preserve">&lt;-</w:t>
      </w:r>
      <w:r>
        <w:rPr>
          <w:rStyle w:val="NormalTok"/>
        </w:rPr>
        <w:t xml:space="preserve"> </w:t>
      </w:r>
      <w:r>
        <w:rPr>
          <w:rStyle w:val="FunctionTok"/>
        </w:rPr>
        <w:t xml:space="preserve">cbind</w:t>
      </w:r>
      <w:r>
        <w:rPr>
          <w:rStyle w:val="NormalTok"/>
        </w:rPr>
        <w:t xml:space="preserve">()</w:t>
      </w:r>
      <w:r>
        <w:br/>
      </w:r>
      <w:r>
        <w:rPr>
          <w:rStyle w:val="NormalTok"/>
        </w:rPr>
        <w:t xml:space="preserve">cov1 </w:t>
      </w:r>
      <w:r>
        <w:rPr>
          <w:rStyle w:val="OtherTok"/>
        </w:rPr>
        <w:t xml:space="preserve">&lt;-</w:t>
      </w:r>
      <w:r>
        <w:rPr>
          <w:rStyle w:val="NormalTok"/>
        </w:rPr>
        <w:t xml:space="preserve"> </w:t>
      </w:r>
      <w:r>
        <w:rPr>
          <w:rStyle w:val="FunctionTok"/>
        </w:rPr>
        <w:t xml:space="preserve">cbind</w:t>
      </w:r>
      <w:r>
        <w:rPr>
          <w:rStyle w:val="NormalTok"/>
        </w:rPr>
        <w:t xml:space="preserve">()</w:t>
      </w:r>
      <w:r>
        <w:br/>
      </w:r>
      <w:r>
        <w:rPr>
          <w:rStyle w:val="NormalTok"/>
        </w:rPr>
        <w:t xml:space="preserve">var1 </w:t>
      </w:r>
      <w:r>
        <w:rPr>
          <w:rStyle w:val="OtherTok"/>
        </w:rPr>
        <w:t xml:space="preserve">&lt;-</w:t>
      </w:r>
      <w:r>
        <w:rPr>
          <w:rStyle w:val="NormalTok"/>
        </w:rPr>
        <w:t xml:space="preserve"> </w:t>
      </w:r>
      <w:r>
        <w:rPr>
          <w:rStyle w:val="FunctionTok"/>
        </w:rPr>
        <w:t xml:space="preserve">cbind</w:t>
      </w:r>
      <w:r>
        <w:rPr>
          <w:rStyle w:val="NormalTok"/>
        </w:rPr>
        <w:t xml:space="preserve">()</w:t>
      </w:r>
      <w:r>
        <w:br/>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rPr>
          <w:rStyle w:val="DecValTok"/>
        </w:rPr>
        <w:t xml:space="preserve">-60</w:t>
      </w:r>
      <w:r>
        <w:rPr>
          <w:rStyle w:val="NormalTok"/>
        </w:rPr>
        <w:t xml:space="preserve">)){</w:t>
      </w:r>
      <w:r>
        <w:br/>
      </w:r>
      <w:r>
        <w:rPr>
          <w:rStyle w:val="NormalTok"/>
        </w:rPr>
        <w:t xml:space="preserve">  cov1[i] </w:t>
      </w:r>
      <w:r>
        <w:rPr>
          <w:rStyle w:val="OtherTok"/>
        </w:rPr>
        <w:t xml:space="preserve">&lt;-</w:t>
      </w:r>
      <w:r>
        <w:rPr>
          <w:rStyle w:val="NormalTok"/>
        </w:rPr>
        <w:t xml:space="preserve"> </w:t>
      </w:r>
      <w:r>
        <w:rPr>
          <w:rStyle w:val="FunctionTok"/>
        </w:rPr>
        <w:t xml:space="preserve">cov</w:t>
      </w:r>
      <w:r>
        <w:rPr>
          <w:rStyle w:val="NormalTok"/>
        </w:rPr>
        <w:t xml:space="preserve">(Data_Betas</w:t>
      </w:r>
      <w:r>
        <w:rPr>
          <w:rStyle w:val="SpecialCharTok"/>
        </w:rPr>
        <w:t xml:space="preserve">$</w:t>
      </w:r>
      <w:r>
        <w:rPr>
          <w:rStyle w:val="NormalTok"/>
        </w:rPr>
        <w:t xml:space="preserve">Var2[i</w:t>
      </w:r>
      <w:r>
        <w:rPr>
          <w:rStyle w:val="SpecialCharTok"/>
        </w:rPr>
        <w:t xml:space="preserve">:</w:t>
      </w:r>
      <w:r>
        <w:rPr>
          <w:rStyle w:val="NormalTok"/>
        </w:rPr>
        <w:t xml:space="preserve">(</w:t>
      </w:r>
      <w:r>
        <w:rPr>
          <w:rStyle w:val="DecValTok"/>
        </w:rPr>
        <w:t xml:space="preserve">59</w:t>
      </w:r>
      <w:r>
        <w:rPr>
          <w:rStyle w:val="SpecialCharTok"/>
        </w:rPr>
        <w:t xml:space="preserve">+</w:t>
      </w:r>
      <w:r>
        <w:rPr>
          <w:rStyle w:val="NormalTok"/>
        </w:rPr>
        <w:t xml:space="preserve">i)],Data_Betas</w:t>
      </w:r>
      <w:r>
        <w:rPr>
          <w:rStyle w:val="SpecialCharTok"/>
        </w:rPr>
        <w:t xml:space="preserve">$</w:t>
      </w:r>
      <w:r>
        <w:rPr>
          <w:rStyle w:val="NormalTok"/>
        </w:rPr>
        <w:t xml:space="preserve">Var1[i</w:t>
      </w:r>
      <w:r>
        <w:rPr>
          <w:rStyle w:val="SpecialCharTok"/>
        </w:rPr>
        <w:t xml:space="preserve">:</w:t>
      </w:r>
      <w:r>
        <w:rPr>
          <w:rStyle w:val="NormalTok"/>
        </w:rPr>
        <w:t xml:space="preserve">(</w:t>
      </w:r>
      <w:r>
        <w:rPr>
          <w:rStyle w:val="DecValTok"/>
        </w:rPr>
        <w:t xml:space="preserve">59</w:t>
      </w:r>
      <w:r>
        <w:rPr>
          <w:rStyle w:val="SpecialCharTok"/>
        </w:rPr>
        <w:t xml:space="preserve">+</w:t>
      </w:r>
      <w:r>
        <w:rPr>
          <w:rStyle w:val="NormalTok"/>
        </w:rPr>
        <w:t xml:space="preserve">i)])</w:t>
      </w:r>
      <w:r>
        <w:br/>
      </w:r>
      <w:r>
        <w:rPr>
          <w:rStyle w:val="NormalTok"/>
        </w:rPr>
        <w:t xml:space="preserve">  var1[i] </w:t>
      </w:r>
      <w:r>
        <w:rPr>
          <w:rStyle w:val="OtherTok"/>
        </w:rPr>
        <w:t xml:space="preserve">&lt;-</w:t>
      </w:r>
      <w:r>
        <w:rPr>
          <w:rStyle w:val="NormalTok"/>
        </w:rPr>
        <w:t xml:space="preserve"> </w:t>
      </w:r>
      <w:r>
        <w:rPr>
          <w:rStyle w:val="FunctionTok"/>
        </w:rPr>
        <w:t xml:space="preserve">var</w:t>
      </w:r>
      <w:r>
        <w:rPr>
          <w:rStyle w:val="NormalTok"/>
        </w:rPr>
        <w:t xml:space="preserve">(Data_Betas</w:t>
      </w:r>
      <w:r>
        <w:rPr>
          <w:rStyle w:val="SpecialCharTok"/>
        </w:rPr>
        <w:t xml:space="preserve">$</w:t>
      </w:r>
      <w:r>
        <w:rPr>
          <w:rStyle w:val="NormalTok"/>
        </w:rPr>
        <w:t xml:space="preserve">Var1[i</w:t>
      </w:r>
      <w:r>
        <w:rPr>
          <w:rStyle w:val="SpecialCharTok"/>
        </w:rPr>
        <w:t xml:space="preserve">:</w:t>
      </w:r>
      <w:r>
        <w:rPr>
          <w:rStyle w:val="NormalTok"/>
        </w:rPr>
        <w:t xml:space="preserve">(</w:t>
      </w:r>
      <w:r>
        <w:rPr>
          <w:rStyle w:val="DecValTok"/>
        </w:rPr>
        <w:t xml:space="preserve">59</w:t>
      </w:r>
      <w:r>
        <w:rPr>
          <w:rStyle w:val="SpecialCharTok"/>
        </w:rPr>
        <w:t xml:space="preserve">+</w:t>
      </w:r>
      <w:r>
        <w:rPr>
          <w:rStyle w:val="NormalTok"/>
        </w:rPr>
        <w:t xml:space="preserve">i)])</w:t>
      </w:r>
      <w:r>
        <w:br/>
      </w:r>
      <w:r>
        <w:rPr>
          <w:rStyle w:val="NormalTok"/>
        </w:rPr>
        <w:t xml:space="preserve">  ventana </w:t>
      </w:r>
      <w:r>
        <w:rPr>
          <w:rStyle w:val="OtherTok"/>
        </w:rPr>
        <w:t xml:space="preserve">&lt;-</w:t>
      </w:r>
      <w:r>
        <w:rPr>
          <w:rStyle w:val="NormalTok"/>
        </w:rPr>
        <w:t xml:space="preserve"> cov1</w:t>
      </w:r>
      <w:r>
        <w:rPr>
          <w:rStyle w:val="SpecialCharTok"/>
        </w:rPr>
        <w:t xml:space="preserve">/</w:t>
      </w:r>
      <w:r>
        <w:rPr>
          <w:rStyle w:val="NormalTok"/>
        </w:rPr>
        <w:t xml:space="preserve">var1</w:t>
      </w:r>
      <w:r>
        <w:br/>
      </w:r>
      <w:r>
        <w:rPr>
          <w:rStyle w:val="NormalTok"/>
        </w:rPr>
        <w:t xml:space="preserve">}</w:t>
      </w:r>
      <w:r>
        <w:br/>
      </w:r>
      <w:r>
        <w:rPr>
          <w:rStyle w:val="NormalTok"/>
        </w:rPr>
        <w:t xml:space="preserve">y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208</w:t>
      </w:r>
      <w:r>
        <w:br/>
      </w:r>
      <w:r>
        <w:rPr>
          <w:rStyle w:val="NormalTok"/>
        </w:rPr>
        <w:t xml:space="preserve">ventana1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(ventana,y)) </w:t>
      </w:r>
    </w:p>
    <w:p>
      <w:pPr>
        <w:pStyle w:val="SourceCode"/>
      </w:pPr>
      <w:r>
        <w:rPr>
          <w:rStyle w:val="FunctionTok"/>
        </w:rPr>
        <w:t xml:space="preserve">ggplot</w:t>
      </w:r>
      <w:r>
        <w:rPr>
          <w:rStyle w:val="NormalTok"/>
        </w:rPr>
        <w:t xml:space="preserve">(ventana1) </w:t>
      </w:r>
      <w:r>
        <w:rPr>
          <w:rStyle w:val="SpecialCharTok"/>
        </w:rPr>
        <w:t xml:space="preserve">+</w:t>
      </w:r>
      <w:r>
        <w:br/>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ventana,</w:t>
      </w:r>
      <w:r>
        <w:rPr>
          <w:rStyle w:val="AttributeTok"/>
        </w:rPr>
        <w:t xml:space="preserve">x=</w:t>
      </w:r>
      <w:r>
        <w:rPr>
          <w:rStyle w:val="NormalTok"/>
        </w:rPr>
        <w:t xml:space="preserve">y), </w:t>
      </w:r>
      <w:r>
        <w:rPr>
          <w:rStyle w:val="AttributeTok"/>
        </w:rPr>
        <w:t xml:space="preserve">colour=</w:t>
      </w:r>
      <w:r>
        <w:rPr>
          <w:rStyle w:val="NormalTok"/>
        </w:rPr>
        <w:t xml:space="preserve"> </w:t>
      </w:r>
      <w:r>
        <w:rPr>
          <w:rStyle w:val="StringTok"/>
        </w:rPr>
        <w:t xml:space="preserve">"blue"</w:t>
      </w:r>
      <w:r>
        <w:rPr>
          <w:rStyle w:val="NormalTok"/>
        </w:rPr>
        <w:t xml:space="preserve">,</w:t>
      </w:r>
      <w:r>
        <w:rPr>
          <w:rStyle w:val="AttributeTok"/>
        </w:rPr>
        <w:t xml:space="preserve">size=</w:t>
      </w:r>
      <w:r>
        <w:rPr>
          <w:rStyle w:val="DecValTok"/>
        </w:rPr>
        <w:t xml:space="preserve">1</w:t>
      </w:r>
      <w:r>
        <w:rPr>
          <w:rStyle w:val="NormalTok"/>
        </w:rPr>
        <w:t xml:space="preserve">) </w:t>
      </w:r>
      <w:r>
        <w:rPr>
          <w:rStyle w:val="SpecialCharTok"/>
        </w:rPr>
        <w:t xml:space="preserve">+</w:t>
      </w:r>
      <w:r>
        <w:br/>
      </w:r>
      <w:r>
        <w:rPr>
          <w:rStyle w:val="FunctionTok"/>
        </w:rPr>
        <w:t xml:space="preserve">ggtitle</w:t>
      </w:r>
      <w:r>
        <w:rPr>
          <w:rStyle w:val="NormalTok"/>
        </w:rPr>
        <w:t xml:space="preserve">(</w:t>
      </w:r>
      <w:r>
        <w:rPr>
          <w:rStyle w:val="StringTok"/>
        </w:rPr>
        <w:t xml:space="preserve">"                     Serie de Beta Ventana 60 meses"</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x=</w:t>
      </w:r>
      <w:r>
        <w:rPr>
          <w:rStyle w:val="StringTok"/>
        </w:rPr>
        <w:t xml:space="preserve">"Periodo de Tiempo"</w:t>
      </w:r>
      <w:r>
        <w:rPr>
          <w:rStyle w:val="NormalTok"/>
        </w:rPr>
        <w:t xml:space="preserve">,</w:t>
      </w:r>
      <w:r>
        <w:rPr>
          <w:rStyle w:val="AttributeTok"/>
        </w:rPr>
        <w:t xml:space="preserve">y=</w:t>
      </w:r>
      <w:r>
        <w:rPr>
          <w:rStyle w:val="StringTok"/>
        </w:rPr>
        <w:t xml:space="preserve">"Beta"</w:t>
      </w:r>
      <w:r>
        <w:rPr>
          <w:rStyle w:val="NormalTok"/>
        </w:rPr>
        <w:t xml:space="preserve"> )</w:t>
      </w:r>
      <w:r>
        <w:rPr>
          <w:rStyle w:val="SpecialCharTok"/>
        </w:rPr>
        <w:t xml:space="preserve">+</w:t>
      </w:r>
      <w:r>
        <w:br/>
      </w:r>
      <w:r>
        <w:rPr>
          <w:rStyle w:val="FunctionTok"/>
        </w:rPr>
        <w:t xml:space="preserve">theme_economist</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0</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Final_files/figure-docx/unnamed-chunk-19-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#3. Performance of Colombian Pension Funds.</w:t>
      </w:r>
    </w:p>
    <w:p>
      <w:pPr>
        <w:pStyle w:val="BodyText"/>
      </w:pPr>
      <w:r>
        <w:t xml:space="preserve">Descargue una serie mensual de 10 años de rendimientos para cada una de las cuatro compañías administradoras de fondos de pensiones obligatorias en Colombia (use el</w:t>
      </w:r>
      <w:r>
        <w:t xml:space="preserve"> </w:t>
      </w:r>
      <w:r>
        <w:t xml:space="preserve">“</w:t>
      </w:r>
      <w:r>
        <w:t xml:space="preserve">Portafolio Moderado</w:t>
      </w:r>
      <w:r>
        <w:t xml:space="preserve">”</w:t>
      </w:r>
      <w:r>
        <w:t xml:space="preserve">).</w:t>
      </w:r>
    </w:p>
    <w:p>
      <w:pPr>
        <w:pStyle w:val="SourceCode"/>
      </w:pPr>
      <w:r>
        <w:rPr>
          <w:rStyle w:val="NormalTok"/>
        </w:rPr>
        <w:t xml:space="preserve">Fondos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"retornos_fondos.xlsx"</w:t>
      </w:r>
      <w:r>
        <w:rPr>
          <w:rStyle w:val="NormalTok"/>
        </w:rPr>
        <w:t xml:space="preserve">)</w:t>
      </w:r>
      <w:r>
        <w:br/>
      </w:r>
      <w:r>
        <w:rPr>
          <w:rStyle w:val="FunctionTok"/>
        </w:rPr>
        <w:t xml:space="preserve">head</w:t>
      </w:r>
      <w:r>
        <w:rPr>
          <w:rStyle w:val="NormalTok"/>
        </w:rPr>
        <w:t xml:space="preserve">(Fondos)</w:t>
      </w:r>
    </w:p>
    <w:p>
      <w:pPr>
        <w:pStyle w:val="SourceCode"/>
      </w:pPr>
      <w:r>
        <w:rPr>
          <w:rStyle w:val="VerbatimChar"/>
        </w:rPr>
        <w:t xml:space="preserve">## # A tibble: 6 × 7</w:t>
      </w:r>
      <w:r>
        <w:br/>
      </w:r>
      <w:r>
        <w:rPr>
          <w:rStyle w:val="VerbatimChar"/>
        </w:rPr>
        <w:t xml:space="preserve">##   DATE                PROTECCION PORVENIR  SKANDIA COLFONDOS `MSCI -DTF`</w:t>
      </w:r>
      <w:r>
        <w:br/>
      </w:r>
      <w:r>
        <w:rPr>
          <w:rStyle w:val="VerbatimChar"/>
        </w:rPr>
        <w:t xml:space="preserve">##   &lt;dttm&gt;                   &lt;dbl&gt;    &lt;dbl&gt;    &lt;dbl&gt;     &lt;dbl&gt;       &lt;dbl&gt;</w:t>
      </w:r>
      <w:r>
        <w:br/>
      </w:r>
      <w:r>
        <w:rPr>
          <w:rStyle w:val="VerbatimChar"/>
        </w:rPr>
        <w:t xml:space="preserve">## 1 2011-02-01 00:00:00    0.00426  0.00816  0.00322   0.00412     0.0525 </w:t>
      </w:r>
      <w:r>
        <w:br/>
      </w:r>
      <w:r>
        <w:rPr>
          <w:rStyle w:val="VerbatimChar"/>
        </w:rPr>
        <w:t xml:space="preserve">## 2 2011-03-01 00:00:00   -0.132   -0.0430  -0.124    -0.121      -0.0340 </w:t>
      </w:r>
      <w:r>
        <w:br/>
      </w:r>
      <w:r>
        <w:rPr>
          <w:rStyle w:val="VerbatimChar"/>
        </w:rPr>
        <w:t xml:space="preserve">## 3 2011-04-01 00:00:00    0.00390  0.00939  0.00719   0.00669    -0.0353 </w:t>
      </w:r>
      <w:r>
        <w:br/>
      </w:r>
      <w:r>
        <w:rPr>
          <w:rStyle w:val="VerbatimChar"/>
        </w:rPr>
        <w:t xml:space="preserve">## 4 2011-05-01 00:00:00    0.0206   0.0209   0.0162    0.0216      0.00642</w:t>
      </w:r>
      <w:r>
        <w:br/>
      </w:r>
      <w:r>
        <w:rPr>
          <w:rStyle w:val="VerbatimChar"/>
        </w:rPr>
        <w:t xml:space="preserve">## 5 2011-06-01 00:00:00   -0.0102  -0.00817 -0.00505  -0.0102     -0.0389 </w:t>
      </w:r>
      <w:r>
        <w:br/>
      </w:r>
      <w:r>
        <w:rPr>
          <w:rStyle w:val="VerbatimChar"/>
        </w:rPr>
        <w:t xml:space="preserve">## 6 2011-07-01 00:00:00   -0.00150 -0.00284 -0.00897  -0.00296    -0.0492 </w:t>
      </w:r>
      <w:r>
        <w:br/>
      </w:r>
      <w:r>
        <w:rPr>
          <w:rStyle w:val="VerbatimChar"/>
        </w:rPr>
        <w:t xml:space="preserve">## # … with 1 more variable: `COLCAP - DTF` &lt;dbl&gt;</w:t>
      </w:r>
    </w:p>
    <w:p>
      <w:pPr>
        <w:pStyle w:val="SourceCode"/>
      </w:pPr>
      <w:r>
        <w:rPr>
          <w:rStyle w:val="NormalTok"/>
        </w:rPr>
        <w:t xml:space="preserve">RG </w:t>
      </w:r>
      <w:r>
        <w:rPr>
          <w:rStyle w:val="OtherTok"/>
        </w:rPr>
        <w:t xml:space="preserve">&lt;-</w:t>
      </w:r>
      <w:r>
        <w:rPr>
          <w:rStyle w:val="NormalTok"/>
        </w:rPr>
        <w:t xml:space="preserve"> Fondos</w:t>
      </w:r>
      <w:r>
        <w:rPr>
          <w:rStyle w:val="SpecialCharTok"/>
        </w:rPr>
        <w:t xml:space="preserve">$</w:t>
      </w:r>
      <w:r>
        <w:rPr>
          <w:rStyle w:val="StringTok"/>
        </w:rPr>
        <w:t xml:space="preserve">`</w:t>
      </w:r>
      <w:r>
        <w:rPr>
          <w:rStyle w:val="AttributeTok"/>
        </w:rPr>
        <w:t xml:space="preserve">MSCI -DTF</w:t>
      </w:r>
      <w:r>
        <w:rPr>
          <w:rStyle w:val="StringTok"/>
        </w:rPr>
        <w:t xml:space="preserve">`</w:t>
      </w:r>
      <w:r>
        <w:br/>
      </w:r>
      <w:r>
        <w:rPr>
          <w:rStyle w:val="NormalTok"/>
        </w:rPr>
        <w:t xml:space="preserve">RL </w:t>
      </w:r>
      <w:r>
        <w:rPr>
          <w:rStyle w:val="OtherTok"/>
        </w:rPr>
        <w:t xml:space="preserve">&lt;-</w:t>
      </w:r>
      <w:r>
        <w:rPr>
          <w:rStyle w:val="NormalTok"/>
        </w:rPr>
        <w:t xml:space="preserve"> Fondos</w:t>
      </w:r>
      <w:r>
        <w:rPr>
          <w:rStyle w:val="SpecialCharTok"/>
        </w:rPr>
        <w:t xml:space="preserve">$</w:t>
      </w:r>
      <w:r>
        <w:rPr>
          <w:rStyle w:val="StringTok"/>
        </w:rPr>
        <w:t xml:space="preserve">`</w:t>
      </w:r>
      <w:r>
        <w:rPr>
          <w:rStyle w:val="AttributeTok"/>
        </w:rPr>
        <w:t xml:space="preserve">COLCAP - DTF</w:t>
      </w:r>
      <w:r>
        <w:rPr>
          <w:rStyle w:val="StringTok"/>
        </w:rPr>
        <w:t xml:space="preserve">`</w:t>
      </w:r>
      <w:r>
        <w:br/>
      </w:r>
      <w:r>
        <w:rPr>
          <w:rStyle w:val="NormalTok"/>
        </w:rPr>
        <w:t xml:space="preserve">Xfondos </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1</w:t>
      </w:r>
      <w:r>
        <w:rPr>
          <w:rStyle w:val="NormalTok"/>
        </w:rPr>
        <w:t xml:space="preserve">,RG,RL)</w:t>
      </w:r>
      <w:r>
        <w:br/>
      </w:r>
      <w:r>
        <w:rPr>
          <w:rStyle w:val="NormalTok"/>
        </w:rPr>
        <w:t xml:space="preserve">PROTECCION </w:t>
      </w:r>
      <w:r>
        <w:rPr>
          <w:rStyle w:val="OtherTok"/>
        </w:rPr>
        <w:t xml:space="preserve">&lt;-</w:t>
      </w:r>
      <w:r>
        <w:rPr>
          <w:rStyle w:val="NormalTok"/>
        </w:rPr>
        <w:t xml:space="preserve"> </w:t>
      </w:r>
      <w:r>
        <w:rPr>
          <w:rStyle w:val="FunctionTok"/>
        </w:rPr>
        <w:t xml:space="preserve">cbind</w:t>
      </w:r>
      <w:r>
        <w:rPr>
          <w:rStyle w:val="NormalTok"/>
        </w:rPr>
        <w:t xml:space="preserve">(Fondos</w:t>
      </w:r>
      <w:r>
        <w:rPr>
          <w:rStyle w:val="SpecialCharTok"/>
        </w:rPr>
        <w:t xml:space="preserve">$</w:t>
      </w:r>
      <w:r>
        <w:rPr>
          <w:rStyle w:val="NormalTok"/>
        </w:rPr>
        <w:t xml:space="preserve">PROTECCION)</w:t>
      </w:r>
      <w:r>
        <w:br/>
      </w:r>
      <w:r>
        <w:rPr>
          <w:rStyle w:val="NormalTok"/>
        </w:rPr>
        <w:t xml:space="preserve">PORVENIR</w:t>
      </w:r>
      <w:r>
        <w:rPr>
          <w:rStyle w:val="OtherTok"/>
        </w:rPr>
        <w:t xml:space="preserve">&lt;-</w:t>
      </w:r>
      <w:r>
        <w:rPr>
          <w:rStyle w:val="NormalTok"/>
        </w:rPr>
        <w:t xml:space="preserve"> </w:t>
      </w:r>
      <w:r>
        <w:rPr>
          <w:rStyle w:val="FunctionTok"/>
        </w:rPr>
        <w:t xml:space="preserve">cbind</w:t>
      </w:r>
      <w:r>
        <w:rPr>
          <w:rStyle w:val="NormalTok"/>
        </w:rPr>
        <w:t xml:space="preserve">(Fondos</w:t>
      </w:r>
      <w:r>
        <w:rPr>
          <w:rStyle w:val="SpecialCharTok"/>
        </w:rPr>
        <w:t xml:space="preserve">$</w:t>
      </w:r>
      <w:r>
        <w:rPr>
          <w:rStyle w:val="NormalTok"/>
        </w:rPr>
        <w:t xml:space="preserve">PORVENIR)</w:t>
      </w:r>
      <w:r>
        <w:br/>
      </w:r>
      <w:r>
        <w:rPr>
          <w:rStyle w:val="NormalTok"/>
        </w:rPr>
        <w:t xml:space="preserve">SKANDIA</w:t>
      </w:r>
      <w:r>
        <w:rPr>
          <w:rStyle w:val="OtherTok"/>
        </w:rPr>
        <w:t xml:space="preserve">&lt;-</w:t>
      </w:r>
      <w:r>
        <w:rPr>
          <w:rStyle w:val="NormalTok"/>
        </w:rPr>
        <w:t xml:space="preserve"> </w:t>
      </w:r>
      <w:r>
        <w:rPr>
          <w:rStyle w:val="FunctionTok"/>
        </w:rPr>
        <w:t xml:space="preserve">cbind</w:t>
      </w:r>
      <w:r>
        <w:rPr>
          <w:rStyle w:val="NormalTok"/>
        </w:rPr>
        <w:t xml:space="preserve">(Fondos</w:t>
      </w:r>
      <w:r>
        <w:rPr>
          <w:rStyle w:val="SpecialCharTok"/>
        </w:rPr>
        <w:t xml:space="preserve">$</w:t>
      </w:r>
      <w:r>
        <w:rPr>
          <w:rStyle w:val="NormalTok"/>
        </w:rPr>
        <w:t xml:space="preserve">SKANDIA)</w:t>
      </w:r>
      <w:r>
        <w:br/>
      </w:r>
      <w:r>
        <w:rPr>
          <w:rStyle w:val="NormalTok"/>
        </w:rPr>
        <w:t xml:space="preserve">COLFONDOS</w:t>
      </w:r>
      <w:r>
        <w:rPr>
          <w:rStyle w:val="OtherTok"/>
        </w:rPr>
        <w:t xml:space="preserve">&lt;-</w:t>
      </w:r>
      <w:r>
        <w:rPr>
          <w:rStyle w:val="NormalTok"/>
        </w:rPr>
        <w:t xml:space="preserve"> </w:t>
      </w:r>
      <w:r>
        <w:rPr>
          <w:rStyle w:val="FunctionTok"/>
        </w:rPr>
        <w:t xml:space="preserve">cbind</w:t>
      </w:r>
      <w:r>
        <w:rPr>
          <w:rStyle w:val="NormalTok"/>
        </w:rPr>
        <w:t xml:space="preserve">(Fondos</w:t>
      </w:r>
      <w:r>
        <w:rPr>
          <w:rStyle w:val="SpecialCharTok"/>
        </w:rPr>
        <w:t xml:space="preserve">$</w:t>
      </w:r>
      <w:r>
        <w:rPr>
          <w:rStyle w:val="NormalTok"/>
        </w:rPr>
        <w:t xml:space="preserve">COLFONDOS)</w:t>
      </w:r>
    </w:p>
    <w:bookmarkEnd w:id="23"/>
    <w:bookmarkStart w:id="27" w:name="estimación-de-capm-mix"/>
    <w:p>
      <w:pPr>
        <w:pStyle w:val="Heading2"/>
      </w:pPr>
      <w:r>
        <w:t xml:space="preserve">Estimación de CAPM Mix</w:t>
      </w:r>
    </w:p>
    <w:p>
      <w:pPr>
        <w:pStyle w:val="FirstParagraph"/>
      </w:pPr>
      <w:r>
        <w:t xml:space="preserve">Vamos a estimar un CAPM</w:t>
      </w:r>
      <w:r>
        <w:t xml:space="preserve"> </w:t>
      </w:r>
      <w:r>
        <w:t xml:space="preserve">‘</w:t>
      </w:r>
      <w:r>
        <w:t xml:space="preserve">mixto</w:t>
      </w:r>
      <w:r>
        <w:t xml:space="preserve">’</w:t>
      </w:r>
      <w:r>
        <w:t xml:space="preserve"> </w:t>
      </w:r>
      <w:r>
        <w:t xml:space="preserve">donde la cartera de mercado incluye tanto los rendimientos de un índice de renta variable internacional (los rendimientos de una cartera de renta variable global en COP sobre el activo libre de riesgo, RG) como el rendimiento del mercado de renta variable nacional (rendimiento del COLCAP sobre el activo libre de riesgo, RL). Para cada fondo de pensiones, hay que estimar la siguiente ecuación:</w:t>
      </w:r>
    </w:p>
    <w:p>
      <w:pPr>
        <w:pStyle w:val="BodyText"/>
      </w:pPr>
      <w:r>
        <w:t xml:space="preserve">Para la estimación del CAPM mixto, vamos a utilizar los rendimientos de el MSCI index Global, el cual esta compuesto por las empresas más rentables en los diferentes países desarrollados.</w:t>
      </w:r>
    </w:p>
    <w:p>
      <w:pPr>
        <w:pStyle w:val="CaptionedFigure"/>
      </w:pPr>
      <w:r>
        <w:drawing>
          <wp:inline>
            <wp:extent cx="5334000" cy="2574119"/>
            <wp:effectExtent b="0" l="0" r="0" t="0"/>
            <wp:docPr descr="avatar" title="" id="25" name="Picture"/>
            <a:graphic>
              <a:graphicData uri="http://schemas.openxmlformats.org/drawingml/2006/picture">
                <pic:pic>
                  <pic:nvPicPr>
                    <pic:cNvPr descr="C:/Users/migue/Documents/GitHub/final-project/index.png" id="26" name="Picture"/>
                    <pic:cNvPicPr>
                      <a:picLocks noChangeArrowheads="1" noChangeAspect="1"/>
                    </pic:cNvPicPr>
                  </pic:nvPicPr>
                  <pic:blipFill>
                    <a:blip r:embed="rId24"/>
                    <a:stretch>
                      <a:fillRect/>
                    </a:stretch>
                  </pic:blipFill>
                  <pic:spPr bwMode="auto">
                    <a:xfrm>
                      <a:off x="0" y="0"/>
                      <a:ext cx="5334000" cy="2574119"/>
                    </a:xfrm>
                    <a:prstGeom prst="rect">
                      <a:avLst/>
                    </a:prstGeom>
                    <a:noFill/>
                    <a:ln w="9525">
                      <a:noFill/>
                      <a:headEnd/>
                      <a:tailEnd/>
                    </a:ln>
                  </pic:spPr>
                </pic:pic>
              </a:graphicData>
            </a:graphic>
          </wp:inline>
        </w:drawing>
      </w:r>
    </w:p>
    <w:p>
      <w:pPr>
        <w:pStyle w:val="ImageCaption"/>
      </w:pPr>
      <w:r>
        <w:t xml:space="preserve">avatar</w:t>
      </w:r>
    </w:p>
    <w:p>
      <w:pPr>
        <w:pStyle w:val="BodyText"/>
      </w:pPr>
      <w:r>
        <w:t xml:space="preserve">Por otro lado, utilizamos el DTF como la tasa libre de riesgo y el COLCAP como el índice de capital nacional.</w:t>
      </w:r>
    </w:p>
    <w:p>
      <w:pPr>
        <w:numPr>
          <w:ilvl w:val="0"/>
          <w:numId w:val="1004"/>
        </w:numPr>
      </w:pPr>
      <w:r>
        <w:rPr>
          <w:bCs/>
          <w:b/>
        </w:rPr>
        <w:t xml:space="preserve">VARIABLES</w:t>
      </w:r>
      <w:r>
        <w:t xml:space="preserve">:</w:t>
      </w:r>
    </w:p>
    <w:p>
      <w:pPr>
        <w:numPr>
          <w:ilvl w:val="0"/>
          <w:numId w:val="1000"/>
        </w:numPr>
      </w:pPr>
      <w:r>
        <w:t xml:space="preserve">-</w:t>
      </w:r>
      <w:r>
        <w:rPr>
          <w:iCs/>
          <w:i/>
        </w:rPr>
        <w:t xml:space="preserve">RG:</w:t>
      </w:r>
      <w:r>
        <w:t xml:space="preserve"> </w:t>
      </w:r>
      <w:r>
        <w:t xml:space="preserve">MSCI - DF</w:t>
      </w:r>
    </w:p>
    <w:p>
      <w:pPr>
        <w:numPr>
          <w:ilvl w:val="0"/>
          <w:numId w:val="1000"/>
        </w:numPr>
      </w:pPr>
      <w:r>
        <w:t xml:space="preserve">-</w:t>
      </w:r>
      <w:r>
        <w:rPr>
          <w:iCs/>
          <w:i/>
        </w:rPr>
        <w:t xml:space="preserve">RL:</w:t>
      </w:r>
      <w:r>
        <w:t xml:space="preserve"> </w:t>
      </w:r>
      <w:r>
        <w:t xml:space="preserve">COLCAP -DF</w:t>
      </w:r>
    </w:p>
    <w:p>
      <w:pPr>
        <w:pStyle w:val="FirstParagraph"/>
      </w:pPr>
      <w:r>
        <w:t xml:space="preserve">Para cada fondo de pensiones, se realizaron las estimaciones conforme a la siguiente ecuación:</w:t>
      </w:r>
    </w:p>
    <w:p>
      <w:pPr>
        <w:pStyle w:val="BodyText"/>
      </w:pPr>
      <m:oMathPara>
        <m:oMathParaPr>
          <m:jc m:val="center"/>
        </m:oMathParaPr>
        <m:oMath>
          <m:sSub>
            <m:e>
              <m:r>
                <m:t>R</m:t>
              </m:r>
            </m:e>
            <m:sub>
              <m:r>
                <m:t>i</m:t>
              </m:r>
              <m:r>
                <m:t>t</m:t>
              </m:r>
            </m:sub>
          </m:sSub>
          <m:r>
            <m:rPr>
              <m:sty m:val="p"/>
            </m:rPr>
            <m:t>=</m:t>
          </m:r>
          <m:sSub>
            <m:e>
              <m:r>
                <m:t>α</m:t>
              </m:r>
            </m:e>
            <m:sub>
              <m:r>
                <m:t>i</m:t>
              </m:r>
            </m:sub>
          </m:sSub>
          <m:r>
            <m:rPr>
              <m:sty m:val="p"/>
            </m:rPr>
            <m:t>+</m:t>
          </m:r>
          <m:sSub>
            <m:e>
              <m:r>
                <m:t>β</m:t>
              </m:r>
            </m:e>
            <m:sub>
              <m:r>
                <m:t>i</m:t>
              </m:r>
            </m:sub>
          </m:sSub>
          <m:r>
            <m:rPr>
              <m:sty m:val="p"/>
            </m:rPr>
            <m:t>•</m:t>
          </m:r>
          <m:sSub>
            <m:e>
              <m:r>
                <m:t>R</m:t>
              </m:r>
              <m:r>
                <m:t>G</m:t>
              </m:r>
            </m:e>
            <m:sub>
              <m:r>
                <m:t>t</m:t>
              </m:r>
            </m:sub>
          </m:sSub>
          <m:r>
            <m:rPr>
              <m:sty m:val="p"/>
            </m:rPr>
            <m:t>+</m:t>
          </m:r>
          <m:sSub>
            <m:e>
              <m:r>
                <m:t>γ</m:t>
              </m:r>
            </m:e>
            <m:sub>
              <m:r>
                <m:t>i</m:t>
              </m:r>
            </m:sub>
          </m:sSub>
          <m:r>
            <m:rPr>
              <m:sty m:val="p"/>
            </m:rPr>
            <m:t>•</m:t>
          </m:r>
          <m:sSub>
            <m:e>
              <m:r>
                <m:t>R</m:t>
              </m:r>
              <m:r>
                <m:t>L</m:t>
              </m:r>
            </m:e>
            <m:sub>
              <m:r>
                <m:t>t</m:t>
              </m:r>
            </m:sub>
          </m:sSub>
          <m:r>
            <m:rPr>
              <m:sty m:val="p"/>
            </m:rPr>
            <m:t>+</m:t>
          </m:r>
          <m:sSub>
            <m:e>
              <m:r>
                <m:t>ε</m:t>
              </m:r>
            </m:e>
            <m:sub>
              <m:r>
                <m:t>i</m:t>
              </m:r>
              <m:r>
                <m:t>t</m:t>
              </m:r>
            </m:sub>
          </m:sSub>
        </m:oMath>
      </m:oMathPara>
    </w:p>
    <w:p>
      <w:pPr>
        <w:pStyle w:val="FirstParagraph"/>
      </w:pPr>
      <w:r>
        <w:t xml:space="preserve">Explicar cuál es el papel de los coeficientes, y qué nos dicen los valores estimados sobre cada fondo de pensiones y su perfil de riesgo. ¿Son muy diferentes los coeficientes estimados? Explicar.</w:t>
      </w:r>
    </w:p>
    <w:p>
      <w:pPr>
        <w:numPr>
          <w:ilvl w:val="0"/>
          <w:numId w:val="1005"/>
        </w:numPr>
        <w:pStyle w:val="Compact"/>
      </w:pPr>
      <w:r>
        <w:t xml:space="preserve">Fondo Proteccion:</w:t>
      </w:r>
    </w:p>
    <w:p>
      <w:pPr>
        <w:pStyle w:val="SourceCode"/>
      </w:pPr>
      <w:r>
        <w:rPr>
          <w:rStyle w:val="FunctionTok"/>
        </w:rPr>
        <w:t xml:space="preserve">lm</w:t>
      </w:r>
      <w:r>
        <w:rPr>
          <w:rStyle w:val="NormalTok"/>
        </w:rPr>
        <w:t xml:space="preserve">(PROTECCION</w:t>
      </w:r>
      <w:r>
        <w:rPr>
          <w:rStyle w:val="SpecialCharTok"/>
        </w:rPr>
        <w:t xml:space="preserve">~</w:t>
      </w:r>
      <w:r>
        <w:rPr>
          <w:rStyle w:val="NormalTok"/>
        </w:rPr>
        <w:t xml:space="preserve">RG</w:t>
      </w:r>
      <w:r>
        <w:rPr>
          <w:rStyle w:val="SpecialCharTok"/>
        </w:rPr>
        <w:t xml:space="preserve">+</w:t>
      </w:r>
      <w:r>
        <w:rPr>
          <w:rStyle w:val="NormalTok"/>
        </w:rPr>
        <w:t xml:space="preserve">RL)</w:t>
      </w:r>
    </w:p>
    <w:p>
      <w:pPr>
        <w:pStyle w:val="SourceCode"/>
      </w:pPr>
      <w:r>
        <w:rPr>
          <w:rStyle w:val="VerbatimChar"/>
        </w:rPr>
        <w:t xml:space="preserve">## </w:t>
      </w:r>
      <w:r>
        <w:br/>
      </w:r>
      <w:r>
        <w:rPr>
          <w:rStyle w:val="VerbatimChar"/>
        </w:rPr>
        <w:t xml:space="preserve">## Call:</w:t>
      </w:r>
      <w:r>
        <w:br/>
      </w:r>
      <w:r>
        <w:rPr>
          <w:rStyle w:val="VerbatimChar"/>
        </w:rPr>
        <w:t xml:space="preserve">## lm(formula = PROTECCION ~ RG + RL)</w:t>
      </w:r>
      <w:r>
        <w:br/>
      </w:r>
      <w:r>
        <w:rPr>
          <w:rStyle w:val="VerbatimChar"/>
        </w:rPr>
        <w:t xml:space="preserve">## </w:t>
      </w:r>
      <w:r>
        <w:br/>
      </w:r>
      <w:r>
        <w:rPr>
          <w:rStyle w:val="VerbatimChar"/>
        </w:rPr>
        <w:t xml:space="preserve">## Coefficients:</w:t>
      </w:r>
      <w:r>
        <w:br/>
      </w:r>
      <w:r>
        <w:rPr>
          <w:rStyle w:val="VerbatimChar"/>
        </w:rPr>
        <w:t xml:space="preserve">## (Intercept)           RG           RL  </w:t>
      </w:r>
      <w:r>
        <w:br/>
      </w:r>
      <w:r>
        <w:rPr>
          <w:rStyle w:val="VerbatimChar"/>
        </w:rPr>
        <w:t xml:space="preserve">##    0.007757     0.280978     0.080753</w:t>
      </w:r>
    </w:p>
    <w:p>
      <w:pPr>
        <w:pStyle w:val="FirstParagraph"/>
      </w:pPr>
      <w:r>
        <w:t xml:space="preserve">Para el fondo de proteccion podemos notar que el coeficiente que más afecta el modelo es el RG, es decir el indice global, en comparación con el coeficiente asociado a la varaible RL (cOLCAP).</w:t>
      </w:r>
    </w:p>
    <w:p>
      <w:pPr>
        <w:numPr>
          <w:ilvl w:val="0"/>
          <w:numId w:val="1006"/>
        </w:numPr>
        <w:pStyle w:val="Compact"/>
      </w:pPr>
      <w:r>
        <w:t xml:space="preserve">Fondo Porvenir:</w:t>
      </w:r>
    </w:p>
    <w:p>
      <w:pPr>
        <w:pStyle w:val="SourceCode"/>
      </w:pPr>
      <w:r>
        <w:rPr>
          <w:rStyle w:val="FunctionTok"/>
        </w:rPr>
        <w:t xml:space="preserve">lm</w:t>
      </w:r>
      <w:r>
        <w:rPr>
          <w:rStyle w:val="NormalTok"/>
        </w:rPr>
        <w:t xml:space="preserve">(PORVENIR</w:t>
      </w:r>
      <w:r>
        <w:rPr>
          <w:rStyle w:val="SpecialCharTok"/>
        </w:rPr>
        <w:t xml:space="preserve">~</w:t>
      </w:r>
      <w:r>
        <w:rPr>
          <w:rStyle w:val="NormalTok"/>
        </w:rPr>
        <w:t xml:space="preserve">RG</w:t>
      </w:r>
      <w:r>
        <w:rPr>
          <w:rStyle w:val="SpecialCharTok"/>
        </w:rPr>
        <w:t xml:space="preserve">+</w:t>
      </w:r>
      <w:r>
        <w:rPr>
          <w:rStyle w:val="NormalTok"/>
        </w:rPr>
        <w:t xml:space="preserve">RL)</w:t>
      </w:r>
    </w:p>
    <w:p>
      <w:pPr>
        <w:pStyle w:val="SourceCode"/>
      </w:pPr>
      <w:r>
        <w:rPr>
          <w:rStyle w:val="VerbatimChar"/>
        </w:rPr>
        <w:t xml:space="preserve">## </w:t>
      </w:r>
      <w:r>
        <w:br/>
      </w:r>
      <w:r>
        <w:rPr>
          <w:rStyle w:val="VerbatimChar"/>
        </w:rPr>
        <w:t xml:space="preserve">## Call:</w:t>
      </w:r>
      <w:r>
        <w:br/>
      </w:r>
      <w:r>
        <w:rPr>
          <w:rStyle w:val="VerbatimChar"/>
        </w:rPr>
        <w:t xml:space="preserve">## lm(formula = PORVENIR ~ RG + RL)</w:t>
      </w:r>
      <w:r>
        <w:br/>
      </w:r>
      <w:r>
        <w:rPr>
          <w:rStyle w:val="VerbatimChar"/>
        </w:rPr>
        <w:t xml:space="preserve">## </w:t>
      </w:r>
      <w:r>
        <w:br/>
      </w:r>
      <w:r>
        <w:rPr>
          <w:rStyle w:val="VerbatimChar"/>
        </w:rPr>
        <w:t xml:space="preserve">## Coefficients:</w:t>
      </w:r>
      <w:r>
        <w:br/>
      </w:r>
      <w:r>
        <w:rPr>
          <w:rStyle w:val="VerbatimChar"/>
        </w:rPr>
        <w:t xml:space="preserve">## (Intercept)           RG           RL  </w:t>
      </w:r>
      <w:r>
        <w:br/>
      </w:r>
      <w:r>
        <w:rPr>
          <w:rStyle w:val="VerbatimChar"/>
        </w:rPr>
        <w:t xml:space="preserve">##     0.01053      0.12649      0.01467</w:t>
      </w:r>
    </w:p>
    <w:p>
      <w:pPr>
        <w:pStyle w:val="FirstParagraph"/>
      </w:pPr>
      <w:r>
        <w:t xml:space="preserve">Por otro lado, el portafolio moderado de pensiones de poervenir muestra un mayor coeficiente en la variable RG.</w:t>
      </w:r>
    </w:p>
    <w:p>
      <w:pPr>
        <w:numPr>
          <w:ilvl w:val="0"/>
          <w:numId w:val="1007"/>
        </w:numPr>
        <w:pStyle w:val="Compact"/>
      </w:pPr>
      <w:r>
        <w:t xml:space="preserve">Fondo Skandia:</w:t>
      </w:r>
    </w:p>
    <w:p>
      <w:pPr>
        <w:pStyle w:val="SourceCode"/>
      </w:pPr>
      <w:r>
        <w:rPr>
          <w:rStyle w:val="FunctionTok"/>
        </w:rPr>
        <w:t xml:space="preserve">lm</w:t>
      </w:r>
      <w:r>
        <w:rPr>
          <w:rStyle w:val="NormalTok"/>
        </w:rPr>
        <w:t xml:space="preserve">(SKANDIA</w:t>
      </w:r>
      <w:r>
        <w:rPr>
          <w:rStyle w:val="SpecialCharTok"/>
        </w:rPr>
        <w:t xml:space="preserve">~</w:t>
      </w:r>
      <w:r>
        <w:rPr>
          <w:rStyle w:val="NormalTok"/>
        </w:rPr>
        <w:t xml:space="preserve">RG</w:t>
      </w:r>
      <w:r>
        <w:rPr>
          <w:rStyle w:val="SpecialCharTok"/>
        </w:rPr>
        <w:t xml:space="preserve">+</w:t>
      </w:r>
      <w:r>
        <w:rPr>
          <w:rStyle w:val="NormalTok"/>
        </w:rPr>
        <w:t xml:space="preserve">RL)</w:t>
      </w:r>
    </w:p>
    <w:p>
      <w:pPr>
        <w:pStyle w:val="SourceCode"/>
      </w:pPr>
      <w:r>
        <w:rPr>
          <w:rStyle w:val="VerbatimChar"/>
        </w:rPr>
        <w:t xml:space="preserve">## </w:t>
      </w:r>
      <w:r>
        <w:br/>
      </w:r>
      <w:r>
        <w:rPr>
          <w:rStyle w:val="VerbatimChar"/>
        </w:rPr>
        <w:t xml:space="preserve">## Call:</w:t>
      </w:r>
      <w:r>
        <w:br/>
      </w:r>
      <w:r>
        <w:rPr>
          <w:rStyle w:val="VerbatimChar"/>
        </w:rPr>
        <w:t xml:space="preserve">## lm(formula = SKANDIA ~ RG + RL)</w:t>
      </w:r>
      <w:r>
        <w:br/>
      </w:r>
      <w:r>
        <w:rPr>
          <w:rStyle w:val="VerbatimChar"/>
        </w:rPr>
        <w:t xml:space="preserve">## </w:t>
      </w:r>
      <w:r>
        <w:br/>
      </w:r>
      <w:r>
        <w:rPr>
          <w:rStyle w:val="VerbatimChar"/>
        </w:rPr>
        <w:t xml:space="preserve">## Coefficients:</w:t>
      </w:r>
      <w:r>
        <w:br/>
      </w:r>
      <w:r>
        <w:rPr>
          <w:rStyle w:val="VerbatimChar"/>
        </w:rPr>
        <w:t xml:space="preserve">## (Intercept)           RG           RL  </w:t>
      </w:r>
      <w:r>
        <w:br/>
      </w:r>
      <w:r>
        <w:rPr>
          <w:rStyle w:val="VerbatimChar"/>
        </w:rPr>
        <w:t xml:space="preserve">##    0.006262     0.145670     0.016065</w:t>
      </w:r>
    </w:p>
    <w:p>
      <w:pPr>
        <w:pStyle w:val="FirstParagraph"/>
      </w:pPr>
      <w:r>
        <w:t xml:space="preserve">Así mismo para el caso del fondo Skandia el factor internacional representado en el MSCI index Global, tiene un mayor impacto a comparación con el Colcap.</w:t>
      </w:r>
    </w:p>
    <w:p>
      <w:pPr>
        <w:numPr>
          <w:ilvl w:val="0"/>
          <w:numId w:val="1008"/>
        </w:numPr>
        <w:pStyle w:val="Compact"/>
      </w:pPr>
      <w:r>
        <w:t xml:space="preserve">Fondo Colfondos:</w:t>
      </w:r>
    </w:p>
    <w:p>
      <w:pPr>
        <w:pStyle w:val="SourceCode"/>
      </w:pPr>
      <w:r>
        <w:rPr>
          <w:rStyle w:val="FunctionTok"/>
        </w:rPr>
        <w:t xml:space="preserve">lm</w:t>
      </w:r>
      <w:r>
        <w:rPr>
          <w:rStyle w:val="NormalTok"/>
        </w:rPr>
        <w:t xml:space="preserve">(COLFONDOS</w:t>
      </w:r>
      <w:r>
        <w:rPr>
          <w:rStyle w:val="SpecialCharTok"/>
        </w:rPr>
        <w:t xml:space="preserve">~</w:t>
      </w:r>
      <w:r>
        <w:rPr>
          <w:rStyle w:val="NormalTok"/>
        </w:rPr>
        <w:t xml:space="preserve">RG</w:t>
      </w:r>
      <w:r>
        <w:rPr>
          <w:rStyle w:val="SpecialCharTok"/>
        </w:rPr>
        <w:t xml:space="preserve">+</w:t>
      </w:r>
      <w:r>
        <w:rPr>
          <w:rStyle w:val="NormalTok"/>
        </w:rPr>
        <w:t xml:space="preserve">RL)</w:t>
      </w:r>
    </w:p>
    <w:p>
      <w:pPr>
        <w:pStyle w:val="SourceCode"/>
      </w:pPr>
      <w:r>
        <w:rPr>
          <w:rStyle w:val="VerbatimChar"/>
        </w:rPr>
        <w:t xml:space="preserve">## </w:t>
      </w:r>
      <w:r>
        <w:br/>
      </w:r>
      <w:r>
        <w:rPr>
          <w:rStyle w:val="VerbatimChar"/>
        </w:rPr>
        <w:t xml:space="preserve">## Call:</w:t>
      </w:r>
      <w:r>
        <w:br/>
      </w:r>
      <w:r>
        <w:rPr>
          <w:rStyle w:val="VerbatimChar"/>
        </w:rPr>
        <w:t xml:space="preserve">## lm(formula = COLFONDOS ~ RG + RL)</w:t>
      </w:r>
      <w:r>
        <w:br/>
      </w:r>
      <w:r>
        <w:rPr>
          <w:rStyle w:val="VerbatimChar"/>
        </w:rPr>
        <w:t xml:space="preserve">## </w:t>
      </w:r>
      <w:r>
        <w:br/>
      </w:r>
      <w:r>
        <w:rPr>
          <w:rStyle w:val="VerbatimChar"/>
        </w:rPr>
        <w:t xml:space="preserve">## Coefficients:</w:t>
      </w:r>
      <w:r>
        <w:br/>
      </w:r>
      <w:r>
        <w:rPr>
          <w:rStyle w:val="VerbatimChar"/>
        </w:rPr>
        <w:t xml:space="preserve">## (Intercept)           RG           RL  </w:t>
      </w:r>
      <w:r>
        <w:br/>
      </w:r>
      <w:r>
        <w:rPr>
          <w:rStyle w:val="VerbatimChar"/>
        </w:rPr>
        <w:t xml:space="preserve">##    0.004592     0.174990     0.024427</w:t>
      </w:r>
    </w:p>
    <w:p>
      <w:pPr>
        <w:pStyle w:val="FirstParagraph"/>
      </w:pPr>
      <w:r>
        <w:t xml:space="preserve">Finalmente para el caso del fondo COLFONDOS, este tambien tiene un coeficiente alto para la variable RG, en comparación con el RL</w:t>
      </w:r>
    </w:p>
    <w:p>
      <w:pPr>
        <w:pStyle w:val="SourceCode"/>
      </w:pPr>
      <w:r>
        <w:rPr>
          <w:rStyle w:val="NormalTok"/>
        </w:rPr>
        <w:t xml:space="preserve">Beta_PROTECCION </w:t>
      </w:r>
      <w:r>
        <w:rPr>
          <w:rStyle w:val="OtherTok"/>
        </w:rPr>
        <w:t xml:space="preserve">&lt;-</w:t>
      </w:r>
      <w:r>
        <w:rPr>
          <w:rStyle w:val="NormalTok"/>
        </w:rPr>
        <w:t xml:space="preserve"> </w:t>
      </w:r>
      <w:r>
        <w:rPr>
          <w:rStyle w:val="FunctionTok"/>
        </w:rPr>
        <w:t xml:space="preserve">solve</w:t>
      </w:r>
      <w:r>
        <w:rPr>
          <w:rStyle w:val="NormalTok"/>
        </w:rPr>
        <w:t xml:space="preserve">(</w:t>
      </w:r>
      <w:r>
        <w:rPr>
          <w:rStyle w:val="FunctionTok"/>
        </w:rPr>
        <w:t xml:space="preserve">t</w:t>
      </w:r>
      <w:r>
        <w:rPr>
          <w:rStyle w:val="NormalTok"/>
        </w:rPr>
        <w:t xml:space="preserve">(Xfondos)</w:t>
      </w:r>
      <w:r>
        <w:rPr>
          <w:rStyle w:val="SpecialCharTok"/>
        </w:rPr>
        <w:t xml:space="preserve">%*%</w:t>
      </w:r>
      <w:r>
        <w:rPr>
          <w:rStyle w:val="NormalTok"/>
        </w:rPr>
        <w:t xml:space="preserve">Xfondos)</w:t>
      </w:r>
      <w:r>
        <w:rPr>
          <w:rStyle w:val="SpecialCharTok"/>
        </w:rPr>
        <w:t xml:space="preserve">%*%</w:t>
      </w:r>
      <w:r>
        <w:rPr>
          <w:rStyle w:val="FunctionTok"/>
        </w:rPr>
        <w:t xml:space="preserve">t</w:t>
      </w:r>
      <w:r>
        <w:rPr>
          <w:rStyle w:val="NormalTok"/>
        </w:rPr>
        <w:t xml:space="preserve">(Xfondos)</w:t>
      </w:r>
      <w:r>
        <w:rPr>
          <w:rStyle w:val="SpecialCharTok"/>
        </w:rPr>
        <w:t xml:space="preserve">%*%</w:t>
      </w:r>
      <w:r>
        <w:rPr>
          <w:rStyle w:val="NormalTok"/>
        </w:rPr>
        <w:t xml:space="preserve">PROTECCION</w:t>
      </w:r>
      <w:r>
        <w:br/>
      </w:r>
      <w:r>
        <w:rPr>
          <w:rStyle w:val="NormalTok"/>
        </w:rPr>
        <w:t xml:space="preserve">Beta_PORVENIR </w:t>
      </w:r>
      <w:r>
        <w:rPr>
          <w:rStyle w:val="OtherTok"/>
        </w:rPr>
        <w:t xml:space="preserve">&lt;-</w:t>
      </w:r>
      <w:r>
        <w:rPr>
          <w:rStyle w:val="NormalTok"/>
        </w:rPr>
        <w:t xml:space="preserve"> </w:t>
      </w:r>
      <w:r>
        <w:rPr>
          <w:rStyle w:val="FunctionTok"/>
        </w:rPr>
        <w:t xml:space="preserve">solve</w:t>
      </w:r>
      <w:r>
        <w:rPr>
          <w:rStyle w:val="NormalTok"/>
        </w:rPr>
        <w:t xml:space="preserve">(</w:t>
      </w:r>
      <w:r>
        <w:rPr>
          <w:rStyle w:val="FunctionTok"/>
        </w:rPr>
        <w:t xml:space="preserve">t</w:t>
      </w:r>
      <w:r>
        <w:rPr>
          <w:rStyle w:val="NormalTok"/>
        </w:rPr>
        <w:t xml:space="preserve">(Xfondos)</w:t>
      </w:r>
      <w:r>
        <w:rPr>
          <w:rStyle w:val="SpecialCharTok"/>
        </w:rPr>
        <w:t xml:space="preserve">%*%</w:t>
      </w:r>
      <w:r>
        <w:rPr>
          <w:rStyle w:val="NormalTok"/>
        </w:rPr>
        <w:t xml:space="preserve">Xfondos)</w:t>
      </w:r>
      <w:r>
        <w:rPr>
          <w:rStyle w:val="SpecialCharTok"/>
        </w:rPr>
        <w:t xml:space="preserve">%*%</w:t>
      </w:r>
      <w:r>
        <w:rPr>
          <w:rStyle w:val="FunctionTok"/>
        </w:rPr>
        <w:t xml:space="preserve">t</w:t>
      </w:r>
      <w:r>
        <w:rPr>
          <w:rStyle w:val="NormalTok"/>
        </w:rPr>
        <w:t xml:space="preserve">(Xfondos)</w:t>
      </w:r>
      <w:r>
        <w:rPr>
          <w:rStyle w:val="SpecialCharTok"/>
        </w:rPr>
        <w:t xml:space="preserve">%*%</w:t>
      </w:r>
      <w:r>
        <w:rPr>
          <w:rStyle w:val="NormalTok"/>
        </w:rPr>
        <w:t xml:space="preserve">PORVENIR</w:t>
      </w:r>
      <w:r>
        <w:br/>
      </w:r>
      <w:r>
        <w:rPr>
          <w:rStyle w:val="NormalTok"/>
        </w:rPr>
        <w:t xml:space="preserve">Beta_SKANDIA </w:t>
      </w:r>
      <w:r>
        <w:rPr>
          <w:rStyle w:val="OtherTok"/>
        </w:rPr>
        <w:t xml:space="preserve">&lt;-</w:t>
      </w:r>
      <w:r>
        <w:rPr>
          <w:rStyle w:val="NormalTok"/>
        </w:rPr>
        <w:t xml:space="preserve"> </w:t>
      </w:r>
      <w:r>
        <w:rPr>
          <w:rStyle w:val="FunctionTok"/>
        </w:rPr>
        <w:t xml:space="preserve">solve</w:t>
      </w:r>
      <w:r>
        <w:rPr>
          <w:rStyle w:val="NormalTok"/>
        </w:rPr>
        <w:t xml:space="preserve">(</w:t>
      </w:r>
      <w:r>
        <w:rPr>
          <w:rStyle w:val="FunctionTok"/>
        </w:rPr>
        <w:t xml:space="preserve">t</w:t>
      </w:r>
      <w:r>
        <w:rPr>
          <w:rStyle w:val="NormalTok"/>
        </w:rPr>
        <w:t xml:space="preserve">(Xfondos)</w:t>
      </w:r>
      <w:r>
        <w:rPr>
          <w:rStyle w:val="SpecialCharTok"/>
        </w:rPr>
        <w:t xml:space="preserve">%*%</w:t>
      </w:r>
      <w:r>
        <w:rPr>
          <w:rStyle w:val="NormalTok"/>
        </w:rPr>
        <w:t xml:space="preserve">Xfondos)</w:t>
      </w:r>
      <w:r>
        <w:rPr>
          <w:rStyle w:val="SpecialCharTok"/>
        </w:rPr>
        <w:t xml:space="preserve">%*%</w:t>
      </w:r>
      <w:r>
        <w:rPr>
          <w:rStyle w:val="FunctionTok"/>
        </w:rPr>
        <w:t xml:space="preserve">t</w:t>
      </w:r>
      <w:r>
        <w:rPr>
          <w:rStyle w:val="NormalTok"/>
        </w:rPr>
        <w:t xml:space="preserve">(Xfondos)</w:t>
      </w:r>
      <w:r>
        <w:rPr>
          <w:rStyle w:val="SpecialCharTok"/>
        </w:rPr>
        <w:t xml:space="preserve">%*%</w:t>
      </w:r>
      <w:r>
        <w:rPr>
          <w:rStyle w:val="NormalTok"/>
        </w:rPr>
        <w:t xml:space="preserve">SKANDIA</w:t>
      </w:r>
      <w:r>
        <w:br/>
      </w:r>
      <w:r>
        <w:rPr>
          <w:rStyle w:val="NormalTok"/>
        </w:rPr>
        <w:t xml:space="preserve">Beta_COLFONDOS </w:t>
      </w:r>
      <w:r>
        <w:rPr>
          <w:rStyle w:val="OtherTok"/>
        </w:rPr>
        <w:t xml:space="preserve">&lt;-</w:t>
      </w:r>
      <w:r>
        <w:rPr>
          <w:rStyle w:val="NormalTok"/>
        </w:rPr>
        <w:t xml:space="preserve"> </w:t>
      </w:r>
      <w:r>
        <w:rPr>
          <w:rStyle w:val="FunctionTok"/>
        </w:rPr>
        <w:t xml:space="preserve">solve</w:t>
      </w:r>
      <w:r>
        <w:rPr>
          <w:rStyle w:val="NormalTok"/>
        </w:rPr>
        <w:t xml:space="preserve">(</w:t>
      </w:r>
      <w:r>
        <w:rPr>
          <w:rStyle w:val="FunctionTok"/>
        </w:rPr>
        <w:t xml:space="preserve">t</w:t>
      </w:r>
      <w:r>
        <w:rPr>
          <w:rStyle w:val="NormalTok"/>
        </w:rPr>
        <w:t xml:space="preserve">(Xfondos)</w:t>
      </w:r>
      <w:r>
        <w:rPr>
          <w:rStyle w:val="SpecialCharTok"/>
        </w:rPr>
        <w:t xml:space="preserve">%*%</w:t>
      </w:r>
      <w:r>
        <w:rPr>
          <w:rStyle w:val="NormalTok"/>
        </w:rPr>
        <w:t xml:space="preserve">Xfondos)</w:t>
      </w:r>
      <w:r>
        <w:rPr>
          <w:rStyle w:val="SpecialCharTok"/>
        </w:rPr>
        <w:t xml:space="preserve">%*%</w:t>
      </w:r>
      <w:r>
        <w:rPr>
          <w:rStyle w:val="FunctionTok"/>
        </w:rPr>
        <w:t xml:space="preserve">t</w:t>
      </w:r>
      <w:r>
        <w:rPr>
          <w:rStyle w:val="NormalTok"/>
        </w:rPr>
        <w:t xml:space="preserve">(Xfondos)</w:t>
      </w:r>
      <w:r>
        <w:rPr>
          <w:rStyle w:val="SpecialCharTok"/>
        </w:rPr>
        <w:t xml:space="preserve">%*%</w:t>
      </w:r>
      <w:r>
        <w:rPr>
          <w:rStyle w:val="NormalTok"/>
        </w:rPr>
        <w:t xml:space="preserve">COLFONDOS</w:t>
      </w:r>
      <w:r>
        <w:br/>
      </w:r>
      <w:r>
        <w:rPr>
          <w:rStyle w:val="CommentTok"/>
        </w:rPr>
        <w:t xml:space="preserve">#Beta_PROTECCION</w:t>
      </w:r>
      <w:r>
        <w:br/>
      </w:r>
      <w:r>
        <w:rPr>
          <w:rStyle w:val="CommentTok"/>
        </w:rPr>
        <w:t xml:space="preserve">#Beta_PORVENIR </w:t>
      </w:r>
      <w:r>
        <w:br/>
      </w:r>
      <w:r>
        <w:rPr>
          <w:rStyle w:val="CommentTok"/>
        </w:rPr>
        <w:t xml:space="preserve">#Beta_SKANDIA</w:t>
      </w:r>
      <w:r>
        <w:br/>
      </w:r>
      <w:r>
        <w:rPr>
          <w:rStyle w:val="CommentTok"/>
        </w:rPr>
        <w:t xml:space="preserve">#Beta_COLFONDOS</w:t>
      </w:r>
    </w:p>
    <w:bookmarkEnd w:id="27"/>
    <w:bookmarkStart w:id="28" w:name="macro-factor-model"/>
    <w:p>
      <w:pPr>
        <w:pStyle w:val="Heading2"/>
      </w:pPr>
      <w:r>
        <w:t xml:space="preserve">Macro-factor model:</w:t>
      </w:r>
    </w:p>
    <w:p>
      <w:pPr>
        <w:pStyle w:val="SourceCode"/>
      </w:pPr>
      <w:r>
        <w:rPr>
          <w:rStyle w:val="FunctionTok"/>
        </w:rPr>
        <w:t xml:space="preserve">library</w:t>
      </w:r>
      <w:r>
        <w:rPr>
          <w:rStyle w:val="NormalTok"/>
        </w:rPr>
        <w:t xml:space="preserve">(readxl)</w:t>
      </w:r>
      <w:r>
        <w:br/>
      </w:r>
      <w:r>
        <w:rPr>
          <w:rStyle w:val="NormalTok"/>
        </w:rPr>
        <w:t xml:space="preserve">macro_factors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"macro_factors.xlsx"</w:t>
      </w:r>
      <w:r>
        <w:rPr>
          <w:rStyle w:val="NormalTok"/>
        </w:rPr>
        <w:t xml:space="preserv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dc:title>
  <dc:creator>Miguel Angel Malagon - Manuel Camilo Corredor</dc:creator>
  <cp:keywords/>
  <dcterms:created xsi:type="dcterms:W3CDTF">2022-05-29T00:52:25Z</dcterms:created>
  <dcterms:modified xsi:type="dcterms:W3CDTF">2022-05-29T00:52:25Z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2022-05-21</vt:lpwstr>
  </property>
  <property fmtid="{D5CDD505-2E9C-101B-9397-08002B2CF9AE}" pid="3" name="output">
    <vt:lpwstr>word_document</vt:lpwstr>
  </property>
</Properties>
</file>