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E64C" w14:textId="761398B1" w:rsidR="00C21786" w:rsidRPr="0043785D" w:rsidRDefault="0043785D">
      <w:proofErr w:type="gramStart"/>
      <w:r>
        <w:t>Source</w:t>
      </w:r>
      <w:r w:rsidR="00441987" w:rsidRPr="0043785D">
        <w:t>:</w:t>
      </w:r>
      <w:proofErr w:type="gramEnd"/>
      <w:r w:rsidR="00441987" w:rsidRPr="0043785D">
        <w:t xml:space="preserve"> </w:t>
      </w:r>
      <w:r>
        <w:t xml:space="preserve">Eurostat,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C21786" w:rsidRPr="0043785D">
        <w:t xml:space="preserve">EU SILC </w:t>
      </w:r>
      <w:r w:rsidRPr="0043785D">
        <w:t>&amp;</w:t>
      </w:r>
      <w:r>
        <w:t xml:space="preserve"> EU LFS</w:t>
      </w:r>
    </w:p>
    <w:p w14:paraId="33A8388B" w14:textId="01741D1A" w:rsidR="00C21786" w:rsidRDefault="00D4449A">
      <w:hyperlink r:id="rId5" w:history="1">
        <w:r w:rsidR="0043785D" w:rsidRPr="00821D12">
          <w:rPr>
            <w:rStyle w:val="Hyperlink"/>
          </w:rPr>
          <w:t>https://ec.europa.eu/eurostat/statistics-explained/index.php?title=EU_statistics_on_income_and_living_conditions_(EU-SILC)_methodology</w:t>
        </w:r>
      </w:hyperlink>
    </w:p>
    <w:p w14:paraId="6BA0E51B" w14:textId="4F36A744" w:rsidR="0043785D" w:rsidRDefault="0043785D"/>
    <w:p w14:paraId="7EBBB70A" w14:textId="2492A886" w:rsidR="0043785D" w:rsidRDefault="00D4449A">
      <w:hyperlink r:id="rId6" w:history="1">
        <w:r w:rsidR="0043785D" w:rsidRPr="00821D12">
          <w:rPr>
            <w:rStyle w:val="Hyperlink"/>
          </w:rPr>
          <w:t>https://ec.europa.eu/eurostat/cache/metadata/en/edat1_esms.htm</w:t>
        </w:r>
      </w:hyperlink>
    </w:p>
    <w:p w14:paraId="0E316129" w14:textId="0413A720" w:rsidR="0043785D" w:rsidRDefault="0043785D">
      <w:pPr>
        <w:rPr>
          <w:lang w:val="en-GB"/>
        </w:rPr>
      </w:pPr>
      <w:r w:rsidRPr="00D4449A">
        <w:rPr>
          <w:lang w:val="en-GB"/>
        </w:rPr>
        <w:t xml:space="preserve">! </w:t>
      </w:r>
      <w:r w:rsidRPr="0043785D">
        <w:rPr>
          <w:lang w:val="en-GB"/>
        </w:rPr>
        <w:t>Statistics for 2020 are provisional, t</w:t>
      </w:r>
      <w:r>
        <w:rPr>
          <w:lang w:val="en-GB"/>
        </w:rPr>
        <w:t>here are some breaks in time-</w:t>
      </w:r>
      <w:proofErr w:type="gramStart"/>
      <w:r>
        <w:rPr>
          <w:lang w:val="en-GB"/>
        </w:rPr>
        <w:t>series !</w:t>
      </w:r>
      <w:proofErr w:type="gramEnd"/>
    </w:p>
    <w:p w14:paraId="25B2747C" w14:textId="77777777" w:rsidR="0043785D" w:rsidRPr="0043785D" w:rsidRDefault="0043785D">
      <w:pPr>
        <w:rPr>
          <w:lang w:val="en-GB"/>
        </w:rPr>
      </w:pPr>
    </w:p>
    <w:p w14:paraId="63283BCD" w14:textId="32A27B28" w:rsidR="00A527AE" w:rsidRDefault="00C21786">
      <w:pPr>
        <w:rPr>
          <w:b/>
          <w:bCs/>
          <w:lang w:val="de-DE"/>
        </w:rPr>
      </w:pPr>
      <w:r w:rsidRPr="00802BF9">
        <w:rPr>
          <w:b/>
          <w:bCs/>
          <w:lang w:val="de-DE"/>
        </w:rPr>
        <w:t xml:space="preserve">Definition </w:t>
      </w:r>
      <w:r w:rsidR="003F35B3" w:rsidRPr="00802BF9">
        <w:rPr>
          <w:b/>
          <w:bCs/>
          <w:lang w:val="de-DE"/>
        </w:rPr>
        <w:t xml:space="preserve">at </w:t>
      </w:r>
      <w:proofErr w:type="spellStart"/>
      <w:r w:rsidR="003F35B3" w:rsidRPr="00802BF9">
        <w:rPr>
          <w:b/>
          <w:bCs/>
          <w:lang w:val="de-DE"/>
        </w:rPr>
        <w:t>risk</w:t>
      </w:r>
      <w:proofErr w:type="spellEnd"/>
      <w:r w:rsidR="003F35B3" w:rsidRPr="00802BF9">
        <w:rPr>
          <w:b/>
          <w:bCs/>
          <w:lang w:val="de-DE"/>
        </w:rPr>
        <w:t xml:space="preserve"> </w:t>
      </w:r>
      <w:proofErr w:type="spellStart"/>
      <w:r w:rsidR="003F35B3" w:rsidRPr="00802BF9">
        <w:rPr>
          <w:b/>
          <w:bCs/>
          <w:lang w:val="de-DE"/>
        </w:rPr>
        <w:t>of</w:t>
      </w:r>
      <w:proofErr w:type="spellEnd"/>
      <w:r w:rsidR="003F35B3" w:rsidRPr="00802BF9">
        <w:rPr>
          <w:b/>
          <w:bCs/>
          <w:lang w:val="de-DE"/>
        </w:rPr>
        <w:t xml:space="preserve"> </w:t>
      </w:r>
      <w:proofErr w:type="spellStart"/>
      <w:r w:rsidR="003F35B3" w:rsidRPr="00802BF9">
        <w:rPr>
          <w:b/>
          <w:bCs/>
          <w:lang w:val="de-DE"/>
        </w:rPr>
        <w:t>poverty</w:t>
      </w:r>
      <w:proofErr w:type="spellEnd"/>
      <w:r w:rsidR="003F35B3" w:rsidRPr="00802BF9">
        <w:rPr>
          <w:b/>
          <w:bCs/>
          <w:lang w:val="de-DE"/>
        </w:rPr>
        <w:t xml:space="preserve"> = </w:t>
      </w:r>
      <w:r w:rsidR="00A527AE">
        <w:rPr>
          <w:b/>
          <w:bCs/>
          <w:lang w:val="de-DE"/>
        </w:rPr>
        <w:t xml:space="preserve">unter </w:t>
      </w:r>
      <w:r w:rsidR="003F35B3" w:rsidRPr="00802BF9">
        <w:rPr>
          <w:b/>
          <w:bCs/>
          <w:lang w:val="de-DE"/>
        </w:rPr>
        <w:t xml:space="preserve">60% des nationalen Median-Einkommens nach </w:t>
      </w:r>
      <w:proofErr w:type="spellStart"/>
      <w:r w:rsidR="003F35B3" w:rsidRPr="00802BF9">
        <w:rPr>
          <w:b/>
          <w:bCs/>
          <w:lang w:val="de-DE"/>
        </w:rPr>
        <w:t>Sozialtransferen</w:t>
      </w:r>
      <w:proofErr w:type="spellEnd"/>
      <w:r w:rsidR="003F35B3" w:rsidRPr="00802BF9">
        <w:rPr>
          <w:b/>
          <w:bCs/>
          <w:lang w:val="de-DE"/>
        </w:rPr>
        <w:t xml:space="preserve"> </w:t>
      </w:r>
      <w:r w:rsidR="00802BF9" w:rsidRPr="00802BF9">
        <w:rPr>
          <w:b/>
          <w:bCs/>
          <w:lang w:val="de-DE"/>
        </w:rPr>
        <w:t>(de</w:t>
      </w:r>
      <w:r w:rsidR="00802BF9">
        <w:rPr>
          <w:b/>
          <w:bCs/>
          <w:lang w:val="de-DE"/>
        </w:rPr>
        <w:t>utsch: In etwa Armutsgefährdungsschwelle?)</w:t>
      </w:r>
      <w:r w:rsidR="00A527AE">
        <w:rPr>
          <w:b/>
          <w:bCs/>
          <w:lang w:val="de-DE"/>
        </w:rPr>
        <w:t xml:space="preserve"> </w:t>
      </w:r>
    </w:p>
    <w:p w14:paraId="7FB555FA" w14:textId="6BD91AD9" w:rsidR="00C21786" w:rsidRPr="00A527AE" w:rsidRDefault="00A527AE" w:rsidP="00A527AE">
      <w:pPr>
        <w:pStyle w:val="Listenabsatz"/>
        <w:numPr>
          <w:ilvl w:val="0"/>
          <w:numId w:val="2"/>
        </w:numPr>
        <w:rPr>
          <w:b/>
          <w:bCs/>
          <w:lang w:val="de-DE"/>
        </w:rPr>
      </w:pPr>
      <w:r>
        <w:rPr>
          <w:lang w:val="de-DE"/>
        </w:rPr>
        <w:t>Recht willkürlich gesetzte Schwelle,</w:t>
      </w:r>
      <w:r w:rsidR="00802BF9" w:rsidRPr="00A527AE">
        <w:rPr>
          <w:b/>
          <w:bCs/>
          <w:lang w:val="de-DE"/>
        </w:rPr>
        <w:t xml:space="preserve"> </w:t>
      </w:r>
      <w:r>
        <w:rPr>
          <w:lang w:val="de-DE"/>
        </w:rPr>
        <w:t xml:space="preserve">um </w:t>
      </w:r>
      <w:r w:rsidRPr="00A527AE">
        <w:rPr>
          <w:u w:val="single"/>
          <w:lang w:val="de-DE"/>
        </w:rPr>
        <w:t>relative Armut</w:t>
      </w:r>
      <w:r>
        <w:rPr>
          <w:lang w:val="de-DE"/>
        </w:rPr>
        <w:t xml:space="preserve"> zu messen</w:t>
      </w:r>
    </w:p>
    <w:p w14:paraId="141D32B6" w14:textId="77777777" w:rsidR="00A527AE" w:rsidRPr="0043785D" w:rsidRDefault="00A527AE" w:rsidP="003F35B3">
      <w:pPr>
        <w:pStyle w:val="StandardWeb"/>
        <w:rPr>
          <w:lang w:val="de-DE"/>
        </w:rPr>
      </w:pPr>
    </w:p>
    <w:p w14:paraId="08646221" w14:textId="02E7DD30" w:rsidR="003F35B3" w:rsidRPr="003F35B3" w:rsidRDefault="003F35B3" w:rsidP="003F35B3">
      <w:pPr>
        <w:pStyle w:val="StandardWeb"/>
        <w:rPr>
          <w:lang w:val="en-GB"/>
        </w:rPr>
      </w:pPr>
      <w:r w:rsidRPr="003F35B3">
        <w:rPr>
          <w:lang w:val="en-GB"/>
        </w:rPr>
        <w:t xml:space="preserve">The </w:t>
      </w:r>
      <w:r w:rsidRPr="003F35B3">
        <w:rPr>
          <w:b/>
          <w:bCs/>
          <w:lang w:val="en-GB"/>
        </w:rPr>
        <w:t>at-risk-of-poverty rate</w:t>
      </w:r>
      <w:r w:rsidRPr="003F35B3">
        <w:rPr>
          <w:lang w:val="en-GB"/>
        </w:rPr>
        <w:t xml:space="preserve"> is the share of people with an </w:t>
      </w:r>
      <w:hyperlink r:id="rId7" w:history="1">
        <w:r w:rsidRPr="003F35B3">
          <w:rPr>
            <w:rStyle w:val="Hyperlink"/>
            <w:lang w:val="en-GB"/>
          </w:rPr>
          <w:t>equivalised disposable income</w:t>
        </w:r>
      </w:hyperlink>
      <w:r w:rsidRPr="003F35B3">
        <w:rPr>
          <w:lang w:val="en-GB"/>
        </w:rPr>
        <w:t xml:space="preserve"> (after social transfer) below the </w:t>
      </w:r>
      <w:r w:rsidRPr="003F35B3">
        <w:rPr>
          <w:b/>
          <w:bCs/>
          <w:lang w:val="en-GB"/>
        </w:rPr>
        <w:t>at-risk-of-poverty threshold</w:t>
      </w:r>
      <w:r w:rsidRPr="003F35B3">
        <w:rPr>
          <w:lang w:val="en-GB"/>
        </w:rPr>
        <w:t xml:space="preserve">, which is set at 60 % of the national </w:t>
      </w:r>
      <w:hyperlink r:id="rId8" w:history="1">
        <w:r w:rsidRPr="003F35B3">
          <w:rPr>
            <w:rStyle w:val="Hyperlink"/>
            <w:lang w:val="en-GB"/>
          </w:rPr>
          <w:t>median</w:t>
        </w:r>
      </w:hyperlink>
      <w:r w:rsidRPr="003F35B3">
        <w:rPr>
          <w:lang w:val="en-GB"/>
        </w:rPr>
        <w:t xml:space="preserve"> equivalised disposable income after </w:t>
      </w:r>
      <w:hyperlink r:id="rId9" w:history="1">
        <w:r w:rsidRPr="003F35B3">
          <w:rPr>
            <w:rStyle w:val="Hyperlink"/>
            <w:lang w:val="en-GB"/>
          </w:rPr>
          <w:t>social transfers</w:t>
        </w:r>
      </w:hyperlink>
      <w:r w:rsidRPr="003F35B3">
        <w:rPr>
          <w:lang w:val="en-GB"/>
        </w:rPr>
        <w:t xml:space="preserve">. </w:t>
      </w:r>
    </w:p>
    <w:p w14:paraId="0E1532F2" w14:textId="77777777" w:rsidR="003F35B3" w:rsidRPr="003F35B3" w:rsidRDefault="003F35B3" w:rsidP="003F35B3">
      <w:pPr>
        <w:pStyle w:val="StandardWeb"/>
        <w:rPr>
          <w:lang w:val="en-GB"/>
        </w:rPr>
      </w:pPr>
      <w:r w:rsidRPr="003F35B3">
        <w:rPr>
          <w:lang w:val="en-GB"/>
        </w:rPr>
        <w:t xml:space="preserve">This indicator does not measure wealth or poverty, but low income in comparison to other residents in that country, which does not necessarily imply a low standard of living. </w:t>
      </w:r>
    </w:p>
    <w:p w14:paraId="750A6EB1" w14:textId="6CD0F434" w:rsidR="003F35B3" w:rsidRDefault="00D4449A">
      <w:pPr>
        <w:rPr>
          <w:lang w:val="en-GB"/>
        </w:rPr>
      </w:pPr>
      <w:hyperlink r:id="rId10" w:history="1">
        <w:r w:rsidR="003F35B3" w:rsidRPr="00722AA6">
          <w:rPr>
            <w:rStyle w:val="Hyperlink"/>
            <w:lang w:val="en-GB"/>
          </w:rPr>
          <w:t>https://ec.europa.eu/eurostat/statistics-explained/index.php?title=Glossary:At-risk-of-poverty_rate</w:t>
        </w:r>
      </w:hyperlink>
    </w:p>
    <w:p w14:paraId="79E6695D" w14:textId="77777777" w:rsidR="003F35B3" w:rsidRPr="003F35B3" w:rsidRDefault="003F35B3">
      <w:pPr>
        <w:rPr>
          <w:lang w:val="en-GB"/>
        </w:rPr>
      </w:pPr>
    </w:p>
    <w:p w14:paraId="0B97DFA3" w14:textId="77777777" w:rsidR="00C21786" w:rsidRPr="003F35B3" w:rsidRDefault="00C21786">
      <w:pPr>
        <w:rPr>
          <w:lang w:val="en-GB"/>
        </w:rPr>
      </w:pPr>
    </w:p>
    <w:p w14:paraId="19F7B722" w14:textId="77777777" w:rsidR="00C36EA1" w:rsidRDefault="008F202D">
      <w:pPr>
        <w:rPr>
          <w:lang w:val="en-GB"/>
        </w:rPr>
      </w:pPr>
      <w:r w:rsidRPr="00C36EA1">
        <w:rPr>
          <w:lang w:val="en-GB"/>
        </w:rPr>
        <w:t xml:space="preserve">Sex &amp; </w:t>
      </w:r>
      <w:proofErr w:type="gramStart"/>
      <w:r w:rsidRPr="00C36EA1">
        <w:rPr>
          <w:lang w:val="en-GB"/>
        </w:rPr>
        <w:t>Age :</w:t>
      </w:r>
      <w:proofErr w:type="gramEnd"/>
      <w:r w:rsidRPr="00C36EA1">
        <w:rPr>
          <w:lang w:val="en-GB"/>
        </w:rPr>
        <w:t xml:space="preserve"> </w:t>
      </w:r>
      <w:r w:rsidR="00C36EA1" w:rsidRPr="00C36EA1">
        <w:rPr>
          <w:lang w:val="en-GB"/>
        </w:rPr>
        <w:t xml:space="preserve"> </w:t>
      </w:r>
      <w:r w:rsidR="00C36EA1" w:rsidRPr="00C36EA1">
        <w:rPr>
          <w:lang w:val="en-GB"/>
        </w:rPr>
        <w:tab/>
      </w:r>
      <w:r w:rsidR="00C36EA1" w:rsidRPr="00C36EA1">
        <w:rPr>
          <w:lang w:val="en-GB"/>
        </w:rPr>
        <w:tab/>
        <w:t>ilc_p</w:t>
      </w:r>
      <w:r w:rsidR="00C36EA1">
        <w:rPr>
          <w:lang w:val="en-GB"/>
        </w:rPr>
        <w:t xml:space="preserve">ees01n (Intersection of Europe 2030 poverty indicators) </w:t>
      </w:r>
    </w:p>
    <w:p w14:paraId="21E48661" w14:textId="5D75E32A" w:rsidR="008F202D" w:rsidRDefault="00C36EA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At risk of poverty vs. not at risk of poverty</w:t>
      </w:r>
      <w:r w:rsidR="00441987" w:rsidRPr="00C36EA1">
        <w:rPr>
          <w:lang w:val="en-GB"/>
        </w:rPr>
        <w:tab/>
      </w:r>
      <w:r w:rsidR="00441987" w:rsidRPr="00C36EA1">
        <w:rPr>
          <w:lang w:val="en-GB"/>
        </w:rPr>
        <w:tab/>
      </w:r>
    </w:p>
    <w:p w14:paraId="0E98AE62" w14:textId="77777777" w:rsidR="00C36EA1" w:rsidRPr="00C36EA1" w:rsidRDefault="00C36EA1">
      <w:pPr>
        <w:rPr>
          <w:lang w:val="en-GB"/>
        </w:rPr>
      </w:pPr>
    </w:p>
    <w:p w14:paraId="367E0727" w14:textId="76DD3CD3" w:rsidR="00441987" w:rsidRDefault="00441987">
      <w:pPr>
        <w:rPr>
          <w:lang w:val="en-GB"/>
        </w:rPr>
      </w:pPr>
      <w:r w:rsidRPr="00441987">
        <w:rPr>
          <w:lang w:val="en-GB"/>
        </w:rPr>
        <w:t xml:space="preserve">Household </w:t>
      </w:r>
      <w:proofErr w:type="spellStart"/>
      <w:r w:rsidRPr="00441987">
        <w:rPr>
          <w:lang w:val="en-GB"/>
        </w:rPr>
        <w:t>Typ</w:t>
      </w:r>
      <w:proofErr w:type="spellEnd"/>
      <w:r w:rsidRPr="00441987">
        <w:rPr>
          <w:lang w:val="en-GB"/>
        </w:rPr>
        <w:tab/>
      </w:r>
      <w:r w:rsidRPr="00441987">
        <w:rPr>
          <w:lang w:val="en-GB"/>
        </w:rPr>
        <w:tab/>
        <w:t>ilc_lvps_02 (EU-SILC</w:t>
      </w:r>
      <w:r>
        <w:rPr>
          <w:lang w:val="en-GB"/>
        </w:rPr>
        <w:t>)</w:t>
      </w:r>
      <w:r w:rsidR="00567216">
        <w:rPr>
          <w:lang w:val="en-GB"/>
        </w:rPr>
        <w:tab/>
      </w:r>
      <w:hyperlink r:id="rId11" w:history="1">
        <w:r w:rsidR="00C36EA1" w:rsidRPr="00722AA6">
          <w:rPr>
            <w:rStyle w:val="Hyperlink"/>
            <w:lang w:val="en-GB"/>
          </w:rPr>
          <w:t>https://appsso.eurostat.ec.europa.eu/nui/show.do?dataset=ilc_lvps02&amp;lang=en</w:t>
        </w:r>
      </w:hyperlink>
    </w:p>
    <w:p w14:paraId="05A97ED4" w14:textId="77777777" w:rsidR="00C36EA1" w:rsidRPr="00441987" w:rsidRDefault="00C36EA1">
      <w:pPr>
        <w:rPr>
          <w:lang w:val="en-GB"/>
        </w:rPr>
      </w:pPr>
    </w:p>
    <w:p w14:paraId="44D543A7" w14:textId="58A5F37F" w:rsidR="00441987" w:rsidRDefault="00441987">
      <w:pPr>
        <w:rPr>
          <w:lang w:val="en-GB"/>
        </w:rPr>
      </w:pPr>
      <w:proofErr w:type="gramStart"/>
      <w:r w:rsidRPr="00441987">
        <w:rPr>
          <w:lang w:val="en-GB"/>
        </w:rPr>
        <w:t xml:space="preserve">Employment </w:t>
      </w:r>
      <w:r w:rsidR="00BD318B">
        <w:rPr>
          <w:lang w:val="en-GB"/>
        </w:rPr>
        <w:t xml:space="preserve"> -</w:t>
      </w:r>
      <w:proofErr w:type="gramEnd"/>
      <w:r w:rsidR="00BD318B">
        <w:rPr>
          <w:lang w:val="en-GB"/>
        </w:rPr>
        <w:t>&gt; yes / no (activity status)</w:t>
      </w:r>
      <w:r w:rsidR="00DC3D51">
        <w:rPr>
          <w:lang w:val="en-GB"/>
        </w:rPr>
        <w:t xml:space="preserve"> -&gt; ilc_lvhl_02 (EU-SILC)</w:t>
      </w:r>
    </w:p>
    <w:p w14:paraId="01C743A4" w14:textId="4CDFB8A6" w:rsidR="00BD318B" w:rsidRPr="00BD318B" w:rsidRDefault="00BD318B" w:rsidP="00BD318B">
      <w:pPr>
        <w:pStyle w:val="Listenabsatz"/>
        <w:numPr>
          <w:ilvl w:val="0"/>
          <w:numId w:val="1"/>
        </w:numPr>
      </w:pPr>
      <w:r w:rsidRPr="00BD318B">
        <w:t>Occupation ilc_lvhl_0</w:t>
      </w:r>
      <w:r w:rsidR="00DC3D51">
        <w:t>3</w:t>
      </w:r>
      <w:r w:rsidRPr="00BD318B">
        <w:t xml:space="preserve"> (EU-S</w:t>
      </w:r>
      <w:r>
        <w:t>ILC)</w:t>
      </w:r>
    </w:p>
    <w:p w14:paraId="7AA67E67" w14:textId="6AC77B04" w:rsidR="00BD318B" w:rsidRPr="00BD318B" w:rsidRDefault="00BD318B" w:rsidP="00BD318B">
      <w:pPr>
        <w:pStyle w:val="Listenabsatz"/>
        <w:ind w:left="1770"/>
      </w:pPr>
      <w:r w:rsidRPr="00BD318B">
        <w:t>https://appsso.eurostat.ec.europa.eu/nui/submitViewTableAction.do</w:t>
      </w:r>
    </w:p>
    <w:p w14:paraId="44F54E52" w14:textId="77777777" w:rsidR="00C36EA1" w:rsidRPr="0043785D" w:rsidRDefault="00C36EA1"/>
    <w:p w14:paraId="7B51A54A" w14:textId="0845937D" w:rsidR="00370537" w:rsidRDefault="00441987">
      <w:pPr>
        <w:rPr>
          <w:lang w:val="en-GB"/>
        </w:rPr>
      </w:pPr>
      <w:r w:rsidRPr="00441987">
        <w:rPr>
          <w:lang w:val="en-GB"/>
        </w:rPr>
        <w:t>Educational level</w:t>
      </w:r>
      <w:r w:rsidR="00314AA0">
        <w:rPr>
          <w:lang w:val="en-GB"/>
        </w:rPr>
        <w:t xml:space="preserve"> </w:t>
      </w:r>
      <w:r w:rsidR="00C36EA1">
        <w:rPr>
          <w:lang w:val="en-GB"/>
        </w:rPr>
        <w:tab/>
      </w:r>
      <w:r w:rsidR="00F23B49">
        <w:rPr>
          <w:lang w:val="en-GB"/>
        </w:rPr>
        <w:t>edat_lfse_03</w:t>
      </w:r>
      <w:r w:rsidR="00A31FCD">
        <w:rPr>
          <w:lang w:val="en-GB"/>
        </w:rPr>
        <w:t xml:space="preserve"> (only total)</w:t>
      </w:r>
    </w:p>
    <w:p w14:paraId="2B147A39" w14:textId="11CA7E6D" w:rsidR="008F202D" w:rsidRDefault="008F202D" w:rsidP="00C36EA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4040BEDC" w14:textId="76A21AA2" w:rsidR="008F202D" w:rsidRPr="008F202D" w:rsidRDefault="000C6828" w:rsidP="000C6828">
      <w:pPr>
        <w:rPr>
          <w:lang w:val="en-GB"/>
        </w:rPr>
      </w:pPr>
      <w:r>
        <w:rPr>
          <w:lang w:val="en-GB"/>
        </w:rPr>
        <w:t>country of birth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C31A71">
        <w:rPr>
          <w:lang w:val="en-GB"/>
        </w:rPr>
        <w:t>lfsa_pgacws</w:t>
      </w:r>
      <w:proofErr w:type="spellEnd"/>
      <w:r w:rsidR="001743A3">
        <w:rPr>
          <w:lang w:val="en-GB"/>
        </w:rPr>
        <w:t xml:space="preserve"> (only total)</w:t>
      </w:r>
    </w:p>
    <w:p w14:paraId="1DB54795" w14:textId="77777777" w:rsidR="00314AA0" w:rsidRPr="00314AA0" w:rsidRDefault="00314AA0" w:rsidP="00314AA0">
      <w:pPr>
        <w:pStyle w:val="Listenabsatz"/>
        <w:ind w:left="1770"/>
        <w:rPr>
          <w:lang w:val="en-GB"/>
        </w:rPr>
      </w:pPr>
    </w:p>
    <w:p w14:paraId="01C620CE" w14:textId="28E53011" w:rsidR="00370537" w:rsidRDefault="00370537">
      <w:pPr>
        <w:rPr>
          <w:lang w:val="en-GB"/>
        </w:rPr>
      </w:pPr>
    </w:p>
    <w:p w14:paraId="7B71BC9D" w14:textId="77777777" w:rsidR="00370537" w:rsidRPr="00441987" w:rsidRDefault="00370537">
      <w:pPr>
        <w:rPr>
          <w:lang w:val="en-GB"/>
        </w:rPr>
      </w:pPr>
    </w:p>
    <w:sectPr w:rsidR="00370537" w:rsidRPr="00441987" w:rsidSect="00EC45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04961"/>
    <w:multiLevelType w:val="hybridMultilevel"/>
    <w:tmpl w:val="BC6AD418"/>
    <w:lvl w:ilvl="0" w:tplc="D77892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C2FB4"/>
    <w:multiLevelType w:val="hybridMultilevel"/>
    <w:tmpl w:val="206AFE74"/>
    <w:lvl w:ilvl="0" w:tplc="E69EDE7E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NTMyMjE3MTU1NjZT0lEKTi0uzszPAykwrgUAJfslBiwAAAA="/>
  </w:docVars>
  <w:rsids>
    <w:rsidRoot w:val="00441987"/>
    <w:rsid w:val="000C6828"/>
    <w:rsid w:val="00142EA4"/>
    <w:rsid w:val="001743A3"/>
    <w:rsid w:val="00314AA0"/>
    <w:rsid w:val="00370537"/>
    <w:rsid w:val="003F35B3"/>
    <w:rsid w:val="0043785D"/>
    <w:rsid w:val="00441987"/>
    <w:rsid w:val="00483A2A"/>
    <w:rsid w:val="00567216"/>
    <w:rsid w:val="00606A98"/>
    <w:rsid w:val="00606AFD"/>
    <w:rsid w:val="00802BF9"/>
    <w:rsid w:val="008F202D"/>
    <w:rsid w:val="00A31FCD"/>
    <w:rsid w:val="00A527AE"/>
    <w:rsid w:val="00BD318B"/>
    <w:rsid w:val="00C21786"/>
    <w:rsid w:val="00C31A71"/>
    <w:rsid w:val="00C36EA1"/>
    <w:rsid w:val="00D4449A"/>
    <w:rsid w:val="00DC3D51"/>
    <w:rsid w:val="00EC4565"/>
    <w:rsid w:val="00F2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7700"/>
  <w15:chartTrackingRefBased/>
  <w15:docId w15:val="{21552878-B27B-4916-99FC-F858C06D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31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36E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6EA1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3F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statistics-explained/index.php?title=Glossary:Medi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.europa.eu/eurostat/statistics-explained/index.php?title=Glossary:Equivalised_disposable_inco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eurostat/cache/metadata/en/edat1_esms.htm" TargetMode="External"/><Relationship Id="rId11" Type="http://schemas.openxmlformats.org/officeDocument/2006/relationships/hyperlink" Target="https://appsso.eurostat.ec.europa.eu/nui/show.do?dataset=ilc_lvps02&amp;lang=en" TargetMode="External"/><Relationship Id="rId5" Type="http://schemas.openxmlformats.org/officeDocument/2006/relationships/hyperlink" Target="https://ec.europa.eu/eurostat/statistics-explained/index.php?title=EU_statistics_on_income_and_living_conditions_(EU-SILC)_methodology" TargetMode="External"/><Relationship Id="rId10" Type="http://schemas.openxmlformats.org/officeDocument/2006/relationships/hyperlink" Target="https://ec.europa.eu/eurostat/statistics-explained/index.php?title=Glossary:At-risk-of-poverty_r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.europa.eu/eurostat/statistics-explained/index.php?title=Glossary:Social_transfer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Potinius</dc:creator>
  <cp:keywords/>
  <dc:description/>
  <cp:lastModifiedBy>Katharina Potinius</cp:lastModifiedBy>
  <cp:revision>8</cp:revision>
  <dcterms:created xsi:type="dcterms:W3CDTF">2022-01-13T14:03:00Z</dcterms:created>
  <dcterms:modified xsi:type="dcterms:W3CDTF">2022-01-20T12:36:00Z</dcterms:modified>
</cp:coreProperties>
</file>