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Hearing Protection for the Shop: What's Actually Effective</w:t>
      </w:r>
    </w:p>
    <w:p>
      <w:pPr>
        <w:pStyle w:val="Subtitle"/>
      </w:pPr>
      <w:r>
        <w:t xml:space="preserve">Real dB numbers for the tools already in your shop, how to actually read an NRR rating, and which type of hearing protection is actually worth buying.</w:t>
      </w:r>
    </w:p>
    <w:p>
      <w:pPr>
        <w:spacing w:after="240"/>
      </w:pPr>
      <w:r>
        <w:rPr>
          <w:sz w:val="18"/>
          <w:color w:val="6B6456"/>
        </w:rPr>
        <w:t xml:space="preserve">Category: Safety   |   Tags: hearing protection, NRR, earmuffs, shop safety, noise reduction   |   Author: Kerph Team</w:t>
      </w:r>
    </w:p>
    <w:p>
      <w:r>
        <w:drawing>
          <wp:inline distT="0" distB="0" distL="0" distR="0">
            <wp:extent cx="5486400" cy="8229600"/>
            <wp:docPr id="1" name="Cover"/>
            <wp:cNvGraphicFramePr>
              <a:graphicFrameLocks noChangeAspect="1"/>
            </wp:cNvGraphicFramePr>
            <a:graphic>
              <a:graphicData uri="http://schemas.openxmlformats.org/drawingml/2006/picture">
                <pic:pic>
                  <pic:nvPicPr>
                    <pic:cNvPr id="0" name="cover.jpg"/>
                    <pic:cNvPicPr/>
                  </pic:nvPicPr>
                  <pic:blipFill>
                    <a:blip r:embed="rIdImage"/>
                    <a:stretch>
                      <a:fillRect/>
                    </a:stretch>
                  </pic:blipFill>
                  <pic:spPr>
                    <a:xfrm>
                      <a:off x="0" y="0"/>
                      <a:ext cx="5486400" cy="8229600"/>
                    </a:xfrm>
                    <a:prstGeom prst="rect">
                      <a:avLst/>
                    </a:prstGeom>
                  </pic:spPr>
                </pic:pic>
              </a:graphicData>
            </a:graphic>
          </wp:inline>
        </w:drawing>
      </w:r>
    </w:p>
    <w:p>
      <w:r>
        <w:t xml:space="preserve">Hearing damage doesn't announce itself the way a cut or a burn does. There's no blood, no single moment where you know exactly what just happened. It happens quietly, over years, and by the time you notice a ringing that won't go away, the damage is already done and it's permanent. Here's the frustrating part: most woodworkers already own hearing protection. It's sitting on a shelf, unused, because nobody's ever told them which tools actually need it, or whether the earmuffs they bought are doing anything at all. The numbers behind all this aren't complicated. You just have to know how to read them.</w:t>
      </w:r>
    </w:p>
    <w:p>
      <w:pPr>
        <w:pStyle w:val="Heading1"/>
      </w:pPr>
      <w:r>
        <w:t xml:space="preserve">What Your Tools Are Actually Putting Out</w:t>
      </w:r>
    </w:p>
    <w:p>
      <w:r>
        <w:t xml:space="preserve">OSHA's permissible exposure limit is 90 dB averaged over an 8-hour shift. Every 5 dB above that cuts your allowed exposure time in half — at 100 dB you've got about 2 hours before you've hit your daily dose, and at 105 dB that's down to roughly 1 hour. Here's where the tools already sitting in your shop land on that scale:</w:t>
      </w:r>
    </w:p>
    <w:p>
      <w:pPr>
        <w:ind w:left="360"/>
        <w:spacing w:after="80"/>
      </w:pPr>
      <w:r>
        <w:t xml:space="preserve">• </w:t>
      </w:r>
      <w:r>
        <w:rPr>
          <w:b/>
        </w:rPr>
        <w:t xml:space="preserve">Table saw:</w:t>
      </w:r>
      <w:r>
        <w:t xml:space="preserve"> 100–105 dB under load, and it spikes higher for a moment the instant the blade first bites into material</w:t>
      </w:r>
    </w:p>
    <w:p>
      <w:pPr>
        <w:ind w:left="360"/>
        <w:spacing w:after="80"/>
      </w:pPr>
      <w:r>
        <w:t xml:space="preserve">• </w:t>
      </w:r>
      <w:r>
        <w:rPr>
          <w:b/>
        </w:rPr>
        <w:t xml:space="preserve">Planer or jointer:</w:t>
      </w:r>
      <w:r>
        <w:t xml:space="preserve"> commonly 100 dB or higher, and often the single loudest tool in a home shop, purely because of how fast that cutterhead is spinning</w:t>
      </w:r>
    </w:p>
    <w:p>
      <w:pPr>
        <w:ind w:left="360"/>
        <w:spacing w:after="80"/>
      </w:pPr>
      <w:r>
        <w:t xml:space="preserve">• </w:t>
      </w:r>
      <w:r>
        <w:rPr>
          <w:b/>
        </w:rPr>
        <w:t xml:space="preserve">Router (especially handheld, at higher RPM settings):</w:t>
      </w:r>
      <w:r>
        <w:t xml:space="preserve"> can push past 105–110 dB, and the pitch of it sits in a frequency range that feels more piercing than a saw's lower-frequency roar, even at a comparable dB reading</w:t>
      </w:r>
    </w:p>
    <w:p>
      <w:pPr>
        <w:ind w:left="360"/>
        <w:spacing w:after="80"/>
      </w:pPr>
      <w:r>
        <w:t xml:space="preserve">• </w:t>
      </w:r>
      <w:r>
        <w:rPr>
          <w:b/>
        </w:rPr>
        <w:t xml:space="preserve">Shop vac / dust collector:</w:t>
      </w:r>
      <w:r>
        <w:t xml:space="preserve"> typically 80–90 dB — on its own, often under the threshold that calls for protection, but it stacks onto your cumulative exposure the moment you're running it alongside another tool</w:t>
      </w:r>
    </w:p>
    <w:p>
      <w:pPr>
        <w:ind w:left="360"/>
        <w:spacing w:after="80"/>
      </w:pPr>
      <w:r>
        <w:t xml:space="preserve">• </w:t>
      </w:r>
      <w:r>
        <w:rPr>
          <w:b/>
        </w:rPr>
        <w:t xml:space="preserve">Random orbital sander:</w:t>
      </w:r>
      <w:r>
        <w:t xml:space="preserve"> usually 85–95 dB, depending on the model and what you're sanding</w:t>
      </w:r>
    </w:p>
    <w:p>
      <w:r>
        <w:t xml:space="preserve">For context, a normal conversation runs around 60 dB, and most hearing-health guidance puts the damage-risk threshold at roughly 85 dB for sustained exposure. Look back at that list. Every tool on it except the shop vac clears that bar comfortably, and several clear it by 15–20 dB. On a logarithmic scale, that's not a small margin — that's a different category of loud.</w:t>
      </w:r>
    </w:p>
    <w:p>
      <w:pPr>
        <w:pStyle w:val="Heading1"/>
      </w:pPr>
      <w:r>
        <w:t xml:space="preserve">Reading an NRR Rating Correctly</w:t>
      </w:r>
    </w:p>
    <w:p>
      <w:r>
        <w:t xml:space="preserve">Every hearing protector sold in the US carries a Noise Reduction Rating — one number, in decibels, earned in a lab under ideal conditions. Here's the mistake almost everyone makes: subtracting that number straight off the tool's dB level and calling it their real protection. It isn't, and OSHA says so directly. For a single hearing protector worn alone, the actual formula is this: take the labeled NRR, subtract 7, then divide by 2. A pair of earmuffs rated NRR 25 gives you a real-world estimated reduction of about 9 dB — (25 − 7) ÷ 2 — not 25. That gap is the distance between lab conditions, where you get a perfect seal fitted by a technician, and an actual human head with glasses, hair, or a strap that's not quite snug enough. It's still worth something — running a 103 dB planer down to an effective ~94 dB is a genuine difference in how long you can be exposed — but treating the label number as your actual protection is the single most common mistake people make buying this stuff.</w:t>
      </w:r>
    </w:p>
    <w:p>
      <w:pPr>
        <w:pBdr>
          <w:top w:val="single" w:sz="6" w:space="8" w:color="D8D2C2"/>
          <w:bottom w:val="single" w:sz="6" w:space="8" w:color="D8D2C2"/>
        </w:pBdr>
        <w:spacing w:before="160" w:after="160"/>
      </w:pPr>
      <w:r>
        <w:rPr>
          <w:i/>
          <w:color w:val="6B6456"/>
        </w:rPr>
        <w:t xml:space="preserve">📷 Photo placeholder — close-up of a hearing protection product label showing the NRR rating number, next to a pair of earmuffs, framed so the rating is clearly legible.</w:t>
      </w:r>
    </w:p>
    <w:p>
      <w:pPr>
        <w:pStyle w:val="Heading1"/>
      </w:pPr>
      <w:r>
        <w:t xml:space="preserve">Earmuffs vs. Foam Plugs vs. Electronic Muffs</w:t>
      </w:r>
    </w:p>
    <w:p>
      <w:r>
        <w:t xml:space="preserve">Foam plugs like </w:t>
      </w:r>
      <w:hyperlink r:id="rIdLink0">
        <w:r>
          <w:rPr>
            <w:color w:val="1E3A8A"/>
            <w:u w:val="single"/>
          </w:rPr>
          <w:t xml:space="preserve">3M E-A-R Classic foam earplugs</w:t>
        </w:r>
      </w:hyperlink>
      <w:r>
        <w:t xml:space="preserve"> carry NRR ratings around 29–33 — the highest of any common option — and they're cheap enough that there's no reason not to keep a box on every bench. Here's the catch: that number is entirely fit-dependent. You only hit it when the plug is rolled thin and pushed in deep enough to actually seal the canal, and most people don't get that right the first several tries. Standard passive earmuffs, like </w:t>
      </w:r>
      <w:hyperlink r:id="rIdLink1">
        <w:r>
          <w:rPr>
            <w:color w:val="1E3A8A"/>
            <w:u w:val="single"/>
          </w:rPr>
          <w:t xml:space="preserve">3M Peltor X5A earmuffs</w:t>
        </w:r>
      </w:hyperlink>
      <w:r>
        <w:t xml:space="preserve">, run NRR 30–31 and are far more forgiving, since there's no precise insertion technique to botch — a good option if foam plugs feel fiddly to you. Want both? Double up, plugs under muffs. That adds roughly 5 dB more real-world reduction, and it's worth doing anytime you're at 105 dB or above — a router running high RPM, for instance.</w:t>
      </w:r>
    </w:p>
    <w:p>
      <w:r>
        <w:t xml:space="preserve">Electronic earmuffs, like the </w:t>
      </w:r>
      <w:hyperlink r:id="rIdLink2">
        <w:r>
          <w:rPr>
            <w:color w:val="1E3A8A"/>
            <w:u w:val="single"/>
          </w:rPr>
          <w:t xml:space="preserve">Howard Leight Impact Sport</w:t>
        </w:r>
      </w:hyperlink>
      <w:r>
        <w:t xml:space="preserve">, earn their extra cost if you're in the shop for hours at a stretch and still want to hear a shop partner talk between cuts. Built-in microphones pass ambient sound through normally, then clamp down instantly the moment noise spikes above a safe threshold — like the instant a blade contacts material. So you get full protection during the loud moment and normal hearing the rest of the time. That's genuinely useful if you're not running a tool continuously but need protection ready the second you are.</w:t>
      </w:r>
    </w:p>
    <w:p>
      <w:pPr>
        <w:pBdr>
          <w:top w:val="single" w:sz="6" w:space="8" w:color="D8D2C2"/>
          <w:bottom w:val="single" w:sz="6" w:space="8" w:color="D8D2C2"/>
        </w:pBdr>
        <w:spacing w:before="160" w:after="160"/>
      </w:pPr>
      <w:r>
        <w:rPr>
          <w:i/>
          <w:color w:val="6B6456"/>
        </w:rPr>
        <w:t xml:space="preserve">📷 Photo placeholder — three hearing protection options laid side by side on a workbench: a box of foam earplugs, a pair of passive earmuffs, and a pair of electronic earmuffs, for a visual comparison.</w:t>
      </w:r>
    </w:p>
    <w:p>
      <w:pPr>
        <w:pStyle w:val="Heading1"/>
      </w:pPr>
      <w:r>
        <w:t xml:space="preserve">The Simple Rule of Thumb</w:t>
      </w:r>
    </w:p>
    <w:p>
      <w:r>
        <w:t xml:space="preserve">If a tool's going to run continuously for more than a few minutes — a planer working through a stack of boards, a router table session, a long ripping run on the table saw — hearing protection isn't optional. Full stop. Quick, isolated cuts under a minute matter less for cumulative exposure, sure, but they still add up over a session, and the honest habit is to just keep protection on any time a loud tool is running, rather than re-deciding every single time. Keep a pair of muffs hanging within arm's reach of your loudest machines, not buried in a drawer somewhere. The single biggest factor in whether people actually wear hearing protection is how many seconds it takes them to grab it.</w:t>
      </w:r>
    </w:p>
    <w:p>
      <w:r>
        <w:t xml:space="preserve">Once you know which of your tools run loudest, it's worth mapping that out — which stations need protection kept within arm's reach, not across the shop. Kerph's </w:t>
      </w:r>
      <w:hyperlink r:id="rIdLink3">
        <w:r>
          <w:rPr>
            <w:color w:val="1E3A8A"/>
            <w:u w:val="single"/>
          </w:rPr>
          <w:t xml:space="preserve">workshop planner</w:t>
        </w:r>
      </w:hyperlink>
      <w:r>
        <w:t xml:space="preserve"> is a good place to lay out where your loudest machines actually sit relative to where you're standing most of the time.</w:t>
      </w:r>
    </w:p>
    <w:sectPr>
      <w:pgSz w:w="12240" w:h="15840"/>
      <w:pgMar w:top="1080" w:right="1260" w:bottom="1080" w:left="1260" w:header="720" w:footer="720" w:gutter="0"/>
    </w:sectPr>
  </w:body>
</w:document>
</file>

<file path=word/styles.xml><?xml version="1.0" encoding="utf-8"?>
<w:styles xmlns:w="http://schemas.openxmlformats.org/wordprocessingml/2006/main">
  <w:docDefaults>
    <w:rPrDefault>
      <w:rPr>
        <w:rFonts w:ascii="Calibri" w:hAnsi="Calibri" w:cs="Calibri"/>
        <w:sz w:val="22"/>
        <w:szCs w:val="22"/>
        <w:color w:val="1C1A15"/>
      </w:rPr>
    </w:rPrDefault>
    <w:pPrDefault>
      <w:pPr>
        <w:spacing w:after="160" w:line="288" w:lineRule="auto"/>
      </w:pPr>
    </w:pPrDefault>
  </w:docDefaults>
  <w:style w:type="paragraph" w:default="1" w:styleId="Normal">
    <w:name w:val="Normal"/>
    <w:qFormat/>
  </w:style>
  <w:style w:type="paragraph" w:styleId="Title">
    <w:name w:val="Title"/>
    <w:basedOn w:val="Normal"/>
    <w:qFormat/>
    <w:pPr>
      <w:spacing w:before="0" w:after="80"/>
      <w:outlineLvl w:val="0"/>
    </w:pPr>
    <w:rPr>
      <w:rFonts w:ascii="Calibri" w:hAnsi="Calibri"/>
      <w:b/>
      <w:sz w:val="52"/>
      <w:color w:val="1C1A15"/>
    </w:rPr>
  </w:style>
  <w:style w:type="paragraph" w:styleId="Heading1">
    <w:name w:val="heading 1"/>
    <w:basedOn w:val="Normal"/>
    <w:next w:val="Normal"/>
    <w:qFormat/>
    <w:pPr>
      <w:spacing w:before="360" w:after="160"/>
      <w:outlineLvl w:val="0"/>
    </w:pPr>
    <w:rPr>
      <w:b/>
      <w:sz w:val="32"/>
      <w:color w:val="1E3A8A"/>
    </w:rPr>
  </w:style>
  <w:style w:type="paragraph" w:styleId="Heading2">
    <w:name w:val="heading 2"/>
    <w:basedOn w:val="Normal"/>
    <w:next w:val="Normal"/>
    <w:qFormat/>
    <w:pPr>
      <w:spacing w:before="320" w:after="120"/>
      <w:outlineLvl w:val="1"/>
      <w:pBdr>
        <w:top w:val="single" w:sz="6" w:space="8" w:color="D8D2C2"/>
      </w:pBdr>
    </w:pPr>
    <w:rPr>
      <w:b/>
      <w:sz w:val="27"/>
      <w:color w:val="1C1A15"/>
    </w:rPr>
  </w:style>
  <w:style w:type="paragraph" w:styleId="Subtitle">
    <w:name w:val="Subtitle"/>
    <w:basedOn w:val="Normal"/>
    <w:qFormat/>
    <w:pPr>
      <w:spacing w:after="320"/>
    </w:pPr>
    <w:rPr>
      <w:i/>
      <w:sz w:val="20"/>
      <w:color w:val="6B645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Image" Type="http://schemas.openxmlformats.org/officeDocument/2006/relationships/image" Target="media/image1.jpg"/>
<Relationship Id="rIdLink0" Type="http://schemas.openxmlformats.org/officeDocument/2006/relationships/hyperlink" Target="https://www.amazon.com/s?k=3M+E-A-R+Classic+foam+earplugs&amp;tag=kerphplans-20" TargetMode="External"/>
<Relationship Id="rIdLink1" Type="http://schemas.openxmlformats.org/officeDocument/2006/relationships/hyperlink" Target="https://www.amazon.com/s?k=3M+Peltor+X5A+earmuffs&amp;tag=kerphplans-20" TargetMode="External"/>
<Relationship Id="rIdLink2" Type="http://schemas.openxmlformats.org/officeDocument/2006/relationships/hyperlink" Target="https://www.amazon.com/s?k=Howard+Leight+Impact+Sport+electronic+earmuffs&amp;tag=kerphplans-20" TargetMode="External"/>
<Relationship Id="rIdLink3" Type="http://schemas.openxmlformats.org/officeDocument/2006/relationships/hyperlink" Target="workshop-planner.html" TargetMode="External"/>
</Relationships>
</file>

<file path=docProps/app.xml><?xml version="1.0" encoding="utf-8"?>
<Properties xmlns="http://schemas.openxmlformats.org/officeDocument/2006/extended-properties" xmlns:vt="http://schemas.openxmlformats.org/officeDocument/2006/docPropsVTypes">
  <Application>Kerph</Application>
</Properties>
</file>

<file path=docProps/core.xml><?xml version="1.0" encoding="utf-8"?>
<cp:coreProperties xmlns:cp="http://schemas.openxmlformats.org/package/2006/metadata/core-properties" xmlns:dc="http://purl.org/dc/elements/1.1/" xmlns:dcterms="http://purl.org/dc/terms/" xmlns:xsi="http://www.w3.org/2001/XMLSchema-instance">
  <dc:title>Hearing Protection for the Shop: What's Actually Effective</dc:title>
  <dc:creator>Kerph</dc:creator>
</cp:coreProperties>
</file>