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220"/>
        <w:jc w:val="center"/>
      </w:pPr>
      <w:r>
        <w:rPr>
          <w:b/>
          <w:sz w:val="36"/>
        </w:rPr>
        <w:t xml:space="preserve">Bluebook Timing and Confidence Tracker</w:t>
      </w:r>
    </w:p>
    <w:p>
      <w:pPr>
        <w:spacing w:after="220"/>
      </w:pPr>
      <w:r>
        <w:rPr>
          <w:b/>
          <w:sz w:val="22"/>
        </w:rPr>
        <w:t xml:space="preserve">Diagnostic practice only — do not bring this document to the official SAT.</w:t>
      </w:r>
    </w:p>
    <w:p>
      <w:pPr>
        <w:spacing w:after="100"/>
      </w:pPr>
      <w:r>
        <w:rPr>
          <w:b/>
          <w:sz w:val="26"/>
        </w:rPr>
        <w:t xml:space="preserve">Purpose</w:t>
      </w:r>
    </w:p>
    <w:p>
      <w:pPr>
        <w:spacing w:after="180"/>
      </w:pPr>
      <w:r>
        <w:rPr>
          <w:sz w:val="21"/>
        </w:rPr>
        <w:t xml:space="preserve">Use this worksheet for one Bluebook practice test to capture confidence, rough timing, marked-for-review decisions, and Desmos opportunities. It is designed to produce high-quality review data for Courses/SAT.</w:t>
      </w:r>
    </w:p>
    <w:p>
      <w:pPr>
        <w:spacing w:after="100"/>
      </w:pPr>
      <w:r>
        <w:rPr>
          <w:b/>
          <w:sz w:val="26"/>
        </w:rPr>
        <w:t xml:space="preserve">How to print</w:t>
      </w:r>
    </w:p>
    <w:p>
      <w:pPr>
        <w:spacing w:after="180"/>
      </w:pPr>
      <w:r>
        <w:rPr>
          <w:sz w:val="21"/>
        </w:rPr>
        <w:t xml:space="preserve">Print the tracker pages double-sided and flip on the long edge. Reading &amp; Writing uses 3 sheets (6 sides). Math uses 3 sheets (6 sides).</w:t>
      </w:r>
    </w:p>
    <w:p>
      <w:pPr>
        <w:spacing w:after="100"/>
      </w:pPr>
      <w:r>
        <w:rPr>
          <w:b/>
          <w:sz w:val="26"/>
        </w:rPr>
        <w:t xml:space="preserve">How to record</w:t>
      </w:r>
    </w:p>
    <w:p>
      <w:pPr>
        <w:spacing w:after="180"/>
      </w:pPr>
      <w:r>
        <w:rPr>
          <w:sz w:val="21"/>
        </w:rPr>
        <w:t xml:space="preserve">Circle confidence immediately after choosing an answer: 5 = certain; 4 = supported; 3 = unsure; 2 = narrowed guess; 1 = blind guess. Add only a rough time estimate when it does not interrupt your work. Check MR if you marked it for review. Check Desmos when it was used or would have been faster.</w:t>
      </w:r>
    </w:p>
    <w:p>
      <w:pPr>
        <w:spacing w:after="100"/>
      </w:pPr>
      <w:r>
        <w:rPr>
          <w:b/>
          <w:sz w:val="26"/>
        </w:rPr>
        <w:t xml:space="preserve">Further steps after the test</w:t>
      </w:r>
    </w:p>
    <w:p>
      <w:pPr>
        <w:spacing w:after="180"/>
      </w:pPr>
      <w:r>
        <w:rPr>
          <w:sz w:val="21"/>
        </w:rPr>
        <w:t xml:space="preserve">1. Open My Practice to review every question, answer, and explanation.  2. Create Bluebook Practice Test — YYYY-MM-DD.md in Courses/SAT/Practice Tests.  3. Give that note and this worksheet to Claude, then tell Claude to read SAT Study System — Claude Bridge.  4. Build targeted lessons and the Morning Of Review packet only from verified mistakes, guesses, slow questions, and recurring patterns.</w:t>
      </w:r>
    </w:p>
    <w:p>
      <w:pPr>
        <w:spacing w:after="100"/>
      </w:pPr>
      <w:r>
        <w:rPr>
          <w:b/>
          <w:sz w:val="26"/>
        </w:rPr>
        <w:t xml:space="preserve">Official-test reminder</w:t>
      </w:r>
    </w:p>
    <w:p>
      <w:pPr>
        <w:spacing w:after="0"/>
      </w:pPr>
      <w:r>
        <w:rPr>
          <w:sz w:val="21"/>
        </w:rPr>
        <w:t xml:space="preserve">College Board provides and collects scratch paper on the official SAT. This preformatted tracker is for diagnostic practice only.</w:t>
      </w:r>
    </w:p>
    <w:p>
      <w:pPr>
        <w:pageBreakBefore/>
        <w:spacing w:after="40"/>
      </w:pPr>
      <w:r>
        <w:rPr>
          <w:b/>
          <w:sz w:val="30"/>
        </w:rPr>
        <w:t xml:space="preserve">Reading &amp; Writing — Sheet 1, Front</w:t>
      </w:r>
    </w:p>
    <w:p>
      <w:pPr>
        <w:spacing w:after="160"/>
      </w:pPr>
      <w:r>
        <w:rPr>
          <w:b/>
          <w:sz w:val="20"/>
        </w:rPr>
        <w:t xml:space="preserve">Module 1 · Timer remaining after Q9: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Reading &amp; Writing — Sheet 1, Back</w:t>
      </w:r>
    </w:p>
    <w:p>
      <w:pPr>
        <w:spacing w:after="160"/>
      </w:pPr>
      <w:r>
        <w:rPr>
          <w:b/>
          <w:sz w:val="20"/>
        </w:rPr>
        <w:t xml:space="preserve">Module 1 · Timer remaining after Q18: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Reading &amp; Writing — Sheet 2, Front</w:t>
      </w:r>
    </w:p>
    <w:p>
      <w:pPr>
        <w:spacing w:after="160"/>
      </w:pPr>
      <w:r>
        <w:rPr>
          <w:b/>
          <w:sz w:val="20"/>
        </w:rPr>
        <w:t xml:space="preserve">Module 1 · Timer remaining after Q27: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Reading &amp; Writing — Sheet 2, Back</w:t>
      </w:r>
    </w:p>
    <w:p>
      <w:pPr>
        <w:spacing w:after="160"/>
      </w:pPr>
      <w:r>
        <w:rPr>
          <w:b/>
          <w:sz w:val="20"/>
        </w:rPr>
        <w:t xml:space="preserve">Module 2 · Timer remaining after Q36: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Reading &amp; Writing — Sheet 3, Front</w:t>
      </w:r>
    </w:p>
    <w:p>
      <w:pPr>
        <w:spacing w:after="160"/>
      </w:pPr>
      <w:r>
        <w:rPr>
          <w:b/>
          <w:sz w:val="20"/>
        </w:rPr>
        <w:t xml:space="preserve">Module 2 · Timer remaining after Q45: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Reading &amp; Writing — Sheet 3, Back</w:t>
      </w:r>
    </w:p>
    <w:p>
      <w:pPr>
        <w:spacing w:after="160"/>
      </w:pPr>
      <w:r>
        <w:rPr>
          <w:b/>
          <w:sz w:val="20"/>
        </w:rPr>
        <w:t xml:space="preserve">Module 2 · Timer remaining after Q54: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4300" w:hRule="atLeast"/>
        </w:trPr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36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Math — Sheet 1, Front</w:t>
      </w:r>
    </w:p>
    <w:p>
      <w:pPr>
        <w:spacing w:after="160"/>
      </w:pPr>
      <w:r>
        <w:rPr>
          <w:b/>
          <w:sz w:val="20"/>
        </w:rPr>
        <w:t xml:space="preserve">Module 1 · start time: ____________ · Timer remaining after Q8: 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Math — Sheet 1, Back</w:t>
      </w:r>
    </w:p>
    <w:p>
      <w:pPr>
        <w:spacing w:after="160"/>
      </w:pPr>
      <w:r>
        <w:rPr>
          <w:b/>
          <w:sz w:val="20"/>
        </w:rPr>
        <w:t xml:space="preserve">Module 1 · Timer remaining after Q16: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Math — Sheet 2, Front</w:t>
      </w:r>
    </w:p>
    <w:p>
      <w:pPr>
        <w:spacing w:after="160"/>
      </w:pPr>
      <w:r>
        <w:rPr>
          <w:b/>
          <w:sz w:val="20"/>
        </w:rPr>
        <w:t xml:space="preserve">Module 1 · Timer remaining after Q22: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Q19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4"/>
              </w:rPr>
              <w:t xml:space="preserve">Spare / Notes</w:t>
            </w:r>
          </w:p>
          <w:p>
            <w:pPr>
              <w:spacing w:after="0"/>
            </w:pPr>
            <w:r>
              <w:rPr>
                <w:sz w:val="20"/>
              </w:rPr>
              <w:t xml:space="preserve">Notes: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4"/>
              </w:rPr>
              <w:t xml:space="preserve">Spare / Notes</w:t>
            </w:r>
          </w:p>
          <w:p>
            <w:pPr>
              <w:spacing w:after="0"/>
            </w:pPr>
            <w:r>
              <w:rPr>
                <w:sz w:val="20"/>
              </w:rPr>
              <w:t xml:space="preserve">Notes: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Math — Sheet 2, Back</w:t>
      </w:r>
    </w:p>
    <w:p>
      <w:pPr>
        <w:spacing w:after="160"/>
      </w:pPr>
      <w:r>
        <w:rPr>
          <w:b/>
          <w:sz w:val="20"/>
        </w:rPr>
        <w:t xml:space="preserve">Module 2 · start time: ____________ · Timer remaining after Q8: 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Q29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Math — Sheet 3, Front</w:t>
      </w:r>
    </w:p>
    <w:p>
      <w:pPr>
        <w:spacing w:after="160"/>
      </w:pPr>
      <w:r>
        <w:rPr>
          <w:b/>
          <w:sz w:val="20"/>
        </w:rPr>
        <w:t xml:space="preserve">Module 2 · Timer remaining after Q16: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Q35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Q36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Q37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Q38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</w:tbl>
    <w:p>
      <w:pPr>
        <w:pageBreakBefore/>
        <w:spacing w:after="40"/>
      </w:pPr>
      <w:r>
        <w:rPr>
          <w:b/>
          <w:sz w:val="30"/>
        </w:rPr>
        <w:t xml:space="preserve">Math — Sheet 3, Back</w:t>
      </w:r>
    </w:p>
    <w:p>
      <w:pPr>
        <w:spacing w:after="160"/>
      </w:pPr>
      <w:r>
        <w:rPr>
          <w:b/>
          <w:sz w:val="20"/>
        </w:rPr>
        <w:t xml:space="preserve">Module 2 · Timer remaining after Q22: ____________________</w:t>
      </w:r>
    </w:p>
    <w:tbl>
      <w:tblPr>
        <w:tblW w:w="10800" w:type="dxa"/>
        <w:tblLayout w:type="fixed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Q39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Q40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Q41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Q42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</w:tr>
      <w:tr>
        <w:trPr>
          <w:trHeight w:val="6500" w:hRule="atLeast"/>
        </w:trPr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Q43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8"/>
              </w:rPr>
              <w:t xml:space="preserve">Q44</w:t>
            </w:r>
          </w:p>
          <w:p>
            <w:pPr>
              <w:spacing w:after="70"/>
            </w:pPr>
            <w:r>
              <w:rPr>
                <w:sz w:val="19"/>
              </w:rPr>
              <w:t xml:space="preserve">Confidence:  1 / 2 / 3 / 4 / 5  (circle)</w:t>
            </w:r>
          </w:p>
          <w:p>
            <w:pPr>
              <w:spacing w:after="70"/>
            </w:pPr>
            <w:r>
              <w:rPr>
                <w:sz w:val="19"/>
              </w:rPr>
              <w:t xml:space="preserve">Time:  ________</w:t>
            </w:r>
          </w:p>
          <w:p>
            <w:pPr>
              <w:spacing w:after="0"/>
            </w:pPr>
            <w:r>
              <w:rPr>
                <w:sz w:val="19"/>
              </w:rPr>
              <w:t xml:space="preserve">MR?  □     Desmos?  □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4"/>
              </w:rPr>
              <w:t xml:space="preserve">Spare / Notes</w:t>
            </w:r>
          </w:p>
          <w:p>
            <w:pPr>
              <w:spacing w:after="0"/>
            </w:pPr>
            <w:r>
              <w:rPr>
                <w:sz w:val="20"/>
              </w:rPr>
              <w:t xml:space="preserve">Notes:</w:t>
            </w:r>
          </w:p>
        </w:tc>
        <w:tc>
          <w:tcPr>
            <w:tcW w:w="2700" w:type="dxa"/>
            <w:tcMar>
              <w:top w:w="180" w:type="dxa"/>
              <w:left w:w="180" w:type="dxa"/>
            </w:tcMar>
          </w:tcPr>
          <w:p>
            <w:pPr>
              <w:spacing w:after="120"/>
            </w:pPr>
            <w:r>
              <w:rPr>
                <w:b/>
                <w:sz w:val="24"/>
              </w:rPr>
              <w:t xml:space="preserve">Spare / Notes</w:t>
            </w:r>
          </w:p>
          <w:p>
            <w:pPr>
              <w:spacing w:after="0"/>
            </w:pPr>
            <w:r>
              <w:rPr>
                <w:sz w:val="20"/>
              </w:rPr>
              <w:t xml:space="preserve">Notes:</w:t>
            </w:r>
          </w:p>
        </w:tc>
      </w:tr>
    </w:tbl>
    <w:sectPr>
      <w:pgSz w:w="12240" w:h="15840"/>
      <w:pgMar w:top="540" w:right="720" w:bottom="540" w:left="720" w:header="300" w:footer="30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Bluebook Timing and Confidence Tracker</dc:title>
  <dc:creator>Codex (GPT-5)</dc:creator>
</cp:coreProperties>
</file>