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ind w:hanging="0"/>
        <w:rPr/>
      </w:pPr>
      <w:r>
        <w:rPr/>
        <w:t>xDebugger</w:t>
      </w:r>
    </w:p>
    <w:p>
      <w:pPr>
        <w:pStyle w:val="Title"/>
        <w:bidi w:val="0"/>
        <w:ind w:hanging="0"/>
        <w:rPr/>
      </w:pPr>
      <w:r>
        <w:rPr/>
        <w:t>65C02 Debugger</w:t>
      </w:r>
    </w:p>
    <w:p>
      <w:pPr>
        <w:pStyle w:val="Subtitle"/>
        <w:bidi w:val="0"/>
        <w:ind w:hanging="0"/>
        <w:rPr/>
      </w:pPr>
      <w:r>
        <w:rPr/>
      </w:r>
    </w:p>
    <w:p>
      <w:pPr>
        <w:pStyle w:val="Subtitle"/>
        <w:ind w:hanging="0"/>
        <w:rPr/>
      </w:pPr>
      <w:r>
        <w:rPr/>
        <w:t>Last update: 10/10/2021</w:t>
      </w:r>
    </w:p>
    <w:p>
      <w:pPr>
        <w:pStyle w:val="Subtitle"/>
        <w:bidi w:val="0"/>
        <w:ind w:hanging="0"/>
        <w:rPr/>
      </w:pPr>
      <w:r>
        <w:rPr/>
        <w:t xml:space="preserve">Bob Applegate </w:t>
      </w:r>
      <w:hyperlink r:id="rId2">
        <w:r>
          <w:rPr>
            <w:rStyle w:val="InternetLink"/>
          </w:rPr>
          <w:t>bob@corshamtech.com</w:t>
        </w:r>
      </w:hyperlink>
    </w:p>
    <w:p>
      <w:pPr>
        <w:pStyle w:val="Subtitle"/>
        <w:bidi w:val="0"/>
        <w:ind w:hanging="0"/>
        <w:rPr/>
      </w:pPr>
      <w:r>
        <w:rPr/>
        <w:t>Corsham Technologies, LLC</w:t>
      </w:r>
    </w:p>
    <w:p>
      <w:pPr>
        <w:pStyle w:val="Subtitle"/>
        <w:bidi w:val="0"/>
        <w:ind w:hanging="0"/>
        <w:rPr/>
      </w:pPr>
      <w:hyperlink r:id="rId3">
        <w:r>
          <w:rPr>
            <w:rStyle w:val="InternetLink"/>
          </w:rPr>
          <w:t>www.corshamtech.com</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Introduction</w:t>
      </w:r>
    </w:p>
    <w:p>
      <w:pPr>
        <w:pStyle w:val="Normal"/>
        <w:bidi w:val="0"/>
        <w:jc w:val="left"/>
        <w:rPr/>
      </w:pPr>
      <w:r>
        <w:rPr/>
      </w:r>
    </w:p>
    <w:p>
      <w:pPr>
        <w:pStyle w:val="Normal"/>
        <w:bidi w:val="0"/>
        <w:jc w:val="left"/>
        <w:rPr/>
      </w:pPr>
      <w:r>
        <w:rPr/>
        <w:t>xDebugger is a fairly complete tool for debugging 65C02 programs under the xKIM monitor.  It was written because of a long-standing desire for a better way to debug assembly language code on either a KIM-1 or a KIM Clone computer system.</w:t>
      </w:r>
    </w:p>
    <w:p>
      <w:pPr>
        <w:pStyle w:val="Normal"/>
        <w:bidi w:val="0"/>
        <w:jc w:val="left"/>
        <w:rPr/>
      </w:pPr>
      <w:r>
        <w:rPr/>
      </w:r>
    </w:p>
    <w:p>
      <w:pPr>
        <w:pStyle w:val="Normal"/>
        <w:bidi w:val="0"/>
        <w:jc w:val="left"/>
        <w:rPr/>
      </w:pPr>
      <w:r>
        <w:rPr/>
        <w:t>Full source code is provided so anyone can make changes, take useful code for other projects, etc.</w:t>
      </w:r>
    </w:p>
    <w:p>
      <w:pPr>
        <w:pStyle w:val="Normal"/>
        <w:bidi w:val="0"/>
        <w:jc w:val="left"/>
        <w:rPr/>
      </w:pPr>
      <w:r>
        <w:rPr/>
      </w:r>
    </w:p>
    <w:p>
      <w:pPr>
        <w:pStyle w:val="Heading2"/>
        <w:bidi w:val="0"/>
        <w:jc w:val="left"/>
        <w:rPr/>
      </w:pPr>
      <w:r>
        <w:rPr/>
        <w:t>Key features</w:t>
      </w:r>
    </w:p>
    <w:p>
      <w:pPr>
        <w:pStyle w:val="Normal"/>
        <w:numPr>
          <w:ilvl w:val="0"/>
          <w:numId w:val="2"/>
        </w:numPr>
        <w:bidi w:val="0"/>
        <w:jc w:val="left"/>
        <w:rPr/>
      </w:pPr>
      <w:r>
        <w:rPr/>
        <w:t>Load Intel hex files from either the console or an SD Card.</w:t>
      </w:r>
    </w:p>
    <w:p>
      <w:pPr>
        <w:pStyle w:val="Normal"/>
        <w:numPr>
          <w:ilvl w:val="0"/>
          <w:numId w:val="2"/>
        </w:numPr>
        <w:bidi w:val="0"/>
        <w:jc w:val="left"/>
        <w:rPr/>
      </w:pPr>
      <w:r>
        <w:rPr/>
        <w:t>Examine/modify registers.</w:t>
      </w:r>
    </w:p>
    <w:p>
      <w:pPr>
        <w:pStyle w:val="Normal"/>
        <w:numPr>
          <w:ilvl w:val="0"/>
          <w:numId w:val="2"/>
        </w:numPr>
        <w:bidi w:val="0"/>
        <w:jc w:val="left"/>
        <w:rPr/>
      </w:pPr>
      <w:r>
        <w:rPr/>
        <w:t>Breakpoints.</w:t>
      </w:r>
    </w:p>
    <w:p>
      <w:pPr>
        <w:pStyle w:val="Normal"/>
        <w:numPr>
          <w:ilvl w:val="0"/>
          <w:numId w:val="2"/>
        </w:numPr>
        <w:bidi w:val="0"/>
        <w:jc w:val="left"/>
        <w:rPr/>
      </w:pPr>
      <w:r>
        <w:rPr/>
        <w:t>Single-step and step-over execution.</w:t>
      </w:r>
    </w:p>
    <w:p>
      <w:pPr>
        <w:pStyle w:val="Normal"/>
        <w:numPr>
          <w:ilvl w:val="0"/>
          <w:numId w:val="2"/>
        </w:numPr>
        <w:bidi w:val="0"/>
        <w:jc w:val="left"/>
        <w:rPr/>
      </w:pPr>
      <w:r>
        <w:rPr/>
        <w:t>Disassembler</w:t>
      </w:r>
    </w:p>
    <w:p>
      <w:pPr>
        <w:pStyle w:val="Normal"/>
        <w:numPr>
          <w:ilvl w:val="0"/>
          <w:numId w:val="2"/>
        </w:numPr>
        <w:bidi w:val="0"/>
        <w:jc w:val="left"/>
        <w:rPr/>
      </w:pPr>
      <w:r>
        <w:rPr/>
        <w:t>Mini assembler</w:t>
      </w:r>
    </w:p>
    <w:p>
      <w:pPr>
        <w:pStyle w:val="Normal"/>
        <w:bidi w:val="0"/>
        <w:jc w:val="left"/>
        <w:rPr/>
      </w:pPr>
      <w:r>
        <w:rPr/>
      </w:r>
    </w:p>
    <w:p>
      <w:pPr>
        <w:pStyle w:val="Normal"/>
        <w:bidi w:val="0"/>
        <w:jc w:val="left"/>
        <w:rPr/>
      </w:pPr>
      <w:r>
        <w:rPr/>
        <w:t>The code is written in plain 6502 instructions so it can work on any 6502-based processor.  The assembler and disassembler support the WDC65C02 instruction set.</w:t>
      </w:r>
    </w:p>
    <w:p>
      <w:pPr>
        <w:pStyle w:val="Normal"/>
        <w:bidi w:val="0"/>
        <w:jc w:val="left"/>
        <w:rPr/>
      </w:pPr>
      <w:r>
        <w:rPr/>
      </w:r>
    </w:p>
    <w:p>
      <w:pPr>
        <w:pStyle w:val="Heading2"/>
        <w:bidi w:val="0"/>
        <w:jc w:val="left"/>
        <w:rPr/>
      </w:pPr>
      <w:r>
        <w:rPr/>
        <w:t>Requirements</w:t>
      </w:r>
    </w:p>
    <w:p>
      <w:pPr>
        <w:pStyle w:val="Normal"/>
        <w:numPr>
          <w:ilvl w:val="0"/>
          <w:numId w:val="3"/>
        </w:numPr>
        <w:bidi w:val="0"/>
        <w:jc w:val="left"/>
        <w:rPr/>
      </w:pPr>
      <w:r>
        <w:rPr/>
        <w:t>KIM compatible monitor, although similar functions are available in other monitors.</w:t>
      </w:r>
    </w:p>
    <w:p>
      <w:pPr>
        <w:pStyle w:val="Normal"/>
        <w:numPr>
          <w:ilvl w:val="0"/>
          <w:numId w:val="3"/>
        </w:numPr>
        <w:bidi w:val="0"/>
        <w:jc w:val="left"/>
        <w:rPr/>
      </w:pPr>
      <w:r>
        <w:rPr/>
        <w:t>xKIM monitor v1.8 or later.  Some features of xDebugger require subroutines in xKIM.</w:t>
      </w:r>
    </w:p>
    <w:p>
      <w:pPr>
        <w:pStyle w:val="Normal"/>
        <w:numPr>
          <w:ilvl w:val="0"/>
          <w:numId w:val="3"/>
        </w:numPr>
        <w:bidi w:val="0"/>
        <w:jc w:val="left"/>
        <w:rPr/>
      </w:pPr>
      <w:r>
        <w:rPr/>
        <w:t>For SD related commands, a Corsham Technologies SD Card System.</w:t>
      </w:r>
    </w:p>
    <w:p>
      <w:pPr>
        <w:pStyle w:val="Normal"/>
        <w:numPr>
          <w:ilvl w:val="0"/>
          <w:numId w:val="3"/>
        </w:numPr>
        <w:bidi w:val="0"/>
        <w:jc w:val="left"/>
        <w:rPr/>
      </w:pPr>
      <w:r>
        <w:rPr/>
        <w:t xml:space="preserve">At least 6K of RAM starting from </w:t>
      </w:r>
      <w:r>
        <w:rPr>
          <w:rFonts w:eastAsia="NSimSun" w:cs="Lucida Sans"/>
          <w:color w:val="auto"/>
          <w:kern w:val="2"/>
          <w:sz w:val="24"/>
          <w:szCs w:val="24"/>
          <w:lang w:val="de-AT" w:eastAsia="zh-CN" w:bidi="hi-IN"/>
        </w:rPr>
        <w:t>C000</w:t>
      </w:r>
      <w:r>
        <w:rPr/>
        <w:t>.</w:t>
      </w:r>
    </w:p>
    <w:p>
      <w:pPr>
        <w:pStyle w:val="Normal"/>
        <w:bidi w:val="0"/>
        <w:jc w:val="left"/>
        <w:rPr/>
      </w:pPr>
      <w:r>
        <w:rPr/>
      </w:r>
    </w:p>
    <w:p>
      <w:pPr>
        <w:pStyle w:val="Heading1"/>
        <w:bidi w:val="0"/>
        <w:jc w:val="left"/>
        <w:rPr/>
      </w:pPr>
      <w:r>
        <w:rPr/>
        <w:t>Command Line</w:t>
      </w:r>
    </w:p>
    <w:p>
      <w:pPr>
        <w:pStyle w:val="Normal"/>
        <w:bidi w:val="0"/>
        <w:jc w:val="left"/>
        <w:rPr/>
      </w:pPr>
      <w:r>
        <w:rPr/>
        <w:t>All input to the command line must be in upper case.</w:t>
      </w:r>
    </w:p>
    <w:p>
      <w:pPr>
        <w:pStyle w:val="Normal"/>
        <w:bidi w:val="0"/>
        <w:jc w:val="left"/>
        <w:rPr/>
      </w:pPr>
      <w:r>
        <w:rPr/>
      </w:r>
    </w:p>
    <w:p>
      <w:pPr>
        <w:pStyle w:val="Normal"/>
        <w:bidi w:val="0"/>
        <w:jc w:val="left"/>
        <w:rPr/>
      </w:pPr>
      <w:r>
        <w:rPr/>
        <w:t>The user types a command line and then presses RETURN to execute it.  Command line processing is a bit loose, so there are scenarios where “bad” input is still interpreted without complaints.</w:t>
      </w:r>
    </w:p>
    <w:p>
      <w:pPr>
        <w:pStyle w:val="Normal"/>
        <w:bidi w:val="0"/>
        <w:jc w:val="left"/>
        <w:rPr/>
      </w:pPr>
      <w:r>
        <w:rPr/>
      </w:r>
    </w:p>
    <w:p>
      <w:pPr>
        <w:pStyle w:val="Normal"/>
        <w:bidi w:val="0"/>
        <w:jc w:val="left"/>
        <w:rPr/>
      </w:pPr>
      <w:r>
        <w:rPr/>
        <w:t>When numeric parameters are required they are entered as hexadecimal values.  Each valid digit causes the current value to the shifted left four bits and then the new digit added.  There is no range checking done, so 1234567890 will result in the value 7890.  If you set an 8 bit register to a larger value, only the bottom 8 bits will be used.  No input results in a value of zero.</w:t>
      </w:r>
    </w:p>
    <w:p>
      <w:pPr>
        <w:pStyle w:val="Normal"/>
        <w:bidi w:val="0"/>
        <w:jc w:val="left"/>
        <w:rPr/>
      </w:pPr>
      <w:r>
        <w:rPr/>
      </w:r>
    </w:p>
    <w:p>
      <w:pPr>
        <w:pStyle w:val="Heading1"/>
        <w:bidi w:val="0"/>
        <w:jc w:val="left"/>
        <w:rPr/>
      </w:pPr>
      <w:r>
        <w:rPr/>
        <w:t>Commands</w:t>
      </w:r>
    </w:p>
    <w:p>
      <w:pPr>
        <w:pStyle w:val="Normal"/>
        <w:bidi w:val="0"/>
        <w:jc w:val="left"/>
        <w:rPr/>
      </w:pPr>
      <w:r>
        <w:rPr/>
      </w:r>
    </w:p>
    <w:p>
      <w:pPr>
        <w:pStyle w:val="Heading2"/>
        <w:bidi w:val="0"/>
        <w:jc w:val="left"/>
        <w:rPr/>
      </w:pPr>
      <w:r>
        <w:rPr/>
        <w:t>? - Help</w:t>
      </w:r>
    </w:p>
    <w:p>
      <w:pPr>
        <w:pStyle w:val="Normal"/>
        <w:bidi w:val="0"/>
        <w:jc w:val="left"/>
        <w:rPr/>
      </w:pPr>
      <w:r>
        <w:rPr/>
        <w:t>Provides a very brief bit of help, showing all the commands.  There is no context sensitive help, and no additional help within the debugger.</w:t>
      </w:r>
    </w:p>
    <w:p>
      <w:pPr>
        <w:pStyle w:val="Heading2"/>
        <w:rPr/>
      </w:pPr>
      <w:r>
        <w:rPr/>
        <w:t>A - &lt;addr&gt; - Start miniassembler at address.</w:t>
      </w:r>
    </w:p>
    <w:p>
      <w:pPr>
        <w:pStyle w:val="Normal"/>
        <w:bidi w:val="0"/>
        <w:jc w:val="left"/>
        <w:rPr/>
      </w:pPr>
      <w:r>
        <w:rPr/>
        <w:t xml:space="preserve">The mini assembler makes it easy to enter short test programs or pieces of code for testing.  See the </w:t>
      </w:r>
      <w:hyperlink w:anchor="Mini_Assembler">
        <w:r>
          <w:rPr>
            <w:rStyle w:val="InternetLink"/>
          </w:rPr>
          <w:t>Mini Assembler</w:t>
        </w:r>
      </w:hyperlink>
      <w:r>
        <w:rPr/>
        <w:t xml:space="preserve"> section </w:t>
      </w:r>
      <w:r>
        <w:rPr>
          <w:rFonts w:eastAsia="NSimSun" w:cs="Lucida Sans"/>
          <w:color w:val="auto"/>
          <w:kern w:val="2"/>
          <w:sz w:val="24"/>
          <w:szCs w:val="24"/>
          <w:lang w:val="de-AT" w:eastAsia="zh-CN" w:bidi="hi-IN"/>
        </w:rPr>
        <w:t>for details</w:t>
      </w:r>
      <w:r>
        <w:rPr/>
        <w:t>.</w:t>
      </w:r>
    </w:p>
    <w:p>
      <w:pPr>
        <w:pStyle w:val="Normal"/>
        <w:bidi w:val="0"/>
        <w:jc w:val="left"/>
        <w:rPr/>
      </w:pPr>
      <w:r>
        <w:rPr/>
      </w:r>
    </w:p>
    <w:p>
      <w:pPr>
        <w:pStyle w:val="Heading2"/>
        <w:bidi w:val="0"/>
        <w:jc w:val="left"/>
        <w:rPr/>
      </w:pPr>
      <w:r>
        <w:rPr/>
        <w:t>B – List Breakpoints</w:t>
      </w:r>
    </w:p>
    <w:p>
      <w:pPr>
        <w:pStyle w:val="Normal"/>
        <w:bidi w:val="0"/>
        <w:jc w:val="left"/>
        <w:rPr/>
      </w:pPr>
      <w:r>
        <w:rPr/>
        <w:t>List all breakpoints and indicates if breakpoints are active or not.</w:t>
      </w:r>
    </w:p>
    <w:p>
      <w:pPr>
        <w:pStyle w:val="Normal"/>
        <w:bidi w:val="0"/>
        <w:jc w:val="left"/>
        <w:rPr/>
      </w:pPr>
      <w:r>
        <w:rPr/>
      </w:r>
    </w:p>
    <w:p>
      <w:pPr>
        <w:pStyle w:val="Heading2"/>
        <w:bidi w:val="0"/>
        <w:jc w:val="left"/>
        <w:rPr/>
      </w:pPr>
      <w:r>
        <w:rPr/>
        <w:t>BD – Disable Breakpoints</w:t>
      </w:r>
    </w:p>
    <w:p>
      <w:pPr>
        <w:pStyle w:val="Normal"/>
        <w:bidi w:val="0"/>
        <w:jc w:val="left"/>
        <w:rPr/>
      </w:pPr>
      <w:r>
        <w:rPr/>
        <w:t>Disables all breakpoints.  All breakpoints remain but simply are not active until enabled again.</w:t>
      </w:r>
    </w:p>
    <w:p>
      <w:pPr>
        <w:pStyle w:val="Normal"/>
        <w:bidi w:val="0"/>
        <w:jc w:val="left"/>
        <w:rPr/>
      </w:pPr>
      <w:r>
        <w:rPr/>
      </w:r>
    </w:p>
    <w:p>
      <w:pPr>
        <w:pStyle w:val="Heading2"/>
        <w:bidi w:val="0"/>
        <w:jc w:val="left"/>
        <w:rPr/>
      </w:pPr>
      <w:r>
        <w:rPr/>
        <w:t>BE – Enable Breakpoints</w:t>
      </w:r>
    </w:p>
    <w:p>
      <w:pPr>
        <w:pStyle w:val="Normal"/>
        <w:bidi w:val="0"/>
        <w:jc w:val="left"/>
        <w:rPr/>
      </w:pPr>
      <w:r>
        <w:rPr/>
        <w:t>Enables breakpoints.</w:t>
      </w:r>
    </w:p>
    <w:p>
      <w:pPr>
        <w:pStyle w:val="Normal"/>
        <w:bidi w:val="0"/>
        <w:jc w:val="left"/>
        <w:rPr/>
      </w:pPr>
      <w:r>
        <w:rPr/>
      </w:r>
    </w:p>
    <w:p>
      <w:pPr>
        <w:pStyle w:val="Heading2"/>
        <w:bidi w:val="0"/>
        <w:jc w:val="left"/>
        <w:rPr/>
      </w:pPr>
      <w:r>
        <w:rPr/>
        <w:t>BC [&lt;addr&gt;] - Clear Breakpoints</w:t>
      </w:r>
    </w:p>
    <w:p>
      <w:pPr>
        <w:pStyle w:val="Normal"/>
        <w:bidi w:val="0"/>
        <w:jc w:val="left"/>
        <w:rPr/>
      </w:pPr>
      <w:r>
        <w:rPr/>
        <w:t>Clears breakponts.</w:t>
      </w:r>
    </w:p>
    <w:p>
      <w:pPr>
        <w:pStyle w:val="Normal"/>
        <w:bidi w:val="0"/>
        <w:jc w:val="left"/>
        <w:rPr/>
      </w:pPr>
      <w:r>
        <w:rPr/>
      </w:r>
    </w:p>
    <w:p>
      <w:pPr>
        <w:pStyle w:val="Normal"/>
        <w:bidi w:val="0"/>
        <w:jc w:val="left"/>
        <w:rPr/>
      </w:pPr>
      <w:r>
        <w:rPr/>
        <w:t>With no parameter, all breakpoints are cleared and breakpoints are disabled.  If an address is supplied then only that one breakpoint is removed and breakpoints remain enabled.  There is no warning if the address does not have a breakpoint.</w:t>
      </w:r>
    </w:p>
    <w:p>
      <w:pPr>
        <w:pStyle w:val="Normal"/>
        <w:bidi w:val="0"/>
        <w:jc w:val="left"/>
        <w:rPr/>
      </w:pPr>
      <w:r>
        <w:rPr/>
      </w:r>
    </w:p>
    <w:p>
      <w:pPr>
        <w:pStyle w:val="Heading2"/>
        <w:bidi w:val="0"/>
        <w:jc w:val="left"/>
        <w:rPr/>
      </w:pPr>
      <w:r>
        <w:rPr/>
        <w:t>BS &lt;addr&gt; - Set Breakpoint</w:t>
      </w:r>
    </w:p>
    <w:p>
      <w:pPr>
        <w:pStyle w:val="Normal"/>
        <w:bidi w:val="0"/>
        <w:jc w:val="left"/>
        <w:rPr/>
      </w:pPr>
      <w:r>
        <w:rPr/>
        <w:t>Sets breakpoint at specified address.  If a breakpoint for that address already exists, it will be used rather than creating a new one.  This also enables breakpoints if they were disabled.</w:t>
      </w:r>
    </w:p>
    <w:p>
      <w:pPr>
        <w:pStyle w:val="Normal"/>
        <w:bidi w:val="0"/>
        <w:jc w:val="left"/>
        <w:rPr/>
      </w:pPr>
      <w:r>
        <w:rPr/>
      </w:r>
    </w:p>
    <w:p>
      <w:pPr>
        <w:pStyle w:val="Heading2"/>
        <w:bidi w:val="0"/>
        <w:jc w:val="left"/>
        <w:rPr/>
      </w:pPr>
      <w:r>
        <w:rPr/>
        <w:t>C – Continue Execution</w:t>
      </w:r>
    </w:p>
    <w:p>
      <w:pPr>
        <w:pStyle w:val="Normal"/>
        <w:bidi w:val="0"/>
        <w:jc w:val="left"/>
        <w:rPr/>
      </w:pPr>
      <w:r>
        <w:rPr/>
        <w:t>Continue execution at the current PC and with the registers loaded with their saved values.  This is meant to be used after a breakpoint.</w:t>
      </w:r>
    </w:p>
    <w:p>
      <w:pPr>
        <w:pStyle w:val="Normal"/>
        <w:bidi w:val="0"/>
        <w:jc w:val="left"/>
        <w:rPr/>
      </w:pPr>
      <w:r>
        <w:rPr/>
      </w:r>
    </w:p>
    <w:p>
      <w:pPr>
        <w:pStyle w:val="Heading2"/>
        <w:bidi w:val="0"/>
        <w:jc w:val="left"/>
        <w:rPr/>
      </w:pPr>
      <w:r>
        <w:rPr/>
        <w:t>D – Dissemble at Current PC</w:t>
      </w:r>
    </w:p>
    <w:p>
      <w:pPr>
        <w:pStyle w:val="Normal"/>
        <w:bidi w:val="0"/>
        <w:jc w:val="left"/>
        <w:rPr/>
      </w:pPr>
      <w:r>
        <w:rPr/>
        <w:t>Disassembles at current PC.</w:t>
      </w:r>
    </w:p>
    <w:p>
      <w:pPr>
        <w:pStyle w:val="Normal"/>
        <w:bidi w:val="0"/>
        <w:jc w:val="left"/>
        <w:rPr/>
      </w:pPr>
      <w:r>
        <w:rPr/>
      </w:r>
    </w:p>
    <w:p>
      <w:pPr>
        <w:pStyle w:val="Heading2"/>
        <w:bidi w:val="0"/>
        <w:jc w:val="left"/>
        <w:rPr/>
      </w:pPr>
      <w:r>
        <w:rPr/>
        <w:t>D &lt;addr&gt; - Disassemble One Instruction</w:t>
      </w:r>
    </w:p>
    <w:p>
      <w:pPr>
        <w:pStyle w:val="Normal"/>
        <w:bidi w:val="0"/>
        <w:jc w:val="left"/>
        <w:rPr/>
      </w:pPr>
      <w:r>
        <w:rPr/>
        <w:t>Disassemble one instruction at the specified address.</w:t>
      </w:r>
    </w:p>
    <w:p>
      <w:pPr>
        <w:pStyle w:val="Normal"/>
        <w:bidi w:val="0"/>
        <w:jc w:val="left"/>
        <w:rPr/>
      </w:pPr>
      <w:r>
        <w:rPr/>
      </w:r>
    </w:p>
    <w:p>
      <w:pPr>
        <w:pStyle w:val="Heading2"/>
        <w:bidi w:val="0"/>
        <w:jc w:val="left"/>
        <w:rPr/>
      </w:pPr>
      <w:r>
        <w:rPr/>
        <w:t>D &lt;addr&gt; &lt;addr&gt; - Disassemble Range</w:t>
      </w:r>
    </w:p>
    <w:p>
      <w:pPr>
        <w:pStyle w:val="Normal"/>
        <w:bidi w:val="0"/>
        <w:jc w:val="left"/>
        <w:rPr/>
      </w:pPr>
      <w:r>
        <w:rPr/>
        <w:t>Disassemble between a range of addresses.</w:t>
      </w:r>
    </w:p>
    <w:p>
      <w:pPr>
        <w:pStyle w:val="Normal"/>
        <w:bidi w:val="0"/>
        <w:jc w:val="left"/>
        <w:rPr/>
      </w:pPr>
      <w:r>
        <w:rPr/>
      </w:r>
    </w:p>
    <w:p>
      <w:pPr>
        <w:pStyle w:val="Heading2"/>
        <w:bidi w:val="0"/>
        <w:jc w:val="left"/>
        <w:rPr/>
      </w:pPr>
      <w:r>
        <w:rPr/>
        <w:t>E &lt;addr&gt; - Edit Memory</w:t>
      </w:r>
    </w:p>
    <w:p>
      <w:pPr>
        <w:pStyle w:val="Normal"/>
        <w:bidi w:val="0"/>
        <w:jc w:val="left"/>
        <w:rPr/>
      </w:pPr>
      <w:r>
        <w:rPr/>
        <w:t>Edit memory starting at specified address.  This will display an address and the current contents.  To change the value enter exactly two hex digits, then it will advance to the next address.</w:t>
      </w:r>
    </w:p>
    <w:p>
      <w:pPr>
        <w:pStyle w:val="Normal"/>
        <w:bidi w:val="0"/>
        <w:jc w:val="left"/>
        <w:rPr/>
      </w:pPr>
      <w:r>
        <w:rPr/>
      </w:r>
    </w:p>
    <w:p>
      <w:pPr>
        <w:pStyle w:val="Normal"/>
        <w:bidi w:val="0"/>
        <w:jc w:val="left"/>
        <w:rPr/>
      </w:pPr>
      <w:r>
        <w:rPr/>
        <w:t>Pressing RETURN will advance to the next location without modifying the current one.</w:t>
      </w:r>
    </w:p>
    <w:p>
      <w:pPr>
        <w:pStyle w:val="Normal"/>
        <w:bidi w:val="0"/>
        <w:jc w:val="left"/>
        <w:rPr/>
      </w:pPr>
      <w:r>
        <w:rPr/>
      </w:r>
    </w:p>
    <w:p>
      <w:pPr>
        <w:pStyle w:val="Normal"/>
        <w:bidi w:val="0"/>
        <w:jc w:val="left"/>
        <w:rPr/>
      </w:pPr>
      <w:r>
        <w:rPr/>
        <w:t>Pressing Backspace will move to the previous location.</w:t>
      </w:r>
    </w:p>
    <w:p>
      <w:pPr>
        <w:pStyle w:val="Normal"/>
        <w:bidi w:val="0"/>
        <w:jc w:val="left"/>
        <w:rPr/>
      </w:pPr>
      <w:r>
        <w:rPr/>
      </w:r>
    </w:p>
    <w:p>
      <w:pPr>
        <w:pStyle w:val="Normal"/>
        <w:bidi w:val="0"/>
        <w:jc w:val="left"/>
        <w:rPr/>
      </w:pPr>
      <w:r>
        <w:rPr/>
        <w:t>Pressing R will ask which address to branch to.  Enter a four digit address and the offset to that address will be placed in the current location.</w:t>
      </w:r>
    </w:p>
    <w:p>
      <w:pPr>
        <w:pStyle w:val="Normal"/>
        <w:bidi w:val="0"/>
        <w:jc w:val="left"/>
        <w:rPr/>
      </w:pPr>
      <w:r>
        <w:rPr/>
      </w:r>
    </w:p>
    <w:p>
      <w:pPr>
        <w:pStyle w:val="Heading2"/>
        <w:bidi w:val="0"/>
        <w:jc w:val="left"/>
        <w:rPr/>
      </w:pPr>
      <w:r>
        <w:rPr/>
        <w:t>H &lt;addr&gt; &lt;addr&gt; - Hexadecimal Dump</w:t>
      </w:r>
    </w:p>
    <w:p>
      <w:pPr>
        <w:pStyle w:val="Normal"/>
        <w:bidi w:val="0"/>
        <w:jc w:val="left"/>
        <w:rPr/>
      </w:pPr>
      <w:r>
        <w:rPr/>
        <w:t>Performs a hex dump of the specified address range.</w:t>
      </w:r>
    </w:p>
    <w:p>
      <w:pPr>
        <w:pStyle w:val="Normal"/>
        <w:bidi w:val="0"/>
        <w:jc w:val="left"/>
        <w:rPr/>
      </w:pPr>
      <w:r>
        <w:rPr/>
      </w:r>
    </w:p>
    <w:p>
      <w:pPr>
        <w:pStyle w:val="Heading2"/>
        <w:bidi w:val="0"/>
        <w:jc w:val="left"/>
        <w:rPr/>
      </w:pPr>
      <w:r>
        <w:rPr/>
        <w:t>J &lt;addr&gt; - Jump to Address</w:t>
      </w:r>
    </w:p>
    <w:p>
      <w:pPr>
        <w:pStyle w:val="Normal"/>
        <w:bidi w:val="0"/>
        <w:jc w:val="left"/>
        <w:rPr/>
      </w:pPr>
      <w:r>
        <w:rPr/>
        <w:t xml:space="preserve">Jump to specified address.  Register values are </w:t>
      </w:r>
      <w:r>
        <w:rPr>
          <w:rFonts w:ascii="Carlito" w:hAnsi="Carlito"/>
        </w:rPr>
        <w:t>loaded with the current values.</w:t>
      </w:r>
    </w:p>
    <w:p>
      <w:pPr>
        <w:pStyle w:val="Normal"/>
        <w:bidi w:val="0"/>
        <w:jc w:val="left"/>
        <w:rPr/>
      </w:pPr>
      <w:r>
        <w:rPr/>
      </w:r>
    </w:p>
    <w:p>
      <w:pPr>
        <w:pStyle w:val="Heading2"/>
        <w:bidi w:val="0"/>
        <w:jc w:val="left"/>
        <w:rPr/>
      </w:pPr>
      <w:r>
        <w:rPr/>
        <w:t>K – Perform SD Card Directory</w:t>
      </w:r>
    </w:p>
    <w:p>
      <w:pPr>
        <w:pStyle w:val="Normal"/>
        <w:bidi w:val="0"/>
        <w:jc w:val="left"/>
        <w:rPr/>
      </w:pPr>
      <w:r>
        <w:rPr/>
        <w:t>Perform a directory of the SD card.</w:t>
      </w:r>
    </w:p>
    <w:p>
      <w:pPr>
        <w:pStyle w:val="Normal"/>
        <w:bidi w:val="0"/>
        <w:jc w:val="left"/>
        <w:rPr/>
      </w:pPr>
      <w:r>
        <w:rPr/>
      </w:r>
    </w:p>
    <w:p>
      <w:pPr>
        <w:pStyle w:val="Heading2"/>
        <w:bidi w:val="0"/>
        <w:jc w:val="left"/>
        <w:rPr/>
      </w:pPr>
      <w:r>
        <w:rPr/>
        <w:t>L – Load Intel Hex from Console</w:t>
      </w:r>
    </w:p>
    <w:p>
      <w:pPr>
        <w:pStyle w:val="Normal"/>
        <w:bidi w:val="0"/>
        <w:jc w:val="left"/>
        <w:rPr/>
      </w:pPr>
      <w:r>
        <w:rPr/>
        <w:t>Load Intel hex file from the console.  If the file sets the xKIM AutoRun vector then that address will be displayed and the Program Counter loaded with the address.  This does not automatically run the program.</w:t>
      </w:r>
    </w:p>
    <w:p>
      <w:pPr>
        <w:pStyle w:val="Normal"/>
        <w:bidi w:val="0"/>
        <w:jc w:val="left"/>
        <w:rPr/>
      </w:pPr>
      <w:r>
        <w:rPr/>
      </w:r>
    </w:p>
    <w:p>
      <w:pPr>
        <w:pStyle w:val="Heading2"/>
        <w:bidi w:val="0"/>
        <w:jc w:val="left"/>
        <w:rPr/>
      </w:pPr>
      <w:r>
        <w:rPr/>
        <w:t>L &lt;filename&gt; - Load Intel Hex from SD File</w:t>
      </w:r>
    </w:p>
    <w:p>
      <w:pPr>
        <w:pStyle w:val="Normal"/>
        <w:bidi w:val="0"/>
        <w:jc w:val="left"/>
        <w:rPr/>
      </w:pPr>
      <w:r>
        <w:rPr/>
        <w:t>Load hex file from SD card.  If the AutoRun address is set, behavior is the same as for the L command.</w:t>
      </w:r>
    </w:p>
    <w:p>
      <w:pPr>
        <w:pStyle w:val="Normal"/>
        <w:bidi w:val="0"/>
        <w:jc w:val="left"/>
        <w:rPr/>
      </w:pPr>
      <w:r>
        <w:rPr/>
      </w:r>
    </w:p>
    <w:p>
      <w:pPr>
        <w:pStyle w:val="Heading2"/>
        <w:bidi w:val="0"/>
        <w:jc w:val="left"/>
        <w:rPr/>
      </w:pPr>
      <w:r>
        <w:rPr/>
        <w:t>R [&lt;name&gt; &lt;value&gt;] - Display or Set Registers</w:t>
      </w:r>
    </w:p>
    <w:p>
      <w:pPr>
        <w:pStyle w:val="Normal"/>
        <w:bidi w:val="0"/>
        <w:jc w:val="left"/>
        <w:rPr/>
      </w:pPr>
      <w:r>
        <w:rPr/>
        <w:t>Without any argument, display the registers and also disassembles the instruction at the current PC.</w:t>
      </w:r>
    </w:p>
    <w:p>
      <w:pPr>
        <w:pStyle w:val="Normal"/>
        <w:bidi w:val="0"/>
        <w:jc w:val="left"/>
        <w:rPr/>
      </w:pPr>
      <w:r>
        <w:rPr/>
      </w:r>
    </w:p>
    <w:p>
      <w:pPr>
        <w:pStyle w:val="Normal"/>
        <w:bidi w:val="0"/>
        <w:jc w:val="left"/>
        <w:rPr/>
      </w:pPr>
      <w:r>
        <w:rPr/>
        <w:t>To modify a register, the name must be A, X, Y, SP, PC of F and the register will be loaded with the value.</w:t>
      </w:r>
    </w:p>
    <w:p>
      <w:pPr>
        <w:pStyle w:val="Normal"/>
        <w:bidi w:val="0"/>
        <w:jc w:val="left"/>
        <w:rPr/>
      </w:pPr>
      <w:r>
        <w:rPr/>
      </w:r>
    </w:p>
    <w:p>
      <w:pPr>
        <w:pStyle w:val="Heading2"/>
        <w:bidi w:val="0"/>
        <w:jc w:val="left"/>
        <w:rPr/>
      </w:pPr>
      <w:r>
        <w:rPr/>
        <w:t>S – Single Step</w:t>
      </w:r>
    </w:p>
    <w:p>
      <w:pPr>
        <w:pStyle w:val="Normal"/>
        <w:bidi w:val="0"/>
        <w:jc w:val="left"/>
        <w:rPr/>
      </w:pPr>
      <w:r>
        <w:rPr/>
        <w:t>Execute the instruction pointer to by the PC register with all registers loaded with their proper values.  Stops at the next instruction.  It properly handles instructions that cause changes in program flow (JSR, JMP, branches).</w:t>
      </w:r>
    </w:p>
    <w:p>
      <w:pPr>
        <w:pStyle w:val="Normal"/>
        <w:bidi w:val="0"/>
        <w:jc w:val="left"/>
        <w:rPr/>
      </w:pPr>
      <w:r>
        <w:rPr/>
      </w:r>
    </w:p>
    <w:p>
      <w:pPr>
        <w:pStyle w:val="Heading2"/>
        <w:bidi w:val="0"/>
        <w:jc w:val="left"/>
        <w:rPr/>
      </w:pPr>
      <w:r>
        <w:rPr/>
        <w:t>SO – Step Over</w:t>
      </w:r>
    </w:p>
    <w:p>
      <w:pPr>
        <w:pStyle w:val="Normal"/>
        <w:bidi w:val="0"/>
        <w:jc w:val="left"/>
        <w:rPr/>
      </w:pPr>
      <w:r>
        <w:rPr/>
        <w:t>Exactly the same as S except that if the current instruction is a JSR, it will stop at the instruction following the JSR and not step into the subroutine.</w:t>
      </w:r>
    </w:p>
    <w:p>
      <w:pPr>
        <w:pStyle w:val="Normal"/>
        <w:bidi w:val="0"/>
        <w:jc w:val="left"/>
        <w:rPr/>
      </w:pPr>
      <w:r>
        <w:rPr/>
      </w:r>
    </w:p>
    <w:p>
      <w:pPr>
        <w:pStyle w:val="Heading2"/>
        <w:bidi w:val="0"/>
        <w:jc w:val="left"/>
        <w:rPr/>
      </w:pPr>
      <w:r>
        <w:rPr/>
        <w:t>Q - Quit</w:t>
      </w:r>
    </w:p>
    <w:p>
      <w:pPr>
        <w:pStyle w:val="Normal"/>
        <w:bidi w:val="0"/>
        <w:jc w:val="left"/>
        <w:rPr/>
      </w:pPr>
      <w:r>
        <w:rPr/>
        <w:t>Quit back to xKIM.  It also restores IRQ and NMI vectors to what they were when xDebugger started running.</w:t>
      </w:r>
    </w:p>
    <w:p>
      <w:pPr>
        <w:pStyle w:val="Normal"/>
        <w:bidi w:val="0"/>
        <w:jc w:val="left"/>
        <w:rPr/>
      </w:pPr>
      <w:r>
        <w:rPr/>
      </w:r>
    </w:p>
    <w:p>
      <w:pPr>
        <w:pStyle w:val="Heading1"/>
        <w:rPr/>
      </w:pPr>
      <w:bookmarkStart w:id="0" w:name="Mini_Assembler"/>
      <w:r>
        <w:rPr/>
        <w:t>Mini Assembler</w:t>
      </w:r>
      <w:bookmarkEnd w:id="0"/>
    </w:p>
    <w:p>
      <w:pPr>
        <w:pStyle w:val="Normal"/>
        <w:bidi w:val="0"/>
        <w:jc w:val="left"/>
        <w:rPr/>
      </w:pPr>
      <w:r>
        <w:rPr/>
        <w:t>The mini assembler is not a complete assembler by any means but it does allow the user to enter 65C02 code for testing.  It is started with the first addres to be used and then prompts with the current address, a colon, and then a space.  Mnemonics can be typed in there.</w:t>
      </w:r>
    </w:p>
    <w:p>
      <w:pPr>
        <w:pStyle w:val="Normal"/>
        <w:bidi w:val="0"/>
        <w:jc w:val="left"/>
        <w:rPr/>
      </w:pPr>
      <w:r>
        <w:rPr/>
      </w:r>
    </w:p>
    <w:p>
      <w:pPr>
        <w:pStyle w:val="Heading2"/>
        <w:rPr/>
      </w:pPr>
      <w:r>
        <w:rPr/>
        <w:t>Recognized Mnemonics</w:t>
      </w:r>
    </w:p>
    <w:p>
      <w:pPr>
        <w:pStyle w:val="Normal"/>
        <w:bidi w:val="0"/>
        <w:jc w:val="left"/>
        <w:rPr/>
      </w:pPr>
      <w:r>
        <w:rPr/>
        <w:t>ADC, AND, ASL, BBR0, BBR1, BBR1 BBR2, BBR3, BBR4, BBR5, BBR6, BBR7, BBS0, BBS1, BBS2, BBS3, BBS4, BBS5, BBS6, BBS7, BCC, BCS, BEQ, BIT, BMI, BNE, BPL, BRA, BRK, BVC, BVS, CLC, CLD, CLI, CLV, CMP, CPX, CPY, DEC, DEX, DEY, EOR, INC, INX, INY, JMP, JSR, LDA, LDX, LDY, LSR, NOP, ORA, PHA, PHP, PHX, PHY, PLA, PLP, PLX, PLY, RMB0, RMB1, RMB2, RMB3, RMB4, RMB5, RMB6, RMB7, ROL, ROR, RTI, RTS, SBC, SEC, SED, SEI, SMB0, SMB1, SMB2, SMB3, SMB4, SMB5, SMB6, SMB7, STA, STP, STX, STY, STZ, TAX, TAY, TRB, TSB, TSX, TXA, TXS, TYA, WAI</w:t>
      </w:r>
    </w:p>
    <w:p>
      <w:pPr>
        <w:pStyle w:val="Normal"/>
        <w:bidi w:val="0"/>
        <w:jc w:val="left"/>
        <w:rPr/>
      </w:pPr>
      <w:r>
        <w:rPr/>
      </w:r>
    </w:p>
    <w:p>
      <w:pPr>
        <w:pStyle w:val="Heading2"/>
        <w:rPr/>
      </w:pPr>
      <w:r>
        <w:rPr/>
        <w:t>Syntax</w:t>
      </w:r>
    </w:p>
    <w:p>
      <w:pPr>
        <w:pStyle w:val="Normal"/>
        <w:bidi w:val="0"/>
        <w:jc w:val="left"/>
        <w:rPr/>
      </w:pPr>
      <w:r>
        <w:rPr/>
        <w:t>The syntax follows normal assembler syntax except there are no labels.  The assembler displays the address and the user enters the mnemonic from the list above, followed by any additional arguments.  All input is in upper case and all input values are in hex.</w:t>
      </w:r>
    </w:p>
    <w:p>
      <w:pPr>
        <w:pStyle w:val="PreformattedText"/>
        <w:ind w:left="709" w:hanging="0"/>
        <w:rPr/>
      </w:pPr>
      <w:r>
        <w:rPr/>
        <w:t>ROL A</w:t>
        <w:tab/>
        <w:tab/>
        <w:tab/>
        <w:t>Accmulator</w:t>
      </w:r>
    </w:p>
    <w:p>
      <w:pPr>
        <w:pStyle w:val="PreformattedText"/>
        <w:ind w:left="709" w:hanging="0"/>
        <w:rPr/>
      </w:pPr>
      <w:r>
        <w:rPr/>
        <w:t>LDA #42</w:t>
        <w:tab/>
        <w:tab/>
        <w:t>Immediate</w:t>
      </w:r>
    </w:p>
    <w:p>
      <w:pPr>
        <w:pStyle w:val="PreformattedText"/>
        <w:ind w:left="709" w:hanging="0"/>
        <w:rPr/>
      </w:pPr>
      <w:r>
        <w:rPr/>
        <w:t>PHA</w:t>
        <w:tab/>
        <w:tab/>
        <w:tab/>
        <w:t>Implied</w:t>
      </w:r>
    </w:p>
    <w:p>
      <w:pPr>
        <w:pStyle w:val="PreformattedText"/>
        <w:ind w:left="709" w:hanging="0"/>
        <w:rPr/>
      </w:pPr>
      <w:r>
        <w:rPr/>
        <w:t>LDA 1234</w:t>
        <w:tab/>
        <w:tab/>
        <w:t>Absolute</w:t>
      </w:r>
    </w:p>
    <w:p>
      <w:pPr>
        <w:pStyle w:val="PreformattedText"/>
        <w:ind w:left="709" w:hanging="0"/>
        <w:rPr/>
      </w:pPr>
      <w:r>
        <w:rPr/>
        <w:t>BCC 1234</w:t>
        <w:tab/>
        <w:tab/>
        <w:t>Relative uses the target address</w:t>
      </w:r>
    </w:p>
    <w:p>
      <w:pPr>
        <w:pStyle w:val="PreformattedText"/>
        <w:ind w:left="709" w:hanging="0"/>
        <w:rPr/>
      </w:pPr>
      <w:r>
        <w:rPr/>
        <w:t>LDA 42</w:t>
        <w:tab/>
        <w:tab/>
        <w:t>Zero page</w:t>
      </w:r>
    </w:p>
    <w:p>
      <w:pPr>
        <w:pStyle w:val="PreformattedText"/>
        <w:ind w:left="709" w:hanging="0"/>
        <w:rPr/>
      </w:pPr>
      <w:r>
        <w:rPr/>
        <w:t>JMP (1234)</w:t>
        <w:tab/>
        <w:tab/>
        <w:t>Indirect</w:t>
      </w:r>
    </w:p>
    <w:p>
      <w:pPr>
        <w:pStyle w:val="PreformattedText"/>
        <w:ind w:left="709" w:hanging="0"/>
        <w:rPr/>
      </w:pPr>
      <w:r>
        <w:rPr/>
        <w:t>LDA 1234,X</w:t>
        <w:tab/>
        <w:tab/>
        <w:t>Absolute indexed with X</w:t>
      </w:r>
    </w:p>
    <w:p>
      <w:pPr>
        <w:pStyle w:val="PreformattedText"/>
        <w:ind w:left="709" w:hanging="0"/>
        <w:rPr/>
      </w:pPr>
      <w:r>
        <w:rPr/>
        <w:t>LDA 1234,Y</w:t>
        <w:tab/>
        <w:tab/>
        <w:t>Absolute indexed with Y</w:t>
      </w:r>
    </w:p>
    <w:p>
      <w:pPr>
        <w:pStyle w:val="PreformattedText"/>
        <w:ind w:left="709" w:hanging="0"/>
        <w:rPr/>
      </w:pPr>
      <w:r>
        <w:rPr/>
        <w:t>LDA (12,X)</w:t>
        <w:tab/>
        <w:tab/>
        <w:t>Zero page indexed indirect</w:t>
      </w:r>
    </w:p>
    <w:p>
      <w:pPr>
        <w:pStyle w:val="PreformattedText"/>
        <w:ind w:left="709" w:hanging="0"/>
        <w:rPr/>
      </w:pPr>
      <w:r>
        <w:rPr/>
        <w:t>LDA 12,X</w:t>
        <w:tab/>
        <w:tab/>
        <w:t>Zero page indexed with X</w:t>
      </w:r>
    </w:p>
    <w:p>
      <w:pPr>
        <w:pStyle w:val="PreformattedText"/>
        <w:ind w:left="709" w:hanging="0"/>
        <w:rPr/>
      </w:pPr>
      <w:r>
        <w:rPr/>
        <w:t>LDA 12,Y</w:t>
        <w:tab/>
        <w:tab/>
        <w:t>Zero page indexed with Y</w:t>
      </w:r>
    </w:p>
    <w:p>
      <w:pPr>
        <w:pStyle w:val="PreformattedText"/>
        <w:ind w:left="709" w:hanging="0"/>
        <w:rPr/>
      </w:pPr>
      <w:r>
        <w:rPr/>
        <w:t>LDA (12)</w:t>
        <w:tab/>
        <w:tab/>
        <w:t>Zero page indirect</w:t>
      </w:r>
    </w:p>
    <w:p>
      <w:pPr>
        <w:pStyle w:val="PreformattedText"/>
        <w:ind w:left="709" w:hanging="0"/>
        <w:rPr/>
      </w:pPr>
      <w:r>
        <w:rPr/>
        <w:t>LDA (12),Y</w:t>
        <w:tab/>
        <w:tab/>
        <w:t>Zero Page Indexed Indirect with Y</w:t>
      </w:r>
    </w:p>
    <w:p>
      <w:pPr>
        <w:pStyle w:val="PreformattedText"/>
        <w:ind w:left="709" w:hanging="0"/>
        <w:rPr/>
      </w:pPr>
      <w:r>
        <w:rPr/>
        <w:t>JMP (1234,X)</w:t>
        <w:tab/>
        <w:t>Absolute Indexed Indirect with X</w:t>
      </w:r>
    </w:p>
    <w:p>
      <w:pPr>
        <w:pStyle w:val="Normal"/>
        <w:bidi w:val="0"/>
        <w:jc w:val="left"/>
        <w:rPr/>
      </w:pPr>
      <w:r>
        <w:rPr/>
      </w:r>
    </w:p>
    <w:p>
      <w:pPr>
        <w:pStyle w:val="Normal"/>
        <w:bidi w:val="0"/>
        <w:jc w:val="left"/>
        <w:rPr/>
      </w:pPr>
      <w:r>
        <w:rPr/>
        <w:t xml:space="preserve">The WDC65C02 has </w:t>
      </w:r>
      <w:r>
        <w:rPr>
          <w:rFonts w:eastAsia="NSimSun" w:cs="Lucida Sans"/>
          <w:color w:val="auto"/>
          <w:kern w:val="2"/>
          <w:sz w:val="24"/>
          <w:szCs w:val="24"/>
          <w:lang w:val="de-AT" w:eastAsia="zh-CN" w:bidi="hi-IN"/>
        </w:rPr>
        <w:t>several</w:t>
      </w:r>
      <w:r>
        <w:rPr/>
        <w:t xml:space="preserve"> instructions with two parameters which all follow the same general format:</w:t>
      </w:r>
    </w:p>
    <w:p>
      <w:pPr>
        <w:pStyle w:val="Normal"/>
        <w:bidi w:val="0"/>
        <w:jc w:val="left"/>
        <w:rPr/>
      </w:pPr>
      <w:r>
        <w:rPr/>
      </w:r>
    </w:p>
    <w:p>
      <w:pPr>
        <w:pStyle w:val="PreformattedText"/>
        <w:ind w:left="709" w:hanging="0"/>
        <w:rPr/>
      </w:pPr>
      <w:r>
        <w:rPr/>
        <w:t>BBC0 12,0300</w:t>
      </w:r>
    </w:p>
    <w:p>
      <w:pPr>
        <w:pStyle w:val="PreformattedText"/>
        <w:ind w:left="709" w:hanging="0"/>
        <w:rPr/>
      </w:pPr>
      <w:r>
        <w:rPr/>
        <w:t>BBS7 5,402</w:t>
      </w:r>
    </w:p>
    <w:p>
      <w:pPr>
        <w:pStyle w:val="Normal"/>
        <w:bidi w:val="0"/>
        <w:jc w:val="left"/>
        <w:rPr/>
      </w:pPr>
      <w:r>
        <w:rPr/>
      </w:r>
    </w:p>
    <w:p>
      <w:pPr>
        <w:pStyle w:val="Normal"/>
        <w:bidi w:val="0"/>
        <w:jc w:val="left"/>
        <w:rPr/>
      </w:pPr>
      <w:r>
        <w:rPr/>
        <w:t>Notice that the bit number is at the end of and part of the mnemonic.  It is followed by at least one space, the zero page address to test, a comma, and then the target address.  There are alternate ways to express these mnemonics but this is the one supported.</w:t>
      </w:r>
    </w:p>
    <w:p>
      <w:pPr>
        <w:pStyle w:val="Normal"/>
        <w:bidi w:val="0"/>
        <w:jc w:val="left"/>
        <w:rPr/>
      </w:pPr>
      <w:r>
        <w:rPr/>
      </w:r>
    </w:p>
    <w:p>
      <w:pPr>
        <w:pStyle w:val="Heading2"/>
        <w:rPr/>
      </w:pPr>
      <w:r>
        <w:rPr/>
        <w:t>Usage</w:t>
      </w:r>
    </w:p>
    <w:p>
      <w:pPr>
        <w:pStyle w:val="Normal"/>
        <w:bidi w:val="0"/>
        <w:jc w:val="left"/>
        <w:rPr/>
      </w:pPr>
      <w:r>
        <w:rPr/>
        <w:t xml:space="preserve">The user simply enters the instruction, presses Return and the assemblet will show the resulting code followed by a prompt for the next instruction.  User input is in </w:t>
      </w:r>
      <w:r>
        <w:rPr>
          <w:b/>
          <w:bCs/>
        </w:rPr>
        <w:t>bold</w:t>
      </w:r>
      <w:r>
        <w:rPr/>
        <w:t>:</w:t>
      </w:r>
    </w:p>
    <w:p>
      <w:pPr>
        <w:pStyle w:val="Normal"/>
        <w:bidi w:val="0"/>
        <w:jc w:val="left"/>
        <w:rPr/>
      </w:pPr>
      <w:r>
        <w:rPr/>
      </w:r>
    </w:p>
    <w:p>
      <w:pPr>
        <w:pStyle w:val="PreformattedText"/>
        <w:ind w:left="709" w:hanging="0"/>
        <w:rPr/>
      </w:pPr>
      <w:r>
        <w:rPr/>
        <w:t xml:space="preserve">DBG&gt; </w:t>
      </w:r>
      <w:r>
        <w:rPr>
          <w:b/>
          <w:bCs/>
        </w:rPr>
        <w:t>A 200</w:t>
      </w:r>
    </w:p>
    <w:p>
      <w:pPr>
        <w:pStyle w:val="PreformattedText"/>
        <w:ind w:left="709" w:hanging="0"/>
        <w:rPr/>
      </w:pPr>
      <w:r>
        <w:rPr/>
        <w:t xml:space="preserve">0200: </w:t>
      </w:r>
      <w:r>
        <w:rPr>
          <w:b/>
          <w:bCs/>
        </w:rPr>
        <w:t>LDA #0</w:t>
      </w:r>
    </w:p>
    <w:p>
      <w:pPr>
        <w:pStyle w:val="PreformattedText"/>
        <w:ind w:left="709" w:hanging="0"/>
        <w:rPr/>
      </w:pPr>
      <w:r>
        <w:rPr/>
        <w:t>0200: A9 00</w:t>
      </w:r>
    </w:p>
    <w:p>
      <w:pPr>
        <w:pStyle w:val="PreformattedText"/>
        <w:ind w:left="709" w:hanging="0"/>
        <w:rPr/>
      </w:pPr>
      <w:r>
        <w:rPr/>
        <w:t xml:space="preserve">0202: </w:t>
      </w:r>
      <w:r>
        <w:rPr>
          <w:b/>
          <w:bCs/>
        </w:rPr>
        <w:t>INC A</w:t>
      </w:r>
    </w:p>
    <w:p>
      <w:pPr>
        <w:pStyle w:val="PreformattedText"/>
        <w:ind w:left="709" w:hanging="0"/>
        <w:rPr/>
      </w:pPr>
      <w:r>
        <w:rPr/>
        <w:t>0202: 1A</w:t>
      </w:r>
    </w:p>
    <w:p>
      <w:pPr>
        <w:pStyle w:val="PreformattedText"/>
        <w:ind w:left="709" w:hanging="0"/>
        <w:rPr/>
      </w:pPr>
      <w:r>
        <w:rPr/>
        <w:t xml:space="preserve">0203: </w:t>
      </w:r>
      <w:r>
        <w:rPr>
          <w:b/>
          <w:bCs/>
        </w:rPr>
        <w:t>CMP #4</w:t>
      </w:r>
    </w:p>
    <w:p>
      <w:pPr>
        <w:pStyle w:val="PreformattedText"/>
        <w:ind w:left="709" w:hanging="0"/>
        <w:rPr/>
      </w:pPr>
      <w:r>
        <w:rPr/>
        <w:t>0203: C9 04</w:t>
      </w:r>
    </w:p>
    <w:p>
      <w:pPr>
        <w:pStyle w:val="PreformattedText"/>
        <w:ind w:left="709" w:hanging="0"/>
        <w:rPr/>
      </w:pPr>
      <w:r>
        <w:rPr/>
        <w:t xml:space="preserve">0205: </w:t>
      </w:r>
      <w:r>
        <w:rPr>
          <w:b/>
          <w:bCs/>
        </w:rPr>
        <w:t>BNE 202</w:t>
      </w:r>
    </w:p>
    <w:p>
      <w:pPr>
        <w:pStyle w:val="PreformattedText"/>
        <w:ind w:left="709" w:hanging="0"/>
        <w:rPr/>
      </w:pPr>
      <w:r>
        <w:rPr/>
        <w:t>0205: D0 FB</w:t>
      </w:r>
    </w:p>
    <w:p>
      <w:pPr>
        <w:pStyle w:val="PreformattedText"/>
        <w:ind w:left="709" w:hanging="0"/>
        <w:rPr/>
      </w:pPr>
      <w:r>
        <w:rPr/>
        <w:t xml:space="preserve">0207: </w:t>
      </w:r>
      <w:r>
        <w:rPr>
          <w:b/>
          <w:bCs/>
        </w:rPr>
        <w:t>NOP</w:t>
      </w:r>
    </w:p>
    <w:p>
      <w:pPr>
        <w:pStyle w:val="PreformattedText"/>
        <w:ind w:left="709" w:hanging="0"/>
        <w:rPr/>
      </w:pPr>
      <w:r>
        <w:rPr/>
        <w:t>0207: EA</w:t>
      </w:r>
    </w:p>
    <w:p>
      <w:pPr>
        <w:pStyle w:val="PreformattedText"/>
        <w:ind w:left="709" w:hanging="0"/>
        <w:rPr/>
      </w:pPr>
      <w:r>
        <w:rPr/>
        <w:t>0208:</w:t>
      </w:r>
    </w:p>
    <w:p>
      <w:pPr>
        <w:pStyle w:val="Normal"/>
        <w:bidi w:val="0"/>
        <w:jc w:val="left"/>
        <w:rPr/>
      </w:pPr>
      <w:r>
        <w:rPr/>
      </w:r>
    </w:p>
    <w:p>
      <w:pPr>
        <w:pStyle w:val="Normal"/>
        <w:bidi w:val="0"/>
        <w:jc w:val="left"/>
        <w:rPr/>
      </w:pPr>
      <w:r>
        <w:rPr/>
        <w:t>An empty line exits the assembler.</w:t>
      </w:r>
    </w:p>
    <w:p>
      <w:pPr>
        <w:pStyle w:val="Normal"/>
        <w:bidi w:val="0"/>
        <w:jc w:val="left"/>
        <w:rPr/>
      </w:pPr>
      <w:r>
        <w:rPr/>
      </w:r>
    </w:p>
    <w:p>
      <w:pPr>
        <w:pStyle w:val="Heading2"/>
        <w:rPr/>
      </w:pPr>
      <w:r>
        <w:rPr/>
        <w:t>Weirdness</w:t>
      </w:r>
    </w:p>
    <w:p>
      <w:pPr>
        <w:pStyle w:val="Normal"/>
        <w:bidi w:val="0"/>
        <w:jc w:val="left"/>
        <w:rPr/>
      </w:pPr>
      <w:r>
        <w:rPr/>
        <w:t xml:space="preserve">The assembler does not check </w:t>
      </w:r>
      <w:r>
        <w:rPr>
          <w:rFonts w:eastAsia="NSimSun" w:cs="Lucida Sans"/>
          <w:color w:val="auto"/>
          <w:kern w:val="2"/>
          <w:sz w:val="24"/>
          <w:szCs w:val="24"/>
          <w:lang w:val="de-AT" w:eastAsia="zh-CN" w:bidi="hi-IN"/>
        </w:rPr>
        <w:t>much too</w:t>
      </w:r>
      <w:r>
        <w:rPr/>
        <w:t xml:space="preserve"> closely, so it is possible to get unexpected results:</w:t>
      </w:r>
    </w:p>
    <w:p>
      <w:pPr>
        <w:pStyle w:val="Normal"/>
        <w:bidi w:val="0"/>
        <w:jc w:val="left"/>
        <w:rPr/>
      </w:pPr>
      <w:r>
        <w:rPr/>
      </w:r>
    </w:p>
    <w:p>
      <w:pPr>
        <w:pStyle w:val="PreformattedText"/>
        <w:ind w:left="709" w:hanging="0"/>
        <w:rPr/>
      </w:pPr>
      <w:r>
        <w:rPr/>
        <w:t xml:space="preserve">DBG&gt; </w:t>
      </w:r>
      <w:r>
        <w:rPr>
          <w:b/>
          <w:bCs/>
        </w:rPr>
        <w:t>A 300</w:t>
      </w:r>
    </w:p>
    <w:p>
      <w:pPr>
        <w:pStyle w:val="PreformattedText"/>
        <w:ind w:left="709" w:hanging="0"/>
        <w:rPr/>
      </w:pPr>
      <w:r>
        <w:rPr/>
        <w:t xml:space="preserve">0300: </w:t>
      </w:r>
      <w:r>
        <w:rPr>
          <w:b/>
          <w:bCs/>
        </w:rPr>
        <w:t>LDA</w:t>
      </w:r>
      <w:r>
        <w:rPr/>
        <w:tab/>
        <w:tab/>
        <w:tab/>
        <w:t>Interpreted this as page zero addressing mode</w:t>
      </w:r>
    </w:p>
    <w:p>
      <w:pPr>
        <w:pStyle w:val="PreformattedText"/>
        <w:ind w:left="709" w:hanging="0"/>
        <w:rPr/>
      </w:pPr>
      <w:r>
        <w:rPr/>
        <w:t>0300: A5 00</w:t>
      </w:r>
    </w:p>
    <w:p>
      <w:pPr>
        <w:pStyle w:val="PreformattedText"/>
        <w:ind w:left="709" w:hanging="0"/>
        <w:rPr/>
      </w:pPr>
      <w:r>
        <w:rPr/>
        <w:t xml:space="preserve">0302: </w:t>
      </w:r>
      <w:r>
        <w:rPr>
          <w:b/>
          <w:bCs/>
        </w:rPr>
        <w:t>JMPPP 1234</w:t>
      </w:r>
      <w:r>
        <w:rPr/>
        <w:tab/>
        <w:tab/>
        <w:t>Bad mnemonic is not recognized</w:t>
      </w:r>
    </w:p>
    <w:p>
      <w:pPr>
        <w:pStyle w:val="PreformattedText"/>
        <w:ind w:left="709" w:hanging="0"/>
        <w:rPr/>
      </w:pPr>
      <w:r>
        <w:rPr/>
        <w:t>0302: 4C 34 12</w:t>
      </w:r>
    </w:p>
    <w:p>
      <w:pPr>
        <w:pStyle w:val="PreformattedText"/>
        <w:ind w:left="709" w:hanging="0"/>
        <w:rPr/>
      </w:pPr>
      <w:r>
        <w:rPr/>
        <w:t xml:space="preserve">0305: </w:t>
      </w:r>
      <w:r>
        <w:rPr>
          <w:b/>
          <w:bCs/>
        </w:rPr>
        <w:t>LDX #1234</w:t>
      </w:r>
      <w:r>
        <w:rPr/>
        <w:tab/>
        <w:tab/>
        <w:t>Value too large is truncated</w:t>
      </w:r>
    </w:p>
    <w:p>
      <w:pPr>
        <w:pStyle w:val="PreformattedText"/>
        <w:ind w:left="709" w:hanging="0"/>
        <w:rPr/>
      </w:pPr>
      <w:r>
        <w:rPr/>
        <w:t>0305: A2 34</w:t>
      </w:r>
    </w:p>
    <w:p>
      <w:pPr>
        <w:pStyle w:val="PreformattedText"/>
        <w:ind w:left="709" w:hanging="0"/>
        <w:rPr/>
      </w:pPr>
      <w:r>
        <w:rPr/>
        <w:t>0307:</w:t>
      </w:r>
    </w:p>
    <w:p>
      <w:pPr>
        <w:pStyle w:val="Normal"/>
        <w:bidi w:val="0"/>
        <w:jc w:val="left"/>
        <w:rPr/>
      </w:pPr>
      <w:r>
        <w:rPr/>
      </w:r>
    </w:p>
    <w:p>
      <w:pPr>
        <w:pStyle w:val="Heading1"/>
        <w:bidi w:val="0"/>
        <w:jc w:val="left"/>
        <w:rPr/>
      </w:pPr>
      <w:r>
        <w:rPr/>
        <w:t>Under The Hood</w:t>
      </w:r>
    </w:p>
    <w:p>
      <w:pPr>
        <w:pStyle w:val="Normal"/>
        <w:bidi w:val="0"/>
        <w:jc w:val="left"/>
        <w:rPr/>
      </w:pPr>
      <w:r>
        <w:rPr/>
        <w:t>The best source of details for how the debugger works will be the source code, but this gives some high level overview.  The disassembler is written in pure 6502 code so it can run on any varient of the 6502, but since it was primarily developed on a KIM Clone witch has a WDC65C02 processor, the debugger provides full support for it.</w:t>
      </w:r>
    </w:p>
    <w:p>
      <w:pPr>
        <w:pStyle w:val="Normal"/>
        <w:bidi w:val="0"/>
        <w:jc w:val="left"/>
        <w:rPr/>
      </w:pPr>
      <w:r>
        <w:rPr/>
      </w:r>
    </w:p>
    <w:p>
      <w:pPr>
        <w:pStyle w:val="Heading2"/>
        <w:bidi w:val="0"/>
        <w:jc w:val="left"/>
        <w:rPr/>
      </w:pPr>
      <w:r>
        <w:rPr/>
        <w:t>Interrupts</w:t>
      </w:r>
    </w:p>
    <w:p>
      <w:pPr>
        <w:pStyle w:val="Normal"/>
        <w:bidi w:val="0"/>
        <w:jc w:val="left"/>
        <w:rPr/>
      </w:pPr>
      <w:r>
        <w:rPr/>
        <w:t>When it starts, the debugger saves the current NMI and IRQ vectors and installs its own ISR instead.  Single stepping and breakpoints use the BRK instruction to gain control.  Upon exit, the debugger restores the original vectors.</w:t>
      </w:r>
    </w:p>
    <w:p>
      <w:pPr>
        <w:pStyle w:val="Normal"/>
        <w:bidi w:val="0"/>
        <w:jc w:val="left"/>
        <w:rPr/>
      </w:pPr>
      <w:r>
        <w:rPr/>
      </w:r>
    </w:p>
    <w:p>
      <w:pPr>
        <w:pStyle w:val="Normal"/>
        <w:bidi w:val="0"/>
        <w:jc w:val="left"/>
        <w:rPr/>
      </w:pPr>
      <w:r>
        <w:rPr/>
        <w:t xml:space="preserve">Can </w:t>
      </w:r>
      <w:r>
        <w:rPr>
          <w:rFonts w:eastAsia="NSimSun" w:cs="Lucida Sans"/>
          <w:color w:val="auto"/>
          <w:kern w:val="2"/>
          <w:sz w:val="24"/>
          <w:szCs w:val="24"/>
          <w:lang w:val="de-AT" w:eastAsia="zh-CN" w:bidi="hi-IN"/>
        </w:rPr>
        <w:t>someone</w:t>
      </w:r>
      <w:r>
        <w:rPr/>
        <w:t xml:space="preserve"> debug an ISR with the debugger?  Maybe, but it’ll be tricky and I have not personally done it so there are some thoughts but definitely not guaranteed to work.  If NMI is used then it should work, but using IRQ takes some care.  The new interrupt handler must save the current </w:t>
      </w:r>
      <w:r>
        <w:rPr>
          <w:rFonts w:eastAsia="NSimSun" w:cs="Lucida Sans"/>
          <w:color w:val="auto"/>
          <w:kern w:val="2"/>
          <w:sz w:val="24"/>
          <w:szCs w:val="24"/>
          <w:lang w:val="de-AT" w:eastAsia="zh-CN" w:bidi="hi-IN"/>
        </w:rPr>
        <w:t>IRQ</w:t>
      </w:r>
      <w:r>
        <w:rPr/>
        <w:t xml:space="preserve"> vector, and if the interrupt was not caused by the device, then the handler needs to call the saved IRQ vector.  It will be tricky to make this all work.</w:t>
      </w:r>
    </w:p>
    <w:p>
      <w:pPr>
        <w:pStyle w:val="Normal"/>
        <w:bidi w:val="0"/>
        <w:jc w:val="left"/>
        <w:rPr/>
      </w:pPr>
      <w:r>
        <w:rPr/>
      </w:r>
    </w:p>
    <w:p>
      <w:pPr>
        <w:pStyle w:val="Heading2"/>
        <w:bidi w:val="0"/>
        <w:jc w:val="left"/>
        <w:rPr/>
      </w:pPr>
      <w:r>
        <w:rPr/>
        <w:t>Breakpoints and Single Stepping</w:t>
      </w:r>
    </w:p>
    <w:p>
      <w:pPr>
        <w:pStyle w:val="Normal"/>
        <w:bidi w:val="0"/>
        <w:jc w:val="left"/>
        <w:rPr/>
      </w:pPr>
      <w:r>
        <w:rPr/>
        <w:t>Breakpoints and single stepping are done with the BRK instruction.  When a breakpoint is set, the address of the breakpoint is saved along with the original opcode.  A BRK is loaded and the entry is marked as in-use.  If the breakpoint is hit while code is running, the ISR puts back the original instruction, then disassembles the instruction and displays register contents.</w:t>
      </w:r>
    </w:p>
    <w:p>
      <w:pPr>
        <w:pStyle w:val="Normal"/>
        <w:bidi w:val="0"/>
        <w:jc w:val="left"/>
        <w:rPr/>
      </w:pPr>
      <w:r>
        <w:rPr/>
      </w:r>
    </w:p>
    <w:p>
      <w:pPr>
        <w:pStyle w:val="Normal"/>
        <w:bidi w:val="0"/>
        <w:jc w:val="left"/>
        <w:rPr/>
      </w:pPr>
      <w:r>
        <w:rPr/>
        <w:t>Single stepping is much more involved because the address of the next instruction must be determined so the BRK can be placed there.  For instructions where there is no chance of a flow change, the determination is easy.  For JMPs and JSRs, the target must be calculated.  For any conditional branch, it must be determined if the branch will take place or not.</w:t>
      </w:r>
    </w:p>
    <w:p>
      <w:pPr>
        <w:pStyle w:val="Normal"/>
        <w:bidi w:val="0"/>
        <w:jc w:val="left"/>
        <w:rPr/>
      </w:pPr>
      <w:r>
        <w:rPr/>
      </w:r>
    </w:p>
    <w:p>
      <w:pPr>
        <w:pStyle w:val="Heading2"/>
        <w:bidi w:val="0"/>
        <w:jc w:val="left"/>
        <w:rPr/>
      </w:pPr>
      <w:r>
        <w:rPr/>
        <w:t>Disassembler</w:t>
      </w:r>
    </w:p>
    <w:p>
      <w:pPr>
        <w:pStyle w:val="Normal"/>
        <w:bidi w:val="0"/>
        <w:jc w:val="left"/>
        <w:rPr/>
      </w:pPr>
      <w:r>
        <w:rPr/>
        <w:t>The disassembler is not at all elegant but gets the job done.  It uses several tables for the decoding, mostly because trying to write elegant code to decoder the WDC65C02 instrution set is a mess, and it is much easier to understand the table approach.  If you only use a plain 6502 or a 65C02 from another manufacturer, feel free to modify the disassembler.  You will also need to change the code in the Step subroutine as it knows about instructions.</w:t>
      </w:r>
    </w:p>
    <w:p>
      <w:pPr>
        <w:pStyle w:val="Normal"/>
        <w:bidi w:val="0"/>
        <w:jc w:val="left"/>
        <w:rPr/>
      </w:pPr>
      <w:r>
        <w:rPr/>
      </w:r>
    </w:p>
    <w:p>
      <w:pPr>
        <w:pStyle w:val="Heading2"/>
        <w:bidi w:val="0"/>
        <w:jc w:val="left"/>
        <w:rPr/>
      </w:pPr>
      <w:r>
        <w:rPr/>
        <w:t>XKIM Reliance</w:t>
      </w:r>
    </w:p>
    <w:p>
      <w:pPr>
        <w:pStyle w:val="Normal"/>
        <w:bidi w:val="0"/>
        <w:jc w:val="left"/>
        <w:rPr/>
      </w:pPr>
      <w:r>
        <w:rPr/>
        <w:t>Since the xKIM monitor provided a number of useful commands already, it made no sense re-coding the same commands in the debugger, so hooks were added in xKIM to provide access to its internal subroutines.  For example, Edit, Hexdump, hex file loading and disk directory commands.  Those functions were added to xKIM in version 1.8 so any earlier versions will not support xDebugger.</w:t>
      </w:r>
    </w:p>
    <w:p>
      <w:pPr>
        <w:pStyle w:val="Normal"/>
        <w:bidi w:val="0"/>
        <w:jc w:val="left"/>
        <w:rPr/>
      </w:pPr>
      <w:r>
        <w:rPr/>
      </w:r>
    </w:p>
    <w:p>
      <w:pPr>
        <w:pStyle w:val="Normal"/>
        <w:bidi w:val="0"/>
        <w:jc w:val="left"/>
        <w:rPr/>
      </w:pPr>
      <w:r>
        <w:rPr/>
        <w:t>If you are not using xKIM then the easiest thing to do is grab xKIM sources and pull out the subroutines you need from there.</w:t>
      </w:r>
    </w:p>
    <w:p>
      <w:pPr>
        <w:pStyle w:val="Normal"/>
        <w:bidi w:val="0"/>
        <w:jc w:val="left"/>
        <w:rPr/>
      </w:pPr>
      <w:r>
        <w:rPr/>
      </w:r>
    </w:p>
    <w:p>
      <w:pPr>
        <w:pStyle w:val="Heading2"/>
        <w:bidi w:val="0"/>
        <w:jc w:val="left"/>
        <w:rPr/>
      </w:pPr>
      <w:r>
        <w:rPr/>
        <w:t>Supporting Other Processors</w:t>
      </w:r>
    </w:p>
    <w:p>
      <w:pPr>
        <w:pStyle w:val="Normal"/>
        <w:bidi w:val="0"/>
        <w:jc w:val="left"/>
        <w:rPr/>
      </w:pPr>
      <w:r>
        <w:rPr/>
        <w:t>There are several varients of the 6502 processor, and the debugger can be tweaked for them.  There are two main places where changes need to be made.  The disassembler (dis.asm) is the main area.  If you wanted to support just an original 6502 without the WDC extensions then changing the addmodeTbl table will be sufficient.  Changes must also be made in the Step subroutine (disassem.asm).</w:t>
      </w:r>
    </w:p>
    <w:p>
      <w:pPr>
        <w:pStyle w:val="Normal"/>
        <w:bidi w:val="0"/>
        <w:jc w:val="left"/>
        <w:rPr/>
      </w:pPr>
      <w:r>
        <w:rPr/>
      </w:r>
    </w:p>
    <w:p>
      <w:pPr>
        <w:pStyle w:val="Normal"/>
        <w:bidi w:val="0"/>
        <w:jc w:val="left"/>
        <w:rPr/>
      </w:pPr>
      <w:r>
        <w:rPr/>
        <w:t>For adding new opcodes there is a table called MNEMS which needs to be updated.  Fortunately there is a small C++ program called mnem.cpp which can generate that table for you.  Add opcodes in the file, compile, run, and paste the output into your version of the dis.asm file.</w:t>
      </w:r>
    </w:p>
    <w:p>
      <w:pPr>
        <w:pStyle w:val="Normal"/>
        <w:bidi w:val="0"/>
        <w:jc w:val="left"/>
        <w:rPr/>
      </w:pPr>
      <w:r>
        <w:rPr/>
      </w:r>
    </w:p>
    <w:p>
      <w:pPr>
        <w:pStyle w:val="Normal"/>
        <w:bidi w:val="0"/>
        <w:jc w:val="left"/>
        <w:rPr/>
      </w:pPr>
      <w:r>
        <w:rPr/>
        <w:t>If you were to make changes, my suggestion would be to add a meaningful label name which selects the logic for your processor.  Ie, do not delete what is there, just add new code that is conditionally assembled as needed.</w:t>
      </w:r>
    </w:p>
    <w:p>
      <w:pPr>
        <w:pStyle w:val="Normal"/>
        <w:bidi w:val="0"/>
        <w:jc w:val="left"/>
        <w:rPr/>
      </w:pPr>
      <w:r>
        <w:rPr/>
      </w:r>
    </w:p>
    <w:p>
      <w:pPr>
        <w:pStyle w:val="Normal"/>
        <w:bidi w:val="0"/>
        <w:jc w:val="left"/>
        <w:rPr/>
      </w:pPr>
      <w:r>
        <w:rPr/>
      </w:r>
    </w:p>
    <w:p>
      <w:pPr>
        <w:pStyle w:val="Heading1"/>
        <w:bidi w:val="0"/>
        <w:jc w:val="left"/>
        <w:rPr/>
      </w:pPr>
      <w:r>
        <w:rPr/>
        <w:t>Examples</w:t>
      </w:r>
    </w:p>
    <w:p>
      <w:pPr>
        <w:pStyle w:val="Normal"/>
        <w:bidi w:val="0"/>
        <w:jc w:val="left"/>
        <w:rPr/>
      </w:pPr>
      <w:r>
        <w:rPr/>
      </w:r>
    </w:p>
    <w:p>
      <w:pPr>
        <w:pStyle w:val="Heading2"/>
        <w:bidi w:val="0"/>
        <w:jc w:val="left"/>
        <w:rPr/>
      </w:pPr>
      <w:r>
        <w:rPr/>
        <w:t>Loading and Stepping</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L</w:t>
      </w:r>
    </w:p>
    <w:p>
      <w:pPr>
        <w:pStyle w:val="Normal"/>
        <w:bidi w:val="0"/>
        <w:jc w:val="left"/>
        <w:rPr>
          <w:rFonts w:ascii="Courier New" w:hAnsi="Courier New"/>
          <w:sz w:val="21"/>
          <w:szCs w:val="21"/>
        </w:rPr>
      </w:pPr>
      <w:r>
        <w:rPr>
          <w:rFonts w:ascii="Courier New" w:hAnsi="Courier New"/>
          <w:sz w:val="21"/>
          <w:szCs w:val="21"/>
        </w:rPr>
      </w:r>
    </w:p>
    <w:p>
      <w:pPr>
        <w:pStyle w:val="Normal"/>
        <w:bidi w:val="0"/>
        <w:jc w:val="left"/>
        <w:rPr>
          <w:rFonts w:ascii="Courier New" w:hAnsi="Courier New"/>
          <w:sz w:val="21"/>
          <w:szCs w:val="21"/>
        </w:rPr>
      </w:pPr>
      <w:r>
        <w:rPr>
          <w:rFonts w:ascii="Courier New" w:hAnsi="Courier New"/>
          <w:sz w:val="21"/>
          <w:szCs w:val="21"/>
        </w:rPr>
        <w:t>Waiting for file, or ESC to exit...</w:t>
      </w:r>
    </w:p>
    <w:p>
      <w:pPr>
        <w:pStyle w:val="Normal"/>
        <w:bidi w:val="0"/>
        <w:jc w:val="left"/>
        <w:rPr>
          <w:rFonts w:ascii="Courier New" w:hAnsi="Courier New"/>
          <w:sz w:val="21"/>
          <w:szCs w:val="21"/>
        </w:rPr>
      </w:pPr>
      <w:r>
        <w:rPr>
          <w:rFonts w:ascii="Courier New" w:hAnsi="Courier New"/>
          <w:sz w:val="21"/>
          <w:szCs w:val="21"/>
        </w:rPr>
        <w:t xml:space="preserve">:00000001FF0225C904D0FBEAEAC6   </w:t>
      </w:r>
      <w:r>
        <w:rPr>
          <w:rFonts w:ascii="Courier New" w:hAnsi="Courier New"/>
          <w:i/>
          <w:iCs/>
          <w:color w:val="FF0000"/>
          <w:sz w:val="21"/>
          <w:szCs w:val="21"/>
        </w:rPr>
        <w:t>File uploaded via terminal emulator</w:t>
      </w:r>
    </w:p>
    <w:p>
      <w:pPr>
        <w:pStyle w:val="Normal"/>
        <w:bidi w:val="0"/>
        <w:jc w:val="left"/>
        <w:rPr>
          <w:rFonts w:ascii="Courier New" w:hAnsi="Courier New"/>
          <w:sz w:val="21"/>
          <w:szCs w:val="21"/>
        </w:rPr>
      </w:pPr>
      <w:r>
        <w:rPr>
          <w:rFonts w:ascii="Courier New" w:hAnsi="Courier New"/>
          <w:sz w:val="21"/>
          <w:szCs w:val="21"/>
        </w:rPr>
        <w:t xml:space="preserve">          </w:t>
      </w:r>
      <w:r>
        <w:rPr>
          <w:rFonts w:ascii="Courier New" w:hAnsi="Courier New"/>
          <w:sz w:val="21"/>
          <w:szCs w:val="21"/>
        </w:rPr>
        <w:t>Success!</w:t>
      </w:r>
    </w:p>
    <w:p>
      <w:pPr>
        <w:pStyle w:val="Normal"/>
        <w:bidi w:val="0"/>
        <w:jc w:val="left"/>
        <w:rPr>
          <w:rFonts w:ascii="Courier New" w:hAnsi="Courier New"/>
          <w:sz w:val="21"/>
          <w:szCs w:val="21"/>
        </w:rPr>
      </w:pPr>
      <w:r>
        <w:rPr>
          <w:rFonts w:ascii="Courier New" w:hAnsi="Courier New"/>
          <w:sz w:val="21"/>
          <w:szCs w:val="21"/>
        </w:rPr>
        <w:t>Auto-run address and PC set to 0200</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R</w:t>
      </w:r>
    </w:p>
    <w:p>
      <w:pPr>
        <w:pStyle w:val="Normal"/>
        <w:bidi w:val="0"/>
        <w:jc w:val="left"/>
        <w:rPr>
          <w:rFonts w:ascii="Courier New" w:hAnsi="Courier New"/>
          <w:sz w:val="21"/>
          <w:szCs w:val="21"/>
        </w:rPr>
      </w:pPr>
      <w:r>
        <w:rPr>
          <w:rFonts w:ascii="Courier New" w:hAnsi="Courier New"/>
          <w:sz w:val="21"/>
          <w:szCs w:val="21"/>
        </w:rPr>
        <w:t>0200  A9 00      LDA  #00      PC:0200 A:4C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0202  1A         INC  A        PC:0202 A:00 X:FF Y:FF SP:01 Flags:-----IZ-</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0203  C9 04      CMP  #04      PC:0203 A:01 X:FF Y:FF SP:01 Flags:-----I--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0202  1A         INC  A        PC:0202 A:01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0203  C9 04      CMP  #04      PC:0203 A:02 X:FF Y:FF SP:01 Flags:-----I--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0205  D0 FB      BNE  0202     PC:0205 A:02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0202  1A         INC  A        PC:0202 A:02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0203  C9 04      CMP  #04      PC:0203 A:03 X:FF Y:FF SP:01 Flags:-----I--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0205  D0 FB      BNE  0202     PC:0205 A:03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0202  1A         INC  A        PC:0202 A:03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0203  C9 04      CMP  #04      PC:0203 A:04 X:FF Y:FF SP:01 Flags:-----I--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0205  D0 FB      BNE  0202     PC:0205 A:04 X:FF Y:FF SP:01 Flags:-----IZC</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0207  EA         NOP           PC:0207 A:04 X:FF Y:FF SP:01 Flags:-----IZC</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Heading2"/>
        <w:bidi w:val="0"/>
        <w:jc w:val="left"/>
        <w:rPr/>
      </w:pPr>
      <w:r>
        <w:rPr/>
        <w:t>Editing</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E 300</w:t>
      </w:r>
    </w:p>
    <w:p>
      <w:pPr>
        <w:pStyle w:val="Normal"/>
        <w:bidi w:val="0"/>
        <w:jc w:val="left"/>
        <w:rPr>
          <w:rFonts w:ascii="Courier New" w:hAnsi="Courier New"/>
          <w:sz w:val="21"/>
          <w:szCs w:val="21"/>
        </w:rPr>
      </w:pPr>
      <w:r>
        <w:rPr>
          <w:rFonts w:ascii="Courier New" w:hAnsi="Courier New"/>
          <w:sz w:val="21"/>
          <w:szCs w:val="21"/>
        </w:rPr>
        <w:t xml:space="preserve">0300 00 </w:t>
      </w:r>
      <w:r>
        <w:rPr>
          <w:rFonts w:ascii="Courier New" w:hAnsi="Courier New"/>
          <w:b/>
          <w:bCs/>
          <w:sz w:val="21"/>
          <w:szCs w:val="21"/>
        </w:rPr>
        <w:t>A2</w:t>
      </w:r>
      <w:r>
        <w:rPr>
          <w:rFonts w:ascii="Courier New" w:hAnsi="Courier New"/>
          <w:sz w:val="21"/>
          <w:szCs w:val="21"/>
        </w:rPr>
        <w:tab/>
        <w:tab/>
      </w:r>
      <w:r>
        <w:rPr>
          <w:rFonts w:ascii="Courier New" w:hAnsi="Courier New"/>
          <w:i/>
          <w:iCs/>
          <w:color w:val="FF0000"/>
          <w:sz w:val="21"/>
          <w:szCs w:val="21"/>
        </w:rPr>
        <w:t>LDX #3</w:t>
      </w:r>
    </w:p>
    <w:p>
      <w:pPr>
        <w:pStyle w:val="Normal"/>
        <w:bidi w:val="0"/>
        <w:jc w:val="left"/>
        <w:rPr>
          <w:rFonts w:ascii="Courier New" w:hAnsi="Courier New"/>
          <w:sz w:val="21"/>
          <w:szCs w:val="21"/>
        </w:rPr>
      </w:pPr>
      <w:r>
        <w:rPr>
          <w:rFonts w:ascii="Courier New" w:hAnsi="Courier New"/>
          <w:sz w:val="21"/>
          <w:szCs w:val="21"/>
        </w:rPr>
        <w:t xml:space="preserve">0301 02 </w:t>
      </w:r>
      <w:r>
        <w:rPr>
          <w:rFonts w:ascii="Courier New" w:hAnsi="Courier New"/>
          <w:b/>
          <w:bCs/>
          <w:sz w:val="21"/>
          <w:szCs w:val="21"/>
        </w:rPr>
        <w:t>03</w:t>
      </w:r>
    </w:p>
    <w:p>
      <w:pPr>
        <w:pStyle w:val="Normal"/>
        <w:bidi w:val="0"/>
        <w:jc w:val="left"/>
        <w:rPr>
          <w:rFonts w:ascii="Courier New" w:hAnsi="Courier New"/>
          <w:sz w:val="21"/>
          <w:szCs w:val="21"/>
        </w:rPr>
      </w:pPr>
      <w:r>
        <w:rPr>
          <w:rFonts w:ascii="Courier New" w:hAnsi="Courier New"/>
          <w:sz w:val="21"/>
          <w:szCs w:val="21"/>
        </w:rPr>
        <w:t xml:space="preserve">0302 E3 </w:t>
      </w:r>
      <w:r>
        <w:rPr>
          <w:rFonts w:ascii="Courier New" w:hAnsi="Courier New"/>
          <w:b/>
          <w:bCs/>
          <w:sz w:val="21"/>
          <w:szCs w:val="21"/>
        </w:rPr>
        <w:t>CA</w:t>
      </w:r>
      <w:r>
        <w:rPr>
          <w:rFonts w:ascii="Courier New" w:hAnsi="Courier New"/>
          <w:sz w:val="21"/>
          <w:szCs w:val="21"/>
        </w:rPr>
        <w:tab/>
        <w:tab/>
      </w:r>
      <w:r>
        <w:rPr>
          <w:rFonts w:ascii="Courier New" w:hAnsi="Courier New"/>
          <w:i/>
          <w:iCs/>
          <w:color w:val="FF0000"/>
          <w:sz w:val="21"/>
          <w:szCs w:val="21"/>
        </w:rPr>
        <w:t>DEX</w:t>
      </w:r>
    </w:p>
    <w:p>
      <w:pPr>
        <w:pStyle w:val="Normal"/>
        <w:bidi w:val="0"/>
        <w:jc w:val="left"/>
        <w:rPr>
          <w:rFonts w:ascii="Courier New" w:hAnsi="Courier New"/>
          <w:sz w:val="21"/>
          <w:szCs w:val="21"/>
        </w:rPr>
      </w:pPr>
      <w:r>
        <w:rPr>
          <w:rFonts w:ascii="Courier New" w:hAnsi="Courier New"/>
          <w:sz w:val="21"/>
          <w:szCs w:val="21"/>
        </w:rPr>
        <w:t xml:space="preserve">0303 FF </w:t>
      </w:r>
      <w:r>
        <w:rPr>
          <w:rFonts w:ascii="Courier New" w:hAnsi="Courier New"/>
          <w:b/>
          <w:bCs/>
          <w:sz w:val="21"/>
          <w:szCs w:val="21"/>
        </w:rPr>
        <w:t>10</w:t>
      </w:r>
      <w:r>
        <w:rPr>
          <w:rFonts w:ascii="Courier New" w:hAnsi="Courier New"/>
          <w:sz w:val="21"/>
          <w:szCs w:val="21"/>
        </w:rPr>
        <w:tab/>
        <w:tab/>
      </w:r>
      <w:r>
        <w:rPr>
          <w:rFonts w:ascii="Courier New" w:hAnsi="Courier New"/>
          <w:i/>
          <w:iCs/>
          <w:color w:val="FF0000"/>
          <w:sz w:val="21"/>
          <w:szCs w:val="21"/>
        </w:rPr>
        <w:t>BPL</w:t>
      </w:r>
    </w:p>
    <w:p>
      <w:pPr>
        <w:pStyle w:val="Normal"/>
        <w:bidi w:val="0"/>
        <w:jc w:val="left"/>
        <w:rPr>
          <w:rFonts w:ascii="Courier New" w:hAnsi="Courier New"/>
          <w:sz w:val="21"/>
          <w:szCs w:val="21"/>
        </w:rPr>
      </w:pPr>
      <w:r>
        <w:rPr>
          <w:rFonts w:ascii="Courier New" w:hAnsi="Courier New"/>
          <w:sz w:val="21"/>
          <w:szCs w:val="21"/>
        </w:rPr>
        <w:t xml:space="preserve">0304 00 Relative offset to: 0302 FD  </w:t>
      </w:r>
      <w:r>
        <w:rPr>
          <w:rFonts w:ascii="Courier New" w:hAnsi="Courier New"/>
          <w:i/>
          <w:iCs/>
          <w:color w:val="FF0000"/>
          <w:sz w:val="21"/>
          <w:szCs w:val="21"/>
        </w:rPr>
        <w:t>Pressed R key for branch calculator</w:t>
      </w:r>
    </w:p>
    <w:p>
      <w:pPr>
        <w:pStyle w:val="Normal"/>
        <w:bidi w:val="0"/>
        <w:jc w:val="left"/>
        <w:rPr>
          <w:rFonts w:ascii="Courier New" w:hAnsi="Courier New"/>
          <w:sz w:val="21"/>
          <w:szCs w:val="21"/>
        </w:rPr>
      </w:pPr>
      <w:r>
        <w:rPr>
          <w:rFonts w:ascii="Courier New" w:hAnsi="Courier New"/>
          <w:sz w:val="21"/>
          <w:szCs w:val="21"/>
        </w:rPr>
        <w:t xml:space="preserve">0305 FF </w:t>
      </w:r>
      <w:r>
        <w:rPr>
          <w:rFonts w:ascii="Courier New" w:hAnsi="Courier New"/>
          <w:b/>
          <w:bCs/>
          <w:sz w:val="21"/>
          <w:szCs w:val="21"/>
        </w:rPr>
        <w:t>EA</w:t>
      </w:r>
    </w:p>
    <w:p>
      <w:pPr>
        <w:pStyle w:val="Normal"/>
        <w:bidi w:val="0"/>
        <w:jc w:val="left"/>
        <w:rPr>
          <w:rFonts w:ascii="Courier New" w:hAnsi="Courier New"/>
          <w:sz w:val="21"/>
          <w:szCs w:val="21"/>
        </w:rPr>
      </w:pPr>
      <w:r>
        <w:rPr>
          <w:rFonts w:ascii="Courier New" w:hAnsi="Courier New"/>
          <w:sz w:val="21"/>
          <w:szCs w:val="21"/>
        </w:rPr>
        <w:t xml:space="preserve">0306 00 </w:t>
      </w:r>
      <w:r>
        <w:rPr>
          <w:rFonts w:ascii="Courier New" w:hAnsi="Courier New"/>
          <w:b/>
          <w:bCs/>
          <w:sz w:val="21"/>
          <w:szCs w:val="21"/>
        </w:rPr>
        <w:t>.</w:t>
      </w:r>
      <w:r>
        <w:rPr>
          <w:rFonts w:ascii="Courier New" w:hAnsi="Courier New"/>
          <w:sz w:val="21"/>
          <w:szCs w:val="21"/>
        </w:rPr>
        <w:tab/>
        <w:tab/>
      </w:r>
      <w:r>
        <w:rPr>
          <w:rFonts w:ascii="Courier New" w:hAnsi="Courier New"/>
          <w:i/>
          <w:iCs/>
          <w:color w:val="FF0000"/>
          <w:sz w:val="21"/>
          <w:szCs w:val="21"/>
        </w:rPr>
        <w:t>Non-hex input stops edit mode</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E 303</w:t>
      </w:r>
    </w:p>
    <w:p>
      <w:pPr>
        <w:pStyle w:val="Normal"/>
        <w:bidi w:val="0"/>
        <w:jc w:val="left"/>
        <w:rPr>
          <w:rFonts w:ascii="Courier New" w:hAnsi="Courier New"/>
          <w:sz w:val="21"/>
          <w:szCs w:val="21"/>
        </w:rPr>
      </w:pPr>
      <w:r>
        <w:rPr>
          <w:rFonts w:ascii="Courier New" w:hAnsi="Courier New"/>
          <w:sz w:val="21"/>
          <w:szCs w:val="21"/>
        </w:rPr>
        <w:t>0303 10</w:t>
      </w:r>
    </w:p>
    <w:p>
      <w:pPr>
        <w:pStyle w:val="Normal"/>
        <w:bidi w:val="0"/>
        <w:jc w:val="left"/>
        <w:rPr>
          <w:rFonts w:ascii="Courier New" w:hAnsi="Courier New"/>
          <w:sz w:val="21"/>
          <w:szCs w:val="21"/>
        </w:rPr>
      </w:pPr>
      <w:r>
        <w:rPr>
          <w:rFonts w:ascii="Courier New" w:hAnsi="Courier New"/>
          <w:sz w:val="21"/>
          <w:szCs w:val="21"/>
        </w:rPr>
        <w:t xml:space="preserve">0304 FD </w:t>
      </w:r>
      <w:r>
        <w:rPr>
          <w:rFonts w:ascii="Courier New" w:hAnsi="Courier New"/>
          <w:b/>
          <w:bCs/>
          <w:sz w:val="21"/>
          <w:szCs w:val="21"/>
        </w:rPr>
        <w:t>.</w:t>
      </w:r>
      <w:r>
        <w:rPr>
          <w:rFonts w:ascii="Courier New" w:hAnsi="Courier New"/>
          <w:sz w:val="21"/>
          <w:szCs w:val="21"/>
        </w:rPr>
        <w:tab/>
        <w:tab/>
      </w:r>
      <w:r>
        <w:rPr>
          <w:rFonts w:ascii="Courier New" w:hAnsi="Courier New"/>
          <w:i/>
          <w:iCs/>
          <w:color w:val="FF0000"/>
          <w:sz w:val="21"/>
          <w:szCs w:val="21"/>
        </w:rPr>
        <w:t>Offset calculated from before</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Heading2"/>
        <w:bidi w:val="0"/>
        <w:jc w:val="left"/>
        <w:rPr/>
      </w:pPr>
      <w:r>
        <w:rPr/>
        <w:t>Disassembler</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D 200 208</w:t>
      </w:r>
    </w:p>
    <w:p>
      <w:pPr>
        <w:pStyle w:val="Normal"/>
        <w:bidi w:val="0"/>
        <w:jc w:val="left"/>
        <w:rPr>
          <w:rFonts w:ascii="Courier New" w:hAnsi="Courier New"/>
          <w:sz w:val="21"/>
          <w:szCs w:val="21"/>
        </w:rPr>
      </w:pPr>
      <w:r>
        <w:rPr>
          <w:rFonts w:ascii="Courier New" w:hAnsi="Courier New"/>
          <w:sz w:val="21"/>
          <w:szCs w:val="21"/>
        </w:rPr>
        <w:t>0200  A9 00      LDA  #00</w:t>
      </w:r>
    </w:p>
    <w:p>
      <w:pPr>
        <w:pStyle w:val="Normal"/>
        <w:bidi w:val="0"/>
        <w:jc w:val="left"/>
        <w:rPr>
          <w:rFonts w:ascii="Courier New" w:hAnsi="Courier New"/>
          <w:sz w:val="21"/>
          <w:szCs w:val="21"/>
        </w:rPr>
      </w:pPr>
      <w:r>
        <w:rPr>
          <w:rFonts w:ascii="Courier New" w:hAnsi="Courier New"/>
          <w:sz w:val="21"/>
          <w:szCs w:val="21"/>
        </w:rPr>
        <w:t>0202  1A         INC  A</w:t>
      </w:r>
    </w:p>
    <w:p>
      <w:pPr>
        <w:pStyle w:val="Normal"/>
        <w:bidi w:val="0"/>
        <w:jc w:val="left"/>
        <w:rPr>
          <w:rFonts w:ascii="Courier New" w:hAnsi="Courier New"/>
          <w:sz w:val="21"/>
          <w:szCs w:val="21"/>
        </w:rPr>
      </w:pPr>
      <w:r>
        <w:rPr>
          <w:rFonts w:ascii="Courier New" w:hAnsi="Courier New"/>
          <w:sz w:val="21"/>
          <w:szCs w:val="21"/>
        </w:rPr>
        <w:t>0203  C9 04      CMP  #04</w:t>
      </w:r>
    </w:p>
    <w:p>
      <w:pPr>
        <w:pStyle w:val="Normal"/>
        <w:bidi w:val="0"/>
        <w:jc w:val="left"/>
        <w:rPr>
          <w:rFonts w:ascii="Courier New" w:hAnsi="Courier New"/>
          <w:sz w:val="21"/>
          <w:szCs w:val="21"/>
        </w:rPr>
      </w:pPr>
      <w:r>
        <w:rPr>
          <w:rFonts w:ascii="Courier New" w:hAnsi="Courier New"/>
          <w:sz w:val="21"/>
          <w:szCs w:val="21"/>
        </w:rPr>
        <w:t>0205  D0 FB      BNE  0202</w:t>
      </w:r>
    </w:p>
    <w:p>
      <w:pPr>
        <w:pStyle w:val="Normal"/>
        <w:bidi w:val="0"/>
        <w:jc w:val="left"/>
        <w:rPr>
          <w:rFonts w:ascii="Courier New" w:hAnsi="Courier New"/>
          <w:sz w:val="21"/>
          <w:szCs w:val="21"/>
        </w:rPr>
      </w:pPr>
      <w:r>
        <w:rPr>
          <w:rFonts w:ascii="Courier New" w:hAnsi="Courier New"/>
          <w:sz w:val="21"/>
          <w:szCs w:val="21"/>
        </w:rPr>
        <w:t>0207  EA         NOP</w:t>
      </w:r>
    </w:p>
    <w:p>
      <w:pPr>
        <w:pStyle w:val="Normal"/>
        <w:bidi w:val="0"/>
        <w:jc w:val="left"/>
        <w:rPr>
          <w:rFonts w:ascii="Courier New" w:hAnsi="Courier New"/>
          <w:sz w:val="21"/>
          <w:szCs w:val="21"/>
        </w:rPr>
      </w:pPr>
      <w:r>
        <w:rPr>
          <w:rFonts w:ascii="Courier New" w:hAnsi="Courier New"/>
          <w:sz w:val="21"/>
          <w:szCs w:val="21"/>
        </w:rPr>
        <w:t>0208  EA         NOP</w:t>
      </w:r>
    </w:p>
    <w:p>
      <w:pPr>
        <w:pStyle w:val="Normal"/>
        <w:bidi w:val="0"/>
        <w:jc w:val="left"/>
        <w:rPr/>
      </w:pPr>
      <w:r>
        <w:rPr/>
      </w:r>
    </w:p>
    <w:p>
      <w:pPr>
        <w:pStyle w:val="Heading2"/>
        <w:bidi w:val="0"/>
        <w:jc w:val="left"/>
        <w:rPr/>
      </w:pPr>
      <w:r>
        <w:rPr/>
        <w:t>Breakpoints</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B</w:t>
      </w:r>
    </w:p>
    <w:p>
      <w:pPr>
        <w:pStyle w:val="Normal"/>
        <w:bidi w:val="0"/>
        <w:jc w:val="left"/>
        <w:rPr>
          <w:rFonts w:ascii="Courier New" w:hAnsi="Courier New"/>
          <w:sz w:val="21"/>
          <w:szCs w:val="21"/>
        </w:rPr>
      </w:pPr>
      <w:r>
        <w:rPr>
          <w:rFonts w:ascii="Courier New" w:hAnsi="Courier New"/>
          <w:sz w:val="21"/>
          <w:szCs w:val="21"/>
        </w:rPr>
        <w:t>Breakpoints:</w:t>
      </w:r>
    </w:p>
    <w:p>
      <w:pPr>
        <w:pStyle w:val="Normal"/>
        <w:bidi w:val="0"/>
        <w:jc w:val="left"/>
        <w:rPr>
          <w:rFonts w:ascii="Courier New" w:hAnsi="Courier New"/>
          <w:sz w:val="21"/>
          <w:szCs w:val="21"/>
        </w:rPr>
      </w:pPr>
      <w:r>
        <w:rPr>
          <w:rFonts w:ascii="Courier New" w:hAnsi="Courier New"/>
          <w:sz w:val="21"/>
          <w:szCs w:val="21"/>
        </w:rPr>
        <w:t>Breakpoints are disabled</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BS 205</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B</w:t>
      </w:r>
    </w:p>
    <w:p>
      <w:pPr>
        <w:pStyle w:val="Normal"/>
        <w:bidi w:val="0"/>
        <w:jc w:val="left"/>
        <w:rPr>
          <w:rFonts w:ascii="Courier New" w:hAnsi="Courier New"/>
          <w:sz w:val="21"/>
          <w:szCs w:val="21"/>
        </w:rPr>
      </w:pPr>
      <w:r>
        <w:rPr>
          <w:rFonts w:ascii="Courier New" w:hAnsi="Courier New"/>
          <w:sz w:val="21"/>
          <w:szCs w:val="21"/>
        </w:rPr>
        <w:t>Breakpoints: 0205</w:t>
      </w:r>
    </w:p>
    <w:p>
      <w:pPr>
        <w:pStyle w:val="Normal"/>
        <w:bidi w:val="0"/>
        <w:jc w:val="left"/>
        <w:rPr>
          <w:rFonts w:ascii="Courier New" w:hAnsi="Courier New"/>
          <w:sz w:val="21"/>
          <w:szCs w:val="21"/>
        </w:rPr>
      </w:pPr>
      <w:r>
        <w:rPr>
          <w:rFonts w:ascii="Courier New" w:hAnsi="Courier New"/>
          <w:sz w:val="21"/>
          <w:szCs w:val="21"/>
        </w:rPr>
        <w:t>Breakpoints are enabled</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 xml:space="preserve">DBG&gt; </w:t>
      </w:r>
    </w:p>
    <w:p>
      <w:pPr>
        <w:pStyle w:val="Normal"/>
        <w:bidi w:val="0"/>
        <w:jc w:val="left"/>
        <w:rPr/>
      </w:pPr>
      <w:r>
        <w:rPr/>
      </w:r>
    </w:p>
    <w:p>
      <w:pPr>
        <w:pStyle w:val="Normal"/>
        <w:bidi w:val="0"/>
        <w:jc w:val="left"/>
        <w:rPr/>
      </w:pPr>
      <w:r>
        <w:rPr/>
        <w:t>Breakpoints can cause some weird side effects, such as this:</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C</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Normal"/>
        <w:bidi w:val="0"/>
        <w:jc w:val="left"/>
        <w:rPr/>
      </w:pPr>
      <w:r>
        <w:rPr/>
        <w:t>Why is the value of A not changing?  Because when the C command is executed, breakpoints are enabled again, and immediately breaks at address 0205.  Ideally the breakpoint will not be active again until after the instruction at 205 executes but there is no way to do this is software.</w:t>
      </w:r>
    </w:p>
    <w:p>
      <w:pPr>
        <w:pStyle w:val="Normal"/>
        <w:bidi w:val="0"/>
        <w:jc w:val="left"/>
        <w:rPr/>
      </w:pPr>
      <w:r>
        <w:rPr/>
      </w:r>
    </w:p>
    <w:p>
      <w:pPr>
        <w:pStyle w:val="Normal"/>
        <w:bidi w:val="0"/>
        <w:jc w:val="left"/>
        <w:rPr/>
      </w:pPr>
      <w:r>
        <w:rPr/>
        <w:t>Instead, after a breakpoint, either delete that breakpoint or single-step over the instruction and then do a Continue:</w:t>
      </w:r>
    </w:p>
    <w:p>
      <w:pPr>
        <w:pStyle w:val="Normal"/>
        <w:bidi w:val="0"/>
        <w:jc w:val="left"/>
        <w:rPr/>
      </w:pPr>
      <w:r>
        <w:rPr/>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J 200</w:t>
      </w:r>
    </w:p>
    <w:p>
      <w:pPr>
        <w:pStyle w:val="Normal"/>
        <w:bidi w:val="0"/>
        <w:jc w:val="left"/>
        <w:rPr>
          <w:rFonts w:ascii="Courier New" w:hAnsi="Courier New"/>
          <w:sz w:val="21"/>
          <w:szCs w:val="21"/>
        </w:rPr>
      </w:pPr>
      <w:r>
        <w:rPr>
          <w:rFonts w:ascii="Courier New" w:hAnsi="Courier New"/>
          <w:sz w:val="21"/>
          <w:szCs w:val="21"/>
        </w:rPr>
        <w:t>0205  D0 FB      BNE  0202     PC:0205 A:01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0202  1A         INC  A        PC:0202 A:01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C</w:t>
      </w:r>
    </w:p>
    <w:p>
      <w:pPr>
        <w:pStyle w:val="Normal"/>
        <w:bidi w:val="0"/>
        <w:jc w:val="left"/>
        <w:rPr>
          <w:rFonts w:ascii="Courier New" w:hAnsi="Courier New"/>
          <w:sz w:val="21"/>
          <w:szCs w:val="21"/>
        </w:rPr>
      </w:pPr>
      <w:r>
        <w:rPr>
          <w:rFonts w:ascii="Courier New" w:hAnsi="Courier New"/>
          <w:sz w:val="21"/>
          <w:szCs w:val="21"/>
        </w:rPr>
        <w:t>0205  D0 FB      BNE  0202     PC:0205 A:02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0202  1A         INC  A        PC:0202 A:02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C</w:t>
      </w:r>
    </w:p>
    <w:p>
      <w:pPr>
        <w:pStyle w:val="Normal"/>
        <w:bidi w:val="0"/>
        <w:jc w:val="left"/>
        <w:rPr>
          <w:rFonts w:ascii="Courier New" w:hAnsi="Courier New"/>
          <w:sz w:val="21"/>
          <w:szCs w:val="21"/>
        </w:rPr>
      </w:pPr>
      <w:r>
        <w:rPr>
          <w:rFonts w:ascii="Courier New" w:hAnsi="Courier New"/>
          <w:sz w:val="21"/>
          <w:szCs w:val="21"/>
        </w:rPr>
        <w:t>0205  D0 FB      BNE  0202     PC:0205 A:03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0202  1A         INC  A        PC:0202 A:03 X:FF Y:FF SP:01 Flags:N----I--</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C</w:t>
      </w:r>
    </w:p>
    <w:p>
      <w:pPr>
        <w:pStyle w:val="Normal"/>
        <w:bidi w:val="0"/>
        <w:jc w:val="left"/>
        <w:rPr>
          <w:rFonts w:ascii="Courier New" w:hAnsi="Courier New"/>
          <w:sz w:val="21"/>
          <w:szCs w:val="21"/>
        </w:rPr>
      </w:pPr>
      <w:r>
        <w:rPr>
          <w:rFonts w:ascii="Courier New" w:hAnsi="Courier New"/>
          <w:sz w:val="21"/>
          <w:szCs w:val="21"/>
        </w:rPr>
        <w:t>0205  D0 FB      BNE  0202     PC:0205 A:04 X:FF Y:FF SP:01 Flags:-----IZC</w:t>
      </w:r>
    </w:p>
    <w:p>
      <w:pPr>
        <w:pStyle w:val="Normal"/>
        <w:bidi w:val="0"/>
        <w:jc w:val="left"/>
        <w:rPr>
          <w:rFonts w:ascii="Courier New" w:hAnsi="Courier New"/>
          <w:sz w:val="21"/>
          <w:szCs w:val="21"/>
        </w:rPr>
      </w:pPr>
      <w:r>
        <w:rPr>
          <w:rFonts w:ascii="Courier New" w:hAnsi="Courier New"/>
          <w:sz w:val="21"/>
          <w:szCs w:val="21"/>
        </w:rPr>
        <w:t xml:space="preserve">DBG&gt; </w:t>
      </w:r>
      <w:r>
        <w:rPr>
          <w:rFonts w:ascii="Courier New" w:hAnsi="Courier New"/>
          <w:b/>
          <w:bCs/>
          <w:sz w:val="21"/>
          <w:szCs w:val="21"/>
        </w:rPr>
        <w:t>S</w:t>
      </w:r>
    </w:p>
    <w:p>
      <w:pPr>
        <w:pStyle w:val="Normal"/>
        <w:bidi w:val="0"/>
        <w:jc w:val="left"/>
        <w:rPr>
          <w:rFonts w:ascii="Courier New" w:hAnsi="Courier New"/>
          <w:sz w:val="21"/>
          <w:szCs w:val="21"/>
        </w:rPr>
      </w:pPr>
      <w:r>
        <w:rPr>
          <w:rFonts w:ascii="Courier New" w:hAnsi="Courier New"/>
          <w:sz w:val="21"/>
          <w:szCs w:val="21"/>
        </w:rPr>
        <w:t>0207  EA         NOP           PC:0207 A:04 X:FF Y:FF SP:01 Flags:-----IZC</w:t>
      </w:r>
    </w:p>
    <w:p>
      <w:pPr>
        <w:pStyle w:val="Normal"/>
        <w:bidi w:val="0"/>
        <w:jc w:val="left"/>
        <w:rPr>
          <w:rFonts w:ascii="Courier New" w:hAnsi="Courier New"/>
          <w:sz w:val="21"/>
          <w:szCs w:val="21"/>
        </w:rPr>
      </w:pPr>
      <w:r>
        <w:rPr>
          <w:rFonts w:ascii="Courier New" w:hAnsi="Courier New"/>
          <w:sz w:val="21"/>
          <w:szCs w:val="21"/>
        </w:rPr>
        <w:t>DBG&gt;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Resources</w:t>
      </w:r>
    </w:p>
    <w:p>
      <w:pPr>
        <w:pStyle w:val="Normal"/>
        <w:bidi w:val="0"/>
        <w:jc w:val="left"/>
        <w:rPr/>
      </w:pPr>
      <w:r>
        <w:rPr/>
      </w:r>
    </w:p>
    <w:p>
      <w:pPr>
        <w:pStyle w:val="Heading2"/>
        <w:rPr/>
      </w:pPr>
      <w:r>
        <w:rPr/>
        <w:t>xDebugger Sources</w:t>
      </w:r>
    </w:p>
    <w:p>
      <w:pPr>
        <w:pStyle w:val="Normal"/>
        <w:bidi w:val="0"/>
        <w:jc w:val="left"/>
        <w:rPr/>
      </w:pPr>
      <w:r>
        <w:rPr/>
        <w:t>https://github.com/CorshamTech/xDbg</w:t>
      </w:r>
    </w:p>
    <w:p>
      <w:pPr>
        <w:pStyle w:val="Normal"/>
        <w:bidi w:val="0"/>
        <w:jc w:val="left"/>
        <w:rPr/>
      </w:pPr>
      <w:r>
        <w:rPr/>
      </w:r>
    </w:p>
    <w:p>
      <w:pPr>
        <w:pStyle w:val="Heading2"/>
        <w:rPr/>
      </w:pPr>
      <w:r>
        <w:rPr/>
        <w:t>xKIM Sources</w:t>
      </w:r>
    </w:p>
    <w:p>
      <w:pPr>
        <w:pStyle w:val="Normal"/>
        <w:bidi w:val="0"/>
        <w:jc w:val="left"/>
        <w:rPr/>
      </w:pPr>
      <w:r>
        <w:rPr/>
        <w:t>https://github.com/CorshamTech/xKIM</w:t>
      </w:r>
    </w:p>
    <w:p>
      <w:pPr>
        <w:pStyle w:val="Normal"/>
        <w:bidi w:val="0"/>
        <w:jc w:val="left"/>
        <w:rPr/>
      </w:pPr>
      <w:r>
        <w:rPr/>
      </w:r>
    </w:p>
    <w:p>
      <w:pPr>
        <w:pStyle w:val="Heading2"/>
        <w:rPr/>
      </w:pPr>
      <w:r>
        <w:rPr/>
        <w:t>Corsham Technologies, LLC SD Card System</w:t>
      </w:r>
    </w:p>
    <w:p>
      <w:pPr>
        <w:pStyle w:val="Normal"/>
        <w:bidi w:val="0"/>
        <w:jc w:val="left"/>
        <w:rPr/>
      </w:pPr>
      <w:r>
        <w:rPr/>
        <w:t>https://www.corshamtech.com/product/sd-card-system/</w:t>
      </w:r>
    </w:p>
    <w:sectPr>
      <w:footerReference w:type="default" r:id="rId4"/>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rlito">
    <w:altName w:val="Calibri"/>
    <w:charset w:val="00"/>
    <w:family w:val="roman"/>
    <w:pitch w:val="variable"/>
  </w:font>
  <w:font w:name="Courier New">
    <w:charset w:val="0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A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de-AT"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Example">
    <w:name w:val="Example"/>
    <w:qFormat/>
    <w:rPr>
      <w:rFonts w:ascii="Liberation Mono" w:hAnsi="Liberation Mono" w:eastAsia="NSimSun" w:cs="Liberation Mono"/>
    </w:rPr>
  </w:style>
  <w:style w:type="character" w:styleId="UserEntry">
    <w:name w:val="User Entry"/>
    <w:qFormat/>
    <w:rPr>
      <w:rFonts w:ascii="Liberation Mono" w:hAnsi="Liberation Mono" w:eastAsia="NSimSun" w:cs="Liberation Mono"/>
    </w:rPr>
  </w:style>
  <w:style w:type="character" w:styleId="CaptionCharacters">
    <w:name w:val="Caption Characters"/>
    <w:qForma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character" w:styleId="DropCaps">
    <w:name w:val="Drop Caps"/>
    <w:qFormat/>
    <w:rPr/>
  </w:style>
  <w:style w:type="character" w:styleId="Teletype">
    <w:name w:val="Teletype"/>
    <w:qFormat/>
    <w:rPr>
      <w:rFonts w:ascii="Liberation Mono" w:hAnsi="Liberation Mono" w:eastAsia="NSimSun" w:cs="Liberation Mono"/>
    </w:rPr>
  </w:style>
  <w:style w:type="character" w:styleId="Rubies">
    <w:name w:val="Rubies"/>
    <w:qFormat/>
    <w:rPr>
      <w:sz w:val="12"/>
      <w:szCs w:val="12"/>
      <w:u w:val="none"/>
      <w:em w:val="none"/>
    </w:rPr>
  </w:style>
  <w:style w:type="character" w:styleId="PageNumber">
    <w:name w:val="Page Number"/>
    <w:rPr/>
  </w:style>
  <w:style w:type="character" w:styleId="MainIndexEntry">
    <w:name w:val="Main Index Entry"/>
    <w:qFormat/>
    <w:rPr>
      <w:b/>
      <w:bCs/>
    </w:rPr>
  </w:style>
  <w:style w:type="character" w:styleId="VerticalNumberingSymbols">
    <w:name w:val="Vertical Numbering Symbols"/>
    <w:qFormat/>
    <w:rPr>
      <w:eastAsianLayout w:vert="true"/>
    </w:rPr>
  </w:style>
  <w:style w:type="character" w:styleId="IndexLink">
    <w:name w:val="Index Link"/>
    <w:qFormat/>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numPr>
        <w:ilvl w:val="0"/>
        <w:numId w:val="0"/>
      </w:numPr>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ender">
    <w:name w:val="Envelope Return"/>
    <w:basedOn w:val="Normal"/>
    <w:pPr>
      <w:suppressLineNumbers/>
      <w:spacing w:before="0" w:after="6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Footnote">
    <w:name w:val="Footnote Text"/>
    <w:basedOn w:val="Normal"/>
    <w:pPr>
      <w:suppressLineNumbers/>
      <w:ind w:left="339" w:right="0" w:hanging="339"/>
    </w:pPr>
    <w:rPr>
      <w:sz w:val="20"/>
      <w:szCs w:val="20"/>
    </w:rPr>
  </w:style>
  <w:style w:type="paragraph" w:styleId="ComplimentaryClose">
    <w:name w:val="Salutation"/>
    <w:basedOn w:val="Normal"/>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FrameContents">
    <w:name w:val="Frame Contents"/>
    <w:basedOn w:val="Normal"/>
    <w:qFormat/>
    <w:pPr/>
    <w:rPr/>
  </w:style>
  <w:style w:type="paragraph" w:styleId="Signature">
    <w:name w:val="Signature"/>
    <w:basedOn w:val="Normal"/>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Quotations">
    <w:name w:val="Quotations"/>
    <w:basedOn w:val="Normal"/>
    <w:qFormat/>
    <w:pPr>
      <w:spacing w:before="0" w:after="283"/>
      <w:ind w:left="567" w:right="567" w:hanging="0"/>
    </w:pPr>
    <w:rPr/>
  </w:style>
  <w:style w:type="paragraph" w:styleId="Closing">
    <w:name w:val="Closing"/>
    <w:basedOn w:val="Heading"/>
    <w:next w:val="TextBody"/>
    <w:qFormat/>
    <w:pPr>
      <w:jc w:val="center"/>
    </w:pPr>
    <w:rPr>
      <w:b/>
      <w:bCs/>
      <w:sz w:val="32"/>
      <w:szCs w:val="32"/>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FigureIndexHeading">
    <w:name w:val="Figure Index Heading"/>
    <w:basedOn w:val="IndexHeading"/>
    <w:qFormat/>
    <w:pPr>
      <w:suppressLineNumbers/>
      <w:ind w:left="0" w:right="0" w:hanging="0"/>
    </w:pPr>
    <w:rPr>
      <w:b/>
      <w:bCs/>
      <w:sz w:val="32"/>
      <w:szCs w:val="32"/>
    </w:rPr>
  </w:style>
  <w:style w:type="paragraph" w:styleId="UserIndexHeading">
    <w:name w:val="User Index Heading"/>
    <w:basedOn w:val="IndexHeading"/>
    <w:qFormat/>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TableofAuthorities">
    <w:name w:val="Table of Authorities"/>
    <w:basedOn w:val="IndexHeading"/>
    <w:qFormat/>
    <w:pPr>
      <w:suppressLineNumbers/>
      <w:ind w:left="0" w:right="0" w:hanging="0"/>
    </w:pPr>
    <w:rPr>
      <w:b/>
      <w:bCs/>
      <w:sz w:val="32"/>
      <w:szCs w:val="32"/>
    </w:rPr>
  </w:style>
  <w:style w:type="paragraph" w:styleId="ObjectIndexHeading">
    <w:name w:val="Object Index Heading"/>
    <w:basedOn w:val="IndexHeading"/>
    <w:qFormat/>
    <w:pPr>
      <w:suppressLineNumbers/>
      <w:ind w:left="0" w:right="0" w:hanging="0"/>
    </w:pPr>
    <w:rPr>
      <w:b/>
      <w:bCs/>
      <w:sz w:val="32"/>
      <w:szCs w:val="32"/>
    </w:rPr>
  </w:style>
  <w:style w:type="paragraph" w:styleId="TableIndexHeading">
    <w:name w:val="Table Index Heading"/>
    <w:basedOn w:val="IndexHeading"/>
    <w:qFormat/>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igure">
    <w:name w:val="Figure"/>
    <w:basedOn w:val="Caption"/>
    <w:qFormat/>
    <w:pPr/>
    <w:rPr/>
  </w:style>
  <w:style w:type="paragraph" w:styleId="Table">
    <w:name w:val="Table"/>
    <w:basedOn w:val="Caption"/>
    <w:qFormat/>
    <w:pPr/>
    <w:rPr/>
  </w:style>
  <w:style w:type="paragraph" w:styleId="Text">
    <w:name w:val="Text"/>
    <w:basedOn w:val="Caption"/>
    <w:qFormat/>
    <w:pPr/>
    <w:rPr/>
  </w:style>
  <w:style w:type="paragraph" w:styleId="TableofFigures">
    <w:name w:val="Table of Figures"/>
    <w:basedOn w:val="Caption"/>
    <w:qFormat/>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HeaderRight">
    <w:name w:val="Header Right"/>
    <w:basedOn w:val="Header"/>
    <w:qFormat/>
    <w:pPr>
      <w:suppressLineNumbers/>
      <w:jc w:val="right"/>
    </w:pPr>
    <w:rPr/>
  </w:style>
  <w:style w:type="paragraph" w:styleId="Footer">
    <w:name w:val="Footer"/>
    <w:basedOn w:val="HeaderandFooter"/>
    <w:pPr>
      <w:suppressLineNumbers/>
    </w:pPr>
    <w:rPr/>
  </w:style>
  <w:style w:type="paragraph" w:styleId="FooterRight">
    <w:name w:val="Footer Right"/>
    <w:basedOn w:val="Footer"/>
    <w:qFormat/>
    <w:pPr>
      <w:suppressLineNumbers/>
      <w:jc w:val="right"/>
    </w:pPr>
    <w:rPr/>
  </w:style>
  <w:style w:type="paragraph" w:styleId="FooterLeft">
    <w:name w:val="Footer Left"/>
    <w:basedOn w:val="Footer"/>
    <w:qFormat/>
    <w:pPr>
      <w:suppressLineNumbers/>
    </w:pPr>
    <w:rPr/>
  </w:style>
  <w:style w:type="paragraph" w:styleId="Illustration">
    <w:name w:val="Illustration"/>
    <w:basedOn w:val="Caption"/>
    <w:qFormat/>
    <w:pPr/>
    <w:rPr/>
  </w:style>
  <w:style w:type="paragraph" w:styleId="TableIndex1">
    <w:name w:val="Table Index 1"/>
    <w:basedOn w:val="Index"/>
    <w:qFormat/>
    <w:pPr>
      <w:tabs>
        <w:tab w:val="clear" w:pos="709"/>
        <w:tab w:val="right" w:pos="9638" w:leader="dot"/>
      </w:tabs>
      <w:ind w:left="0" w:right="0" w:hanging="0"/>
    </w:pPr>
    <w:rPr/>
  </w:style>
  <w:style w:type="paragraph" w:styleId="Contents7">
    <w:name w:val="TOC 7"/>
    <w:basedOn w:val="Index"/>
    <w:pPr>
      <w:tabs>
        <w:tab w:val="clear" w:pos="709"/>
        <w:tab w:val="right" w:pos="9638" w:leader="dot"/>
      </w:tabs>
      <w:ind w:left="1698" w:right="0" w:hanging="0"/>
    </w:pPr>
    <w:rPr/>
  </w:style>
  <w:style w:type="paragraph" w:styleId="FigureIndex1">
    <w:name w:val="Figure Index 1"/>
    <w:basedOn w:val="Index"/>
    <w:qFormat/>
    <w:pPr>
      <w:tabs>
        <w:tab w:val="clear" w:pos="709"/>
        <w:tab w:val="right" w:pos="9638" w:leader="dot"/>
      </w:tabs>
      <w:ind w:left="0" w:right="0" w:hanging="0"/>
    </w:pPr>
    <w:rPr/>
  </w:style>
  <w:style w:type="paragraph" w:styleId="UserIndex1">
    <w:name w:val="User Index 1"/>
    <w:basedOn w:val="Index"/>
    <w:qFormat/>
    <w:pPr>
      <w:tabs>
        <w:tab w:val="clear" w:pos="709"/>
        <w:tab w:val="right" w:pos="9638" w:leader="dot"/>
      </w:tabs>
      <w:ind w:left="0" w:right="0" w:hanging="0"/>
    </w:pPr>
    <w:rPr/>
  </w:style>
  <w:style w:type="paragraph" w:styleId="UserIndex2">
    <w:name w:val="User Index 2"/>
    <w:basedOn w:val="Index"/>
    <w:qFormat/>
    <w:pPr>
      <w:tabs>
        <w:tab w:val="clear" w:pos="709"/>
        <w:tab w:val="right" w:pos="9638" w:leader="dot"/>
      </w:tabs>
      <w:ind w:left="283" w:right="0" w:hanging="0"/>
    </w:pPr>
    <w:rPr/>
  </w:style>
  <w:style w:type="paragraph" w:styleId="UserIndex3">
    <w:name w:val="User Index 3"/>
    <w:basedOn w:val="Index"/>
    <w:qFormat/>
    <w:pPr>
      <w:tabs>
        <w:tab w:val="clear" w:pos="709"/>
        <w:tab w:val="right" w:pos="9638" w:leader="dot"/>
      </w:tabs>
      <w:ind w:left="566" w:right="0" w:hanging="0"/>
    </w:pPr>
    <w:rPr/>
  </w:style>
  <w:style w:type="paragraph" w:styleId="UserIndex4">
    <w:name w:val="User Index 4"/>
    <w:basedOn w:val="Index"/>
    <w:qFormat/>
    <w:pPr>
      <w:tabs>
        <w:tab w:val="clear" w:pos="709"/>
        <w:tab w:val="right" w:pos="9638" w:leader="dot"/>
      </w:tabs>
      <w:ind w:left="849" w:right="0" w:hanging="0"/>
    </w:pPr>
    <w:rPr/>
  </w:style>
  <w:style w:type="paragraph" w:styleId="UserIndex5">
    <w:name w:val="User Index 5"/>
    <w:basedOn w:val="Index"/>
    <w:qFormat/>
    <w:pPr>
      <w:tabs>
        <w:tab w:val="clear" w:pos="709"/>
        <w:tab w:val="right" w:pos="9638" w:leader="dot"/>
      </w:tabs>
      <w:ind w:left="1132" w:right="0" w:hanging="0"/>
    </w:pPr>
    <w:rPr/>
  </w:style>
  <w:style w:type="paragraph" w:styleId="UserIndex6">
    <w:name w:val="User Index 6"/>
    <w:basedOn w:val="Index"/>
    <w:qFormat/>
    <w:pPr>
      <w:tabs>
        <w:tab w:val="clear" w:pos="709"/>
        <w:tab w:val="right" w:pos="9638" w:leader="dot"/>
      </w:tabs>
      <w:ind w:left="1415" w:right="0" w:hanging="0"/>
    </w:pPr>
    <w:rPr/>
  </w:style>
  <w:style w:type="paragraph" w:styleId="UserIndex7">
    <w:name w:val="User Index 7"/>
    <w:basedOn w:val="Index"/>
    <w:qFormat/>
    <w:pPr>
      <w:tabs>
        <w:tab w:val="clear" w:pos="709"/>
        <w:tab w:val="right" w:pos="9638" w:leader="dot"/>
      </w:tabs>
      <w:ind w:left="1698" w:right="0" w:hanging="0"/>
    </w:pPr>
    <w:rPr/>
  </w:style>
  <w:style w:type="paragraph" w:styleId="UserIndex8">
    <w:name w:val="User Index 8"/>
    <w:basedOn w:val="Index"/>
    <w:qFormat/>
    <w:pPr>
      <w:tabs>
        <w:tab w:val="clear" w:pos="709"/>
        <w:tab w:val="right" w:pos="9638" w:leader="dot"/>
      </w:tabs>
      <w:ind w:left="1981" w:right="0" w:hanging="0"/>
    </w:pPr>
    <w:rPr/>
  </w:style>
  <w:style w:type="paragraph" w:styleId="UserIndex9">
    <w:name w:val="User Index 9"/>
    <w:basedOn w:val="Index"/>
    <w:qFormat/>
    <w:pPr>
      <w:tabs>
        <w:tab w:val="clear" w:pos="709"/>
        <w:tab w:val="right" w:pos="9638" w:leader="dot"/>
      </w:tabs>
      <w:ind w:left="2264" w:right="0" w:hanging="0"/>
    </w:pPr>
    <w:rPr/>
  </w:style>
  <w:style w:type="paragraph" w:styleId="UserIndex10">
    <w:name w:val="User Index 10"/>
    <w:basedOn w:val="Index"/>
    <w:qFormat/>
    <w:pPr>
      <w:tabs>
        <w:tab w:val="clear" w:pos="709"/>
        <w:tab w:val="right" w:pos="9638" w:leader="dot"/>
      </w:tabs>
      <w:ind w:left="2547" w:right="0" w:hanging="0"/>
    </w:pPr>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Bibliography1">
    <w:name w:val="Bibliography 1"/>
    <w:basedOn w:val="Index"/>
    <w:qFormat/>
    <w:pPr>
      <w:tabs>
        <w:tab w:val="clear" w:pos="709"/>
        <w:tab w:val="right" w:pos="9638" w:leader="dot"/>
      </w:tabs>
      <w:ind w:left="0" w:right="0" w:hanging="0"/>
    </w:pPr>
    <w:rPr/>
  </w:style>
  <w:style w:type="paragraph" w:styleId="ObjectIndex1">
    <w:name w:val="Object Index 1"/>
    <w:basedOn w:val="Index"/>
    <w:qFormat/>
    <w:pPr>
      <w:tabs>
        <w:tab w:val="clear" w:pos="709"/>
        <w:tab w:val="right" w:pos="9638" w:leader="dot"/>
      </w:tabs>
      <w:ind w:left="0" w:right="0" w:hanging="0"/>
    </w:pPr>
    <w:rPr/>
  </w:style>
  <w:style w:type="paragraph" w:styleId="Index1">
    <w:name w:val="Index 1"/>
    <w:basedOn w:val="Index"/>
    <w:pPr>
      <w:ind w:left="0" w:right="0" w:hanging="0"/>
    </w:pPr>
    <w:rPr/>
  </w:style>
  <w:style w:type="paragraph" w:styleId="Index2">
    <w:name w:val="Index 2"/>
    <w:basedOn w:val="Index"/>
    <w:pPr>
      <w:ind w:left="283" w:right="0" w:hanging="0"/>
    </w:pPr>
    <w:rPr/>
  </w:style>
  <w:style w:type="paragraph" w:styleId="Index3">
    <w:name w:val="Index 3"/>
    <w:basedOn w:val="Index"/>
    <w:pPr>
      <w:ind w:left="566" w:right="0" w:hanging="0"/>
    </w:pPr>
    <w:rPr/>
  </w:style>
  <w:style w:type="paragraph" w:styleId="IndexSeparator">
    <w:name w:val="Index Separator"/>
    <w:basedOn w:val="Index"/>
    <w:qFormat/>
    <w:pPr>
      <w:ind w:left="0" w:right="0" w:hanging="0"/>
    </w:pPr>
    <w:rPr/>
  </w:style>
  <w:style w:type="paragraph" w:styleId="Title">
    <w:name w:val="Title"/>
    <w:basedOn w:val="Heading"/>
    <w:next w:val="TextBody"/>
    <w:qFormat/>
    <w:pPr>
      <w:jc w:val="center"/>
    </w:pPr>
    <w:rPr>
      <w:b/>
      <w:bCs/>
      <w:sz w:val="56"/>
      <w:szCs w:val="56"/>
    </w:rPr>
  </w:style>
  <w:style w:type="paragraph" w:styleId="Heading10">
    <w:name w:val="Heading 10"/>
    <w:basedOn w:val="Heading"/>
    <w:next w:val="TextBody"/>
    <w:qFormat/>
    <w:pPr>
      <w:spacing w:before="60" w:after="60"/>
      <w:outlineLvl w:val="8"/>
    </w:pPr>
    <w:rPr>
      <w:b/>
      <w:bCs/>
      <w:sz w:val="21"/>
      <w:szCs w:val="21"/>
    </w:rPr>
  </w:style>
  <w:style w:type="paragraph" w:styleId="AnnotationText">
    <w:name w:val="Annotation Text"/>
    <w:basedOn w:val="TextBody"/>
    <w:qFormat/>
    <w:pPr>
      <w:ind w:left="2268"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Numbering5Cont">
    <w:name w:val="Numbering 5 Cont."/>
    <w:basedOn w:val="List"/>
    <w:qFormat/>
    <w:pPr>
      <w:spacing w:before="0" w:after="120"/>
      <w:ind w:left="1800" w:right="0" w:hanging="0"/>
    </w:pPr>
    <w:rPr/>
  </w:style>
  <w:style w:type="paragraph" w:styleId="ListBullet3">
    <w:name w:val="List Bullet 3"/>
    <w:basedOn w:val="List"/>
    <w:qFormat/>
    <w:pPr>
      <w:spacing w:before="0" w:after="120"/>
      <w:ind w:left="720" w:right="0" w:hanging="360"/>
    </w:pPr>
    <w:rPr/>
  </w:style>
  <w:style w:type="paragraph" w:styleId="ListContinue">
    <w:name w:val="List Continue"/>
    <w:basedOn w:val="List"/>
    <w:qFormat/>
    <w:pPr>
      <w:spacing w:before="0" w:after="120"/>
      <w:ind w:left="360" w:right="0" w:hanging="0"/>
    </w:pPr>
    <w:rPr/>
  </w:style>
  <w:style w:type="paragraph" w:styleId="List1End">
    <w:name w:val="List 1 End"/>
    <w:basedOn w:val="List"/>
    <w:next w:val="ListBullet3"/>
    <w:qFormat/>
    <w:pPr>
      <w:spacing w:before="0" w:after="240"/>
      <w:ind w:left="360" w:right="0" w:hanging="360"/>
    </w:pPr>
    <w:rPr/>
  </w:style>
  <w:style w:type="paragraph" w:styleId="List1Start">
    <w:name w:val="List 1 Start"/>
    <w:basedOn w:val="List"/>
    <w:next w:val="ListBullet3"/>
    <w:qFormat/>
    <w:pPr>
      <w:spacing w:before="240" w:after="120"/>
      <w:ind w:left="360" w:right="0" w:hanging="360"/>
    </w:pPr>
    <w:rPr/>
  </w:style>
  <w:style w:type="paragraph" w:styleId="ListContinue2">
    <w:name w:val="List Continue 2"/>
    <w:basedOn w:val="List"/>
    <w:qFormat/>
    <w:pPr>
      <w:spacing w:before="0" w:after="120"/>
      <w:ind w:left="720" w:right="0" w:hanging="0"/>
    </w:pPr>
    <w:rPr/>
  </w:style>
  <w:style w:type="paragraph" w:styleId="List2End">
    <w:name w:val="List 2 End"/>
    <w:basedOn w:val="List"/>
    <w:next w:val="ListBullet3"/>
    <w:qFormat/>
    <w:pPr>
      <w:spacing w:before="0" w:after="240"/>
      <w:ind w:left="720" w:right="0" w:hanging="360"/>
    </w:pPr>
    <w:rPr/>
  </w:style>
  <w:style w:type="paragraph" w:styleId="List2Start">
    <w:name w:val="List 2 Start"/>
    <w:basedOn w:val="List"/>
    <w:next w:val="ListBullet3"/>
    <w:qFormat/>
    <w:pPr>
      <w:spacing w:before="240" w:after="120"/>
      <w:ind w:left="720" w:right="0" w:hanging="360"/>
    </w:pPr>
    <w:rPr/>
  </w:style>
  <w:style w:type="paragraph" w:styleId="ListBullet4">
    <w:name w:val="List Bullet 4"/>
    <w:basedOn w:val="List"/>
    <w:qFormat/>
    <w:pPr>
      <w:spacing w:before="0" w:after="120"/>
      <w:ind w:left="360" w:right="0" w:hanging="360"/>
    </w:pPr>
    <w:rPr/>
  </w:style>
  <w:style w:type="paragraph" w:styleId="ListContinue3">
    <w:name w:val="List Continue 3"/>
    <w:basedOn w:val="List"/>
    <w:qFormat/>
    <w:pPr>
      <w:spacing w:before="0" w:after="120"/>
      <w:ind w:left="1080" w:right="0" w:hanging="0"/>
    </w:pPr>
    <w:rPr/>
  </w:style>
  <w:style w:type="paragraph" w:styleId="List3End">
    <w:name w:val="List 3 End"/>
    <w:basedOn w:val="List"/>
    <w:next w:val="ListBullet4"/>
    <w:qFormat/>
    <w:pPr>
      <w:spacing w:before="0" w:after="240"/>
      <w:ind w:left="1080" w:right="0" w:hanging="360"/>
    </w:pPr>
    <w:rPr/>
  </w:style>
  <w:style w:type="paragraph" w:styleId="List3Start">
    <w:name w:val="List 3 Start"/>
    <w:basedOn w:val="List"/>
    <w:next w:val="ListBullet4"/>
    <w:qFormat/>
    <w:pPr>
      <w:spacing w:before="240" w:after="120"/>
      <w:ind w:left="1080" w:right="0" w:hanging="360"/>
    </w:pPr>
    <w:rPr/>
  </w:style>
  <w:style w:type="paragraph" w:styleId="ListBullet5">
    <w:name w:val="List Bullet 5"/>
    <w:basedOn w:val="List"/>
    <w:qFormat/>
    <w:pPr>
      <w:spacing w:before="0" w:after="120"/>
      <w:ind w:left="1440" w:right="0" w:hanging="360"/>
    </w:pPr>
    <w:rPr/>
  </w:style>
  <w:style w:type="paragraph" w:styleId="ListContinue4">
    <w:name w:val="List Continue 4"/>
    <w:basedOn w:val="List"/>
    <w:qFormat/>
    <w:pPr>
      <w:spacing w:before="0" w:after="120"/>
      <w:ind w:left="1440" w:right="0" w:hanging="0"/>
    </w:pPr>
    <w:rPr/>
  </w:style>
  <w:style w:type="paragraph" w:styleId="List4End">
    <w:name w:val="List 4 End"/>
    <w:basedOn w:val="List"/>
    <w:next w:val="ListBullet5"/>
    <w:qFormat/>
    <w:pPr>
      <w:spacing w:before="0" w:after="240"/>
      <w:ind w:left="1440" w:right="0" w:hanging="360"/>
    </w:pPr>
    <w:rPr/>
  </w:style>
  <w:style w:type="paragraph" w:styleId="List4Start">
    <w:name w:val="List 4 Start"/>
    <w:basedOn w:val="List"/>
    <w:next w:val="ListBullet5"/>
    <w:qFormat/>
    <w:pPr>
      <w:spacing w:before="240" w:after="120"/>
      <w:ind w:left="1440" w:right="0" w:hanging="360"/>
    </w:pPr>
    <w:rPr/>
  </w:style>
  <w:style w:type="paragraph" w:styleId="ListNumber">
    <w:name w:val="List Number"/>
    <w:basedOn w:val="List"/>
    <w:qFormat/>
    <w:pPr>
      <w:spacing w:before="0" w:after="120"/>
      <w:ind w:left="1800" w:right="0" w:hanging="360"/>
    </w:pPr>
    <w:rPr/>
  </w:style>
  <w:style w:type="paragraph" w:styleId="ListContinue5">
    <w:name w:val="List Continue 5"/>
    <w:basedOn w:val="List"/>
    <w:qFormat/>
    <w:pPr>
      <w:spacing w:before="0" w:after="120"/>
      <w:ind w:left="1800" w:right="0" w:hanging="0"/>
    </w:pPr>
    <w:rPr/>
  </w:style>
  <w:style w:type="paragraph" w:styleId="List5End">
    <w:name w:val="List 5 End"/>
    <w:basedOn w:val="List"/>
    <w:next w:val="ListNumber"/>
    <w:qFormat/>
    <w:pPr>
      <w:spacing w:before="0" w:after="240"/>
      <w:ind w:left="1800" w:right="0" w:hanging="360"/>
    </w:pPr>
    <w:rPr/>
  </w:style>
  <w:style w:type="paragraph" w:styleId="List5Start">
    <w:name w:val="List 5 Start"/>
    <w:basedOn w:val="List"/>
    <w:next w:val="ListNumber"/>
    <w:qFormat/>
    <w:pPr>
      <w:spacing w:before="240" w:after="120"/>
      <w:ind w:left="1800" w:right="0" w:hanging="360"/>
    </w:pPr>
    <w:rPr/>
  </w:style>
  <w:style w:type="paragraph" w:styleId="Numbering1Start">
    <w:name w:val="Numbering 1 Start"/>
    <w:basedOn w:val="List"/>
    <w:next w:val="ListBullet4"/>
    <w:qFormat/>
    <w:pPr>
      <w:spacing w:before="240" w:after="120"/>
      <w:ind w:left="360" w:right="0" w:hanging="360"/>
    </w:pPr>
    <w:rPr/>
  </w:style>
  <w:style w:type="paragraph" w:styleId="Numbering1End">
    <w:name w:val="Numbering 1 End"/>
    <w:basedOn w:val="List"/>
    <w:next w:val="ListBullet4"/>
    <w:qFormat/>
    <w:pPr>
      <w:spacing w:before="0" w:after="240"/>
      <w:ind w:left="360" w:right="0" w:hanging="360"/>
    </w:pPr>
    <w:rPr/>
  </w:style>
  <w:style w:type="paragraph" w:styleId="Numbering1Cont">
    <w:name w:val="Numbering 1 Cont."/>
    <w:basedOn w:val="List"/>
    <w:qFormat/>
    <w:pPr>
      <w:spacing w:before="0" w:after="120"/>
      <w:ind w:left="360" w:right="0" w:hanging="0"/>
    </w:pPr>
    <w:rPr/>
  </w:style>
  <w:style w:type="paragraph" w:styleId="ListNumber2">
    <w:name w:val="List Number 2"/>
    <w:basedOn w:val="List"/>
    <w:qFormat/>
    <w:pPr>
      <w:spacing w:before="0" w:after="120"/>
      <w:ind w:left="720" w:right="0" w:hanging="360"/>
    </w:pPr>
    <w:rPr/>
  </w:style>
  <w:style w:type="paragraph" w:styleId="Numbering2Start">
    <w:name w:val="Numbering 2 Start"/>
    <w:basedOn w:val="List"/>
    <w:next w:val="ListNumber2"/>
    <w:qFormat/>
    <w:pPr>
      <w:spacing w:before="240" w:after="120"/>
      <w:ind w:left="720" w:right="0" w:hanging="360"/>
    </w:pPr>
    <w:rPr/>
  </w:style>
  <w:style w:type="paragraph" w:styleId="Numbering2End">
    <w:name w:val="Numbering 2 End"/>
    <w:basedOn w:val="List"/>
    <w:next w:val="ListNumber2"/>
    <w:qFormat/>
    <w:pPr>
      <w:spacing w:before="0" w:after="240"/>
      <w:ind w:left="720" w:right="0" w:hanging="360"/>
    </w:pPr>
    <w:rPr/>
  </w:style>
  <w:style w:type="paragraph" w:styleId="Numbering2Cont">
    <w:name w:val="Numbering 2 Cont."/>
    <w:basedOn w:val="List"/>
    <w:qFormat/>
    <w:pPr>
      <w:spacing w:before="0" w:after="120"/>
      <w:ind w:left="720" w:right="0" w:hanging="0"/>
    </w:pPr>
    <w:rPr/>
  </w:style>
  <w:style w:type="paragraph" w:styleId="ListNumber3">
    <w:name w:val="List Number 3"/>
    <w:basedOn w:val="List"/>
    <w:qFormat/>
    <w:pPr>
      <w:spacing w:before="0" w:after="120"/>
      <w:ind w:left="1080" w:right="0" w:hanging="360"/>
    </w:pPr>
    <w:rPr/>
  </w:style>
  <w:style w:type="paragraph" w:styleId="Numbering3Start">
    <w:name w:val="Numbering 3 Start"/>
    <w:basedOn w:val="List"/>
    <w:next w:val="ListNumber3"/>
    <w:qFormat/>
    <w:pPr>
      <w:spacing w:before="240" w:after="120"/>
      <w:ind w:left="1080" w:right="0" w:hanging="360"/>
    </w:pPr>
    <w:rPr/>
  </w:style>
  <w:style w:type="paragraph" w:styleId="Numbering3End">
    <w:name w:val="Numbering 3 End"/>
    <w:basedOn w:val="List"/>
    <w:next w:val="ListNumber3"/>
    <w:qFormat/>
    <w:pPr>
      <w:spacing w:before="0" w:after="240"/>
      <w:ind w:left="1080" w:right="0" w:hanging="360"/>
    </w:pPr>
    <w:rPr/>
  </w:style>
  <w:style w:type="paragraph" w:styleId="Numbering3Cont">
    <w:name w:val="Numbering 3 Cont."/>
    <w:basedOn w:val="List"/>
    <w:qFormat/>
    <w:pPr>
      <w:spacing w:before="0" w:after="120"/>
      <w:ind w:left="1080" w:right="0" w:hanging="0"/>
    </w:pPr>
    <w:rPr/>
  </w:style>
  <w:style w:type="paragraph" w:styleId="ListNumber4">
    <w:name w:val="List Number 4"/>
    <w:basedOn w:val="List"/>
    <w:qFormat/>
    <w:pPr>
      <w:spacing w:before="0" w:after="120"/>
      <w:ind w:left="1440" w:right="0" w:hanging="360"/>
    </w:pPr>
    <w:rPr/>
  </w:style>
  <w:style w:type="paragraph" w:styleId="Numbering4Start">
    <w:name w:val="Numbering 4 Start"/>
    <w:basedOn w:val="List"/>
    <w:next w:val="ListNumber4"/>
    <w:qFormat/>
    <w:pPr>
      <w:spacing w:before="240" w:after="120"/>
      <w:ind w:left="1440" w:right="0" w:hanging="360"/>
    </w:pPr>
    <w:rPr/>
  </w:style>
  <w:style w:type="paragraph" w:styleId="Numbering4End">
    <w:name w:val="Numbering 4 End"/>
    <w:basedOn w:val="List"/>
    <w:next w:val="ListNumber4"/>
    <w:qFormat/>
    <w:pPr>
      <w:spacing w:before="0" w:after="240"/>
      <w:ind w:left="1440" w:right="0" w:hanging="360"/>
    </w:pPr>
    <w:rPr/>
  </w:style>
  <w:style w:type="paragraph" w:styleId="Numbering4Cont">
    <w:name w:val="Numbering 4 Cont."/>
    <w:basedOn w:val="List"/>
    <w:qFormat/>
    <w:pPr>
      <w:spacing w:before="0" w:after="120"/>
      <w:ind w:left="1440" w:right="0" w:hanging="0"/>
    </w:pPr>
    <w:rPr/>
  </w:style>
  <w:style w:type="paragraph" w:styleId="ListNumber5">
    <w:name w:val="List Number 5"/>
    <w:basedOn w:val="List"/>
    <w:qFormat/>
    <w:pPr>
      <w:spacing w:before="0" w:after="120"/>
      <w:ind w:left="1800" w:right="0" w:hanging="360"/>
    </w:pPr>
    <w:rPr/>
  </w:style>
  <w:style w:type="paragraph" w:styleId="Numbering5Start">
    <w:name w:val="Numbering 5 Start"/>
    <w:basedOn w:val="List"/>
    <w:next w:val="ListNumber5"/>
    <w:qFormat/>
    <w:pPr>
      <w:spacing w:before="240" w:after="120"/>
      <w:ind w:left="1800" w:right="0" w:hanging="360"/>
    </w:pPr>
    <w:rPr/>
  </w:style>
  <w:style w:type="paragraph" w:styleId="Numbering5End">
    <w:name w:val="Numbering 5 End"/>
    <w:basedOn w:val="List"/>
    <w:next w:val="ListNumber5"/>
    <w:qFormat/>
    <w:pPr>
      <w:spacing w:before="0" w:after="240"/>
      <w:ind w:left="1800" w:right="0" w:hanging="360"/>
    </w:pPr>
    <w:rPr/>
  </w:style>
  <w:style w:type="paragraph" w:styleId="HangingIndent">
    <w:name w:val="Hanging Indent"/>
    <w:basedOn w:val="TextBody"/>
    <w:qFormat/>
    <w:pPr>
      <w:tabs>
        <w:tab w:val="clear" w:pos="709"/>
        <w:tab w:val="left" w:pos="567" w:leader="none"/>
      </w:tabs>
      <w:ind w:left="567" w:right="0" w:hanging="283"/>
    </w:pPr>
    <w:rPr/>
  </w:style>
  <w:style w:type="paragraph" w:styleId="TextBodyIndent">
    <w:name w:val="Body Text Indent"/>
    <w:basedOn w:val="TextBody"/>
    <w:qFormat/>
    <w:pPr>
      <w:ind w:left="0" w:right="0" w:firstLine="283"/>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b@corshamtech.com" TargetMode="External"/><Relationship Id="rId3" Type="http://schemas.openxmlformats.org/officeDocument/2006/relationships/hyperlink" Target="http://www.corshamtech.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Simple</Template>
  <TotalTime>1042</TotalTime>
  <Application>LibreOffice/7.2.1.2$Windows_X86_64 LibreOffice_project/87b77fad49947c1441b67c559c339af8f3517e22</Application>
  <AppVersion>15.0000</AppVersion>
  <Pages>10</Pages>
  <Words>2629</Words>
  <Characters>12263</Characters>
  <CharactersWithSpaces>15079</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2021-09-28T13:55:39Z</dcterms:created>
  <dc:creator/>
  <dc:description/>
  <dc:language>en-US</dc:language>
  <cp:lastModifiedBy/>
  <dcterms:modified xsi:type="dcterms:W3CDTF">2021-10-12T21:39:35Z</dcterms:modified>
  <cp:revision>13</cp:revision>
  <dc:subject/>
  <dc:title>Simple</dc:title>
</cp:coreProperties>
</file>

<file path=docProps/custom.xml><?xml version="1.0" encoding="utf-8"?>
<Properties xmlns="http://schemas.openxmlformats.org/officeDocument/2006/custom-properties" xmlns:vt="http://schemas.openxmlformats.org/officeDocument/2006/docPropsVTypes"/>
</file>