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42B72F" w:rsidRDefault="00AE193C" w14:paraId="2788F213" w14:textId="57BE9D3C">
      <w:pPr>
        <w:jc w:val="center"/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</w:pPr>
      <w:r w:rsidRPr="0042B72F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Group</w:t>
      </w:r>
      <w:r w:rsidRPr="0042B72F" w:rsidR="00127FF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 xml:space="preserve"> </w:t>
      </w:r>
      <w:r w:rsidRPr="0042B72F" w:rsidR="6010D8F0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R1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33117A8F" w14:textId="5557B99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Version 1.0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42B72F">
        <w:rPr>
          <w:rFonts w:ascii="Arial" w:hAnsi="Arial" w:cs="Arial"/>
          <w:b/>
          <w:bCs/>
          <w:sz w:val="32"/>
          <w:szCs w:val="32"/>
          <w:bdr w:val="none" w:color="auto" w:sz="0" w:space="0" w:frame="1"/>
        </w:rPr>
        <w:t>Authors</w:t>
      </w:r>
      <w:r w:rsidRPr="0042B72F">
        <w:rPr>
          <w:rFonts w:ascii="Arial" w:hAnsi="Arial" w:cs="Arial"/>
          <w:sz w:val="32"/>
          <w:szCs w:val="32"/>
          <w:bdr w:val="none" w:color="auto" w:sz="0" w:space="0" w:frame="1"/>
        </w:rPr>
        <w:t xml:space="preserve">: </w:t>
      </w:r>
    </w:p>
    <w:p w:rsidRPr="00127FFA" w:rsidR="00127FFA" w:rsidP="00127FFA" w:rsidRDefault="66145983" w14:paraId="3612F68D" w14:textId="75C9D86E">
      <w:pPr>
        <w:jc w:val="center"/>
      </w:pPr>
      <w:r w:rsidRPr="0042B72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Aaron Gallon</w:t>
      </w:r>
    </w:p>
    <w:p w:rsidRPr="00127FFA" w:rsidR="00127FFA" w:rsidP="00127FFA" w:rsidRDefault="66145983" w14:paraId="38E4FCDF" w14:textId="4F6BF2D7">
      <w:pPr>
        <w:jc w:val="center"/>
      </w:pPr>
      <w:r w:rsidRPr="0042B72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Corso Montuori</w:t>
      </w:r>
    </w:p>
    <w:p w:rsidRPr="00127FFA" w:rsidR="00127FFA" w:rsidP="00127FFA" w:rsidRDefault="66145983" w14:paraId="7E69F5C6" w14:textId="5702A098">
      <w:pPr>
        <w:jc w:val="center"/>
      </w:pPr>
      <w:r w:rsidRPr="0042B72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Jeremiah Daniels</w:t>
      </w:r>
    </w:p>
    <w:p w:rsidRPr="00127FFA" w:rsidR="00127FFA" w:rsidP="00127FFA" w:rsidRDefault="66145983" w14:paraId="09C45353" w14:textId="4FC32B7B">
      <w:pPr>
        <w:jc w:val="center"/>
      </w:pPr>
      <w:r w:rsidRPr="0042B72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Noelle Hartman</w:t>
      </w:r>
    </w:p>
    <w:p w:rsidRPr="00127FFA" w:rsidR="00127FFA" w:rsidP="0042B72F" w:rsidRDefault="00127FFA" w14:paraId="5030F889" w14:textId="1234D054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="64950614" w:rsidP="3B089FE6" w:rsidRDefault="64950614" w14:paraId="6FA69BA0" w14:textId="5B16B9A7">
      <w:pPr>
        <w:shd w:val="clear" w:color="auto" w:fill="FFFFFF" w:themeFill="background1"/>
        <w:rPr>
          <w:rFonts w:ascii="Arial" w:hAnsi="Arial" w:eastAsia="Arial" w:cs="Arial"/>
          <w:sz w:val="20"/>
          <w:szCs w:val="20"/>
        </w:rPr>
      </w:pPr>
      <w:r w:rsidRPr="3B089FE6">
        <w:rPr>
          <w:rFonts w:ascii="Arial" w:hAnsi="Arial" w:eastAsia="Arial" w:cs="Arial"/>
          <w:sz w:val="20"/>
          <w:szCs w:val="20"/>
        </w:rPr>
        <w:t>The system we are c</w:t>
      </w:r>
      <w:r w:rsidRPr="3B089FE6" w:rsidR="34724F62">
        <w:rPr>
          <w:rFonts w:ascii="Arial" w:hAnsi="Arial" w:eastAsia="Arial" w:cs="Arial"/>
          <w:sz w:val="20"/>
          <w:szCs w:val="20"/>
        </w:rPr>
        <w:t>reat</w:t>
      </w:r>
      <w:r w:rsidRPr="3B089FE6" w:rsidR="36A64433">
        <w:rPr>
          <w:rFonts w:ascii="Arial" w:hAnsi="Arial" w:eastAsia="Arial" w:cs="Arial"/>
          <w:sz w:val="20"/>
          <w:szCs w:val="20"/>
        </w:rPr>
        <w:t>ing resembles that of</w:t>
      </w:r>
      <w:r w:rsidRPr="3B089FE6" w:rsidR="34724F62">
        <w:rPr>
          <w:rFonts w:ascii="Arial" w:hAnsi="Arial" w:eastAsia="Arial" w:cs="Arial"/>
          <w:sz w:val="20"/>
          <w:szCs w:val="20"/>
        </w:rPr>
        <w:t xml:space="preserve"> a </w:t>
      </w:r>
      <w:r w:rsidRPr="3B089FE6" w:rsidR="660CB457">
        <w:rPr>
          <w:rFonts w:ascii="Arial" w:hAnsi="Arial" w:eastAsia="Arial" w:cs="Arial"/>
          <w:sz w:val="20"/>
          <w:szCs w:val="20"/>
        </w:rPr>
        <w:t>Ca</w:t>
      </w:r>
      <w:r w:rsidRPr="3B089FE6" w:rsidR="34724F62">
        <w:rPr>
          <w:rFonts w:ascii="Arial" w:hAnsi="Arial" w:eastAsia="Arial" w:cs="Arial"/>
          <w:sz w:val="20"/>
          <w:szCs w:val="20"/>
        </w:rPr>
        <w:t>nvas page.</w:t>
      </w:r>
      <w:r w:rsidRPr="3B089FE6" w:rsidR="3E05146B">
        <w:rPr>
          <w:rFonts w:ascii="Arial" w:hAnsi="Arial" w:eastAsia="Arial" w:cs="Arial"/>
          <w:sz w:val="20"/>
          <w:szCs w:val="20"/>
        </w:rPr>
        <w:t xml:space="preserve"> It is to be used by both Teachers and students. Features currently implemented </w:t>
      </w:r>
      <w:r w:rsidRPr="3B089FE6" w:rsidR="445D71B5">
        <w:rPr>
          <w:rFonts w:ascii="Arial" w:hAnsi="Arial" w:eastAsia="Arial" w:cs="Arial"/>
          <w:sz w:val="20"/>
          <w:szCs w:val="20"/>
        </w:rPr>
        <w:t xml:space="preserve">include: </w:t>
      </w:r>
      <w:r w:rsidRPr="3B089FE6" w:rsidR="028C5DDF">
        <w:rPr>
          <w:rFonts w:ascii="Arial" w:hAnsi="Arial" w:eastAsia="Arial" w:cs="Arial"/>
          <w:sz w:val="20"/>
          <w:szCs w:val="20"/>
        </w:rPr>
        <w:t xml:space="preserve">enrolling and updating a student, </w:t>
      </w:r>
      <w:r w:rsidRPr="3B089FE6" w:rsidR="684566DB">
        <w:rPr>
          <w:rFonts w:ascii="Arial" w:hAnsi="Arial" w:eastAsia="Arial" w:cs="Arial"/>
          <w:sz w:val="20"/>
          <w:szCs w:val="20"/>
        </w:rPr>
        <w:t xml:space="preserve">searching for students, </w:t>
      </w:r>
      <w:r w:rsidRPr="3B089FE6" w:rsidR="028C5DDF">
        <w:rPr>
          <w:rFonts w:ascii="Arial" w:hAnsi="Arial" w:eastAsia="Arial" w:cs="Arial"/>
          <w:sz w:val="20"/>
          <w:szCs w:val="20"/>
        </w:rPr>
        <w:t>creating and updating a course</w:t>
      </w:r>
      <w:r w:rsidRPr="3B089FE6" w:rsidR="6BADA507">
        <w:rPr>
          <w:rFonts w:ascii="Arial" w:hAnsi="Arial" w:eastAsia="Arial" w:cs="Arial"/>
          <w:sz w:val="20"/>
          <w:szCs w:val="20"/>
        </w:rPr>
        <w:t>, and listing students and courses. A grouping function is in the works that will automatically group students into random groups when sel</w:t>
      </w:r>
      <w:r w:rsidRPr="3B089FE6" w:rsidR="1AA15167">
        <w:rPr>
          <w:rFonts w:ascii="Arial" w:hAnsi="Arial" w:eastAsia="Arial" w:cs="Arial"/>
          <w:sz w:val="20"/>
          <w:szCs w:val="20"/>
        </w:rPr>
        <w:t>ected. After implementation, there will be a feature to show the groups created.</w:t>
      </w:r>
      <w:r w:rsidRPr="3B089FE6" w:rsidR="76B95C40">
        <w:rPr>
          <w:rFonts w:ascii="Arial" w:hAnsi="Arial" w:eastAsia="Arial" w:cs="Arial"/>
          <w:sz w:val="20"/>
          <w:szCs w:val="20"/>
        </w:rPr>
        <w:t xml:space="preserve"> </w:t>
      </w:r>
      <w:r w:rsidRPr="3B089FE6" w:rsidR="648DFD58">
        <w:rPr>
          <w:rFonts w:ascii="Arial" w:hAnsi="Arial" w:eastAsia="Arial" w:cs="Arial"/>
          <w:sz w:val="20"/>
          <w:szCs w:val="20"/>
        </w:rPr>
        <w:t>The system can take in data, store it, and illustrate it to the user.</w:t>
      </w:r>
      <w:r w:rsidRPr="3B089FE6" w:rsidR="76B95C40">
        <w:rPr>
          <w:rFonts w:ascii="Arial" w:hAnsi="Arial" w:eastAsia="Arial" w:cs="Arial"/>
          <w:sz w:val="20"/>
          <w:szCs w:val="20"/>
        </w:rPr>
        <w:t xml:space="preserve"> </w:t>
      </w:r>
      <w:r w:rsidRPr="3B089FE6" w:rsidR="355E4172">
        <w:rPr>
          <w:rFonts w:ascii="Arial" w:hAnsi="Arial" w:eastAsia="Arial" w:cs="Arial"/>
          <w:sz w:val="20"/>
          <w:szCs w:val="20"/>
        </w:rPr>
        <w:t>Eventually, the system will be implemented with Blazor to provide an aesthetic user interface.</w:t>
      </w:r>
    </w:p>
    <w:p w:rsidRPr="00631038" w:rsidR="00631038" w:rsidP="00631038" w:rsidRDefault="00C61132" w14:paraId="610E3F4A" w14:textId="7C1833E7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2DEE59F3" w:rsidP="3B089FE6" w:rsidRDefault="2DEE59F3" w14:paraId="7A98A5FD" w14:textId="359155D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T</w:t>
      </w:r>
      <w:r w:rsidRPr="3B089FE6" w:rsidR="27531303">
        <w:rPr>
          <w:rFonts w:ascii="Arial" w:hAnsi="Arial" w:cs="Arial"/>
          <w:color w:val="000000" w:themeColor="text1"/>
          <w:sz w:val="20"/>
          <w:szCs w:val="20"/>
        </w:rPr>
        <w:t>he system shall t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ake user input to select a menu option</w:t>
      </w:r>
      <w:r w:rsidRPr="3B089FE6" w:rsidR="6AF677AD">
        <w:rPr>
          <w:rFonts w:ascii="Arial" w:hAnsi="Arial" w:cs="Arial"/>
          <w:color w:val="000000" w:themeColor="text1"/>
          <w:sz w:val="20"/>
          <w:szCs w:val="20"/>
        </w:rPr>
        <w:t xml:space="preserve"> (high)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38CC9773" w:rsidP="3B089FE6" w:rsidRDefault="38CC9773" w14:paraId="66FE8375" w14:textId="166AB4A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The system shall re-present menu options when user input is invalid</w:t>
      </w:r>
      <w:r w:rsidRPr="3B089FE6" w:rsidR="03736CE0">
        <w:rPr>
          <w:rFonts w:ascii="Arial" w:hAnsi="Arial" w:cs="Arial"/>
          <w:color w:val="000000" w:themeColor="text1"/>
          <w:sz w:val="20"/>
          <w:szCs w:val="20"/>
        </w:rPr>
        <w:t xml:space="preserve"> (low)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2792B63D" w:rsidP="3B089FE6" w:rsidRDefault="2792B63D" w14:paraId="4784E2BD" w14:textId="10B6DE5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Upon adding a student, prompts will arise to gather data</w:t>
      </w:r>
      <w:r w:rsidRPr="3B089FE6" w:rsidR="6745AD6B">
        <w:rPr>
          <w:rFonts w:ascii="Arial" w:hAnsi="Arial" w:cs="Arial"/>
          <w:color w:val="000000" w:themeColor="text1"/>
          <w:sz w:val="20"/>
          <w:szCs w:val="20"/>
        </w:rPr>
        <w:t xml:space="preserve"> (med)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512F71AD" w:rsidP="3B089FE6" w:rsidRDefault="512F71AD" w14:paraId="6D9AFF7A" w14:textId="3AF74E6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The system shall list students by ID, followed by name then classification</w:t>
      </w:r>
      <w:r w:rsidRPr="3B089FE6" w:rsidR="726D2325">
        <w:rPr>
          <w:rFonts w:ascii="Arial" w:hAnsi="Arial" w:cs="Arial"/>
          <w:color w:val="000000" w:themeColor="text1"/>
          <w:sz w:val="20"/>
          <w:szCs w:val="20"/>
        </w:rPr>
        <w:t>(med)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32F4F7F9" w:rsidP="3B089FE6" w:rsidRDefault="32F4F7F9" w14:paraId="5042B119" w14:textId="15A25BE8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Each student search will query based off name</w:t>
      </w:r>
      <w:r w:rsidRPr="3B089FE6" w:rsidR="64FF1351">
        <w:rPr>
          <w:rFonts w:ascii="Arial" w:hAnsi="Arial" w:cs="Arial"/>
          <w:color w:val="000000" w:themeColor="text1"/>
          <w:sz w:val="20"/>
          <w:szCs w:val="20"/>
        </w:rPr>
        <w:t>(high)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19CF6D8A" w:rsidP="3B089FE6" w:rsidRDefault="19CF6D8A" w14:paraId="7ECB188A" w14:textId="772F58F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Upon adding a course, prompts will arise to gather data</w:t>
      </w:r>
      <w:r w:rsidRPr="3B089FE6" w:rsidR="1180C33E">
        <w:rPr>
          <w:rFonts w:ascii="Arial" w:hAnsi="Arial" w:cs="Arial"/>
          <w:color w:val="000000" w:themeColor="text1"/>
          <w:sz w:val="20"/>
          <w:szCs w:val="20"/>
        </w:rPr>
        <w:t>(med)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19CF6D8A" w:rsidP="3B089FE6" w:rsidRDefault="19CF6D8A" w14:paraId="3D82CE38" w14:textId="584927F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The system shall list courses by code, name, then description</w:t>
      </w:r>
      <w:r w:rsidRPr="3B089FE6" w:rsidR="2C467011">
        <w:rPr>
          <w:rFonts w:ascii="Arial" w:hAnsi="Arial" w:cs="Arial"/>
          <w:color w:val="000000" w:themeColor="text1"/>
          <w:sz w:val="20"/>
          <w:szCs w:val="20"/>
        </w:rPr>
        <w:t>(med)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7339F" w:rsidP="3B089FE6" w:rsidRDefault="0077339F" w14:paraId="1D07BEE2" w14:textId="1A007FD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Each course search will query based off course code</w:t>
      </w:r>
      <w:r w:rsidRPr="3B089FE6" w:rsidR="6D67FB49">
        <w:rPr>
          <w:rFonts w:ascii="Arial" w:hAnsi="Arial" w:cs="Arial"/>
          <w:color w:val="000000" w:themeColor="text1"/>
          <w:sz w:val="20"/>
          <w:szCs w:val="20"/>
        </w:rPr>
        <w:t>(high)</w:t>
      </w:r>
      <w:r w:rsidRPr="3B089FE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Pr="00C61132" w:rsidR="00C61132" w:rsidP="002555E3" w:rsidRDefault="00C61132" w14:paraId="78A0D178" w14:textId="584D51AB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bookmarkStart w:name="_GoBack" w:id="0"/>
      <w:bookmarkEnd w:id="0"/>
      <w:r w:rsidR="00CD4B1C">
        <w:rPr>
          <w:bdr w:val="none" w:color="auto" w:sz="0" w:space="0" w:frame="1"/>
        </w:rPr>
        <w:t xml:space="preserve"> points)</w:t>
      </w:r>
    </w:p>
    <w:p w:rsidR="0CA8283A" w:rsidP="3B089FE6" w:rsidRDefault="0CA8283A" w14:paraId="220E4FD4" w14:textId="5FE35DE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Duplicate students and courses should not be allowed.</w:t>
      </w:r>
    </w:p>
    <w:p w:rsidR="0CA8283A" w:rsidP="3B089FE6" w:rsidRDefault="0CA8283A" w14:paraId="7E1D3EFC" w14:textId="4D4E798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Classification options for students are not case sensitive.</w:t>
      </w:r>
    </w:p>
    <w:p w:rsidR="785B9B83" w:rsidP="3B089FE6" w:rsidRDefault="785B9B83" w14:paraId="4B31019C" w14:textId="78660F7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3B089FE6">
        <w:rPr>
          <w:rFonts w:ascii="Arial" w:hAnsi="Arial" w:cs="Arial"/>
          <w:color w:val="000000" w:themeColor="text1"/>
          <w:sz w:val="20"/>
          <w:szCs w:val="20"/>
        </w:rPr>
        <w:t>Results should be presented within 2 seconds of completion.</w:t>
      </w: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00866D97" w:rsidP="00436C76" w:rsidRDefault="009D76FB" w14:paraId="386735A8" w14:textId="622D9A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 w:rsidRPr="00E47A6A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This section presents the </w:t>
      </w:r>
      <w:r w:rsidRPr="00E47A6A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>use case diagram</w:t>
      </w:r>
      <w:r w:rsidR="00866D97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="002554CE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and the </w:t>
      </w:r>
      <w:r w:rsidRPr="002554CE" w:rsidR="002554CE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textual descriptions</w:t>
      </w:r>
      <w:r w:rsidR="002554CE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of the use cases </w:t>
      </w:r>
      <w:r w:rsidRPr="00E47A6A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for the system under development. The use case diagram should contain all the use cases </w:t>
      </w:r>
      <w:r w:rsidRPr="00E47A6A" w:rsidR="00996BE8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and relationships between them </w:t>
      </w:r>
      <w:r w:rsidRPr="00E47A6A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needed to describe the functionality to be developed.</w:t>
      </w:r>
      <w:r w:rsidR="00E47A6A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If you discover new use cases between two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increment</w:t>
      </w:r>
      <w:r w:rsidR="00E47A6A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s, update the diagram for your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future</w:t>
      </w:r>
      <w:r w:rsidR="00E47A6A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increments</w:t>
      </w:r>
      <w:r w:rsidR="00E47A6A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.</w:t>
      </w:r>
      <w:r w:rsidR="00866D97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</w:p>
    <w:p w:rsidRPr="00E47A6A" w:rsidR="009D76FB" w:rsidP="3B089FE6" w:rsidRDefault="00866D97" w14:paraId="38A6954C" w14:textId="5C39D422">
      <w:pPr>
        <w:shd w:val="clear" w:color="auto" w:fill="FFFFFF" w:themeFill="background1"/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</w:pPr>
      <w:r w:rsidRPr="3B089FE6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color="auto" w:sz="0" w:space="0" w:frame="1"/>
        </w:rPr>
        <w:t xml:space="preserve">Textual descriptions of </w:t>
      </w:r>
      <w:r w:rsidRPr="3B089FE6" w:rsidR="002554CE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color="auto" w:sz="0" w:space="0" w:frame="1"/>
        </w:rPr>
        <w:t xml:space="preserve">use </w:t>
      </w:r>
      <w:r w:rsidRPr="3B089FE6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color="auto" w:sz="0" w:space="0" w:frame="1"/>
        </w:rPr>
        <w:t>case</w:t>
      </w:r>
      <w:r w:rsidRPr="3B089FE6" w:rsidR="00726A3F">
        <w:rPr>
          <w:rFonts w:ascii="Arial" w:hAnsi="Arial" w:cs="Arial"/>
          <w:b/>
          <w:bCs/>
          <w:i/>
          <w:iCs/>
          <w:color w:val="000000"/>
          <w:sz w:val="20"/>
          <w:szCs w:val="20"/>
          <w:bdr w:val="none" w:color="auto" w:sz="0" w:space="0" w:frame="1"/>
        </w:rPr>
        <w:t>s</w:t>
      </w:r>
      <w:r w:rsidRPr="3B089FE6"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  <w:t xml:space="preserve">: For the first increment, the textual descriptions for </w:t>
      </w:r>
      <w:r w:rsidRPr="3B089FE6" w:rsidR="00F44082"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  <w:t xml:space="preserve">the </w:t>
      </w:r>
      <w:r w:rsidRPr="3B089FE6"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  <w:t xml:space="preserve">use cases are not required. However, </w:t>
      </w:r>
      <w:r w:rsidRPr="3B089FE6" w:rsidR="000F0BBD"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  <w:t>the textual descriptions for all use cases discovered for your system</w:t>
      </w:r>
      <w:r w:rsidRPr="3B089FE6"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  <w:t xml:space="preserve"> are required for </w:t>
      </w:r>
      <w:r w:rsidRPr="3B089FE6" w:rsidR="003F5021"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  <w:t>the second and third iterations.</w:t>
      </w:r>
    </w:p>
    <w:p w:rsidR="3B089FE6" w:rsidP="3B089FE6" w:rsidRDefault="3B089FE6" w14:paraId="435BE4EF" w14:textId="6323CDD9">
      <w:pPr>
        <w:shd w:val="clear" w:color="auto" w:fill="FFFFFF" w:themeFill="background1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:rsidR="4579F467" w:rsidP="3B089FE6" w:rsidRDefault="4579F467" w14:paraId="2F6F1367" w14:textId="5B736F2B">
      <w:pPr>
        <w:shd w:val="clear" w:color="auto" w:fill="FFFFFF" w:themeFill="background1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5D4C564" wp14:editId="25FFBEE8">
            <wp:extent cx="3686175" cy="4676776"/>
            <wp:effectExtent l="0" t="0" r="0" b="0"/>
            <wp:docPr id="367913342" name="Picture 36791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1132" w:rsidR="00C61132" w:rsidP="002555E3" w:rsidRDefault="00CA7680" w14:paraId="6DBB71CD" w14:textId="0C77847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Class Diagram</w:t>
      </w:r>
      <w:r w:rsidRPr="00C61132" w:rsidR="00C61132">
        <w:rPr>
          <w:bdr w:val="none" w:color="auto" w:sz="0" w:space="0" w:frame="1"/>
        </w:rPr>
        <w:t> </w:t>
      </w:r>
      <w:r w:rsidR="00727DE4">
        <w:rPr>
          <w:bdr w:val="none" w:color="auto" w:sz="0" w:space="0" w:frame="1"/>
        </w:rPr>
        <w:t>and/</w:t>
      </w:r>
      <w:r w:rsidR="002B25CB">
        <w:rPr>
          <w:bdr w:val="none" w:color="auto" w:sz="0" w:space="0" w:frame="1"/>
        </w:rPr>
        <w:t>or</w:t>
      </w:r>
      <w:r w:rsidR="008600F0">
        <w:rPr>
          <w:bdr w:val="none" w:color="auto" w:sz="0" w:space="0" w:frame="1"/>
        </w:rPr>
        <w:t xml:space="preserve"> Sequence Diagram</w:t>
      </w:r>
      <w:r w:rsidR="00346D97">
        <w:rPr>
          <w:bdr w:val="none" w:color="auto" w:sz="0" w:space="0" w:frame="1"/>
        </w:rPr>
        <w:t>s</w:t>
      </w:r>
      <w:r w:rsidR="00CD4B1C">
        <w:rPr>
          <w:bdr w:val="none" w:color="auto" w:sz="0" w:space="0" w:frame="1"/>
        </w:rPr>
        <w:t xml:space="preserve"> (15 points)</w:t>
      </w:r>
    </w:p>
    <w:p w:rsidR="0030205B" w:rsidP="00436C76" w:rsidRDefault="00C61132" w14:paraId="24A3BD76" w14:textId="2F1D8ECE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color="auto" w:sz="0" w:space="0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color="auto" w:sz="0" w:space="0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 xml:space="preserve"> sequence 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>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. </w:t>
      </w:r>
    </w:p>
    <w:p w:rsidRPr="001A0F28" w:rsidR="0030205B" w:rsidP="00436C76" w:rsidRDefault="0030205B" w14:paraId="23B38A87" w14:textId="77777777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color="auto" w:sz="0" w:space="0" w:frame="1"/>
        </w:rPr>
      </w:pPr>
    </w:p>
    <w:p w:rsidRPr="0030205B" w:rsidR="0030205B" w:rsidP="00436C76" w:rsidRDefault="0030205B" w14:paraId="363CBD3B" w14:textId="6D6A8C75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most important use cases in your system. </w:t>
      </w:r>
    </w:p>
    <w:p w:rsidRPr="001A0F28" w:rsidR="0030205B" w:rsidP="00436C76" w:rsidRDefault="0030205B" w14:paraId="35112370" w14:textId="6D89506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color="auto" w:sz="0" w:space="0" w:frame="1"/>
        </w:rPr>
      </w:pPr>
    </w:p>
    <w:p w:rsidRPr="004F6B2B" w:rsidR="0030205B" w:rsidP="00436C76" w:rsidRDefault="0030205B" w14:paraId="47DDB17E" w14:textId="5EA4975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If the main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in your system is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color="auto" w:sz="0" w:space="0" w:frame="1"/>
        </w:rPr>
        <w:t>not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Object Oriented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(i.e., you </w:t>
      </w:r>
      <w:r w:rsidRPr="004D7591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color="auto" w:sz="0" w:space="0" w:frame="1"/>
        </w:rPr>
        <w:t>do not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have classes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or anything similar to classes in your system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) then only draw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Sequence Diagram</w:t>
      </w:r>
      <w:r w:rsidR="004718D3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,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but for </w:t>
      </w:r>
      <w:r w:rsidRPr="004718D3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color="auto" w:sz="0" w:space="0" w:frame="1"/>
        </w:rPr>
        <w:t>all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the use cases of </w:t>
      </w:r>
      <w:r w:rsidR="004F551A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your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 xml:space="preserve"> system.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Pr="004F6B2B" w:rsidR="004F6B2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In this case</w:t>
      </w:r>
      <w:r w:rsidR="004F6B2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, we will use a modified version of Sequence Diagrams, where instead of objects, the lifelines will represent the </w:t>
      </w:r>
      <w:r w:rsidRPr="004F6B2B" w:rsidR="004F6B2B">
        <w:rPr>
          <w:rFonts w:ascii="Arial" w:hAnsi="Arial" w:cs="Arial"/>
          <w:i/>
          <w:color w:val="000000"/>
          <w:sz w:val="20"/>
          <w:szCs w:val="20"/>
          <w:u w:val="single"/>
          <w:bdr w:val="none" w:color="auto" w:sz="0" w:space="0" w:frame="1"/>
        </w:rPr>
        <w:t>functions</w:t>
      </w:r>
      <w:r w:rsidR="004F6B2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in the system involved in the action sequence. </w:t>
      </w:r>
    </w:p>
    <w:p w:rsidRPr="003C7512" w:rsidR="0030205B" w:rsidP="00436C76" w:rsidRDefault="0030205B" w14:paraId="3BBBFD54" w14:textId="35F254DC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color="auto" w:sz="0" w:space="0" w:frame="1"/>
        </w:rPr>
      </w:pPr>
    </w:p>
    <w:p w:rsidR="003C7512" w:rsidP="003C7512" w:rsidRDefault="00346D97" w14:paraId="5AC86FB5" w14:textId="77777777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color="auto" w:sz="0" w:space="0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Pr="00A6173C" w:rsidR="00C6113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show the </w:t>
      </w:r>
      <w:r w:rsidRPr="00A6173C" w:rsidR="00C61132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>fundamental objects/classes</w:t>
      </w:r>
      <w:r w:rsidRPr="00A6173C" w:rsidR="00C6113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that must be modeled with the system to satisfy its requirements</w:t>
      </w:r>
      <w:r w:rsidRPr="00A6173C" w:rsidR="001F7EB7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and </w:t>
      </w:r>
      <w:r w:rsidRPr="00A6173C" w:rsidR="001F7EB7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 xml:space="preserve">the relationships </w:t>
      </w:r>
      <w:r w:rsidRPr="00A6173C" w:rsidR="001F7EB7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between them</w:t>
      </w:r>
      <w:r w:rsidRPr="00A6173C" w:rsidR="00C6113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. Each class </w:t>
      </w:r>
      <w:r w:rsidRPr="00A6173C" w:rsidR="001F7EB7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rectangle </w:t>
      </w:r>
      <w:r w:rsidRPr="00A6173C" w:rsidR="00C6113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on the diagram </w:t>
      </w:r>
      <w:r w:rsidRPr="00A6173C" w:rsidR="00C61132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 xml:space="preserve">must </w:t>
      </w:r>
      <w:r w:rsidRPr="00A6173C" w:rsidR="001F7EB7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 xml:space="preserve">also </w:t>
      </w:r>
      <w:r w:rsidRPr="00A6173C" w:rsidR="00C61132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 xml:space="preserve">include the attributes </w:t>
      </w:r>
      <w:r w:rsidRPr="00A6173C" w:rsidR="00436C76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 xml:space="preserve">and the methods of </w:t>
      </w:r>
      <w:r w:rsidRPr="00A6173C" w:rsidR="00C61132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>the class</w:t>
      </w:r>
      <w:r w:rsidRPr="00A6173C" w:rsidR="001F7EB7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Pr="00A6173C" w:rsidR="001F7EB7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(they can be refined 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increment</w:t>
      </w:r>
      <w:r w:rsidRPr="00A6173C" w:rsidR="001F7EB7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s)</w:t>
      </w:r>
      <w:r w:rsidRPr="00A6173C" w:rsidR="00C6113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.</w:t>
      </w:r>
      <w:r w:rsidRPr="00A6173C" w:rsidR="001F7EB7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 w:rsidRPr="00A6173C" w:rsidR="00C6113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All the </w:t>
      </w:r>
      <w:r w:rsidRPr="00A6173C" w:rsidR="00C61132">
        <w:rPr>
          <w:rFonts w:ascii="Arial" w:hAnsi="Arial" w:cs="Arial"/>
          <w:b/>
          <w:i/>
          <w:color w:val="000000"/>
          <w:sz w:val="20"/>
          <w:szCs w:val="20"/>
          <w:bdr w:val="none" w:color="auto" w:sz="0" w:space="0" w:frame="1"/>
        </w:rPr>
        <w:t>relationships between classes and their multiplicity</w:t>
      </w:r>
      <w:r w:rsidRPr="00A6173C" w:rsidR="00C61132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must be shown on the class diagram. </w:t>
      </w:r>
    </w:p>
    <w:p w:rsidRPr="003C7512" w:rsidR="003C7512" w:rsidP="003C7512" w:rsidRDefault="003C7512" w14:paraId="7E580231" w14:textId="77777777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color="auto" w:sz="0" w:space="0" w:frame="1"/>
        </w:rPr>
      </w:pPr>
    </w:p>
    <w:p w:rsidRPr="00346D97" w:rsidR="00346D97" w:rsidP="03B8C5B9" w:rsidRDefault="00346D97" w14:paraId="77ABAB7D" w14:textId="5D2B8AD5">
      <w:pPr>
        <w:shd w:val="clear" w:color="auto" w:fill="FFFFFF" w:themeFill="background1"/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</w:pP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A </w:t>
      </w:r>
      <w:r w:rsidRPr="03B8C5B9" w:rsidR="00346D97">
        <w:rPr>
          <w:rFonts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>S</w:t>
      </w:r>
      <w:r w:rsidRPr="03B8C5B9" w:rsidR="00346D97">
        <w:rPr>
          <w:rFonts w:ascii="Arial" w:hAnsi="Arial"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equence </w:t>
      </w:r>
      <w:r w:rsidRPr="03B8C5B9" w:rsidR="00346D97">
        <w:rPr>
          <w:rFonts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>D</w:t>
      </w:r>
      <w:r w:rsidRPr="03B8C5B9" w:rsidR="00346D97">
        <w:rPr>
          <w:rFonts w:ascii="Arial" w:hAnsi="Arial"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>iagram</w:t>
      </w: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simply depicts </w:t>
      </w:r>
      <w:r w:rsidRPr="03B8C5B9" w:rsidR="00346D97">
        <w:rPr>
          <w:rFonts w:ascii="Arial" w:hAnsi="Arial"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>interaction</w:t>
      </w: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</w:t>
      </w:r>
      <w:r w:rsidRPr="03B8C5B9" w:rsidR="00346D97">
        <w:rPr>
          <w:rFonts w:ascii="Arial" w:hAnsi="Arial"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>between objects</w:t>
      </w:r>
      <w:r w:rsidRPr="03B8C5B9" w:rsidR="004151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(or </w:t>
      </w:r>
      <w:r w:rsidRPr="03B8C5B9" w:rsidR="00415197">
        <w:rPr>
          <w:rFonts w:ascii="Arial" w:hAnsi="Arial"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>functions</w:t>
      </w:r>
      <w:r w:rsidRPr="03B8C5B9" w:rsidR="00BD5809">
        <w:rPr>
          <w:rFonts w:ascii="Arial" w:hAnsi="Arial" w:cs="Arial"/>
          <w:b w:val="1"/>
          <w:bCs w:val="1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-</w:t>
      </w:r>
      <w:r w:rsidRPr="03B8C5B9" w:rsidR="004151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in our case</w:t>
      </w:r>
      <w:r w:rsidRPr="03B8C5B9" w:rsidR="00BD5809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-</w:t>
      </w:r>
      <w:r w:rsidRPr="03B8C5B9" w:rsidR="004151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for non</w:t>
      </w:r>
      <w:r w:rsidRPr="03B8C5B9" w:rsidR="00A74E54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>-</w:t>
      </w:r>
      <w:r w:rsidRPr="03B8C5B9" w:rsidR="004151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>OOP systems)</w:t>
      </w: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in a sequential order</w:t>
      </w:r>
      <w:r w:rsidRPr="03B8C5B9" w:rsidR="004151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, </w:t>
      </w: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>i.e.</w:t>
      </w: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the order in which these interactions take place.</w:t>
      </w:r>
      <w:r w:rsidRPr="03B8C5B9" w:rsidR="004151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</w:t>
      </w: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Sequence diagrams describe how and in what order the objects </w:t>
      </w: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in</w:t>
      </w:r>
      <w:r w:rsidRPr="03B8C5B9" w:rsidR="00346D97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a system function. </w:t>
      </w:r>
    </w:p>
    <w:p w:rsidR="03B8C5B9" w:rsidP="03B8C5B9" w:rsidRDefault="03B8C5B9" w14:paraId="2C04203A" w14:textId="5E058AB8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1DE61D3A" w:rsidP="03B8C5B9" w:rsidRDefault="1DE61D3A" w14:paraId="7BA98EC3" w14:textId="60BA8C29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03B8C5B9" w:rsidR="1DE61D3A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 xml:space="preserve">Class Diagram </w:t>
      </w:r>
    </w:p>
    <w:p w:rsidR="03B8C5B9" w:rsidP="03B8C5B9" w:rsidRDefault="03B8C5B9" w14:paraId="049DFF49" w14:textId="1CA5C618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1DE61D3A" w:rsidP="03B8C5B9" w:rsidRDefault="1DE61D3A" w14:paraId="4E24AC09" w14:textId="2CCFF122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="1DE61D3A">
        <w:drawing>
          <wp:inline wp14:editId="29B0A691" wp14:anchorId="51D8DBB5">
            <wp:extent cx="4446764" cy="4114801"/>
            <wp:effectExtent l="0" t="0" r="0" b="0"/>
            <wp:docPr id="172260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dad632442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64" cy="41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8C5B9" w:rsidP="03B8C5B9" w:rsidRDefault="03B8C5B9" w14:paraId="2EF7050C" w14:textId="6908F087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03B8C5B9" w:rsidP="03B8C5B9" w:rsidRDefault="03B8C5B9" w14:paraId="0A323924" w14:textId="08E96A3B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71FAF2ED" w:rsidP="03B8C5B9" w:rsidRDefault="71FAF2ED" w14:paraId="152C54E4" w14:textId="1E820B0D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03B8C5B9" w:rsidR="71FAF2ED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Student Course Sequence</w:t>
      </w:r>
    </w:p>
    <w:p w:rsidR="71FAF2ED" w:rsidP="03B8C5B9" w:rsidRDefault="71FAF2ED" w14:paraId="371886A7" w14:textId="3F163E68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="71FAF2ED">
        <w:drawing>
          <wp:inline wp14:editId="71F05090" wp14:anchorId="535EBCB4">
            <wp:extent cx="4606080" cy="2635799"/>
            <wp:effectExtent l="0" t="0" r="0" b="0"/>
            <wp:docPr id="379450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63864e3e0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80" cy="26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AF2ED" w:rsidP="03B8C5B9" w:rsidRDefault="71FAF2ED" w14:paraId="0577C494" w14:textId="62F43662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03B8C5B9" w:rsidR="71FAF2ED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Professor Course Sequence</w:t>
      </w:r>
    </w:p>
    <w:p w:rsidR="71FAF2ED" w:rsidP="03B8C5B9" w:rsidRDefault="71FAF2ED" w14:paraId="42CA9A0E" w14:textId="420D596C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="71FAF2ED">
        <w:drawing>
          <wp:inline wp14:editId="6A587AAC" wp14:anchorId="71D96DA3">
            <wp:extent cx="2914650" cy="2867025"/>
            <wp:effectExtent l="0" t="0" r="0" b="0"/>
            <wp:docPr id="134027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4597a7fb4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8C5B9" w:rsidP="03B8C5B9" w:rsidRDefault="03B8C5B9" w14:paraId="678F33D4" w14:textId="5DCC80FB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71FAF2ED" w:rsidP="03B8C5B9" w:rsidRDefault="71FAF2ED" w14:paraId="24A4DA7E" w14:textId="72EBC879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03B8C5B9" w:rsidR="71FAF2ED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Course Assignments Sequence</w:t>
      </w:r>
    </w:p>
    <w:p w:rsidR="71FAF2ED" w:rsidP="03B8C5B9" w:rsidRDefault="71FAF2ED" w14:paraId="04FC18F4" w14:textId="14441253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="71FAF2ED">
        <w:drawing>
          <wp:inline wp14:editId="437CED97" wp14:anchorId="67E53EF4">
            <wp:extent cx="3771900" cy="2867025"/>
            <wp:effectExtent l="0" t="0" r="0" b="0"/>
            <wp:docPr id="50775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ab18efcd50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00436C76" w:rsidRDefault="00436C76" w14:paraId="1205A0C3" w14:textId="16D51605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:rsidRPr="00431C09" w:rsidR="00436C76" w:rsidP="0E850408" w:rsidRDefault="00436C76" w14:paraId="7CF52470" w14:textId="77777777">
      <w:pPr>
        <w:shd w:val="clear" w:color="auto" w:fill="FFFFFF" w:themeFill="background1"/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</w:pPr>
      <w:r w:rsidRPr="00431C09">
        <w:rPr>
          <w:rFonts w:ascii="Arial" w:hAnsi="Arial" w:cs="Arial"/>
          <w:i/>
          <w:iCs/>
          <w:color w:val="000000"/>
          <w:sz w:val="20"/>
          <w:szCs w:val="20"/>
          <w:bdr w:val="none" w:color="auto" w:sz="0" w:space="0" w:frame="1"/>
        </w:rPr>
        <w:t>Describe the environment in which the software will operate, including the hardware platform, operating system and versions, and any other software components or applications with which it must peacefully coexist.</w:t>
      </w:r>
    </w:p>
    <w:p w:rsidR="0E850408" w:rsidP="0E850408" w:rsidRDefault="67AFFD5B" w14:paraId="08FC4328" w14:textId="1E3BA96C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542B5589">
        <w:rPr>
          <w:rFonts w:ascii="Arial" w:hAnsi="Arial" w:cs="Arial"/>
          <w:color w:val="000000" w:themeColor="text1"/>
          <w:sz w:val="20"/>
          <w:szCs w:val="20"/>
        </w:rPr>
        <w:t>The operating environment will include using a local machine while the software is utilized on a web</w:t>
      </w:r>
      <w:r w:rsidRPr="542B5589" w:rsidR="5980C704">
        <w:rPr>
          <w:rFonts w:ascii="Arial" w:hAnsi="Arial" w:cs="Arial"/>
          <w:color w:val="000000" w:themeColor="text1"/>
          <w:sz w:val="20"/>
          <w:szCs w:val="20"/>
        </w:rPr>
        <w:t>-</w:t>
      </w:r>
      <w:r w:rsidRPr="542B5589">
        <w:rPr>
          <w:rFonts w:ascii="Arial" w:hAnsi="Arial" w:cs="Arial"/>
          <w:color w:val="000000" w:themeColor="text1"/>
          <w:sz w:val="20"/>
          <w:szCs w:val="20"/>
        </w:rPr>
        <w:t>based application</w:t>
      </w:r>
      <w:r w:rsidRPr="542B5589" w:rsidR="37C9E9E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542B5589" w:rsidR="0D15350A">
        <w:rPr>
          <w:rFonts w:ascii="Arial" w:hAnsi="Arial" w:cs="Arial"/>
          <w:color w:val="000000" w:themeColor="text1"/>
          <w:sz w:val="20"/>
          <w:szCs w:val="20"/>
        </w:rPr>
        <w:t>The software will operate with the use of .NET and will be compliant wit</w:t>
      </w:r>
      <w:r w:rsidRPr="542B5589" w:rsidR="368FCF3E">
        <w:rPr>
          <w:rFonts w:ascii="Arial" w:hAnsi="Arial" w:cs="Arial"/>
          <w:color w:val="000000" w:themeColor="text1"/>
          <w:sz w:val="20"/>
          <w:szCs w:val="20"/>
        </w:rPr>
        <w:t>h the Common Language Interface allowing C# to have a high</w:t>
      </w:r>
      <w:r w:rsidRPr="542B5589" w:rsidR="18FF2BD1">
        <w:rPr>
          <w:rFonts w:ascii="Arial" w:hAnsi="Arial" w:cs="Arial"/>
          <w:color w:val="000000" w:themeColor="text1"/>
          <w:sz w:val="20"/>
          <w:szCs w:val="20"/>
        </w:rPr>
        <w:t xml:space="preserve">-level syntax. </w:t>
      </w:r>
    </w:p>
    <w:p w:rsidRPr="00431C09" w:rsidR="00436C76" w:rsidP="00436C76" w:rsidRDefault="00436C76" w14:paraId="56533644" w14:textId="168D3B5C">
      <w:pPr>
        <w:pStyle w:val="Heading1"/>
        <w:rPr>
          <w:bdr w:val="none" w:color="auto" w:sz="0" w:space="0" w:frame="1"/>
        </w:rPr>
      </w:pPr>
      <w:r w:rsidRPr="00431C09">
        <w:rPr>
          <w:bdr w:val="none" w:color="auto" w:sz="0" w:space="0" w:frame="1"/>
        </w:rPr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="00436C76" w:rsidP="005E3EEF" w:rsidRDefault="005E3EEF" w14:paraId="58F6E03E" w14:textId="79FCAB6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It is assumed that there will be no duplicate courses, each with their own</w:t>
      </w:r>
      <w:r w:rsidR="00166ED8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</w:t>
      </w:r>
      <w:r w:rsidR="004E0A5C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course ID.</w:t>
      </w:r>
      <w:r w:rsidR="00772DC5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Students may share the same name but will have </w:t>
      </w:r>
      <w:r w:rsidR="002E0A36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different student</w:t>
      </w:r>
      <w:r w:rsidR="00B944AD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IDs. Backend components have been reused and modified </w:t>
      </w:r>
      <w:r w:rsidR="002E0A36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from the Full Stack Application’s Project. Features such as add a student and a course is derived from there.</w:t>
      </w:r>
      <w:r w:rsidR="009114A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</w:t>
      </w:r>
      <w:r w:rsidR="00984A22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This </w:t>
      </w:r>
      <w:r w:rsidR="006220A7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system is dependent on </w:t>
      </w:r>
      <w:r w:rsidR="004D0E0C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Blazor for user interface and .NET for </w:t>
      </w:r>
      <w:r w:rsidR="00655362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backend development.</w:t>
      </w:r>
    </w:p>
    <w:sectPr w:rsidR="00436C76" w:rsidSect="0085789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ECA31"/>
    <w:multiLevelType w:val="hybridMultilevel"/>
    <w:tmpl w:val="60FAC396"/>
    <w:lvl w:ilvl="0" w:tplc="FD4E29A0">
      <w:start w:val="1"/>
      <w:numFmt w:val="decimal"/>
      <w:lvlText w:val="%1."/>
      <w:lvlJc w:val="left"/>
      <w:pPr>
        <w:ind w:left="720" w:hanging="360"/>
      </w:pPr>
    </w:lvl>
    <w:lvl w:ilvl="1" w:tplc="462425C8">
      <w:start w:val="1"/>
      <w:numFmt w:val="lowerLetter"/>
      <w:lvlText w:val="%2."/>
      <w:lvlJc w:val="left"/>
      <w:pPr>
        <w:ind w:left="1440" w:hanging="360"/>
      </w:pPr>
    </w:lvl>
    <w:lvl w:ilvl="2" w:tplc="DA44FCBE">
      <w:start w:val="1"/>
      <w:numFmt w:val="lowerRoman"/>
      <w:lvlText w:val="%3."/>
      <w:lvlJc w:val="right"/>
      <w:pPr>
        <w:ind w:left="2160" w:hanging="180"/>
      </w:pPr>
    </w:lvl>
    <w:lvl w:ilvl="3" w:tplc="A56EE940">
      <w:start w:val="1"/>
      <w:numFmt w:val="decimal"/>
      <w:lvlText w:val="%4."/>
      <w:lvlJc w:val="left"/>
      <w:pPr>
        <w:ind w:left="2880" w:hanging="360"/>
      </w:pPr>
    </w:lvl>
    <w:lvl w:ilvl="4" w:tplc="B89CF072">
      <w:start w:val="1"/>
      <w:numFmt w:val="lowerLetter"/>
      <w:lvlText w:val="%5."/>
      <w:lvlJc w:val="left"/>
      <w:pPr>
        <w:ind w:left="3600" w:hanging="360"/>
      </w:pPr>
    </w:lvl>
    <w:lvl w:ilvl="5" w:tplc="EA66F7EC">
      <w:start w:val="1"/>
      <w:numFmt w:val="lowerRoman"/>
      <w:lvlText w:val="%6."/>
      <w:lvlJc w:val="right"/>
      <w:pPr>
        <w:ind w:left="4320" w:hanging="180"/>
      </w:pPr>
    </w:lvl>
    <w:lvl w:ilvl="6" w:tplc="9CB68A72">
      <w:start w:val="1"/>
      <w:numFmt w:val="decimal"/>
      <w:lvlText w:val="%7."/>
      <w:lvlJc w:val="left"/>
      <w:pPr>
        <w:ind w:left="5040" w:hanging="360"/>
      </w:pPr>
    </w:lvl>
    <w:lvl w:ilvl="7" w:tplc="C832D998">
      <w:start w:val="1"/>
      <w:numFmt w:val="lowerLetter"/>
      <w:lvlText w:val="%8."/>
      <w:lvlJc w:val="left"/>
      <w:pPr>
        <w:ind w:left="5760" w:hanging="360"/>
      </w:pPr>
    </w:lvl>
    <w:lvl w:ilvl="8" w:tplc="5BB4801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B605A7"/>
    <w:multiLevelType w:val="hybridMultilevel"/>
    <w:tmpl w:val="A85EAC06"/>
    <w:lvl w:ilvl="0" w:tplc="135C061C">
      <w:start w:val="1"/>
      <w:numFmt w:val="decimal"/>
      <w:lvlText w:val="%1."/>
      <w:lvlJc w:val="left"/>
      <w:pPr>
        <w:ind w:left="720" w:hanging="360"/>
      </w:pPr>
    </w:lvl>
    <w:lvl w:ilvl="1" w:tplc="D556BD18">
      <w:start w:val="1"/>
      <w:numFmt w:val="lowerLetter"/>
      <w:lvlText w:val="%2."/>
      <w:lvlJc w:val="left"/>
      <w:pPr>
        <w:ind w:left="1440" w:hanging="360"/>
      </w:pPr>
    </w:lvl>
    <w:lvl w:ilvl="2" w:tplc="BB1A505E">
      <w:start w:val="1"/>
      <w:numFmt w:val="lowerRoman"/>
      <w:lvlText w:val="%3."/>
      <w:lvlJc w:val="right"/>
      <w:pPr>
        <w:ind w:left="2160" w:hanging="180"/>
      </w:pPr>
    </w:lvl>
    <w:lvl w:ilvl="3" w:tplc="B420ABFC">
      <w:start w:val="1"/>
      <w:numFmt w:val="decimal"/>
      <w:lvlText w:val="%4."/>
      <w:lvlJc w:val="left"/>
      <w:pPr>
        <w:ind w:left="2880" w:hanging="360"/>
      </w:pPr>
    </w:lvl>
    <w:lvl w:ilvl="4" w:tplc="71CAD3CA">
      <w:start w:val="1"/>
      <w:numFmt w:val="lowerLetter"/>
      <w:lvlText w:val="%5."/>
      <w:lvlJc w:val="left"/>
      <w:pPr>
        <w:ind w:left="3600" w:hanging="360"/>
      </w:pPr>
    </w:lvl>
    <w:lvl w:ilvl="5" w:tplc="7D9068BC">
      <w:start w:val="1"/>
      <w:numFmt w:val="lowerRoman"/>
      <w:lvlText w:val="%6."/>
      <w:lvlJc w:val="right"/>
      <w:pPr>
        <w:ind w:left="4320" w:hanging="180"/>
      </w:pPr>
    </w:lvl>
    <w:lvl w:ilvl="6" w:tplc="94A4DE98">
      <w:start w:val="1"/>
      <w:numFmt w:val="decimal"/>
      <w:lvlText w:val="%7."/>
      <w:lvlJc w:val="left"/>
      <w:pPr>
        <w:ind w:left="5040" w:hanging="360"/>
      </w:pPr>
    </w:lvl>
    <w:lvl w:ilvl="7" w:tplc="0B727B62">
      <w:start w:val="1"/>
      <w:numFmt w:val="lowerLetter"/>
      <w:lvlText w:val="%8."/>
      <w:lvlJc w:val="left"/>
      <w:pPr>
        <w:ind w:left="5760" w:hanging="360"/>
      </w:pPr>
    </w:lvl>
    <w:lvl w:ilvl="8" w:tplc="C0B2179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691578">
    <w:abstractNumId w:val="27"/>
  </w:num>
  <w:num w:numId="2" w16cid:durableId="420612914">
    <w:abstractNumId w:val="23"/>
  </w:num>
  <w:num w:numId="3" w16cid:durableId="529996145">
    <w:abstractNumId w:val="10"/>
  </w:num>
  <w:num w:numId="4" w16cid:durableId="2081363843">
    <w:abstractNumId w:val="18"/>
  </w:num>
  <w:num w:numId="5" w16cid:durableId="1943301212">
    <w:abstractNumId w:val="37"/>
  </w:num>
  <w:num w:numId="6" w16cid:durableId="354383808">
    <w:abstractNumId w:val="32"/>
  </w:num>
  <w:num w:numId="7" w16cid:durableId="1736588626">
    <w:abstractNumId w:val="22"/>
  </w:num>
  <w:num w:numId="8" w16cid:durableId="1290042209">
    <w:abstractNumId w:val="31"/>
  </w:num>
  <w:num w:numId="9" w16cid:durableId="639456736">
    <w:abstractNumId w:val="17"/>
  </w:num>
  <w:num w:numId="10" w16cid:durableId="1667131290">
    <w:abstractNumId w:val="0"/>
  </w:num>
  <w:num w:numId="11" w16cid:durableId="1884442964">
    <w:abstractNumId w:val="2"/>
  </w:num>
  <w:num w:numId="12" w16cid:durableId="593364192">
    <w:abstractNumId w:val="8"/>
  </w:num>
  <w:num w:numId="13" w16cid:durableId="317422985">
    <w:abstractNumId w:val="34"/>
  </w:num>
  <w:num w:numId="14" w16cid:durableId="1860656344">
    <w:abstractNumId w:val="5"/>
  </w:num>
  <w:num w:numId="15" w16cid:durableId="1046102148">
    <w:abstractNumId w:val="4"/>
  </w:num>
  <w:num w:numId="16" w16cid:durableId="1772166329">
    <w:abstractNumId w:val="14"/>
  </w:num>
  <w:num w:numId="17" w16cid:durableId="217128792">
    <w:abstractNumId w:val="6"/>
  </w:num>
  <w:num w:numId="18" w16cid:durableId="574512459">
    <w:abstractNumId w:val="25"/>
  </w:num>
  <w:num w:numId="19" w16cid:durableId="1605502927">
    <w:abstractNumId w:val="19"/>
  </w:num>
  <w:num w:numId="20" w16cid:durableId="373234287">
    <w:abstractNumId w:val="33"/>
  </w:num>
  <w:num w:numId="21" w16cid:durableId="680395340">
    <w:abstractNumId w:val="20"/>
  </w:num>
  <w:num w:numId="22" w16cid:durableId="763917420">
    <w:abstractNumId w:val="26"/>
  </w:num>
  <w:num w:numId="23" w16cid:durableId="1015300974">
    <w:abstractNumId w:val="28"/>
  </w:num>
  <w:num w:numId="24" w16cid:durableId="2053772268">
    <w:abstractNumId w:val="16"/>
  </w:num>
  <w:num w:numId="25" w16cid:durableId="592278980">
    <w:abstractNumId w:val="1"/>
  </w:num>
  <w:num w:numId="26" w16cid:durableId="1848403368">
    <w:abstractNumId w:val="7"/>
  </w:num>
  <w:num w:numId="27" w16cid:durableId="703747314">
    <w:abstractNumId w:val="29"/>
  </w:num>
  <w:num w:numId="28" w16cid:durableId="1019893515">
    <w:abstractNumId w:val="30"/>
  </w:num>
  <w:num w:numId="29" w16cid:durableId="1734891622">
    <w:abstractNumId w:val="15"/>
  </w:num>
  <w:num w:numId="30" w16cid:durableId="2107575694">
    <w:abstractNumId w:val="13"/>
  </w:num>
  <w:num w:numId="31" w16cid:durableId="271474803">
    <w:abstractNumId w:val="35"/>
  </w:num>
  <w:num w:numId="32" w16cid:durableId="58996869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32942387">
    <w:abstractNumId w:val="9"/>
  </w:num>
  <w:num w:numId="34" w16cid:durableId="445855727">
    <w:abstractNumId w:val="30"/>
  </w:num>
  <w:num w:numId="35" w16cid:durableId="1151753923">
    <w:abstractNumId w:val="24"/>
  </w:num>
  <w:num w:numId="36" w16cid:durableId="2929095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04114334">
    <w:abstractNumId w:val="36"/>
  </w:num>
  <w:num w:numId="38" w16cid:durableId="1116169886">
    <w:abstractNumId w:val="3"/>
  </w:num>
  <w:num w:numId="39" w16cid:durableId="1373575051">
    <w:abstractNumId w:val="11"/>
  </w:num>
  <w:num w:numId="40" w16cid:durableId="1480264098">
    <w:abstractNumId w:val="12"/>
  </w:num>
  <w:num w:numId="41" w16cid:durableId="9144332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83B4B"/>
    <w:rsid w:val="00091EC6"/>
    <w:rsid w:val="000A54FB"/>
    <w:rsid w:val="000B1BF3"/>
    <w:rsid w:val="000E2FED"/>
    <w:rsid w:val="000F0BBD"/>
    <w:rsid w:val="00127FFA"/>
    <w:rsid w:val="0014067A"/>
    <w:rsid w:val="001431C3"/>
    <w:rsid w:val="001568E4"/>
    <w:rsid w:val="00166ED8"/>
    <w:rsid w:val="00180BC3"/>
    <w:rsid w:val="001A0F28"/>
    <w:rsid w:val="001C70EA"/>
    <w:rsid w:val="001E3FE2"/>
    <w:rsid w:val="001F7EB7"/>
    <w:rsid w:val="00253929"/>
    <w:rsid w:val="002554CE"/>
    <w:rsid w:val="002555E3"/>
    <w:rsid w:val="002A15BE"/>
    <w:rsid w:val="002B233B"/>
    <w:rsid w:val="002B25CB"/>
    <w:rsid w:val="002E0A36"/>
    <w:rsid w:val="0030205B"/>
    <w:rsid w:val="00307323"/>
    <w:rsid w:val="0033145A"/>
    <w:rsid w:val="003371D7"/>
    <w:rsid w:val="00346D97"/>
    <w:rsid w:val="00380330"/>
    <w:rsid w:val="003C7512"/>
    <w:rsid w:val="003F5021"/>
    <w:rsid w:val="00415197"/>
    <w:rsid w:val="00427CC7"/>
    <w:rsid w:val="0042B72F"/>
    <w:rsid w:val="00431C09"/>
    <w:rsid w:val="00436C76"/>
    <w:rsid w:val="004718D3"/>
    <w:rsid w:val="004A223E"/>
    <w:rsid w:val="004B38CB"/>
    <w:rsid w:val="004C36B3"/>
    <w:rsid w:val="004D0E0C"/>
    <w:rsid w:val="004D7591"/>
    <w:rsid w:val="004E0A5C"/>
    <w:rsid w:val="004F551A"/>
    <w:rsid w:val="004F6B2B"/>
    <w:rsid w:val="00503B6C"/>
    <w:rsid w:val="00545528"/>
    <w:rsid w:val="005549A1"/>
    <w:rsid w:val="005C3DFD"/>
    <w:rsid w:val="005E1187"/>
    <w:rsid w:val="005E3EEF"/>
    <w:rsid w:val="005E52AD"/>
    <w:rsid w:val="0060081D"/>
    <w:rsid w:val="00617E99"/>
    <w:rsid w:val="006220A7"/>
    <w:rsid w:val="00631038"/>
    <w:rsid w:val="0063460D"/>
    <w:rsid w:val="00650780"/>
    <w:rsid w:val="00654B42"/>
    <w:rsid w:val="00655362"/>
    <w:rsid w:val="00691AFD"/>
    <w:rsid w:val="006937E8"/>
    <w:rsid w:val="006B045A"/>
    <w:rsid w:val="006D62DA"/>
    <w:rsid w:val="006E30FB"/>
    <w:rsid w:val="007128BB"/>
    <w:rsid w:val="00714D17"/>
    <w:rsid w:val="00726A3F"/>
    <w:rsid w:val="00727DE4"/>
    <w:rsid w:val="0073120A"/>
    <w:rsid w:val="007408E9"/>
    <w:rsid w:val="007465BB"/>
    <w:rsid w:val="00753B3B"/>
    <w:rsid w:val="00772DC5"/>
    <w:rsid w:val="0077339F"/>
    <w:rsid w:val="007C6491"/>
    <w:rsid w:val="007F6697"/>
    <w:rsid w:val="00824115"/>
    <w:rsid w:val="0085789B"/>
    <w:rsid w:val="008600F0"/>
    <w:rsid w:val="00866D97"/>
    <w:rsid w:val="00886EDB"/>
    <w:rsid w:val="008E6DBC"/>
    <w:rsid w:val="009114AA"/>
    <w:rsid w:val="00947D91"/>
    <w:rsid w:val="0095685E"/>
    <w:rsid w:val="009627FC"/>
    <w:rsid w:val="00964D5F"/>
    <w:rsid w:val="009679F5"/>
    <w:rsid w:val="0098069D"/>
    <w:rsid w:val="00984A22"/>
    <w:rsid w:val="00996BE8"/>
    <w:rsid w:val="009A36C1"/>
    <w:rsid w:val="009D76FB"/>
    <w:rsid w:val="009F0D5D"/>
    <w:rsid w:val="009F1758"/>
    <w:rsid w:val="009F7208"/>
    <w:rsid w:val="00A33B43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944AD"/>
    <w:rsid w:val="00BD5809"/>
    <w:rsid w:val="00BD6828"/>
    <w:rsid w:val="00BE1057"/>
    <w:rsid w:val="00BE191E"/>
    <w:rsid w:val="00BF6B61"/>
    <w:rsid w:val="00C14798"/>
    <w:rsid w:val="00C61132"/>
    <w:rsid w:val="00C66D41"/>
    <w:rsid w:val="00C703CB"/>
    <w:rsid w:val="00C84A66"/>
    <w:rsid w:val="00C86397"/>
    <w:rsid w:val="00C92384"/>
    <w:rsid w:val="00CA7680"/>
    <w:rsid w:val="00CB28D6"/>
    <w:rsid w:val="00CB3341"/>
    <w:rsid w:val="00CD4B1C"/>
    <w:rsid w:val="00D04732"/>
    <w:rsid w:val="00D45CF0"/>
    <w:rsid w:val="00DD68B3"/>
    <w:rsid w:val="00E05B37"/>
    <w:rsid w:val="00E207C9"/>
    <w:rsid w:val="00E4118B"/>
    <w:rsid w:val="00E47A6A"/>
    <w:rsid w:val="00E54381"/>
    <w:rsid w:val="00EA6E14"/>
    <w:rsid w:val="00EC2C70"/>
    <w:rsid w:val="00EE2CB0"/>
    <w:rsid w:val="00F212F9"/>
    <w:rsid w:val="00F2681E"/>
    <w:rsid w:val="00F44082"/>
    <w:rsid w:val="00F73B18"/>
    <w:rsid w:val="00F83805"/>
    <w:rsid w:val="00FA6B1E"/>
    <w:rsid w:val="00FD7126"/>
    <w:rsid w:val="00FF65AE"/>
    <w:rsid w:val="00FF6E42"/>
    <w:rsid w:val="028C5DDF"/>
    <w:rsid w:val="03736CE0"/>
    <w:rsid w:val="03B8C5B9"/>
    <w:rsid w:val="04C988D5"/>
    <w:rsid w:val="0819E26A"/>
    <w:rsid w:val="0970611D"/>
    <w:rsid w:val="0B542762"/>
    <w:rsid w:val="0BC25295"/>
    <w:rsid w:val="0CA8283A"/>
    <w:rsid w:val="0D15350A"/>
    <w:rsid w:val="0E6FFB91"/>
    <w:rsid w:val="0E850408"/>
    <w:rsid w:val="1180C33E"/>
    <w:rsid w:val="12A8AD08"/>
    <w:rsid w:val="140C9005"/>
    <w:rsid w:val="14DF3D15"/>
    <w:rsid w:val="1881871D"/>
    <w:rsid w:val="18FF2BD1"/>
    <w:rsid w:val="19CF6D8A"/>
    <w:rsid w:val="1AA15167"/>
    <w:rsid w:val="1B4DF109"/>
    <w:rsid w:val="1B4E7E99"/>
    <w:rsid w:val="1D8FD114"/>
    <w:rsid w:val="1DC5309D"/>
    <w:rsid w:val="1DE61D3A"/>
    <w:rsid w:val="1E50665F"/>
    <w:rsid w:val="1E63159C"/>
    <w:rsid w:val="1EC1F38B"/>
    <w:rsid w:val="22B3BC1E"/>
    <w:rsid w:val="23F4628B"/>
    <w:rsid w:val="27531303"/>
    <w:rsid w:val="2792B63D"/>
    <w:rsid w:val="2B8DE015"/>
    <w:rsid w:val="2C467011"/>
    <w:rsid w:val="2DEE59F3"/>
    <w:rsid w:val="31DB43DD"/>
    <w:rsid w:val="32F4F7F9"/>
    <w:rsid w:val="34523C64"/>
    <w:rsid w:val="34724F62"/>
    <w:rsid w:val="355E4172"/>
    <w:rsid w:val="35FAC30F"/>
    <w:rsid w:val="368FCF3E"/>
    <w:rsid w:val="36A64433"/>
    <w:rsid w:val="37C9E9E6"/>
    <w:rsid w:val="38CC9773"/>
    <w:rsid w:val="3925AD87"/>
    <w:rsid w:val="3B089FE6"/>
    <w:rsid w:val="3CC6FA75"/>
    <w:rsid w:val="3DF91EAA"/>
    <w:rsid w:val="3E05146B"/>
    <w:rsid w:val="3E0BE872"/>
    <w:rsid w:val="40851377"/>
    <w:rsid w:val="445D71B5"/>
    <w:rsid w:val="4579F467"/>
    <w:rsid w:val="45ECDDF9"/>
    <w:rsid w:val="465AC256"/>
    <w:rsid w:val="4A5417AB"/>
    <w:rsid w:val="50E734B5"/>
    <w:rsid w:val="512F71AD"/>
    <w:rsid w:val="5135A85F"/>
    <w:rsid w:val="542B5589"/>
    <w:rsid w:val="55F14439"/>
    <w:rsid w:val="56091982"/>
    <w:rsid w:val="57095FEE"/>
    <w:rsid w:val="573AAB8D"/>
    <w:rsid w:val="57934DCC"/>
    <w:rsid w:val="592C8D7C"/>
    <w:rsid w:val="5980C704"/>
    <w:rsid w:val="5A123CC6"/>
    <w:rsid w:val="5A49814C"/>
    <w:rsid w:val="5ADC8AA5"/>
    <w:rsid w:val="6010D8F0"/>
    <w:rsid w:val="61067A7B"/>
    <w:rsid w:val="63048E25"/>
    <w:rsid w:val="63C7CA2D"/>
    <w:rsid w:val="648DFD58"/>
    <w:rsid w:val="64950614"/>
    <w:rsid w:val="64FF1351"/>
    <w:rsid w:val="660CB457"/>
    <w:rsid w:val="66145983"/>
    <w:rsid w:val="6745AD6B"/>
    <w:rsid w:val="67AFFD5B"/>
    <w:rsid w:val="67BA801D"/>
    <w:rsid w:val="68397B10"/>
    <w:rsid w:val="684566DB"/>
    <w:rsid w:val="692AEAAA"/>
    <w:rsid w:val="69660A75"/>
    <w:rsid w:val="6AF677AD"/>
    <w:rsid w:val="6BADA507"/>
    <w:rsid w:val="6BCD4905"/>
    <w:rsid w:val="6C501D8E"/>
    <w:rsid w:val="6D67FB49"/>
    <w:rsid w:val="70A0BA28"/>
    <w:rsid w:val="71FAF2ED"/>
    <w:rsid w:val="7255B2E6"/>
    <w:rsid w:val="726D2325"/>
    <w:rsid w:val="73C6275B"/>
    <w:rsid w:val="758D53A8"/>
    <w:rsid w:val="76B95C40"/>
    <w:rsid w:val="76FE97EC"/>
    <w:rsid w:val="785B9B83"/>
    <w:rsid w:val="789A684D"/>
    <w:rsid w:val="78ABCC0D"/>
    <w:rsid w:val="7A72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A874B246-4704-414C-952F-C873BBDA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7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b28dad6324424915" /><Relationship Type="http://schemas.openxmlformats.org/officeDocument/2006/relationships/image" Target="/media/image3.png" Id="Rd4763864e3e04d24" /><Relationship Type="http://schemas.openxmlformats.org/officeDocument/2006/relationships/image" Target="/media/image4.png" Id="R2654597a7fb44996" /><Relationship Type="http://schemas.openxmlformats.org/officeDocument/2006/relationships/image" Target="/media/image5.png" Id="Rdeab18efcd5046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Corso Montuori</lastModifiedBy>
  <revision>148</revision>
  <dcterms:created xsi:type="dcterms:W3CDTF">2017-11-03T04:02:00.0000000Z</dcterms:created>
  <dcterms:modified xsi:type="dcterms:W3CDTF">2024-03-06T22:31:01.2305167Z</dcterms:modified>
</coreProperties>
</file>