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61A" w:rsidRPr="00595492" w:rsidRDefault="0060361A" w:rsidP="006036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:rsidR="0060361A" w:rsidRPr="00595492" w:rsidRDefault="0060361A" w:rsidP="006036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:rsidR="0060361A" w:rsidRDefault="0060361A" w:rsidP="006036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:rsidR="0060361A" w:rsidRPr="00595492" w:rsidRDefault="0060361A" w:rsidP="006036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361A" w:rsidRPr="00595492" w:rsidRDefault="0060361A" w:rsidP="006036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:rsidR="0060361A" w:rsidRDefault="0060361A" w:rsidP="0060361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:rsidR="0060361A" w:rsidRPr="009F75C3" w:rsidRDefault="0060361A" w:rsidP="0060361A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:rsidR="0060361A" w:rsidRPr="009F75C3" w:rsidRDefault="0060361A" w:rsidP="006036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F75C3">
        <w:rPr>
          <w:rFonts w:ascii="Times New Roman" w:hAnsi="Times New Roman" w:cs="Times New Roman"/>
          <w:sz w:val="28"/>
          <w:szCs w:val="28"/>
        </w:rPr>
        <w:t>Отзыв научного руководителя на курсовой проект</w:t>
      </w:r>
    </w:p>
    <w:p w:rsidR="0060361A" w:rsidRPr="00080E31" w:rsidRDefault="0060361A" w:rsidP="0060361A">
      <w:pPr>
        <w:spacing w:after="0" w:line="240" w:lineRule="auto"/>
        <w:rPr>
          <w:rFonts w:ascii="Times New Roman" w:hAnsi="Times New Roman" w:cs="Times New Roman"/>
        </w:rPr>
      </w:pPr>
    </w:p>
    <w:p w:rsidR="0060361A" w:rsidRDefault="0060361A" w:rsidP="0060361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Студента</w:t>
      </w:r>
      <w:r w:rsidRPr="00080E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080E31">
        <w:rPr>
          <w:rFonts w:ascii="Times New Roman" w:hAnsi="Times New Roman" w:cs="Times New Roman"/>
        </w:rPr>
        <w:t xml:space="preserve">группы  </w:t>
      </w:r>
      <w:r w:rsidR="00802673" w:rsidRPr="00802673">
        <w:rPr>
          <w:rFonts w:ascii="Times New Roman" w:hAnsi="Times New Roman" w:cs="Times New Roman"/>
        </w:rPr>
        <w:t>БПИ</w:t>
      </w:r>
      <w:r w:rsidR="00436DC5" w:rsidRPr="00436DC5">
        <w:rPr>
          <w:rFonts w:ascii="Times New Roman" w:hAnsi="Times New Roman" w:cs="Times New Roman"/>
        </w:rPr>
        <w:t>19</w:t>
      </w:r>
      <w:r w:rsidR="00ED3AA3">
        <w:rPr>
          <w:rFonts w:ascii="Times New Roman" w:hAnsi="Times New Roman" w:cs="Times New Roman"/>
        </w:rPr>
        <w:t>9</w:t>
      </w:r>
      <w:r w:rsidR="0080267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образовательной программы</w:t>
      </w:r>
      <w:r w:rsidRPr="00080E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</w:t>
      </w:r>
      <w:r w:rsidR="00802673">
        <w:rPr>
          <w:rFonts w:ascii="Times New Roman" w:hAnsi="Times New Roman" w:cs="Times New Roman"/>
        </w:rPr>
        <w:t>П</w:t>
      </w:r>
      <w:r w:rsidRPr="005B575A">
        <w:rPr>
          <w:rFonts w:ascii="Times New Roman" w:hAnsi="Times New Roman" w:cs="Times New Roman"/>
        </w:rPr>
        <w:t>рограммная инженерия</w:t>
      </w:r>
      <w:r>
        <w:rPr>
          <w:rFonts w:ascii="Times New Roman" w:hAnsi="Times New Roman" w:cs="Times New Roman"/>
        </w:rPr>
        <w:t>»</w:t>
      </w:r>
    </w:p>
    <w:p w:rsidR="0060361A" w:rsidRPr="00080E31" w:rsidRDefault="0060361A" w:rsidP="0060361A">
      <w:pPr>
        <w:spacing w:after="0" w:line="240" w:lineRule="auto"/>
        <w:rPr>
          <w:rFonts w:ascii="Times New Roman" w:hAnsi="Times New Roman" w:cs="Times New Roman"/>
        </w:rPr>
      </w:pPr>
    </w:p>
    <w:p w:rsidR="00436DC5" w:rsidRPr="00436DC5" w:rsidRDefault="00ED3AA3" w:rsidP="0060361A">
      <w:pPr>
        <w:spacing w:after="0" w:line="240" w:lineRule="auto"/>
        <w:jc w:val="center"/>
        <w:rPr>
          <w:rFonts w:ascii="Times New Roman" w:hAnsi="Times New Roman" w:cs="Times New Roman"/>
          <w:u w:val="single"/>
        </w:rPr>
      </w:pPr>
      <w:r w:rsidRPr="00ED3AA3">
        <w:rPr>
          <w:rFonts w:ascii="Times New Roman" w:hAnsi="Times New Roman" w:cs="Times New Roman"/>
          <w:u w:val="single"/>
        </w:rPr>
        <w:t>Борисов</w:t>
      </w:r>
      <w:r>
        <w:rPr>
          <w:rFonts w:ascii="Times New Roman" w:hAnsi="Times New Roman" w:cs="Times New Roman"/>
          <w:u w:val="single"/>
        </w:rPr>
        <w:t>а</w:t>
      </w:r>
      <w:r w:rsidRPr="00ED3AA3">
        <w:rPr>
          <w:rFonts w:ascii="Times New Roman" w:hAnsi="Times New Roman" w:cs="Times New Roman"/>
          <w:u w:val="single"/>
        </w:rPr>
        <w:t xml:space="preserve"> Константин</w:t>
      </w:r>
      <w:r>
        <w:rPr>
          <w:rFonts w:ascii="Times New Roman" w:hAnsi="Times New Roman" w:cs="Times New Roman"/>
          <w:u w:val="single"/>
        </w:rPr>
        <w:t>а</w:t>
      </w:r>
      <w:r w:rsidRPr="00ED3AA3">
        <w:rPr>
          <w:rFonts w:ascii="Times New Roman" w:hAnsi="Times New Roman" w:cs="Times New Roman"/>
          <w:u w:val="single"/>
        </w:rPr>
        <w:t xml:space="preserve"> Николаевич</w:t>
      </w:r>
      <w:r>
        <w:rPr>
          <w:rFonts w:ascii="Times New Roman" w:hAnsi="Times New Roman" w:cs="Times New Roman"/>
          <w:u w:val="single"/>
        </w:rPr>
        <w:t>а</w:t>
      </w:r>
    </w:p>
    <w:p w:rsidR="0060361A" w:rsidRPr="00080E31" w:rsidRDefault="0060361A" w:rsidP="0060361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  <w:vertAlign w:val="superscript"/>
        </w:rPr>
        <w:t>Фамилия, имя, отчество</w:t>
      </w:r>
    </w:p>
    <w:p w:rsidR="0060361A" w:rsidRPr="00080E31" w:rsidRDefault="0060361A" w:rsidP="00436DC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080E31">
        <w:rPr>
          <w:rFonts w:ascii="Times New Roman" w:hAnsi="Times New Roman" w:cs="Times New Roman"/>
          <w:sz w:val="20"/>
        </w:rPr>
        <w:t xml:space="preserve">на тему: </w:t>
      </w:r>
      <w:r w:rsidR="00ED3AA3" w:rsidRPr="00ED3AA3">
        <w:rPr>
          <w:rFonts w:ascii="Times New Roman" w:hAnsi="Times New Roman" w:cs="Times New Roman"/>
          <w:sz w:val="20"/>
        </w:rPr>
        <w:t>Приложение для визуализации метода рекурсивного спуска</w:t>
      </w:r>
    </w:p>
    <w:tbl>
      <w:tblPr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567"/>
        <w:gridCol w:w="5192"/>
        <w:gridCol w:w="2981"/>
      </w:tblGrid>
      <w:tr w:rsidR="0060361A" w:rsidRPr="00080E31" w:rsidTr="00ED44FE">
        <w:trPr>
          <w:cantSplit/>
          <w:trHeight w:val="776"/>
        </w:trPr>
        <w:tc>
          <w:tcPr>
            <w:tcW w:w="585" w:type="dxa"/>
            <w:vAlign w:val="center"/>
          </w:tcPr>
          <w:p w:rsidR="0060361A" w:rsidRPr="00080E31" w:rsidRDefault="0060361A" w:rsidP="00ED44F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80E31">
              <w:rPr>
                <w:rFonts w:ascii="Times New Roman" w:hAnsi="Times New Roman" w:cs="Times New Roman"/>
                <w:bCs/>
              </w:rPr>
              <w:t xml:space="preserve">№ </w:t>
            </w:r>
            <w:proofErr w:type="gramStart"/>
            <w:r w:rsidRPr="00080E31">
              <w:rPr>
                <w:rFonts w:ascii="Times New Roman" w:hAnsi="Times New Roman" w:cs="Times New Roman"/>
                <w:bCs/>
              </w:rPr>
              <w:t>п</w:t>
            </w:r>
            <w:proofErr w:type="gramEnd"/>
            <w:r w:rsidRPr="00080E31">
              <w:rPr>
                <w:rFonts w:ascii="Times New Roman" w:hAnsi="Times New Roman" w:cs="Times New Roman"/>
                <w:bCs/>
              </w:rPr>
              <w:t>/п</w:t>
            </w:r>
          </w:p>
        </w:tc>
        <w:tc>
          <w:tcPr>
            <w:tcW w:w="5759" w:type="dxa"/>
            <w:gridSpan w:val="2"/>
            <w:vAlign w:val="center"/>
          </w:tcPr>
          <w:p w:rsidR="0060361A" w:rsidRPr="00080E31" w:rsidRDefault="0060361A" w:rsidP="00ED44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Критерии оценки</w:t>
            </w:r>
          </w:p>
        </w:tc>
        <w:tc>
          <w:tcPr>
            <w:tcW w:w="2981" w:type="dxa"/>
            <w:vAlign w:val="center"/>
          </w:tcPr>
          <w:p w:rsidR="0060361A" w:rsidRPr="00080E31" w:rsidRDefault="0060361A" w:rsidP="00ED44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Оценка научного руководителя</w:t>
            </w:r>
          </w:p>
          <w:p w:rsidR="0060361A" w:rsidRPr="00080E31" w:rsidRDefault="0060361A" w:rsidP="00ED44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(по 10-балльной шкале)</w:t>
            </w:r>
          </w:p>
        </w:tc>
      </w:tr>
      <w:tr w:rsidR="0060361A" w:rsidRPr="00080E31" w:rsidTr="00ED44FE">
        <w:trPr>
          <w:cantSplit/>
          <w:trHeight w:val="96"/>
        </w:trPr>
        <w:tc>
          <w:tcPr>
            <w:tcW w:w="585" w:type="dxa"/>
          </w:tcPr>
          <w:p w:rsidR="0060361A" w:rsidRPr="00080E31" w:rsidRDefault="0060361A" w:rsidP="00ED44FE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1.</w:t>
            </w:r>
          </w:p>
        </w:tc>
        <w:tc>
          <w:tcPr>
            <w:tcW w:w="5759" w:type="dxa"/>
            <w:gridSpan w:val="2"/>
          </w:tcPr>
          <w:p w:rsidR="0060361A" w:rsidRPr="00080E31" w:rsidRDefault="0060361A" w:rsidP="00ED44FE">
            <w:pPr>
              <w:pStyle w:val="1"/>
              <w:rPr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Четкость и корректность формулировки целей и задач работы / Достижение намеченной цели и поставленных задач работы </w:t>
            </w:r>
          </w:p>
        </w:tc>
        <w:tc>
          <w:tcPr>
            <w:tcW w:w="2981" w:type="dxa"/>
            <w:vAlign w:val="center"/>
          </w:tcPr>
          <w:p w:rsidR="0060361A" w:rsidRPr="002318E8" w:rsidRDefault="002318E8" w:rsidP="00ED44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</w:t>
            </w:r>
          </w:p>
        </w:tc>
      </w:tr>
      <w:tr w:rsidR="0060361A" w:rsidRPr="00080E31" w:rsidTr="00ED44FE">
        <w:trPr>
          <w:cantSplit/>
          <w:trHeight w:val="96"/>
        </w:trPr>
        <w:tc>
          <w:tcPr>
            <w:tcW w:w="585" w:type="dxa"/>
          </w:tcPr>
          <w:p w:rsidR="0060361A" w:rsidRPr="00080E31" w:rsidRDefault="0060361A" w:rsidP="00ED44FE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</w:p>
          <w:p w:rsidR="0060361A" w:rsidRPr="00080E31" w:rsidRDefault="0060361A" w:rsidP="00ED44FE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2.</w:t>
            </w:r>
          </w:p>
        </w:tc>
        <w:tc>
          <w:tcPr>
            <w:tcW w:w="5759" w:type="dxa"/>
            <w:gridSpan w:val="2"/>
          </w:tcPr>
          <w:p w:rsidR="0060361A" w:rsidRPr="00080E31" w:rsidRDefault="0060361A" w:rsidP="00ED44FE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Полнота использования источников информации (книги, статьи, электронная библиотека НИУ ВШЭ, </w:t>
            </w:r>
            <w:proofErr w:type="spellStart"/>
            <w:r w:rsidRPr="00080E31">
              <w:rPr>
                <w:b w:val="0"/>
                <w:bCs/>
                <w:i w:val="0"/>
                <w:sz w:val="22"/>
                <w:szCs w:val="22"/>
              </w:rPr>
              <w:t>интернет-ресурсы</w:t>
            </w:r>
            <w:proofErr w:type="spellEnd"/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 и пр.) </w:t>
            </w:r>
          </w:p>
        </w:tc>
        <w:tc>
          <w:tcPr>
            <w:tcW w:w="2981" w:type="dxa"/>
            <w:vAlign w:val="center"/>
          </w:tcPr>
          <w:p w:rsidR="0060361A" w:rsidRPr="002318E8" w:rsidRDefault="002318E8" w:rsidP="00ED44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</w:t>
            </w:r>
          </w:p>
        </w:tc>
      </w:tr>
      <w:tr w:rsidR="0060361A" w:rsidRPr="00080E31" w:rsidTr="00ED44FE">
        <w:trPr>
          <w:cantSplit/>
          <w:trHeight w:val="96"/>
        </w:trPr>
        <w:tc>
          <w:tcPr>
            <w:tcW w:w="585" w:type="dxa"/>
          </w:tcPr>
          <w:p w:rsidR="0060361A" w:rsidRPr="00080E31" w:rsidRDefault="0060361A" w:rsidP="00ED44FE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3.</w:t>
            </w:r>
          </w:p>
        </w:tc>
        <w:tc>
          <w:tcPr>
            <w:tcW w:w="5759" w:type="dxa"/>
            <w:gridSpan w:val="2"/>
          </w:tcPr>
          <w:p w:rsidR="0060361A" w:rsidRPr="00080E31" w:rsidRDefault="0060361A" w:rsidP="00ED44FE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проведенного исследования / теоретической составляющей работы</w:t>
            </w:r>
          </w:p>
        </w:tc>
        <w:tc>
          <w:tcPr>
            <w:tcW w:w="2981" w:type="dxa"/>
            <w:vAlign w:val="center"/>
          </w:tcPr>
          <w:p w:rsidR="0060361A" w:rsidRPr="002318E8" w:rsidRDefault="002318E8" w:rsidP="00ED44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</w:t>
            </w:r>
          </w:p>
        </w:tc>
      </w:tr>
      <w:tr w:rsidR="0060361A" w:rsidRPr="00080E31" w:rsidTr="00ED44FE">
        <w:trPr>
          <w:cantSplit/>
          <w:trHeight w:val="96"/>
        </w:trPr>
        <w:tc>
          <w:tcPr>
            <w:tcW w:w="585" w:type="dxa"/>
          </w:tcPr>
          <w:p w:rsidR="0060361A" w:rsidRPr="00080E31" w:rsidRDefault="0060361A" w:rsidP="00ED44FE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4.</w:t>
            </w:r>
          </w:p>
        </w:tc>
        <w:tc>
          <w:tcPr>
            <w:tcW w:w="5759" w:type="dxa"/>
            <w:gridSpan w:val="2"/>
          </w:tcPr>
          <w:p w:rsidR="0060361A" w:rsidRPr="00080E31" w:rsidRDefault="0060361A" w:rsidP="00ED44FE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программной реализации / предложенных технологических решений</w:t>
            </w:r>
          </w:p>
        </w:tc>
        <w:tc>
          <w:tcPr>
            <w:tcW w:w="2981" w:type="dxa"/>
            <w:vAlign w:val="center"/>
          </w:tcPr>
          <w:p w:rsidR="0060361A" w:rsidRPr="002318E8" w:rsidRDefault="002318E8" w:rsidP="00ED44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</w:t>
            </w:r>
          </w:p>
        </w:tc>
      </w:tr>
      <w:tr w:rsidR="0060361A" w:rsidRPr="00080E31" w:rsidTr="00ED44FE">
        <w:trPr>
          <w:cantSplit/>
          <w:trHeight w:val="96"/>
        </w:trPr>
        <w:tc>
          <w:tcPr>
            <w:tcW w:w="585" w:type="dxa"/>
          </w:tcPr>
          <w:p w:rsidR="0060361A" w:rsidRPr="00080E31" w:rsidRDefault="0060361A" w:rsidP="00ED44FE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5.</w:t>
            </w:r>
          </w:p>
        </w:tc>
        <w:tc>
          <w:tcPr>
            <w:tcW w:w="5759" w:type="dxa"/>
            <w:gridSpan w:val="2"/>
          </w:tcPr>
          <w:p w:rsidR="0060361A" w:rsidRPr="00080E31" w:rsidRDefault="0060361A" w:rsidP="00ED44FE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 те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хнической документации по ЕСПД 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:rsidR="0060361A" w:rsidRPr="002318E8" w:rsidRDefault="002318E8" w:rsidP="00ED44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</w:t>
            </w:r>
          </w:p>
        </w:tc>
      </w:tr>
      <w:tr w:rsidR="0060361A" w:rsidRPr="00080E31" w:rsidTr="00ED44FE">
        <w:trPr>
          <w:cantSplit/>
          <w:trHeight w:val="96"/>
        </w:trPr>
        <w:tc>
          <w:tcPr>
            <w:tcW w:w="585" w:type="dxa"/>
          </w:tcPr>
          <w:p w:rsidR="0060361A" w:rsidRPr="00080E31" w:rsidRDefault="0060361A" w:rsidP="00ED44FE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:rsidR="0060361A" w:rsidRPr="00080E31" w:rsidRDefault="0060361A" w:rsidP="00ED44FE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5.1 </w:t>
            </w:r>
          </w:p>
        </w:tc>
        <w:tc>
          <w:tcPr>
            <w:tcW w:w="5192" w:type="dxa"/>
          </w:tcPr>
          <w:p w:rsidR="0060361A" w:rsidRPr="00080E31" w:rsidRDefault="0060361A" w:rsidP="00ED44FE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Техническое задание (ГОСТ 19.201-7)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:rsidR="0060361A" w:rsidRPr="002318E8" w:rsidRDefault="002318E8" w:rsidP="00565171">
            <w:pPr>
              <w:pStyle w:val="1"/>
              <w:jc w:val="center"/>
              <w:rPr>
                <w:b w:val="0"/>
                <w:bCs/>
                <w:i w:val="0"/>
                <w:sz w:val="22"/>
                <w:szCs w:val="22"/>
                <w:lang w:val="en-US"/>
              </w:rPr>
            </w:pPr>
            <w:r>
              <w:rPr>
                <w:b w:val="0"/>
                <w:bCs/>
                <w:i w:val="0"/>
                <w:sz w:val="22"/>
                <w:szCs w:val="22"/>
                <w:lang w:val="en-US"/>
              </w:rPr>
              <w:t>10</w:t>
            </w:r>
          </w:p>
        </w:tc>
      </w:tr>
      <w:tr w:rsidR="0060361A" w:rsidRPr="00080E31" w:rsidTr="00ED44FE">
        <w:trPr>
          <w:cantSplit/>
          <w:trHeight w:val="96"/>
        </w:trPr>
        <w:tc>
          <w:tcPr>
            <w:tcW w:w="585" w:type="dxa"/>
          </w:tcPr>
          <w:p w:rsidR="0060361A" w:rsidRPr="00080E31" w:rsidRDefault="0060361A" w:rsidP="00ED44FE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:rsidR="0060361A" w:rsidRPr="00080E31" w:rsidRDefault="0060361A" w:rsidP="00ED44FE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5.2</w:t>
            </w:r>
          </w:p>
        </w:tc>
        <w:tc>
          <w:tcPr>
            <w:tcW w:w="5192" w:type="dxa"/>
          </w:tcPr>
          <w:p w:rsidR="0060361A" w:rsidRPr="00080E31" w:rsidRDefault="0060361A" w:rsidP="00ED44FE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Пояснительная записка (полнота описания используемых математических методов, моделей, алгоритмов) (ГОСТ 19.404-79)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:rsidR="0060361A" w:rsidRPr="002318E8" w:rsidRDefault="002318E8" w:rsidP="00565171">
            <w:pPr>
              <w:pStyle w:val="1"/>
              <w:jc w:val="center"/>
              <w:rPr>
                <w:b w:val="0"/>
                <w:bCs/>
                <w:i w:val="0"/>
                <w:sz w:val="22"/>
                <w:szCs w:val="22"/>
                <w:lang w:val="en-US"/>
              </w:rPr>
            </w:pPr>
            <w:r>
              <w:rPr>
                <w:b w:val="0"/>
                <w:bCs/>
                <w:i w:val="0"/>
                <w:sz w:val="22"/>
                <w:szCs w:val="22"/>
                <w:lang w:val="en-US"/>
              </w:rPr>
              <w:t>10</w:t>
            </w:r>
          </w:p>
        </w:tc>
      </w:tr>
      <w:tr w:rsidR="0060361A" w:rsidRPr="00080E31" w:rsidTr="00ED44FE">
        <w:trPr>
          <w:cantSplit/>
          <w:trHeight w:val="96"/>
        </w:trPr>
        <w:tc>
          <w:tcPr>
            <w:tcW w:w="585" w:type="dxa"/>
          </w:tcPr>
          <w:p w:rsidR="0060361A" w:rsidRPr="00080E31" w:rsidRDefault="0060361A" w:rsidP="00ED44FE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:rsidR="0060361A" w:rsidRPr="00080E31" w:rsidRDefault="0060361A" w:rsidP="00ED44FE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5.3</w:t>
            </w:r>
          </w:p>
        </w:tc>
        <w:tc>
          <w:tcPr>
            <w:tcW w:w="5192" w:type="dxa"/>
          </w:tcPr>
          <w:p w:rsidR="0060361A" w:rsidRPr="00080E31" w:rsidRDefault="0060361A" w:rsidP="00ED44FE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Руководство оператора (ГОСТ 19.505-79)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:rsidR="0060361A" w:rsidRPr="002318E8" w:rsidRDefault="002318E8" w:rsidP="00565171">
            <w:pPr>
              <w:pStyle w:val="1"/>
              <w:jc w:val="center"/>
              <w:rPr>
                <w:b w:val="0"/>
                <w:bCs/>
                <w:i w:val="0"/>
                <w:sz w:val="22"/>
                <w:szCs w:val="22"/>
                <w:lang w:val="en-US"/>
              </w:rPr>
            </w:pPr>
            <w:r>
              <w:rPr>
                <w:b w:val="0"/>
                <w:bCs/>
                <w:i w:val="0"/>
                <w:sz w:val="22"/>
                <w:szCs w:val="22"/>
                <w:lang w:val="en-US"/>
              </w:rPr>
              <w:t>10</w:t>
            </w:r>
          </w:p>
        </w:tc>
      </w:tr>
      <w:tr w:rsidR="0060361A" w:rsidRPr="00080E31" w:rsidTr="00ED44FE">
        <w:trPr>
          <w:cantSplit/>
          <w:trHeight w:val="96"/>
        </w:trPr>
        <w:tc>
          <w:tcPr>
            <w:tcW w:w="585" w:type="dxa"/>
          </w:tcPr>
          <w:p w:rsidR="0060361A" w:rsidRPr="00080E31" w:rsidRDefault="0060361A" w:rsidP="00ED44FE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:rsidR="0060361A" w:rsidRPr="00080E31" w:rsidRDefault="0060361A" w:rsidP="00ED44FE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5.4 </w:t>
            </w:r>
          </w:p>
        </w:tc>
        <w:tc>
          <w:tcPr>
            <w:tcW w:w="5192" w:type="dxa"/>
          </w:tcPr>
          <w:p w:rsidR="0060361A" w:rsidRPr="00080E31" w:rsidRDefault="0060361A" w:rsidP="00ED44FE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Программа и методика испытаний (ГОСТ 19.301-79)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:rsidR="0060361A" w:rsidRPr="002318E8" w:rsidRDefault="002318E8" w:rsidP="00565171">
            <w:pPr>
              <w:pStyle w:val="1"/>
              <w:jc w:val="center"/>
              <w:rPr>
                <w:b w:val="0"/>
                <w:bCs/>
                <w:i w:val="0"/>
                <w:sz w:val="22"/>
                <w:szCs w:val="22"/>
                <w:lang w:val="en-US"/>
              </w:rPr>
            </w:pPr>
            <w:r>
              <w:rPr>
                <w:b w:val="0"/>
                <w:bCs/>
                <w:i w:val="0"/>
                <w:sz w:val="22"/>
                <w:szCs w:val="22"/>
                <w:lang w:val="en-US"/>
              </w:rPr>
              <w:t>10</w:t>
            </w:r>
          </w:p>
        </w:tc>
      </w:tr>
      <w:tr w:rsidR="0060361A" w:rsidRPr="00080E31" w:rsidTr="00ED44FE">
        <w:trPr>
          <w:cantSplit/>
          <w:trHeight w:val="96"/>
        </w:trPr>
        <w:tc>
          <w:tcPr>
            <w:tcW w:w="585" w:type="dxa"/>
          </w:tcPr>
          <w:p w:rsidR="0060361A" w:rsidRPr="00080E31" w:rsidRDefault="0060361A" w:rsidP="00ED44FE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:rsidR="0060361A" w:rsidRPr="00080E31" w:rsidRDefault="0060361A" w:rsidP="00ED44FE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5.5</w:t>
            </w:r>
          </w:p>
        </w:tc>
        <w:tc>
          <w:tcPr>
            <w:tcW w:w="5192" w:type="dxa"/>
          </w:tcPr>
          <w:p w:rsidR="0060361A" w:rsidRPr="00080E31" w:rsidRDefault="0060361A" w:rsidP="00ED44FE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списка использованных источников / Наличие ссылок на источники в текстах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:rsidR="0060361A" w:rsidRPr="002318E8" w:rsidRDefault="002318E8" w:rsidP="00565171">
            <w:pPr>
              <w:pStyle w:val="1"/>
              <w:jc w:val="center"/>
              <w:rPr>
                <w:b w:val="0"/>
                <w:bCs/>
                <w:i w:val="0"/>
                <w:sz w:val="22"/>
                <w:szCs w:val="22"/>
                <w:lang w:val="en-US"/>
              </w:rPr>
            </w:pPr>
            <w:r>
              <w:rPr>
                <w:b w:val="0"/>
                <w:bCs/>
                <w:i w:val="0"/>
                <w:sz w:val="22"/>
                <w:szCs w:val="22"/>
                <w:lang w:val="en-US"/>
              </w:rPr>
              <w:t>10</w:t>
            </w:r>
          </w:p>
        </w:tc>
      </w:tr>
      <w:tr w:rsidR="0060361A" w:rsidRPr="00080E31" w:rsidTr="00ED44FE">
        <w:trPr>
          <w:cantSplit/>
          <w:trHeight w:val="96"/>
        </w:trPr>
        <w:tc>
          <w:tcPr>
            <w:tcW w:w="6344" w:type="dxa"/>
            <w:gridSpan w:val="3"/>
          </w:tcPr>
          <w:p w:rsidR="0060361A" w:rsidRPr="00080E31" w:rsidRDefault="0060361A" w:rsidP="00ED44FE">
            <w:pPr>
              <w:pStyle w:val="1"/>
              <w:rPr>
                <w:b w:val="0"/>
                <w:bCs/>
                <w:i w:val="0"/>
                <w:sz w:val="16"/>
                <w:szCs w:val="16"/>
              </w:rPr>
            </w:pPr>
            <w:r w:rsidRPr="00080E31">
              <w:rPr>
                <w:i w:val="0"/>
                <w:sz w:val="22"/>
                <w:szCs w:val="22"/>
              </w:rPr>
              <w:t xml:space="preserve">ИТОГОВАЯ ОЦЕНКА НАУЧНОГО РУКОВОДИТЕЛЯ 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:rsidR="0060361A" w:rsidRPr="002318E8" w:rsidRDefault="002318E8" w:rsidP="00ED44FE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</w:t>
            </w:r>
          </w:p>
        </w:tc>
      </w:tr>
    </w:tbl>
    <w:p w:rsidR="0060361A" w:rsidRPr="00080E31" w:rsidRDefault="0060361A" w:rsidP="0060361A">
      <w:pPr>
        <w:pStyle w:val="2"/>
      </w:pPr>
    </w:p>
    <w:p w:rsidR="0060361A" w:rsidRPr="00080E31" w:rsidRDefault="0060361A" w:rsidP="0060361A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Комментарии к оценкам (обязательно для заполнения научным руководителем):</w:t>
      </w:r>
    </w:p>
    <w:p w:rsidR="00565171" w:rsidRPr="00436DC5" w:rsidRDefault="00436DC5" w:rsidP="0060361A">
      <w:pPr>
        <w:spacing w:after="120" w:line="240" w:lineRule="auto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  <w:u w:val="single"/>
        </w:rPr>
        <w:t xml:space="preserve">Студент </w:t>
      </w:r>
      <w:r w:rsidR="00ED3AA3">
        <w:rPr>
          <w:rFonts w:ascii="Times New Roman" w:hAnsi="Times New Roman" w:cs="Times New Roman"/>
          <w:sz w:val="20"/>
          <w:u w:val="single"/>
        </w:rPr>
        <w:t xml:space="preserve">полностью выполнил поставленную задачу. Реализовано приложение для визуализации алгоритма рекурсивного спуска для </w:t>
      </w:r>
      <w:proofErr w:type="spellStart"/>
      <w:r w:rsidR="00ED3AA3">
        <w:rPr>
          <w:rFonts w:ascii="Times New Roman" w:hAnsi="Times New Roman" w:cs="Times New Roman"/>
          <w:sz w:val="20"/>
          <w:u w:val="single"/>
        </w:rPr>
        <w:t>парсинга</w:t>
      </w:r>
      <w:proofErr w:type="spellEnd"/>
      <w:r w:rsidR="00ED3AA3">
        <w:rPr>
          <w:rFonts w:ascii="Times New Roman" w:hAnsi="Times New Roman" w:cs="Times New Roman"/>
          <w:sz w:val="20"/>
          <w:u w:val="single"/>
        </w:rPr>
        <w:t xml:space="preserve"> выражений. Предложен оригинальный вариант визуализации. Приложение может быть полезно преподавателям для иллюстрации материалов и студентам при изучении данной темы.</w:t>
      </w:r>
      <w:bookmarkStart w:id="0" w:name="_GoBack"/>
      <w:bookmarkEnd w:id="0"/>
    </w:p>
    <w:p w:rsidR="00565171" w:rsidRDefault="00565171" w:rsidP="0060361A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60361A" w:rsidRPr="00080E31" w:rsidRDefault="0060361A" w:rsidP="0060361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080E31">
        <w:rPr>
          <w:rFonts w:ascii="Times New Roman" w:hAnsi="Times New Roman" w:cs="Times New Roman"/>
          <w:sz w:val="20"/>
        </w:rPr>
        <w:t>Н</w:t>
      </w:r>
      <w:r w:rsidR="00511018">
        <w:rPr>
          <w:rFonts w:ascii="Times New Roman" w:hAnsi="Times New Roman" w:cs="Times New Roman"/>
          <w:sz w:val="20"/>
        </w:rPr>
        <w:t>аучный руководитель ________</w:t>
      </w:r>
      <w:r w:rsidRPr="00080E31">
        <w:rPr>
          <w:rFonts w:ascii="Times New Roman" w:hAnsi="Times New Roman" w:cs="Times New Roman"/>
          <w:sz w:val="20"/>
        </w:rPr>
        <w:t>___ /подпись/</w:t>
      </w:r>
      <w:r w:rsidR="00511018">
        <w:rPr>
          <w:rFonts w:ascii="Times New Roman" w:hAnsi="Times New Roman" w:cs="Times New Roman"/>
          <w:sz w:val="20"/>
        </w:rPr>
        <w:t xml:space="preserve"> Самоненко Илья Юрьевич, к. соц. н., доцент ФКН НИУ ВШЭ</w:t>
      </w:r>
    </w:p>
    <w:p w:rsidR="0060361A" w:rsidRDefault="0060361A" w:rsidP="0060361A">
      <w:pPr>
        <w:spacing w:after="0" w:line="240" w:lineRule="auto"/>
        <w:rPr>
          <w:rFonts w:ascii="Times New Roman" w:hAnsi="Times New Roman" w:cs="Times New Roman"/>
          <w:sz w:val="20"/>
        </w:rPr>
      </w:pPr>
      <w:r w:rsidRPr="00080E31">
        <w:rPr>
          <w:rFonts w:ascii="Times New Roman" w:hAnsi="Times New Roman" w:cs="Times New Roman"/>
          <w:sz w:val="20"/>
        </w:rPr>
        <w:t>Дата</w:t>
      </w:r>
      <w:r w:rsidR="00511018">
        <w:rPr>
          <w:rFonts w:ascii="Times New Roman" w:hAnsi="Times New Roman" w:cs="Times New Roman"/>
          <w:sz w:val="20"/>
        </w:rPr>
        <w:t xml:space="preserve"> 09.04.2020</w:t>
      </w:r>
      <w:r w:rsidRPr="00080E31">
        <w:rPr>
          <w:rFonts w:ascii="Times New Roman" w:hAnsi="Times New Roman" w:cs="Times New Roman"/>
          <w:sz w:val="20"/>
        </w:rPr>
        <w:t xml:space="preserve"> </w:t>
      </w:r>
      <w:r w:rsidRPr="00080E31">
        <w:rPr>
          <w:rFonts w:ascii="Times New Roman" w:hAnsi="Times New Roman" w:cs="Times New Roman"/>
          <w:sz w:val="20"/>
        </w:rPr>
        <w:tab/>
      </w:r>
      <w:r w:rsidRPr="00080E31">
        <w:rPr>
          <w:rFonts w:ascii="Times New Roman" w:hAnsi="Times New Roman" w:cs="Times New Roman"/>
          <w:sz w:val="20"/>
        </w:rPr>
        <w:tab/>
      </w:r>
      <w:r w:rsidRPr="00080E31">
        <w:rPr>
          <w:rFonts w:ascii="Times New Roman" w:hAnsi="Times New Roman" w:cs="Times New Roman"/>
          <w:sz w:val="20"/>
        </w:rPr>
        <w:tab/>
      </w:r>
      <w:r w:rsidRPr="00080E31">
        <w:rPr>
          <w:rFonts w:ascii="Times New Roman" w:hAnsi="Times New Roman" w:cs="Times New Roman"/>
          <w:sz w:val="20"/>
        </w:rPr>
        <w:tab/>
      </w:r>
      <w:r w:rsidRPr="00080E31">
        <w:rPr>
          <w:rFonts w:ascii="Times New Roman" w:hAnsi="Times New Roman" w:cs="Times New Roman"/>
          <w:sz w:val="20"/>
        </w:rPr>
        <w:tab/>
        <w:t>(Ф.И.О., ученая степень, звание, кафедра / место работы)</w:t>
      </w:r>
    </w:p>
    <w:p w:rsidR="00A678BB" w:rsidRDefault="00A678BB"/>
    <w:sectPr w:rsidR="00A67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61A"/>
    <w:rsid w:val="002318E8"/>
    <w:rsid w:val="00433034"/>
    <w:rsid w:val="00436DC5"/>
    <w:rsid w:val="00511018"/>
    <w:rsid w:val="00565171"/>
    <w:rsid w:val="0060361A"/>
    <w:rsid w:val="00802673"/>
    <w:rsid w:val="00A678BB"/>
    <w:rsid w:val="00B3661F"/>
    <w:rsid w:val="00ED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61A"/>
    <w:pPr>
      <w:spacing w:after="200" w:line="276" w:lineRule="auto"/>
    </w:pPr>
    <w:rPr>
      <w:rFonts w:asciiTheme="minorHAnsi" w:eastAsiaTheme="minorEastAsia" w:hAnsiTheme="minorHAnsi" w:cstheme="minorBidi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60361A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2">
    <w:name w:val="Body Text 2"/>
    <w:basedOn w:val="a"/>
    <w:link w:val="20"/>
    <w:rsid w:val="0060361A"/>
    <w:pPr>
      <w:spacing w:after="0" w:line="240" w:lineRule="auto"/>
    </w:pPr>
    <w:rPr>
      <w:rFonts w:ascii="Times New Roman" w:eastAsia="Times New Roman" w:hAnsi="Times New Roman" w:cs="Times New Roman"/>
      <w:sz w:val="18"/>
      <w:szCs w:val="24"/>
    </w:rPr>
  </w:style>
  <w:style w:type="character" w:customStyle="1" w:styleId="20">
    <w:name w:val="Основной текст 2 Знак"/>
    <w:basedOn w:val="a0"/>
    <w:link w:val="2"/>
    <w:rsid w:val="0060361A"/>
    <w:rPr>
      <w:rFonts w:eastAsia="Times New Roman"/>
      <w:sz w:val="1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61A"/>
    <w:pPr>
      <w:spacing w:after="200" w:line="276" w:lineRule="auto"/>
    </w:pPr>
    <w:rPr>
      <w:rFonts w:asciiTheme="minorHAnsi" w:eastAsiaTheme="minorEastAsia" w:hAnsiTheme="minorHAnsi" w:cstheme="minorBidi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60361A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2">
    <w:name w:val="Body Text 2"/>
    <w:basedOn w:val="a"/>
    <w:link w:val="20"/>
    <w:rsid w:val="0060361A"/>
    <w:pPr>
      <w:spacing w:after="0" w:line="240" w:lineRule="auto"/>
    </w:pPr>
    <w:rPr>
      <w:rFonts w:ascii="Times New Roman" w:eastAsia="Times New Roman" w:hAnsi="Times New Roman" w:cs="Times New Roman"/>
      <w:sz w:val="18"/>
      <w:szCs w:val="24"/>
    </w:rPr>
  </w:style>
  <w:style w:type="character" w:customStyle="1" w:styleId="20">
    <w:name w:val="Основной текст 2 Знак"/>
    <w:basedOn w:val="a0"/>
    <w:link w:val="2"/>
    <w:rsid w:val="0060361A"/>
    <w:rPr>
      <w:rFonts w:eastAsia="Times New Roman"/>
      <w:sz w:val="1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2020-04-09T13:06:00Z</dcterms:created>
  <dcterms:modified xsi:type="dcterms:W3CDTF">2020-05-25T23:11:00Z</dcterms:modified>
</cp:coreProperties>
</file>