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6E1" w:rsidRDefault="00D216E1" w:rsidP="00D216E1">
      <w:pPr>
        <w:pStyle w:val="1"/>
      </w:pPr>
      <w:r>
        <w:t>Token Swap</w:t>
      </w:r>
    </w:p>
    <w:p w:rsidR="00D216E1" w:rsidRPr="005E5D61" w:rsidRDefault="00D216E1" w:rsidP="00D216E1">
      <w:pPr>
        <w:rPr>
          <w:rFonts w:cstheme="minorHAnsi"/>
        </w:rPr>
      </w:pPr>
      <w:r>
        <w:rPr>
          <w:rFonts w:cstheme="minorHAnsi"/>
        </w:rPr>
        <w:t xml:space="preserve">Cortex supports two ways for Token Swap. If you store your </w:t>
      </w:r>
      <w:r w:rsidR="005E5D61">
        <w:rPr>
          <w:rFonts w:cstheme="minorHAnsi"/>
        </w:rPr>
        <w:t xml:space="preserve">CTXC ERC20 tokens </w:t>
      </w:r>
      <w:r>
        <w:rPr>
          <w:rFonts w:cstheme="minorHAnsi"/>
        </w:rPr>
        <w:t xml:space="preserve">in cryptocurrency exchanges, the exchanges will carry out the Token Swap automatically. </w:t>
      </w:r>
      <w:r w:rsidRPr="00D216E1">
        <w:rPr>
          <w:rFonts w:eastAsia="DengXian" w:cstheme="minorHAnsi"/>
          <w:lang w:eastAsia="zh-CN"/>
        </w:rPr>
        <w:t>We are working with different exchanges for swapping ERC20 CTXC to native CTXC tokens. The exact timelines will be different for different exchanges.</w:t>
      </w:r>
    </w:p>
    <w:p w:rsidR="00D216E1" w:rsidRDefault="00D216E1" w:rsidP="00D216E1">
      <w:pPr>
        <w:rPr>
          <w:rFonts w:eastAsia="DengXian" w:cstheme="minorHAnsi"/>
          <w:lang w:eastAsia="zh-CN"/>
        </w:rPr>
      </w:pPr>
    </w:p>
    <w:p w:rsidR="00D216E1" w:rsidRDefault="00FE399F" w:rsidP="00D216E1">
      <w:pPr>
        <w:pStyle w:val="2"/>
        <w:rPr>
          <w:lang w:eastAsia="zh-CN"/>
        </w:rPr>
      </w:pPr>
      <w:r>
        <w:rPr>
          <w:lang w:eastAsia="zh-CN"/>
        </w:rPr>
        <w:t>Swap</w:t>
      </w:r>
      <w:r w:rsidR="00D216E1">
        <w:rPr>
          <w:lang w:eastAsia="zh-CN"/>
        </w:rPr>
        <w:t xml:space="preserve"> you tokens automatically through Exchanges</w:t>
      </w:r>
    </w:p>
    <w:p w:rsidR="00D216E1" w:rsidRDefault="00D216E1" w:rsidP="00D216E1">
      <w:pPr>
        <w:pStyle w:val="a3"/>
        <w:numPr>
          <w:ilvl w:val="0"/>
          <w:numId w:val="2"/>
        </w:numPr>
        <w:rPr>
          <w:rFonts w:eastAsia="DengXian" w:cstheme="minorHAnsi"/>
          <w:lang w:eastAsia="zh-CN"/>
        </w:rPr>
      </w:pPr>
      <w:r>
        <w:rPr>
          <w:rFonts w:eastAsia="DengXian" w:cstheme="minorHAnsi"/>
          <w:lang w:eastAsia="zh-CN"/>
        </w:rPr>
        <w:t>If you do not have an account, create an account from one of the exchanges that support ERC20 CTXC tokens.</w:t>
      </w:r>
    </w:p>
    <w:p w:rsidR="00D216E1" w:rsidRDefault="00D216E1" w:rsidP="00D216E1">
      <w:pPr>
        <w:pStyle w:val="a3"/>
        <w:numPr>
          <w:ilvl w:val="0"/>
          <w:numId w:val="2"/>
        </w:numPr>
        <w:rPr>
          <w:rFonts w:eastAsia="DengXian" w:cstheme="minorHAnsi"/>
          <w:lang w:eastAsia="zh-CN"/>
        </w:rPr>
      </w:pPr>
      <w:r>
        <w:rPr>
          <w:rFonts w:eastAsia="DengXian" w:cstheme="minorHAnsi"/>
          <w:lang w:eastAsia="zh-CN"/>
        </w:rPr>
        <w:t xml:space="preserve">Send your </w:t>
      </w:r>
      <w:r w:rsidR="005E5D61">
        <w:rPr>
          <w:rFonts w:eastAsia="DengXian" w:cstheme="minorHAnsi"/>
          <w:lang w:eastAsia="zh-CN"/>
        </w:rPr>
        <w:t xml:space="preserve">CTXC ERC20 tokens </w:t>
      </w:r>
      <w:r>
        <w:rPr>
          <w:rFonts w:eastAsia="DengXian" w:cstheme="minorHAnsi"/>
          <w:lang w:eastAsia="zh-CN"/>
        </w:rPr>
        <w:t>to the account you created in step 1.</w:t>
      </w:r>
    </w:p>
    <w:p w:rsidR="00D216E1" w:rsidRDefault="00D216E1" w:rsidP="00D216E1">
      <w:pPr>
        <w:pStyle w:val="a3"/>
        <w:numPr>
          <w:ilvl w:val="0"/>
          <w:numId w:val="2"/>
        </w:numPr>
        <w:rPr>
          <w:rFonts w:eastAsia="DengXian" w:cstheme="minorHAnsi"/>
          <w:lang w:eastAsia="zh-CN"/>
        </w:rPr>
      </w:pPr>
      <w:r>
        <w:rPr>
          <w:rFonts w:eastAsia="DengXian" w:cstheme="minorHAnsi"/>
          <w:lang w:eastAsia="zh-CN"/>
        </w:rPr>
        <w:t>Supporting Exchanges will complete the token swap process.</w:t>
      </w:r>
    </w:p>
    <w:p w:rsidR="005E5D61" w:rsidRPr="00D216E1" w:rsidRDefault="005E5D61" w:rsidP="00D216E1">
      <w:pPr>
        <w:pStyle w:val="a3"/>
        <w:numPr>
          <w:ilvl w:val="0"/>
          <w:numId w:val="2"/>
        </w:numPr>
        <w:rPr>
          <w:rFonts w:eastAsia="DengXian" w:cstheme="minorHAnsi"/>
          <w:lang w:eastAsia="zh-CN"/>
        </w:rPr>
      </w:pPr>
      <w:r>
        <w:rPr>
          <w:rFonts w:eastAsia="DengXian" w:cstheme="minorHAnsi"/>
          <w:lang w:eastAsia="zh-CN"/>
        </w:rPr>
        <w:t>Get native CTXC tokens when withdrawing from the exchange.</w:t>
      </w:r>
    </w:p>
    <w:p w:rsidR="00D216E1" w:rsidRDefault="00D216E1" w:rsidP="00C94F6B">
      <w:pPr>
        <w:rPr>
          <w:rFonts w:cstheme="minorHAnsi"/>
        </w:rPr>
      </w:pPr>
    </w:p>
    <w:p w:rsidR="00D216E1" w:rsidRDefault="00FE399F" w:rsidP="00D216E1">
      <w:pPr>
        <w:pStyle w:val="2"/>
      </w:pPr>
      <w:r>
        <w:t>Swap</w:t>
      </w:r>
      <w:r w:rsidR="00D216E1">
        <w:t xml:space="preserve"> your tokens manually</w:t>
      </w:r>
    </w:p>
    <w:p w:rsidR="00FE399F" w:rsidRDefault="00FE399F" w:rsidP="00FE399F">
      <w:pPr>
        <w:rPr>
          <w:rFonts w:cstheme="minorHAnsi"/>
        </w:rPr>
      </w:pPr>
      <w:r>
        <w:rPr>
          <w:rFonts w:cstheme="minorHAnsi"/>
        </w:rPr>
        <w:t>We have deployed a new digital wallet for CTXC that is free to use. Please download Cortex Wallet before proceeding.</w:t>
      </w:r>
    </w:p>
    <w:p w:rsidR="00FE399F" w:rsidRPr="00FE399F" w:rsidRDefault="00FE399F" w:rsidP="00FE399F"/>
    <w:p w:rsidR="00A22251" w:rsidRPr="00D216E1" w:rsidRDefault="00C94F6B" w:rsidP="00C94F6B">
      <w:pPr>
        <w:pStyle w:val="a3"/>
        <w:numPr>
          <w:ilvl w:val="0"/>
          <w:numId w:val="1"/>
        </w:numPr>
        <w:rPr>
          <w:rFonts w:cstheme="minorHAnsi"/>
        </w:rPr>
      </w:pPr>
      <w:r w:rsidRPr="00D216E1">
        <w:rPr>
          <w:rFonts w:cstheme="minorHAnsi"/>
        </w:rPr>
        <w:t xml:space="preserve">Make sure you </w:t>
      </w:r>
      <w:r w:rsidR="009D16E6" w:rsidRPr="00D216E1">
        <w:rPr>
          <w:rFonts w:cstheme="minorHAnsi"/>
        </w:rPr>
        <w:t xml:space="preserve">have backup your wallet private key of which </w:t>
      </w:r>
      <w:r w:rsidR="006901F2" w:rsidRPr="00D216E1">
        <w:rPr>
          <w:rFonts w:cstheme="minorHAnsi"/>
        </w:rPr>
        <w:t>you</w:t>
      </w:r>
      <w:r w:rsidR="009D16E6" w:rsidRPr="00D216E1">
        <w:rPr>
          <w:rFonts w:cstheme="minorHAnsi"/>
        </w:rPr>
        <w:t xml:space="preserve"> stored the </w:t>
      </w:r>
      <w:r w:rsidR="00D216E1" w:rsidRPr="00D216E1">
        <w:rPr>
          <w:rFonts w:cstheme="minorHAnsi"/>
        </w:rPr>
        <w:t>ERC</w:t>
      </w:r>
      <w:r w:rsidR="009D16E6" w:rsidRPr="00D216E1">
        <w:rPr>
          <w:rFonts w:cstheme="minorHAnsi"/>
        </w:rPr>
        <w:t>20</w:t>
      </w:r>
      <w:r w:rsidR="00D216E1" w:rsidRPr="00D216E1">
        <w:rPr>
          <w:rFonts w:cstheme="minorHAnsi"/>
        </w:rPr>
        <w:t xml:space="preserve"> CTXC</w:t>
      </w:r>
      <w:r w:rsidR="009D16E6" w:rsidRPr="00D216E1">
        <w:rPr>
          <w:rFonts w:cstheme="minorHAnsi"/>
        </w:rPr>
        <w:t xml:space="preserve"> tokens</w:t>
      </w:r>
      <w:r w:rsidR="006901F2" w:rsidRPr="00D216E1">
        <w:rPr>
          <w:rFonts w:cstheme="minorHAnsi"/>
        </w:rPr>
        <w:t>.</w:t>
      </w:r>
    </w:p>
    <w:p w:rsidR="00D216E1" w:rsidRDefault="006901F2" w:rsidP="00D216E1">
      <w:pPr>
        <w:pStyle w:val="a3"/>
        <w:numPr>
          <w:ilvl w:val="0"/>
          <w:numId w:val="1"/>
        </w:numPr>
        <w:rPr>
          <w:rFonts w:cstheme="minorHAnsi"/>
        </w:rPr>
      </w:pPr>
      <w:r w:rsidRPr="00D216E1">
        <w:rPr>
          <w:rFonts w:cstheme="minorHAnsi"/>
        </w:rPr>
        <w:t>Import your p</w:t>
      </w:r>
      <w:r w:rsidR="00D216E1">
        <w:rPr>
          <w:rFonts w:cstheme="minorHAnsi"/>
        </w:rPr>
        <w:t>rivate key to the Cortex Wallet</w:t>
      </w:r>
    </w:p>
    <w:p w:rsidR="006901F2" w:rsidRPr="00D216E1" w:rsidRDefault="006901F2" w:rsidP="00D216E1">
      <w:pPr>
        <w:pStyle w:val="a3"/>
        <w:numPr>
          <w:ilvl w:val="0"/>
          <w:numId w:val="1"/>
        </w:numPr>
        <w:rPr>
          <w:rFonts w:cstheme="minorHAnsi"/>
        </w:rPr>
      </w:pPr>
      <w:r w:rsidRPr="00D216E1">
        <w:rPr>
          <w:rFonts w:cstheme="minorHAnsi"/>
        </w:rPr>
        <w:t>Send your CTXC ERC20 tokens to</w:t>
      </w:r>
      <w:r w:rsidR="00FE399F">
        <w:rPr>
          <w:rFonts w:cstheme="minorHAnsi"/>
        </w:rPr>
        <w:t xml:space="preserve"> </w:t>
      </w:r>
      <w:bookmarkStart w:id="0" w:name="OLE_LINK9"/>
      <w:bookmarkStart w:id="1" w:name="OLE_LINK10"/>
      <w:r w:rsidR="00FE399F">
        <w:rPr>
          <w:rFonts w:cstheme="minorHAnsi"/>
        </w:rPr>
        <w:t>the</w:t>
      </w:r>
      <w:r w:rsidRPr="00D216E1">
        <w:rPr>
          <w:rFonts w:cstheme="minorHAnsi"/>
        </w:rPr>
        <w:t xml:space="preserve"> </w:t>
      </w:r>
      <w:r w:rsidR="00FE399F">
        <w:rPr>
          <w:rFonts w:cstheme="minorHAnsi"/>
        </w:rPr>
        <w:t>zeros</w:t>
      </w:r>
      <w:r w:rsidRPr="00D216E1">
        <w:rPr>
          <w:rFonts w:cstheme="minorHAnsi"/>
        </w:rPr>
        <w:t xml:space="preserve"> address </w:t>
      </w:r>
      <w:bookmarkEnd w:id="0"/>
      <w:bookmarkEnd w:id="1"/>
      <w:r w:rsidRPr="00D216E1">
        <w:rPr>
          <w:rFonts w:cstheme="minorHAnsi"/>
        </w:rPr>
        <w:t>on Ethereum</w:t>
      </w:r>
      <w:r w:rsidR="00D216E1" w:rsidRPr="00D216E1">
        <w:rPr>
          <w:rFonts w:cstheme="minorHAnsi"/>
        </w:rPr>
        <w:t xml:space="preserve"> (</w:t>
      </w:r>
      <w:bookmarkStart w:id="2" w:name="OLE_LINK7"/>
      <w:bookmarkStart w:id="3" w:name="OLE_LINK8"/>
      <w:r w:rsidR="00D216E1" w:rsidRPr="00D216E1">
        <w:rPr>
          <w:rFonts w:cstheme="minorHAnsi"/>
          <w:color w:val="000000"/>
        </w:rPr>
        <w:t>0x0000000000000000000000000000000000000000</w:t>
      </w:r>
      <w:bookmarkEnd w:id="2"/>
      <w:bookmarkEnd w:id="3"/>
      <w:r w:rsidR="00D216E1" w:rsidRPr="00D216E1">
        <w:rPr>
          <w:rFonts w:cstheme="minorHAnsi"/>
        </w:rPr>
        <w:t>)</w:t>
      </w:r>
      <w:r w:rsidRPr="00D216E1">
        <w:rPr>
          <w:rFonts w:cstheme="minorHAnsi"/>
        </w:rPr>
        <w:t xml:space="preserve">, known as the self-burning process. </w:t>
      </w:r>
    </w:p>
    <w:p w:rsidR="0055756F" w:rsidRPr="00D216E1" w:rsidRDefault="00EF69BF" w:rsidP="0055756F">
      <w:pPr>
        <w:pStyle w:val="a3"/>
        <w:numPr>
          <w:ilvl w:val="0"/>
          <w:numId w:val="1"/>
        </w:numPr>
        <w:rPr>
          <w:rFonts w:cstheme="minorHAnsi"/>
        </w:rPr>
      </w:pPr>
      <w:r w:rsidRPr="00D216E1">
        <w:rPr>
          <w:rFonts w:cstheme="minorHAnsi"/>
        </w:rPr>
        <w:t xml:space="preserve">Within 24 hours, </w:t>
      </w:r>
      <w:proofErr w:type="spellStart"/>
      <w:r w:rsidR="006901F2" w:rsidRPr="00D216E1">
        <w:rPr>
          <w:rFonts w:cstheme="minorHAnsi"/>
        </w:rPr>
        <w:t>CortexLabs</w:t>
      </w:r>
      <w:proofErr w:type="spellEnd"/>
      <w:r w:rsidR="006901F2" w:rsidRPr="00D216E1">
        <w:rPr>
          <w:rFonts w:cstheme="minorHAnsi"/>
        </w:rPr>
        <w:t xml:space="preserve"> Foundation will send equivalent </w:t>
      </w:r>
      <w:r w:rsidRPr="00D216E1">
        <w:rPr>
          <w:rFonts w:cstheme="minorHAnsi"/>
        </w:rPr>
        <w:t>amount of native</w:t>
      </w:r>
      <w:r w:rsidR="00D216E1">
        <w:rPr>
          <w:rFonts w:cstheme="minorHAnsi"/>
        </w:rPr>
        <w:t xml:space="preserve"> </w:t>
      </w:r>
      <w:r w:rsidR="00D216E1" w:rsidRPr="00D216E1">
        <w:rPr>
          <w:rFonts w:cstheme="minorHAnsi"/>
        </w:rPr>
        <w:t>CTXC</w:t>
      </w:r>
      <w:r w:rsidRPr="00D216E1">
        <w:rPr>
          <w:rFonts w:cstheme="minorHAnsi"/>
        </w:rPr>
        <w:t xml:space="preserve"> tokens </w:t>
      </w:r>
      <w:r w:rsidR="00D216E1">
        <w:rPr>
          <w:rFonts w:cstheme="minorHAnsi"/>
        </w:rPr>
        <w:t>that you had</w:t>
      </w:r>
      <w:r w:rsidRPr="00D216E1">
        <w:rPr>
          <w:rFonts w:cstheme="minorHAnsi"/>
        </w:rPr>
        <w:t xml:space="preserve"> burned to the same </w:t>
      </w:r>
      <w:r w:rsidR="006346B8">
        <w:rPr>
          <w:rFonts w:cstheme="minorHAnsi"/>
        </w:rPr>
        <w:t xml:space="preserve">wallet </w:t>
      </w:r>
      <w:r w:rsidRPr="00D216E1">
        <w:rPr>
          <w:rFonts w:cstheme="minorHAnsi" w:hint="eastAsia"/>
        </w:rPr>
        <w:t>a</w:t>
      </w:r>
      <w:r w:rsidRPr="00D216E1">
        <w:rPr>
          <w:rFonts w:cstheme="minorHAnsi"/>
        </w:rPr>
        <w:t xml:space="preserve">ddress </w:t>
      </w:r>
      <w:r w:rsidR="00D216E1">
        <w:rPr>
          <w:rFonts w:cstheme="minorHAnsi"/>
        </w:rPr>
        <w:t xml:space="preserve">you used in step </w:t>
      </w:r>
      <w:r w:rsidR="0055756F" w:rsidRPr="00D216E1">
        <w:rPr>
          <w:rFonts w:cstheme="minorHAnsi"/>
        </w:rPr>
        <w:t>3.</w:t>
      </w:r>
    </w:p>
    <w:p w:rsidR="0055756F" w:rsidRPr="00D216E1" w:rsidRDefault="0055756F" w:rsidP="0055756F">
      <w:pPr>
        <w:pStyle w:val="a3"/>
        <w:numPr>
          <w:ilvl w:val="0"/>
          <w:numId w:val="1"/>
        </w:numPr>
        <w:rPr>
          <w:rFonts w:cstheme="minorHAnsi"/>
        </w:rPr>
      </w:pPr>
      <w:r w:rsidRPr="00D216E1">
        <w:rPr>
          <w:rFonts w:cstheme="minorHAnsi"/>
        </w:rPr>
        <w:t xml:space="preserve">Wait for your </w:t>
      </w:r>
      <w:r w:rsidR="00D216E1">
        <w:rPr>
          <w:rFonts w:cstheme="minorHAnsi"/>
        </w:rPr>
        <w:t>n</w:t>
      </w:r>
      <w:r w:rsidRPr="00D216E1">
        <w:rPr>
          <w:rFonts w:cstheme="minorHAnsi"/>
        </w:rPr>
        <w:t>ative CTXC tokens to be received in your Cortex Wallet</w:t>
      </w:r>
      <w:r w:rsidR="00D216E1">
        <w:rPr>
          <w:rFonts w:cstheme="minorHAnsi"/>
        </w:rPr>
        <w:t>.</w:t>
      </w:r>
    </w:p>
    <w:p w:rsidR="0055756F" w:rsidRPr="00D216E1" w:rsidRDefault="0055756F" w:rsidP="0055756F">
      <w:pPr>
        <w:rPr>
          <w:rFonts w:cstheme="minorHAnsi"/>
        </w:rPr>
      </w:pPr>
    </w:p>
    <w:p w:rsidR="009D16E6" w:rsidRPr="00D216E1" w:rsidRDefault="00D216E1" w:rsidP="006901F2">
      <w:pPr>
        <w:pStyle w:val="a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Please note, </w:t>
      </w:r>
      <w:r w:rsidR="00FE399F">
        <w:rPr>
          <w:rFonts w:asciiTheme="minorHAnsi" w:hAnsiTheme="minorHAnsi" w:cstheme="minorHAnsi"/>
          <w:sz w:val="24"/>
          <w:szCs w:val="24"/>
        </w:rPr>
        <w:t>DO NOT</w:t>
      </w:r>
      <w:r w:rsidR="0055756F" w:rsidRPr="00D216E1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send your </w:t>
      </w:r>
      <w:r w:rsidR="005E5D61">
        <w:rPr>
          <w:rFonts w:asciiTheme="minorHAnsi" w:hAnsiTheme="minorHAnsi" w:cstheme="minorHAnsi"/>
          <w:sz w:val="24"/>
          <w:szCs w:val="24"/>
        </w:rPr>
        <w:t xml:space="preserve">CTXC ERC20 tokens </w:t>
      </w:r>
      <w:r w:rsidR="00FE399F">
        <w:rPr>
          <w:rFonts w:asciiTheme="minorHAnsi" w:hAnsiTheme="minorHAnsi" w:cstheme="minorHAnsi"/>
          <w:sz w:val="24"/>
          <w:szCs w:val="24"/>
        </w:rPr>
        <w:t>to the zeros address on Ethereum directly</w:t>
      </w:r>
      <w:r w:rsidR="0055756F" w:rsidRPr="00D216E1">
        <w:rPr>
          <w:rFonts w:asciiTheme="minorHAnsi" w:hAnsiTheme="minorHAnsi" w:cstheme="minorHAnsi"/>
          <w:sz w:val="24"/>
          <w:szCs w:val="24"/>
        </w:rPr>
        <w:t xml:space="preserve"> from</w:t>
      </w:r>
      <w:r w:rsidR="00FE399F">
        <w:rPr>
          <w:rFonts w:asciiTheme="minorHAnsi" w:hAnsiTheme="minorHAnsi" w:cstheme="minorHAnsi"/>
          <w:sz w:val="24"/>
          <w:szCs w:val="24"/>
        </w:rPr>
        <w:t xml:space="preserve"> your</w:t>
      </w:r>
      <w:r w:rsidR="0055756F" w:rsidRPr="00D216E1">
        <w:rPr>
          <w:rFonts w:asciiTheme="minorHAnsi" w:hAnsiTheme="minorHAnsi" w:cstheme="minorHAnsi"/>
          <w:sz w:val="24"/>
          <w:szCs w:val="24"/>
        </w:rPr>
        <w:t xml:space="preserve"> exchange </w:t>
      </w:r>
      <w:r w:rsidR="00FE399F">
        <w:rPr>
          <w:rFonts w:asciiTheme="minorHAnsi" w:hAnsiTheme="minorHAnsi" w:cstheme="minorHAnsi"/>
          <w:sz w:val="24"/>
          <w:szCs w:val="24"/>
        </w:rPr>
        <w:t>account. We will not be able to trace your wallet address and send you your native CTXC tokens.</w:t>
      </w:r>
    </w:p>
    <w:p w:rsidR="00A068B2" w:rsidRDefault="00A068B2" w:rsidP="00A068B2">
      <w:pPr>
        <w:rPr>
          <w:rFonts w:eastAsia="DengXian" w:cstheme="minorHAnsi" w:hint="eastAsia"/>
          <w:color w:val="000000"/>
          <w:lang w:eastAsia="zh-CN"/>
        </w:rPr>
      </w:pPr>
    </w:p>
    <w:p w:rsidR="00A068B2" w:rsidRDefault="00A068B2" w:rsidP="00A068B2">
      <w:pPr>
        <w:rPr>
          <w:rFonts w:eastAsia="DengXian" w:cstheme="minorHAnsi"/>
          <w:color w:val="000000"/>
          <w:lang w:eastAsia="zh-CN"/>
        </w:rPr>
      </w:pPr>
    </w:p>
    <w:p w:rsidR="00816577" w:rsidRDefault="00816577" w:rsidP="00A068B2">
      <w:pPr>
        <w:rPr>
          <w:rFonts w:eastAsia="DengXian" w:cstheme="minorHAnsi"/>
          <w:color w:val="000000"/>
          <w:lang w:eastAsia="zh-CN"/>
        </w:rPr>
      </w:pPr>
    </w:p>
    <w:p w:rsidR="00816577" w:rsidRDefault="00816577" w:rsidP="00A068B2">
      <w:pPr>
        <w:rPr>
          <w:rFonts w:eastAsia="DengXian" w:cstheme="minorHAnsi"/>
          <w:color w:val="000000"/>
          <w:lang w:eastAsia="zh-CN"/>
        </w:rPr>
      </w:pPr>
    </w:p>
    <w:p w:rsidR="00816577" w:rsidRDefault="00816577" w:rsidP="00A068B2">
      <w:pPr>
        <w:rPr>
          <w:rFonts w:eastAsia="DengXian" w:cstheme="minorHAnsi"/>
          <w:color w:val="000000"/>
          <w:lang w:eastAsia="zh-CN"/>
        </w:rPr>
      </w:pPr>
    </w:p>
    <w:p w:rsidR="00816577" w:rsidRDefault="00816577" w:rsidP="00A068B2">
      <w:pPr>
        <w:rPr>
          <w:rFonts w:eastAsia="DengXian" w:cstheme="minorHAnsi"/>
          <w:color w:val="000000"/>
          <w:lang w:eastAsia="zh-CN"/>
        </w:rPr>
      </w:pPr>
    </w:p>
    <w:p w:rsidR="00816577" w:rsidRDefault="00816577" w:rsidP="00A068B2">
      <w:pPr>
        <w:rPr>
          <w:rFonts w:eastAsia="DengXian" w:cstheme="minorHAnsi"/>
          <w:color w:val="000000"/>
          <w:lang w:eastAsia="zh-CN"/>
        </w:rPr>
      </w:pPr>
    </w:p>
    <w:p w:rsidR="00816577" w:rsidRDefault="00816577" w:rsidP="00A068B2">
      <w:pPr>
        <w:rPr>
          <w:rFonts w:eastAsia="DengXian" w:cstheme="minorHAnsi"/>
          <w:color w:val="000000"/>
          <w:lang w:eastAsia="zh-CN"/>
        </w:rPr>
      </w:pPr>
    </w:p>
    <w:p w:rsidR="00816577" w:rsidRDefault="00816577" w:rsidP="00A068B2">
      <w:pPr>
        <w:rPr>
          <w:rFonts w:eastAsia="DengXian" w:cstheme="minorHAnsi"/>
          <w:color w:val="000000"/>
          <w:lang w:eastAsia="zh-CN"/>
        </w:rPr>
      </w:pPr>
    </w:p>
    <w:p w:rsidR="00816577" w:rsidRDefault="00816577" w:rsidP="00A068B2">
      <w:pPr>
        <w:rPr>
          <w:rFonts w:eastAsia="DengXian" w:cstheme="minorHAnsi"/>
          <w:color w:val="000000"/>
          <w:lang w:eastAsia="zh-CN"/>
        </w:rPr>
      </w:pPr>
    </w:p>
    <w:p w:rsidR="00816577" w:rsidRDefault="00816577" w:rsidP="00A068B2">
      <w:pPr>
        <w:rPr>
          <w:rFonts w:eastAsia="DengXian" w:cstheme="minorHAnsi"/>
          <w:color w:val="000000"/>
          <w:lang w:eastAsia="zh-CN"/>
        </w:rPr>
      </w:pPr>
    </w:p>
    <w:p w:rsidR="00816577" w:rsidRDefault="00816577" w:rsidP="00A068B2">
      <w:pPr>
        <w:rPr>
          <w:rFonts w:eastAsia="DengXian" w:cstheme="minorHAnsi" w:hint="eastAsia"/>
          <w:color w:val="000000"/>
          <w:lang w:eastAsia="zh-CN"/>
        </w:rPr>
      </w:pPr>
    </w:p>
    <w:p w:rsidR="00A068B2" w:rsidRDefault="00A068B2" w:rsidP="00A068B2">
      <w:pPr>
        <w:rPr>
          <w:rFonts w:eastAsia="DengXian" w:cstheme="minorHAnsi" w:hint="eastAsia"/>
          <w:color w:val="000000"/>
          <w:lang w:eastAsia="zh-CN"/>
        </w:rPr>
      </w:pPr>
    </w:p>
    <w:p w:rsidR="00816577" w:rsidRDefault="00816577" w:rsidP="00816577">
      <w:pPr>
        <w:rPr>
          <w:rFonts w:hint="eastAsia"/>
        </w:rPr>
      </w:pPr>
    </w:p>
    <w:p w:rsidR="00816577" w:rsidRPr="002A258A" w:rsidRDefault="00816577" w:rsidP="00816577"/>
    <w:p w:rsidR="000A0CCE" w:rsidRDefault="00C73C07" w:rsidP="000A0CCE">
      <w:pPr>
        <w:rPr>
          <w:lang w:eastAsia="zh-CN"/>
        </w:rPr>
      </w:pPr>
      <w:r>
        <w:rPr>
          <w:rFonts w:hint="eastAsia"/>
          <w:lang w:eastAsia="zh-CN"/>
        </w:rPr>
        <w:t>敬愛的</w:t>
      </w:r>
      <w:r w:rsidR="000A0CCE" w:rsidRPr="000A0CCE">
        <w:rPr>
          <w:lang w:eastAsia="zh-CN"/>
        </w:rPr>
        <w:t>ERC20 CTXC</w:t>
      </w:r>
      <w:r w:rsidR="000A0CCE" w:rsidRPr="000A0CCE">
        <w:rPr>
          <w:lang w:eastAsia="zh-CN"/>
        </w:rPr>
        <w:t>持币者</w:t>
      </w:r>
      <w:bookmarkStart w:id="4" w:name="_GoBack"/>
      <w:bookmarkEnd w:id="4"/>
    </w:p>
    <w:p w:rsidR="005044E8" w:rsidRPr="000A0CCE" w:rsidRDefault="005044E8" w:rsidP="000A0CCE">
      <w:pPr>
        <w:rPr>
          <w:lang w:eastAsia="zh-CN"/>
        </w:rPr>
      </w:pPr>
    </w:p>
    <w:p w:rsidR="000A0CCE" w:rsidRPr="000A0CCE" w:rsidRDefault="000A0CCE" w:rsidP="000A0CCE">
      <w:pPr>
        <w:rPr>
          <w:rFonts w:eastAsia="DengXian" w:hint="eastAsia"/>
          <w:lang w:eastAsia="zh-CN"/>
        </w:rPr>
      </w:pPr>
      <w:r w:rsidRPr="000A0CCE">
        <w:rPr>
          <w:lang w:eastAsia="zh-CN"/>
        </w:rPr>
        <w:t>为了获得最安全的主流网络迁移体验，下面是持币者应该遵循的步骤：</w:t>
      </w:r>
    </w:p>
    <w:p w:rsidR="000A0CCE" w:rsidRPr="000A0CCE" w:rsidRDefault="000A0CCE" w:rsidP="000A0CCE">
      <w:pPr>
        <w:pStyle w:val="a3"/>
        <w:numPr>
          <w:ilvl w:val="0"/>
          <w:numId w:val="5"/>
        </w:numPr>
        <w:rPr>
          <w:rFonts w:eastAsia="DengXian"/>
          <w:lang w:eastAsia="zh-CN"/>
        </w:rPr>
      </w:pPr>
      <w:r w:rsidRPr="000A0CCE">
        <w:rPr>
          <w:rFonts w:hint="eastAsia"/>
          <w:lang w:eastAsia="zh-CN"/>
        </w:rPr>
        <w:t>如</w:t>
      </w:r>
      <w:r w:rsidRPr="000A0CCE">
        <w:rPr>
          <w:lang w:eastAsia="zh-CN"/>
        </w:rPr>
        <w:t>果你在一个支持</w:t>
      </w:r>
      <w:r w:rsidRPr="000A0CCE">
        <w:rPr>
          <w:lang w:eastAsia="zh-CN"/>
        </w:rPr>
        <w:t>Cortex</w:t>
      </w:r>
      <w:r w:rsidRPr="000A0CCE">
        <w:rPr>
          <w:lang w:eastAsia="zh-CN"/>
        </w:rPr>
        <w:t>主网的交易所上有代币，那你不需要做任何其他事情，只要遵循交易所的指示。</w:t>
      </w:r>
    </w:p>
    <w:p w:rsidR="000A0CCE" w:rsidRPr="000A0CCE" w:rsidRDefault="000A0CCE" w:rsidP="000A0CCE">
      <w:pPr>
        <w:pStyle w:val="a3"/>
        <w:numPr>
          <w:ilvl w:val="0"/>
          <w:numId w:val="5"/>
        </w:numPr>
        <w:rPr>
          <w:rFonts w:eastAsia="DengXian"/>
          <w:lang w:eastAsia="zh-CN"/>
        </w:rPr>
      </w:pPr>
      <w:r w:rsidRPr="000A0CCE">
        <w:rPr>
          <w:lang w:eastAsia="zh-CN"/>
        </w:rPr>
        <w:t>如果你在一个不支持</w:t>
      </w:r>
      <w:r w:rsidRPr="000A0CCE">
        <w:rPr>
          <w:lang w:eastAsia="zh-CN"/>
        </w:rPr>
        <w:t>Cortex</w:t>
      </w:r>
      <w:r w:rsidRPr="000A0CCE">
        <w:rPr>
          <w:lang w:eastAsia="zh-CN"/>
        </w:rPr>
        <w:t>主网的交易所上有代币，你应该在代币被冻结日期之前将提代币回到你拥有私钥的钱包（如</w:t>
      </w:r>
      <w:proofErr w:type="spellStart"/>
      <w:r w:rsidRPr="000A0CCE">
        <w:rPr>
          <w:lang w:eastAsia="zh-CN"/>
        </w:rPr>
        <w:t>IMToken</w:t>
      </w:r>
      <w:proofErr w:type="spellEnd"/>
      <w:r w:rsidRPr="000A0CCE">
        <w:rPr>
          <w:lang w:eastAsia="zh-CN"/>
        </w:rPr>
        <w:t>钱包）。</w:t>
      </w:r>
    </w:p>
    <w:p w:rsidR="00C73C07" w:rsidRDefault="000A0CCE" w:rsidP="00C73C07">
      <w:pPr>
        <w:pStyle w:val="a3"/>
        <w:numPr>
          <w:ilvl w:val="0"/>
          <w:numId w:val="6"/>
        </w:numPr>
        <w:rPr>
          <w:lang w:eastAsia="zh-CN"/>
        </w:rPr>
      </w:pPr>
      <w:r w:rsidRPr="000A0CCE">
        <w:rPr>
          <w:lang w:eastAsia="zh-CN"/>
        </w:rPr>
        <w:t>如果你在交易所上没有代币，确认自己持有代币钱包的私钥，提前把它导入主网钱包中，将</w:t>
      </w:r>
      <w:r w:rsidRPr="000A0CCE">
        <w:rPr>
          <w:lang w:eastAsia="zh-CN"/>
        </w:rPr>
        <w:t>eth</w:t>
      </w:r>
      <w:r w:rsidRPr="000A0CCE">
        <w:rPr>
          <w:lang w:eastAsia="zh-CN"/>
        </w:rPr>
        <w:t>链上的</w:t>
      </w:r>
      <w:r w:rsidRPr="000A0CCE">
        <w:rPr>
          <w:lang w:eastAsia="zh-CN"/>
        </w:rPr>
        <w:t>erc20</w:t>
      </w:r>
      <w:r w:rsidRPr="000A0CCE">
        <w:rPr>
          <w:lang w:eastAsia="zh-CN"/>
        </w:rPr>
        <w:t>币打到全零地址销毁</w:t>
      </w:r>
      <w:r>
        <w:rPr>
          <w:rFonts w:hint="eastAsia"/>
          <w:lang w:eastAsia="zh-CN"/>
        </w:rPr>
        <w:t>。</w:t>
      </w:r>
      <w:r w:rsidRPr="000A0CCE">
        <w:rPr>
          <w:lang w:eastAsia="zh-CN"/>
        </w:rPr>
        <w:t>（地址为：</w:t>
      </w:r>
      <w:r w:rsidRPr="000A0CCE">
        <w:rPr>
          <w:lang w:eastAsia="zh-CN"/>
        </w:rPr>
        <w:t>0x0000000000000000000000000000000000000000</w:t>
      </w:r>
      <w:r w:rsidRPr="000A0CCE">
        <w:rPr>
          <w:lang w:eastAsia="zh-CN"/>
        </w:rPr>
        <w:t>）</w:t>
      </w:r>
      <w:r w:rsidR="00C73C07">
        <w:rPr>
          <w:rFonts w:hint="eastAsia"/>
          <w:lang w:eastAsia="zh-CN"/>
        </w:rPr>
        <w:t>，</w:t>
      </w:r>
      <w:r w:rsidR="00C73C07">
        <w:rPr>
          <w:rFonts w:hint="eastAsia"/>
          <w:lang w:eastAsia="zh-CN"/>
        </w:rPr>
        <w:t>24</w:t>
      </w:r>
      <w:r w:rsidR="00C73C07">
        <w:rPr>
          <w:rFonts w:hint="eastAsia"/>
          <w:lang w:eastAsia="zh-CN"/>
        </w:rPr>
        <w:t>小时之内基金会將</w:t>
      </w:r>
      <w:r w:rsidR="00C73C07">
        <w:rPr>
          <w:rFonts w:hint="eastAsia"/>
          <w:lang w:eastAsia="zh-CN"/>
        </w:rPr>
        <w:t>等量的主网币</w:t>
      </w:r>
      <w:r w:rsidR="00C73C07">
        <w:rPr>
          <w:rFonts w:hint="eastAsia"/>
          <w:lang w:eastAsia="zh-CN"/>
        </w:rPr>
        <w:t>打至</w:t>
      </w:r>
      <w:r w:rsidR="00C73C07">
        <w:rPr>
          <w:rFonts w:hint="eastAsia"/>
          <w:lang w:eastAsia="zh-CN"/>
        </w:rPr>
        <w:t>销毁交易的发出地址</w:t>
      </w:r>
      <w:r w:rsidR="00C73C07" w:rsidRPr="00C73C07">
        <w:rPr>
          <w:rFonts w:asciiTheme="minorEastAsia" w:hAnsiTheme="minorEastAsia" w:hint="eastAsia"/>
          <w:lang w:eastAsia="zh-CN"/>
        </w:rPr>
        <w:t>，</w:t>
      </w:r>
      <w:r w:rsidR="00C73C07">
        <w:rPr>
          <w:rFonts w:asciiTheme="minorEastAsia" w:hAnsiTheme="minorEastAsia" w:hint="eastAsia"/>
          <w:lang w:eastAsia="zh-CN"/>
        </w:rPr>
        <w:t>等待</w:t>
      </w:r>
      <w:r w:rsidR="00C73C07">
        <w:rPr>
          <w:rFonts w:hint="eastAsia"/>
          <w:lang w:eastAsia="zh-CN"/>
        </w:rPr>
        <w:t>主網錢包</w:t>
      </w:r>
      <w:r w:rsidR="00C73C07">
        <w:rPr>
          <w:rFonts w:asciiTheme="minorEastAsia" w:hAnsiTheme="minorEastAsia" w:hint="eastAsia"/>
          <w:lang w:eastAsia="zh-CN"/>
        </w:rPr>
        <w:t>接收</w:t>
      </w:r>
      <w:r w:rsidR="00C73C07">
        <w:rPr>
          <w:rFonts w:hint="eastAsia"/>
          <w:lang w:eastAsia="zh-CN"/>
        </w:rPr>
        <w:t>等量的主网币</w:t>
      </w:r>
      <w:r w:rsidR="00C73C07">
        <w:rPr>
          <w:rFonts w:hint="eastAsia"/>
          <w:lang w:eastAsia="zh-CN"/>
        </w:rPr>
        <w:t>。</w:t>
      </w:r>
    </w:p>
    <w:p w:rsidR="000A0CCE" w:rsidRPr="00C73C07" w:rsidRDefault="000A0CCE" w:rsidP="000A0CCE">
      <w:pPr>
        <w:rPr>
          <w:lang w:eastAsia="zh-CN"/>
        </w:rPr>
      </w:pPr>
    </w:p>
    <w:p w:rsidR="00D216E1" w:rsidRDefault="000A0CCE" w:rsidP="000A0CCE">
      <w:pPr>
        <w:pStyle w:val="a3"/>
        <w:numPr>
          <w:ilvl w:val="0"/>
          <w:numId w:val="6"/>
        </w:numPr>
        <w:rPr>
          <w:rFonts w:eastAsia="DengXian"/>
          <w:lang w:eastAsia="zh-CN"/>
        </w:rPr>
      </w:pPr>
      <w:r w:rsidRPr="000A0CCE">
        <w:rPr>
          <w:lang w:eastAsia="zh-CN"/>
        </w:rPr>
        <w:t>如果你目前在一个智能合约地址（比如多签名地址）上有</w:t>
      </w:r>
      <w:r w:rsidRPr="000A0CCE">
        <w:rPr>
          <w:lang w:eastAsia="zh-CN"/>
        </w:rPr>
        <w:t>CTXC</w:t>
      </w:r>
      <w:r w:rsidRPr="000A0CCE">
        <w:rPr>
          <w:lang w:eastAsia="zh-CN"/>
        </w:rPr>
        <w:t>，那你需要在代币冻结日期之前把</w:t>
      </w:r>
      <w:r w:rsidRPr="000A0CCE">
        <w:rPr>
          <w:lang w:eastAsia="zh-CN"/>
        </w:rPr>
        <w:t>CTXC</w:t>
      </w:r>
      <w:r w:rsidRPr="000A0CCE">
        <w:rPr>
          <w:lang w:eastAsia="zh-CN"/>
        </w:rPr>
        <w:t>迁移到一个常规拥有私钥的钱包地址，以支持迁移。</w:t>
      </w:r>
    </w:p>
    <w:p w:rsidR="00C73C07" w:rsidRPr="00C73C07" w:rsidRDefault="00C73C07" w:rsidP="00C73C07">
      <w:pPr>
        <w:pStyle w:val="a3"/>
        <w:rPr>
          <w:rFonts w:eastAsia="DengXian" w:hint="eastAsia"/>
          <w:lang w:eastAsia="zh-CN"/>
        </w:rPr>
      </w:pPr>
    </w:p>
    <w:p w:rsidR="00C73C07" w:rsidRDefault="00C73C07" w:rsidP="00C73C07">
      <w:pPr>
        <w:rPr>
          <w:lang w:eastAsia="zh-CN"/>
        </w:rPr>
      </w:pPr>
      <w:r>
        <w:rPr>
          <w:rFonts w:hint="eastAsia"/>
        </w:rPr>
        <w:t>我们正在</w:t>
      </w:r>
      <w:r>
        <w:rPr>
          <w:rFonts w:hint="eastAsia"/>
        </w:rPr>
        <w:t>與交易所协調代幣兌換</w:t>
      </w:r>
      <w:r>
        <w:rPr>
          <w:rFonts w:hint="eastAsia"/>
        </w:rPr>
        <w:t>，以便将</w:t>
      </w:r>
      <w:r>
        <w:rPr>
          <w:rFonts w:hint="eastAsia"/>
        </w:rPr>
        <w:t>ERC20 CTXC</w:t>
      </w:r>
      <w:r>
        <w:rPr>
          <w:rFonts w:hint="eastAsia"/>
        </w:rPr>
        <w:t>轉換成原生</w:t>
      </w:r>
      <w:r>
        <w:rPr>
          <w:rFonts w:hint="eastAsia"/>
        </w:rPr>
        <w:t>CTXC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交易所开启换币通道的详情请关注后续公告。</w:t>
      </w:r>
    </w:p>
    <w:p w:rsidR="00C73C07" w:rsidRPr="00C73C07" w:rsidRDefault="00C73C07" w:rsidP="00C73C07">
      <w:pPr>
        <w:rPr>
          <w:rFonts w:eastAsia="DengXian" w:hint="eastAsia"/>
          <w:lang w:eastAsia="zh-CN"/>
        </w:rPr>
      </w:pPr>
    </w:p>
    <w:p w:rsidR="00C73C07" w:rsidRPr="00C73C07" w:rsidRDefault="00C73C07" w:rsidP="00C73C07">
      <w:pPr>
        <w:pStyle w:val="a3"/>
        <w:rPr>
          <w:rFonts w:eastAsia="DengXian" w:hint="eastAsia"/>
          <w:lang w:eastAsia="zh-CN"/>
        </w:rPr>
      </w:pPr>
    </w:p>
    <w:p w:rsidR="00C73C07" w:rsidRDefault="00C73C07" w:rsidP="00C73C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***</w:t>
      </w:r>
      <w:r>
        <w:rPr>
          <w:rFonts w:hint="eastAsia"/>
          <w:lang w:eastAsia="zh-CN"/>
        </w:rPr>
        <w:t>注意：请勿将您的</w:t>
      </w:r>
      <w:r>
        <w:rPr>
          <w:rFonts w:hint="eastAsia"/>
          <w:lang w:eastAsia="zh-CN"/>
        </w:rPr>
        <w:t>CTXC ERC20</w:t>
      </w:r>
      <w:r>
        <w:rPr>
          <w:rFonts w:hint="eastAsia"/>
          <w:lang w:eastAsia="zh-CN"/>
        </w:rPr>
        <w:t>代币直接从您的平台账户发送至以太坊全零地址。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我们无法追踪您的钱包地址，将导致</w:t>
      </w:r>
      <w:r>
        <w:rPr>
          <w:rFonts w:hint="eastAsia"/>
          <w:lang w:eastAsia="zh-CN"/>
        </w:rPr>
        <w:t>CTXC</w:t>
      </w:r>
      <w:r>
        <w:rPr>
          <w:rFonts w:hint="eastAsia"/>
          <w:lang w:eastAsia="zh-CN"/>
        </w:rPr>
        <w:t>不能正常发送。</w:t>
      </w:r>
    </w:p>
    <w:p w:rsidR="00C73C07" w:rsidRPr="00C73C07" w:rsidRDefault="00C73C07" w:rsidP="00C73C07">
      <w:pPr>
        <w:pStyle w:val="a3"/>
        <w:ind w:left="480"/>
        <w:rPr>
          <w:rFonts w:eastAsia="DengXian" w:hint="eastAsia"/>
          <w:lang w:eastAsia="zh-CN"/>
        </w:rPr>
      </w:pPr>
    </w:p>
    <w:sectPr w:rsidR="00C73C07" w:rsidRPr="00C73C07" w:rsidSect="00626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03CB9"/>
    <w:multiLevelType w:val="hybridMultilevel"/>
    <w:tmpl w:val="F0A46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86010"/>
    <w:multiLevelType w:val="hybridMultilevel"/>
    <w:tmpl w:val="2248A364"/>
    <w:lvl w:ilvl="0" w:tplc="0409000F">
      <w:start w:val="1"/>
      <w:numFmt w:val="decimal"/>
      <w:lvlText w:val="%1."/>
      <w:lvlJc w:val="left"/>
      <w:pPr>
        <w:ind w:left="785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22542145"/>
    <w:multiLevelType w:val="hybridMultilevel"/>
    <w:tmpl w:val="CE66CC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D94308F"/>
    <w:multiLevelType w:val="hybridMultilevel"/>
    <w:tmpl w:val="46E2A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E436C"/>
    <w:multiLevelType w:val="hybridMultilevel"/>
    <w:tmpl w:val="F1FE50DC"/>
    <w:lvl w:ilvl="0" w:tplc="0A4A31F6">
      <w:numFmt w:val="decimal"/>
      <w:lvlText w:val="%1、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AA97BF2"/>
    <w:multiLevelType w:val="hybridMultilevel"/>
    <w:tmpl w:val="0E0EA1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F6B"/>
    <w:rsid w:val="000A0CCE"/>
    <w:rsid w:val="00157D2F"/>
    <w:rsid w:val="002A258A"/>
    <w:rsid w:val="002C61C8"/>
    <w:rsid w:val="004A3398"/>
    <w:rsid w:val="005044E8"/>
    <w:rsid w:val="0055756F"/>
    <w:rsid w:val="005E5D61"/>
    <w:rsid w:val="00626784"/>
    <w:rsid w:val="006346B8"/>
    <w:rsid w:val="006901F2"/>
    <w:rsid w:val="00816577"/>
    <w:rsid w:val="008248FD"/>
    <w:rsid w:val="00887681"/>
    <w:rsid w:val="009D16E6"/>
    <w:rsid w:val="00A068B2"/>
    <w:rsid w:val="00AD2051"/>
    <w:rsid w:val="00C17826"/>
    <w:rsid w:val="00C73C07"/>
    <w:rsid w:val="00C94F6B"/>
    <w:rsid w:val="00D216E1"/>
    <w:rsid w:val="00D47EED"/>
    <w:rsid w:val="00D87AE4"/>
    <w:rsid w:val="00EF69BF"/>
    <w:rsid w:val="00FE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D5347"/>
  <w14:defaultImageDpi w14:val="32767"/>
  <w15:chartTrackingRefBased/>
  <w15:docId w15:val="{893C77D9-2333-C145-9DD0-01AD793A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A0CCE"/>
  </w:style>
  <w:style w:type="paragraph" w:styleId="1">
    <w:name w:val="heading 1"/>
    <w:basedOn w:val="a"/>
    <w:next w:val="a"/>
    <w:link w:val="10"/>
    <w:uiPriority w:val="9"/>
    <w:qFormat/>
    <w:rsid w:val="00D216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16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F6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6901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690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標題 1 字元"/>
    <w:basedOn w:val="a0"/>
    <w:link w:val="1"/>
    <w:uiPriority w:val="9"/>
    <w:rsid w:val="00D21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D216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Web">
    <w:name w:val="Normal (Web)"/>
    <w:basedOn w:val="a"/>
    <w:uiPriority w:val="99"/>
    <w:unhideWhenUsed/>
    <w:rsid w:val="005E5D6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476D52-9A87-AA48-91B0-785895E35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Amster. C</dc:creator>
  <cp:keywords/>
  <dc:description/>
  <cp:lastModifiedBy>Microsoft Office 使用者</cp:lastModifiedBy>
  <cp:revision>6</cp:revision>
  <dcterms:created xsi:type="dcterms:W3CDTF">2019-06-21T07:39:00Z</dcterms:created>
  <dcterms:modified xsi:type="dcterms:W3CDTF">2019-06-21T08:54:00Z</dcterms:modified>
</cp:coreProperties>
</file>