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 5</w:t>
      </w:r>
    </w:p>
    <w:p>
      <w:pPr>
        <w:pStyle w:val="10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«ОБРАБОТКА ДВУМЕРНЫХ МАССИВОВ С ПОМОЩЬЮ</w:t>
      </w:r>
    </w:p>
    <w:p>
      <w:pPr>
        <w:pStyle w:val="10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 И ФУНКЦИЙ»</w:t>
      </w:r>
    </w:p>
    <w:p>
      <w:pPr>
        <w:pStyle w:val="10"/>
        <w:ind w:left="0" w:firstLine="709"/>
        <w:jc w:val="center"/>
        <w:rPr>
          <w:rFonts w:ascii="Times New Roman" w:hAnsi="Times New Roman" w:cs="Times New Roman"/>
          <w:sz w:val="28"/>
        </w:rPr>
      </w:pPr>
    </w:p>
    <w:p>
      <w:pPr>
        <w:pStyle w:val="2"/>
        <w:numPr>
          <w:ilvl w:val="1"/>
          <w:numId w:val="1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5241115"/>
      <w:r>
        <w:rPr>
          <w:rFonts w:ascii="Times New Roman" w:hAnsi="Times New Roman" w:cs="Times New Roman"/>
          <w:sz w:val="28"/>
          <w:szCs w:val="28"/>
        </w:rPr>
        <w:t>Изучить основные принципы обработки двумерных массивов</w:t>
      </w:r>
      <w:bookmarkEnd w:id="0"/>
      <w:r>
        <w:rPr>
          <w:rFonts w:ascii="Times New Roman" w:hAnsi="Times New Roman" w:cs="Times New Roman"/>
          <w:sz w:val="28"/>
          <w:szCs w:val="28"/>
        </w:rPr>
        <w:t>, получить навыки разработки программ блочной структуры, исследовать способы передачи параметров в процедуры и функции.</w:t>
      </w:r>
    </w:p>
    <w:p>
      <w:pPr>
        <w:pStyle w:val="2"/>
        <w:numPr>
          <w:ilvl w:val="1"/>
          <w:numId w:val="1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навыки работы с процедурами и функциями, изучить основные принципы обработки двумерных массивов.</w:t>
      </w:r>
    </w:p>
    <w:p>
      <w:pPr>
        <w:pStyle w:val="2"/>
        <w:numPr>
          <w:ilvl w:val="1"/>
          <w:numId w:val="1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Ход выполнения работы</w:t>
      </w:r>
    </w:p>
    <w:p>
      <w:pPr>
        <w:pStyle w:val="2"/>
        <w:numPr>
          <w:ilvl w:val="2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алгоритма решения задачи</w:t>
      </w:r>
    </w:p>
    <w:p>
      <w:pPr>
        <w:pStyle w:val="2"/>
        <w:numPr>
          <w:ilvl w:val="3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Математическое обоснование алгоритма</w:t>
      </w:r>
    </w:p>
    <w:p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Матрицей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называется прямоугольная таблица чисел, состоящая из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строк 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столбцов. Каждый элемент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ij</m:t>
            </m:r>
            <m:ctrlPr>
              <w:rPr>
                <w:rFonts w:ascii="Cambria Math" w:hAnsi="Cambria Math" w:cs="Times New Roman"/>
                <w:sz w:val="28"/>
              </w:rPr>
            </m:ctrlPr>
          </m:sub>
        </m:sSub>
      </m:oMath>
      <w:r>
        <w:rPr>
          <w:rFonts w:ascii="Times New Roman" w:hAnsi="Times New Roman" w:cs="Times New Roman"/>
          <w:sz w:val="28"/>
        </w:rPr>
        <w:t xml:space="preserve"> матрицы A имеет два индекса: i - номер строки и j– номер столбца. Матрица, у которой число строк равно числу столбцов, называется квадратной. Элементы, стоящие по диагонали, идущей из верхнего левого угла, образуют главную диагональ матрицы.</w:t>
      </w:r>
    </w:p>
    <w:p>
      <w:pPr>
        <w:pStyle w:val="2"/>
        <w:numPr>
          <w:ilvl w:val="3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" w:name="_Hlk55242206"/>
      <w:r>
        <w:rPr>
          <w:rFonts w:ascii="Times New Roman" w:hAnsi="Times New Roman" w:cs="Times New Roman"/>
          <w:color w:val="auto"/>
          <w:sz w:val="28"/>
        </w:rPr>
        <w:t>Определение входных и выходных данных</w:t>
      </w:r>
    </w:p>
    <w:p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программы поступают элементы матрицы, записанные строчка за строчкой.</w:t>
      </w:r>
    </w:p>
    <w:p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ответа выводится два целых числа: первое – сумма элементов в тех строках, которые не содержат отрицательных элементов, второе - минимум среди сумм элементов диагоналей, параллельных главной диагонали матрицы.</w:t>
      </w:r>
    </w:p>
    <w:bookmarkEnd w:id="1"/>
    <w:p>
      <w:pPr>
        <w:pStyle w:val="2"/>
        <w:numPr>
          <w:ilvl w:val="3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Структурная схема алгоритма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программы представлена на Рисунках 5.1 и 5.2.</w:t>
      </w:r>
    </w:p>
    <w:p>
      <w:pPr>
        <w:keepNext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23915" cy="8557260"/>
            <wp:effectExtent l="0" t="0" r="635" b="15240"/>
            <wp:docPr id="8" name="Picture 8" descr="Структурные схемы программ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труктурные схемы программ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Рисунок 5.</w: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– Структурные схемы: а) основная программа; б) функция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sumDiagElem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; в) функция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inputMatrix</w:t>
      </w:r>
    </w:p>
    <w:p>
      <w:pPr>
        <w:keepNext/>
        <w:jc w:val="center"/>
      </w:pPr>
      <w:r>
        <w:drawing>
          <wp:inline distT="0" distB="0" distL="0" distR="0">
            <wp:extent cx="5922645" cy="8553450"/>
            <wp:effectExtent l="0" t="0" r="1905" b="0"/>
            <wp:docPr id="6" name="Рисунок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Рисунок 5.</w: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– Структурные схемы: а) процедура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printMatrix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; б) функция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sumElem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; в) функция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minSumDiagElem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</w:p>
    <w:p>
      <w:pPr>
        <w:pStyle w:val="2"/>
        <w:numPr>
          <w:ilvl w:val="2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 LW_5;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 nrow = 100;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ncol = 100;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 matrix=array[1..nrow] of array[1..ncol] of integer;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 a: matrix; answer: integer;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{----------------Функция-вычисления-суммы-элементов-в-строках----------------------}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Function sumElem(const a: matrix): integer;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 i, j, sumRow, sumAnswer: integer;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begin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sumRow    := 0; sumAnswer := 0;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for i := 1 to nrow do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begin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sumRow := 0;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for j := 1 to ncol do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begin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if a[i][j] &lt; 0 then begin sumRow := 0; break end; sumRow := sumRow + a[i][j]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end;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sumAnswer := sumAnswer + sumRow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end;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>sumElem := sumAnswer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{------------------------------Функция-вычисления-суммы-элементов---------------------}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{---------------------------------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диагонали</w:t>
      </w:r>
      <w:r>
        <w:rPr>
          <w:rFonts w:ascii="Times New Roman" w:hAnsi="Times New Roman" w:cs="Times New Roman"/>
          <w:sz w:val="28"/>
          <w:lang w:val="en-US"/>
        </w:rPr>
        <w:t>,-</w:t>
      </w:r>
      <w:r>
        <w:rPr>
          <w:rFonts w:ascii="Times New Roman" w:hAnsi="Times New Roman" w:cs="Times New Roman"/>
          <w:sz w:val="28"/>
        </w:rPr>
        <w:t>параллельной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главной</w:t>
      </w:r>
      <w:r>
        <w:rPr>
          <w:rFonts w:ascii="Times New Roman" w:hAnsi="Times New Roman" w:cs="Times New Roman"/>
          <w:sz w:val="28"/>
          <w:lang w:val="en-US"/>
        </w:rPr>
        <w:t>-----------------------}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Function sumDiagElem(const a: matrix; const row: integer; const col: integer): integer;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 sum: integer; i: integer;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begin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i := 0; sum := 0;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{Магическая функция...}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while ((row + i &lt;= nrow) and (col + i &lt;= ncol)) do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begin sum := sum + a[row + i][col + i]; i := i + 1 end;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sumDiagElem</w:t>
      </w:r>
      <w:r>
        <w:rPr>
          <w:rFonts w:ascii="Times New Roman" w:hAnsi="Times New Roman" w:cs="Times New Roman"/>
          <w:sz w:val="28"/>
        </w:rPr>
        <w:t xml:space="preserve"> := 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{-------------------Функция-вычисления-минимальной-суммы----------------------------}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{------------------------------</w:t>
      </w:r>
      <w:r>
        <w:rPr>
          <w:rFonts w:ascii="Times New Roman" w:hAnsi="Times New Roman" w:cs="Times New Roman"/>
          <w:sz w:val="28"/>
        </w:rPr>
        <w:t>элементов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диагонали</w:t>
      </w:r>
      <w:r>
        <w:rPr>
          <w:rFonts w:ascii="Times New Roman" w:hAnsi="Times New Roman" w:cs="Times New Roman"/>
          <w:sz w:val="28"/>
          <w:lang w:val="en-US"/>
        </w:rPr>
        <w:t>-----------------------------------------}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Function minSumDiagElem(const a: matrix): integer;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 minSum, sum, i: integer;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begin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minSum := sumDiagElem(a, 1, 1);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{Подсчёт сумм, диагонали которых начинаются с первой строчки}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for i := 2 to ncol do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begin</w:t>
      </w:r>
    </w:p>
    <w:p>
      <w:pPr>
        <w:ind w:firstLine="2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sum := sumDiagElem(a, 1, i);</w:t>
      </w:r>
    </w:p>
    <w:p>
      <w:pPr>
        <w:ind w:firstLine="280"/>
        <w:rPr>
          <w:rFonts w:hint="default" w:ascii="Times New Roman" w:hAnsi="Times New Roman" w:cs="Times New Roman"/>
          <w:sz w:val="28"/>
          <w:lang w:val="ru"/>
        </w:rPr>
      </w:pPr>
      <w:r>
        <w:rPr>
          <w:rFonts w:hint="default" w:ascii="Times New Roman" w:hAnsi="Times New Roman" w:cs="Times New Roman"/>
          <w:sz w:val="28"/>
          <w:lang w:val="ru"/>
        </w:rPr>
        <w:t>if sum &lt; minSum then</w:t>
      </w:r>
    </w:p>
    <w:p>
      <w:pPr>
        <w:ind w:firstLine="280"/>
        <w:rPr>
          <w:rFonts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"/>
        </w:rPr>
        <w:t xml:space="preserve">    minSum := sum;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>end;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{Подсчёт сумм, диагонали которых начинаются с первого столбца}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for i := 2 to nrow do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begin</w:t>
      </w:r>
    </w:p>
    <w:p>
      <w:pPr>
        <w:ind w:firstLine="2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sum := sumDiagElem(a, i, 1);</w:t>
      </w:r>
    </w:p>
    <w:p>
      <w:pPr>
        <w:ind w:firstLine="280"/>
        <w:rPr>
          <w:rFonts w:hint="default" w:ascii="Times New Roman" w:hAnsi="Times New Roman" w:cs="Times New Roman"/>
          <w:sz w:val="28"/>
          <w:lang w:val="ru"/>
        </w:rPr>
      </w:pPr>
      <w:r>
        <w:rPr>
          <w:rFonts w:hint="default" w:ascii="Times New Roman" w:hAnsi="Times New Roman" w:cs="Times New Roman"/>
          <w:sz w:val="28"/>
          <w:lang w:val="ru"/>
        </w:rPr>
        <w:t>if sum &lt; minSum then</w:t>
      </w:r>
    </w:p>
    <w:p>
      <w:pPr>
        <w:ind w:firstLine="280"/>
        <w:rPr>
          <w:rFonts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"/>
        </w:rPr>
        <w:t xml:space="preserve">    minSum := sum;</w:t>
      </w:r>
    </w:p>
    <w:p>
      <w:pPr>
        <w:ind w:firstLine="140" w:firstLineChars="50"/>
        <w:rPr>
          <w:rFonts w:ascii="Times New Roman" w:hAnsi="Times New Roman" w:cs="Times New Roman"/>
          <w:sz w:val="28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lang w:val="en-US"/>
        </w:rPr>
        <w:t>end;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minSumDiagElem := minSum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{--------------------------------------</w:t>
      </w:r>
      <w:r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ввода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матрицы</w:t>
      </w:r>
      <w:r>
        <w:rPr>
          <w:rFonts w:ascii="Times New Roman" w:hAnsi="Times New Roman" w:cs="Times New Roman"/>
          <w:sz w:val="28"/>
          <w:lang w:val="en-US"/>
        </w:rPr>
        <w:t>---------------------------------}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Function inputMatrix(): matrix;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 i, j: integer; a: matrix;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begin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for i := 1 to nrow do for j := 1 to ncol do readln(a[i][j]);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>inputMatrix := a;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{-----------------------------------Процедура-вывода-матрицы--------------------------------}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Procedure printMatrix(const a: matrix);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 i, j: integer;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begin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for i := 1 to nrow do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begin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write('( '); for j := 1 to ncol do write(a[i][j]:4, ' '); writeln()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>end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{-----------------------------------Основная-программа-----------------------------------------}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BEGIN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{Ввод матрицы}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writeln('Введите элементы матрицы ', nrow, 'x', ncol, ':');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:= </w:t>
      </w:r>
      <w:r>
        <w:rPr>
          <w:rFonts w:ascii="Times New Roman" w:hAnsi="Times New Roman" w:cs="Times New Roman"/>
          <w:sz w:val="28"/>
          <w:lang w:val="en-US"/>
        </w:rPr>
        <w:t>inputMatrix</w:t>
      </w:r>
      <w:r>
        <w:rPr>
          <w:rFonts w:ascii="Times New Roman" w:hAnsi="Times New Roman" w:cs="Times New Roman"/>
          <w:sz w:val="28"/>
        </w:rPr>
        <w:t>();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{Контрольный вывод матрицы}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writeln('</w:t>
      </w:r>
      <w:r>
        <w:rPr>
          <w:rFonts w:ascii="Times New Roman" w:hAnsi="Times New Roman" w:cs="Times New Roman"/>
          <w:sz w:val="28"/>
        </w:rPr>
        <w:t>Введена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матрица</w:t>
      </w:r>
      <w:r>
        <w:rPr>
          <w:rFonts w:ascii="Times New Roman" w:hAnsi="Times New Roman" w:cs="Times New Roman"/>
          <w:sz w:val="28"/>
          <w:lang w:val="en-US"/>
        </w:rPr>
        <w:t>:'); printMatrix(a);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{</w:t>
      </w:r>
      <w:r>
        <w:rPr>
          <w:rFonts w:ascii="Times New Roman" w:hAnsi="Times New Roman" w:cs="Times New Roman"/>
          <w:sz w:val="28"/>
        </w:rPr>
        <w:t>Вывод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ответов</w:t>
      </w:r>
      <w:r>
        <w:rPr>
          <w:rFonts w:ascii="Times New Roman" w:hAnsi="Times New Roman" w:cs="Times New Roman"/>
          <w:sz w:val="28"/>
          <w:lang w:val="en-US"/>
        </w:rPr>
        <w:t>}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writeln('</w:t>
      </w:r>
      <w:r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  <w:lang w:val="en-US"/>
        </w:rPr>
        <w:t xml:space="preserve"> 1: ', sumElem(a)); writeln('</w:t>
      </w:r>
      <w:r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  <w:lang w:val="en-US"/>
        </w:rPr>
        <w:t xml:space="preserve"> 2: ', minSumDiagElem(a));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writeln</w:t>
      </w:r>
      <w:r>
        <w:rPr>
          <w:rFonts w:ascii="Times New Roman" w:hAnsi="Times New Roman" w:cs="Times New Roman"/>
          <w:sz w:val="28"/>
        </w:rPr>
        <w:t xml:space="preserve">(‘Конец работы программы.’); </w:t>
      </w:r>
      <w:r>
        <w:rPr>
          <w:rFonts w:ascii="Times New Roman" w:hAnsi="Times New Roman" w:cs="Times New Roman"/>
          <w:sz w:val="28"/>
          <w:lang w:val="en-US"/>
        </w:rPr>
        <w:t>readln</w:t>
      </w:r>
      <w:r>
        <w:rPr>
          <w:rFonts w:ascii="Times New Roman" w:hAnsi="Times New Roman" w:cs="Times New Roman"/>
          <w:sz w:val="28"/>
        </w:rPr>
        <w:t>();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END.</w:t>
      </w:r>
    </w:p>
    <w:p>
      <w:pPr>
        <w:pStyle w:val="2"/>
        <w:numPr>
          <w:ilvl w:val="2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тестовых примеров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1-5 представлены на Рисунках 5.3-5.6.</w:t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41855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558" cy="123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Тест программы, если введена квадратная матрица 3-го порядка</w:t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12035" cy="1565910"/>
            <wp:effectExtent l="0" t="0" r="0" b="0"/>
            <wp:docPr id="3" name="Рисунок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666" cy="158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Тест программы для квадратной матрицы 5-го порядка</w:t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95855" cy="1625600"/>
            <wp:effectExtent l="0" t="0" r="4445" b="0"/>
            <wp:docPr id="4" name="Рисунок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937" cy="16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5.5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– Тест программы для матрицы-столбца</w:t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40050" cy="1244600"/>
            <wp:effectExtent l="0" t="0" r="0" b="0"/>
            <wp:docPr id="5" name="Рисунок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true" noChangeArrowheads="true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255" cy="125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Тест программы для матрицы-строки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тестовых примеров 1-3 следует, что программа проводит верные вычисления. Из тестовых примеров 4-5 следует, что программа работает корректно для матрицы-столбца и матрицы-строки несмотря на то, что по условию задания вводится квадратная матрица.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>
      <w:pPr>
        <w:spacing w:line="288" w:lineRule="auto"/>
        <w:ind w:firstLine="709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В ходе выполнения данной лабораторной работы были получены навыки работы с процедурами и функциями, с двумерными массивами. Выявлено, что при работе с матрицами удобно использовать двумерные массивы; в больших программах более рационально и эстетично использовать функции и процедуры.</w:t>
      </w:r>
    </w:p>
    <w:sectPr>
      <w:headerReference r:id="rId5" w:type="default"/>
      <w:pgSz w:w="11906" w:h="16838"/>
      <w:pgMar w:top="1134" w:right="851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5970694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7A05C0"/>
    <w:multiLevelType w:val="multilevel"/>
    <w:tmpl w:val="467A05C0"/>
    <w:lvl w:ilvl="0" w:tentative="0">
      <w:start w:val="5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10"/>
    <w:rsid w:val="0001251E"/>
    <w:rsid w:val="0005276A"/>
    <w:rsid w:val="000C15D5"/>
    <w:rsid w:val="000F2464"/>
    <w:rsid w:val="000F5907"/>
    <w:rsid w:val="00107393"/>
    <w:rsid w:val="001203AD"/>
    <w:rsid w:val="00152D61"/>
    <w:rsid w:val="001E79EE"/>
    <w:rsid w:val="0026156E"/>
    <w:rsid w:val="00282635"/>
    <w:rsid w:val="0028430E"/>
    <w:rsid w:val="002D1BE4"/>
    <w:rsid w:val="00337CE0"/>
    <w:rsid w:val="003723A2"/>
    <w:rsid w:val="003924AB"/>
    <w:rsid w:val="00414DBD"/>
    <w:rsid w:val="004222BA"/>
    <w:rsid w:val="00464A86"/>
    <w:rsid w:val="004B458B"/>
    <w:rsid w:val="004E2E7E"/>
    <w:rsid w:val="00517655"/>
    <w:rsid w:val="005618BC"/>
    <w:rsid w:val="00575F48"/>
    <w:rsid w:val="005B3E37"/>
    <w:rsid w:val="00651410"/>
    <w:rsid w:val="007254C9"/>
    <w:rsid w:val="00734FAA"/>
    <w:rsid w:val="00751529"/>
    <w:rsid w:val="008048BA"/>
    <w:rsid w:val="00903A87"/>
    <w:rsid w:val="009654A9"/>
    <w:rsid w:val="009B6105"/>
    <w:rsid w:val="009D5974"/>
    <w:rsid w:val="00A72610"/>
    <w:rsid w:val="00AD7CE8"/>
    <w:rsid w:val="00B1053F"/>
    <w:rsid w:val="00B3162B"/>
    <w:rsid w:val="00B35CCD"/>
    <w:rsid w:val="00B729A0"/>
    <w:rsid w:val="00C476B4"/>
    <w:rsid w:val="00C7191A"/>
    <w:rsid w:val="00CC6345"/>
    <w:rsid w:val="00D81CCE"/>
    <w:rsid w:val="00DA5DCB"/>
    <w:rsid w:val="00DB287B"/>
    <w:rsid w:val="00E05643"/>
    <w:rsid w:val="00E5783D"/>
    <w:rsid w:val="00E615CB"/>
    <w:rsid w:val="00E636FD"/>
    <w:rsid w:val="00E72914"/>
    <w:rsid w:val="00F02A1B"/>
    <w:rsid w:val="00F6300F"/>
    <w:rsid w:val="00F63D2D"/>
    <w:rsid w:val="00F847B8"/>
    <w:rsid w:val="00F9451F"/>
    <w:rsid w:val="00FA4F36"/>
    <w:rsid w:val="00FB0B27"/>
    <w:rsid w:val="6BEE4FF6"/>
    <w:rsid w:val="F7BFD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Верхний колонтитул Знак"/>
    <w:basedOn w:val="3"/>
    <w:link w:val="7"/>
    <w:qFormat/>
    <w:uiPriority w:val="99"/>
  </w:style>
  <w:style w:type="character" w:customStyle="1" w:styleId="9">
    <w:name w:val="Нижний колонтитул Знак"/>
    <w:basedOn w:val="3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tif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4386</Characters>
  <Lines>36</Lines>
  <Paragraphs>10</Paragraphs>
  <TotalTime>6</TotalTime>
  <ScaleCrop>false</ScaleCrop>
  <LinksUpToDate>false</LinksUpToDate>
  <CharactersWithSpaces>5145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2020-11-01T22:50:00Z</dcterms:created>
  <dc:creator>Алексей Алексеев</dc:creator>
  <cp:lastModifiedBy>alex</cp:lastModifiedBy>
  <dcterms:modified xsi:type="dcterms:W3CDTF">2020-12-09T11:35:48Z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