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rFonts w:ascii="Arial" w:hAnsi="Arial"/>
          <w:sz w:val="22"/>
        </w:rPr>
        <w:t xml:space="preserve">OpenCalc Project Documentation</w:t>
      </w:r>
    </w:p>
    <w:p>
      <w:r>
        <w:rPr>
          <w:rFonts w:ascii="Arial" w:hAnsi="Arial"/>
          <w:sz w:val="22"/>
        </w:rPr>
        <w:t xml:space="preserve">Living hardware and firmware reference - updated 2026-05-23</w:t>
      </w:r>
    </w:p>
    <w:p>
      <w:pPr>
        <w:pStyle w:val="Heading1"/>
      </w:pPr>
      <w:r>
        <w:rPr>
          <w:rFonts w:ascii="Arial" w:hAnsi="Arial"/>
          <w:sz w:val="22"/>
        </w:rPr>
        <w:t xml:space="preserve">Purpose</w:t>
      </w:r>
    </w:p>
    <w:p>
      <w:r>
        <w:rPr>
          <w:rFonts w:ascii="Arial" w:hAnsi="Arial"/>
          <w:sz w:val="22"/>
        </w:rPr>
        <w:t xml:space="preserve">This document is the working reference for the OpenCalc graphing calculator. It is meant to stay with the project and be updated as the firmware, PCB, enclosure, and feature set change.</w:t>
      </w:r>
    </w:p>
    <w:p>
      <w:pPr>
        <w:pStyle w:val="Heading1"/>
      </w:pPr>
      <w:r>
        <w:rPr>
          <w:rFonts w:ascii="Arial" w:hAnsi="Arial"/>
          <w:sz w:val="22"/>
        </w:rPr>
        <w:t xml:space="preserve">Project Summary</w:t>
      </w:r>
    </w:p>
    <w:p>
      <w:r>
        <w:rPr>
          <w:rFonts w:ascii="Arial" w:hAnsi="Arial"/>
          <w:sz w:val="22"/>
        </w:rPr>
        <w:t xml:space="preserve">OpenCalc is an open source ESP32-S3 graphing calculator inspired by TI-84 style workflows. The current design targets a color ILI9341 LCD, touch input, a 5x10 physical button matrix, USB-C power/data, USB mass storage, Python-style scripts, optional Doom support, and LiPo battery operation.</w:t>
      </w:r>
    </w:p>
    <w:p>
      <w:pPr>
        <w:pStyle w:val="Heading1"/>
      </w:pPr>
      <w:r>
        <w:rPr>
          <w:rFonts w:ascii="Arial" w:hAnsi="Arial"/>
          <w:sz w:val="22"/>
        </w:rPr>
        <w:t xml:space="preserve">Current Repository Layout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Path</w:t>
            </w:r>
          </w:p>
        </w:tc>
        <w:tc>
          <w:tcPr>
            <w:tcW w:w="2400" w:type="dxa"/>
            <w:shd w:fill="D9EAF7"/>
          </w:tcPr>
          <w:p>
            <w:r>
              <w:rPr>
                <w:rFonts w:ascii="Arial" w:hAnsi="Arial"/>
                <w:sz w:val="22"/>
                <w:b/>
              </w:rPr>
              <w:t xml:space="preserve">Purpose</w:t>
            </w:r>
          </w:p>
        </w:tc>
      </w:tr>
      <w:tr>
        <w:tc>
          <w:tcPr>
            <w:tcW w:w="2400" w:type="dxa"/>
          </w:tcPr>
          <w:p>
            <w:r>
              <w:rPr>
                <w:rFonts w:ascii="Arial" w:hAnsi="Arial"/>
                <w:sz w:val="22"/>
              </w:rPr>
              <w:t xml:space="preserve">firmware/</w:t>
            </w:r>
          </w:p>
        </w:tc>
        <w:tc>
          <w:tcPr>
            <w:tcW w:w="2400" w:type="dxa"/>
          </w:tcPr>
          <w:p>
            <w:r>
              <w:rPr>
                <w:rFonts w:ascii="Arial" w:hAnsi="Arial"/>
                <w:sz w:val="22"/>
              </w:rPr>
              <w:t xml:space="preserve">ESP-IDF firmware, storage images, components, build configuration, and firmware README.</w:t>
            </w:r>
          </w:p>
        </w:tc>
      </w:tr>
      <w:tr>
        <w:tc>
          <w:tcPr>
            <w:tcW w:w="2400" w:type="dxa"/>
          </w:tcPr>
          <w:p>
            <w:r>
              <w:rPr>
                <w:rFonts w:ascii="Arial" w:hAnsi="Arial"/>
                <w:sz w:val="22"/>
              </w:rPr>
              <w:t xml:space="preserve">firmware/main/</w:t>
            </w:r>
          </w:p>
        </w:tc>
        <w:tc>
          <w:tcPr>
            <w:tcW w:w="2400" w:type="dxa"/>
          </w:tcPr>
          <w:p>
            <w:r>
              <w:rPr>
                <w:rFonts w:ascii="Arial" w:hAnsi="Arial"/>
                <w:sz w:val="22"/>
              </w:rPr>
              <w:t xml:space="preserve">Application entry point, config.h, board initialization, UI, math, scripting, Doom integration, USB storage code.</w:t>
            </w:r>
          </w:p>
        </w:tc>
      </w:tr>
      <w:tr>
        <w:tc>
          <w:tcPr>
            <w:tcW w:w="2400" w:type="dxa"/>
          </w:tcPr>
          <w:p>
            <w:r>
              <w:rPr>
                <w:rFonts w:ascii="Arial" w:hAnsi="Arial"/>
                <w:sz w:val="22"/>
              </w:rPr>
              <w:t xml:space="preserve">firmware/storage_image/</w:t>
            </w:r>
          </w:p>
        </w:tc>
        <w:tc>
          <w:tcPr>
            <w:tcW w:w="2400" w:type="dxa"/>
          </w:tcPr>
          <w:p>
            <w:r>
              <w:rPr>
                <w:rFonts w:ascii="Arial" w:hAnsi="Arial"/>
                <w:sz w:val="22"/>
              </w:rPr>
              <w:t xml:space="preserve">Files flashed to the 8 MB FAT storage partition when Doom is included. Contains doom1.wad and scripts/fib.py.</w:t>
            </w:r>
          </w:p>
        </w:tc>
      </w:tr>
      <w:tr>
        <w:tc>
          <w:tcPr>
            <w:tcW w:w="2400" w:type="dxa"/>
          </w:tcPr>
          <w:p>
            <w:r>
              <w:rPr>
                <w:rFonts w:ascii="Arial" w:hAnsi="Arial"/>
                <w:sz w:val="22"/>
              </w:rPr>
              <w:t xml:space="preserve">firmware/storage_image_no_doom/</w:t>
            </w:r>
          </w:p>
        </w:tc>
        <w:tc>
          <w:tcPr>
            <w:tcW w:w="2400" w:type="dxa"/>
          </w:tcPr>
          <w:p>
            <w:r>
              <w:rPr>
                <w:rFonts w:ascii="Arial" w:hAnsi="Arial"/>
                <w:sz w:val="22"/>
              </w:rPr>
              <w:t xml:space="preserve">Alternate storage image used when OPENCALC_FLASH_DOOM_WAD is 0. Contains scripts but no doom1.wad.</w:t>
            </w:r>
          </w:p>
        </w:tc>
      </w:tr>
      <w:tr>
        <w:tc>
          <w:tcPr>
            <w:tcW w:w="2400" w:type="dxa"/>
          </w:tcPr>
          <w:p>
            <w:r>
              <w:rPr>
                <w:rFonts w:ascii="Arial" w:hAnsi="Arial"/>
                <w:sz w:val="22"/>
              </w:rPr>
              <w:t xml:space="preserve">hardware/</w:t>
            </w:r>
          </w:p>
        </w:tc>
        <w:tc>
          <w:tcPr>
            <w:tcW w:w="2400" w:type="dxa"/>
          </w:tcPr>
          <w:p>
            <w:r>
              <w:rPr>
                <w:rFonts w:ascii="Arial" w:hAnsi="Arial"/>
                <w:sz w:val="22"/>
              </w:rPr>
              <w:t xml:space="preserve">Graphic key layouts, PCB notes, and KiCad design files.</w:t>
            </w:r>
          </w:p>
        </w:tc>
      </w:tr>
      <w:tr>
        <w:tc>
          <w:tcPr>
            <w:tcW w:w="2400" w:type="dxa"/>
          </w:tcPr>
          <w:p>
            <w:r>
              <w:rPr>
                <w:rFonts w:ascii="Arial" w:hAnsi="Arial"/>
                <w:sz w:val="22"/>
              </w:rPr>
              <w:t xml:space="preserve">docs/</w:t>
            </w:r>
          </w:p>
        </w:tc>
        <w:tc>
          <w:tcPr>
            <w:tcW w:w="2400" w:type="dxa"/>
          </w:tcPr>
          <w:p>
            <w:r>
              <w:rPr>
                <w:rFonts w:ascii="Arial" w:hAnsi="Arial"/>
                <w:sz w:val="22"/>
              </w:rPr>
              <w:t xml:space="preserve">Project documents and longer-form guides.</w:t>
            </w:r>
          </w:p>
        </w:tc>
      </w:tr>
    </w:tbl>
    <w:p>
      <w:pPr>
        <w:pStyle w:val="Heading1"/>
      </w:pPr>
      <w:r>
        <w:rPr>
          <w:rFonts w:ascii="Arial" w:hAnsi="Arial"/>
          <w:sz w:val="22"/>
        </w:rPr>
        <w:t xml:space="preserve">Current Firmware Status</w:t>
      </w:r>
    </w:p>
    <w:p>
      <w:pPr>
        <w:ind w:left="360" w:hanging="180"/>
      </w:pPr>
      <w:r>
        <w:rPr>
          <w:rFonts w:ascii="Arial" w:hAnsi="Arial"/>
          <w:sz w:val="22"/>
        </w:rPr>
        <w:t xml:space="preserve">- Target: ESP32-S3 using ESP-IDF v6.0.1.</w:t>
      </w:r>
    </w:p>
    <w:p>
      <w:pPr>
        <w:ind w:left="360" w:hanging="180"/>
      </w:pPr>
      <w:r>
        <w:rPr>
          <w:rFonts w:ascii="Arial" w:hAnsi="Arial"/>
          <w:sz w:val="22"/>
        </w:rPr>
        <w:t xml:space="preserve">- Display: ILI9341 over SPI2, 320x240 panel, firmware draws a 320x200 UI frame plus calculator chrome.</w:t>
      </w:r>
    </w:p>
    <w:p>
      <w:pPr>
        <w:ind w:left="360" w:hanging="180"/>
      </w:pPr>
      <w:r>
        <w:rPr>
          <w:rFonts w:ascii="Arial" w:hAnsi="Arial"/>
          <w:sz w:val="22"/>
        </w:rPr>
        <w:t xml:space="preserve">- Touch: XPT2046/TSC2046-style SPI touch support is initialized with interrupt handling.</w:t>
      </w:r>
    </w:p>
    <w:p>
      <w:pPr>
        <w:ind w:left="360" w:hanging="180"/>
      </w:pPr>
      <w:r>
        <w:rPr>
          <w:rFonts w:ascii="Arial" w:hAnsi="Arial"/>
          <w:sz w:val="22"/>
        </w:rPr>
        <w:t xml:space="preserve">- Buttons: 10 rows x 5 columns, interrupt-assisted scanning on the column pins.</w:t>
      </w:r>
    </w:p>
    <w:p>
      <w:pPr>
        <w:ind w:left="360" w:hanging="180"/>
      </w:pPr>
      <w:r>
        <w:rPr>
          <w:rFonts w:ascii="Arial" w:hAnsi="Arial"/>
          <w:sz w:val="22"/>
        </w:rPr>
        <w:t xml:space="preserve">- USB: TinyUSB mass storage exposes the FAT storage partition as an OpenCalc USB drive.</w:t>
      </w:r>
    </w:p>
    <w:p>
      <w:pPr>
        <w:ind w:left="360" w:hanging="180"/>
      </w:pPr>
      <w:r>
        <w:rPr>
          <w:rFonts w:ascii="Arial" w:hAnsi="Arial"/>
          <w:sz w:val="22"/>
        </w:rPr>
        <w:t xml:space="preserve">- Storage: custom 8 MB FAT partition at flash offset 0x410000.</w:t>
      </w:r>
    </w:p>
    <w:p>
      <w:pPr>
        <w:ind w:left="360" w:hanging="180"/>
      </w:pPr>
      <w:r>
        <w:rPr>
          <w:rFonts w:ascii="Arial" w:hAnsi="Arial"/>
          <w:sz w:val="22"/>
        </w:rPr>
        <w:t xml:space="preserve">- Apps/UI: 12-icon home menu, calculator, graph, table, Python scripts, settings, and Doom entry points.</w:t>
      </w:r>
    </w:p>
    <w:p>
      <w:pPr>
        <w:ind w:left="360" w:hanging="180"/>
      </w:pPr>
      <w:r>
        <w:rPr>
          <w:rFonts w:ascii="Arial" w:hAnsi="Arial"/>
          <w:sz w:val="22"/>
        </w:rPr>
        <w:t xml:space="preserve">- Wireless: WiFi and Bluetooth are configured off for battery savings.</w:t>
      </w:r>
    </w:p>
    <w:p>
      <w:pPr>
        <w:pStyle w:val="Heading1"/>
      </w:pPr>
      <w:r>
        <w:rPr>
          <w:rFonts w:ascii="Arial" w:hAnsi="Arial"/>
          <w:sz w:val="22"/>
        </w:rPr>
        <w:t xml:space="preserve">Build, Flash, and Monitor</w:t>
      </w:r>
    </w:p>
    <w:p>
      <w:r>
        <w:rPr>
          <w:rFonts w:ascii="Arial" w:hAnsi="Arial"/>
          <w:sz w:val="22"/>
        </w:rPr>
        <w:t xml:space="preserve">A developer should clone the repository, install/source ESP-IDF, then build and flash from firmware/. Use idf.py flash rather than idf.py app-flash when the storage image should be written.</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Command</w:t>
            </w:r>
          </w:p>
        </w:tc>
        <w:tc>
          <w:tcPr>
            <w:tcW w:w="2400" w:type="dxa"/>
            <w:shd w:fill="D9EAF7"/>
          </w:tcPr>
          <w:p>
            <w:r>
              <w:rPr>
                <w:rFonts w:ascii="Arial" w:hAnsi="Arial"/>
                <w:sz w:val="22"/>
                <w:b/>
              </w:rPr>
              <w:t xml:space="preserve">Use</w:t>
            </w:r>
          </w:p>
        </w:tc>
      </w:tr>
      <w:tr>
        <w:tc>
          <w:tcPr>
            <w:tcW w:w="2400" w:type="dxa"/>
          </w:tcPr>
          <w:p>
            <w:r>
              <w:rPr>
                <w:rFonts w:ascii="Arial" w:hAnsi="Arial"/>
                <w:sz w:val="22"/>
              </w:rPr>
              <w:t xml:space="preserve">idf.py set-target esp32s3</w:t>
            </w:r>
          </w:p>
        </w:tc>
        <w:tc>
          <w:tcPr>
            <w:tcW w:w="2400" w:type="dxa"/>
          </w:tcPr>
          <w:p>
            <w:r>
              <w:rPr>
                <w:rFonts w:ascii="Arial" w:hAnsi="Arial"/>
                <w:sz w:val="22"/>
              </w:rPr>
              <w:t xml:space="preserve">Set the ESP-IDF target for a fresh checkout.</w:t>
            </w:r>
          </w:p>
        </w:tc>
      </w:tr>
      <w:tr>
        <w:tc>
          <w:tcPr>
            <w:tcW w:w="2400" w:type="dxa"/>
          </w:tcPr>
          <w:p>
            <w:r>
              <w:rPr>
                <w:rFonts w:ascii="Arial" w:hAnsi="Arial"/>
                <w:sz w:val="22"/>
              </w:rPr>
              <w:t xml:space="preserve">idf.py build</w:t>
            </w:r>
          </w:p>
        </w:tc>
        <w:tc>
          <w:tcPr>
            <w:tcW w:w="2400" w:type="dxa"/>
          </w:tcPr>
          <w:p>
            <w:r>
              <w:rPr>
                <w:rFonts w:ascii="Arial" w:hAnsi="Arial"/>
                <w:sz w:val="22"/>
              </w:rPr>
              <w:t xml:space="preserve">Build firmware, bootloader, partition table, and storage image.</w:t>
            </w:r>
          </w:p>
        </w:tc>
      </w:tr>
      <w:tr>
        <w:tc>
          <w:tcPr>
            <w:tcW w:w="2400" w:type="dxa"/>
          </w:tcPr>
          <w:p>
            <w:r>
              <w:rPr>
                <w:rFonts w:ascii="Arial" w:hAnsi="Arial"/>
                <w:sz w:val="22"/>
              </w:rPr>
              <w:t xml:space="preserve">idf.py flash</w:t>
            </w:r>
          </w:p>
        </w:tc>
        <w:tc>
          <w:tcPr>
            <w:tcW w:w="2400" w:type="dxa"/>
          </w:tcPr>
          <w:p>
            <w:r>
              <w:rPr>
                <w:rFonts w:ascii="Arial" w:hAnsi="Arial"/>
                <w:sz w:val="22"/>
              </w:rPr>
              <w:t xml:space="preserve">Flash bootloader, partition table, app, and storage image.</w:t>
            </w:r>
          </w:p>
        </w:tc>
      </w:tr>
      <w:tr>
        <w:tc>
          <w:tcPr>
            <w:tcW w:w="2400" w:type="dxa"/>
          </w:tcPr>
          <w:p>
            <w:r>
              <w:rPr>
                <w:rFonts w:ascii="Arial" w:hAnsi="Arial"/>
                <w:sz w:val="22"/>
              </w:rPr>
              <w:t xml:space="preserve">idf.py -p /dev/cu.usbmodemXXXX flash monitor</w:t>
            </w:r>
          </w:p>
        </w:tc>
        <w:tc>
          <w:tcPr>
            <w:tcW w:w="2400" w:type="dxa"/>
          </w:tcPr>
          <w:p>
            <w:r>
              <w:rPr>
                <w:rFonts w:ascii="Arial" w:hAnsi="Arial"/>
                <w:sz w:val="22"/>
              </w:rPr>
              <w:t xml:space="preserve">Flash and open serial monitor on macOS.</w:t>
            </w:r>
          </w:p>
        </w:tc>
      </w:tr>
      <w:tr>
        <w:tc>
          <w:tcPr>
            <w:tcW w:w="2400" w:type="dxa"/>
          </w:tcPr>
          <w:p>
            <w:r>
              <w:rPr>
                <w:rFonts w:ascii="Arial" w:hAnsi="Arial"/>
                <w:sz w:val="22"/>
              </w:rPr>
              <w:t xml:space="preserve">idf.py monitor</w:t>
            </w:r>
          </w:p>
        </w:tc>
        <w:tc>
          <w:tcPr>
            <w:tcW w:w="2400" w:type="dxa"/>
          </w:tcPr>
          <w:p>
            <w:r>
              <w:rPr>
                <w:rFonts w:ascii="Arial" w:hAnsi="Arial"/>
                <w:sz w:val="22"/>
              </w:rPr>
              <w:t xml:space="preserve">Open monitor after flashing.</w:t>
            </w:r>
          </w:p>
        </w:tc>
      </w:tr>
    </w:tbl>
    <w:p>
      <w:pPr>
        <w:pStyle w:val="Heading1"/>
      </w:pPr>
      <w:r>
        <w:rPr>
          <w:rFonts w:ascii="Arial" w:hAnsi="Arial"/>
          <w:sz w:val="22"/>
        </w:rPr>
        <w:t xml:space="preserve">Feature Toggles</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Define</w:t>
            </w:r>
          </w:p>
        </w:tc>
        <w:tc>
          <w:tcPr>
            <w:tcW w:w="2400" w:type="dxa"/>
            <w:shd w:fill="D9EAF7"/>
          </w:tcPr>
          <w:p>
            <w:r>
              <w:rPr>
                <w:rFonts w:ascii="Arial" w:hAnsi="Arial"/>
                <w:sz w:val="22"/>
                <w:b/>
              </w:rPr>
              <w:t xml:space="preserve">Current Default</w:t>
            </w:r>
          </w:p>
        </w:tc>
        <w:tc>
          <w:tcPr>
            <w:tcW w:w="2400" w:type="dxa"/>
            <w:shd w:fill="D9EAF7"/>
          </w:tcPr>
          <w:p>
            <w:r>
              <w:rPr>
                <w:rFonts w:ascii="Arial" w:hAnsi="Arial"/>
                <w:sz w:val="22"/>
                <w:b/>
              </w:rPr>
              <w:t xml:space="preserve">Meaning</w:t>
            </w:r>
          </w:p>
        </w:tc>
      </w:tr>
      <w:tr>
        <w:tc>
          <w:tcPr>
            <w:tcW w:w="2400" w:type="dxa"/>
          </w:tcPr>
          <w:p>
            <w:r>
              <w:rPr>
                <w:rFonts w:ascii="Arial" w:hAnsi="Arial"/>
                <w:sz w:val="22"/>
              </w:rPr>
              <w:t xml:space="preserve">OPENCALC_ENABLE_BLUETOOTH</w:t>
            </w:r>
          </w:p>
        </w:tc>
        <w:tc>
          <w:tcPr>
            <w:tcW w:w="2400" w:type="dxa"/>
          </w:tcPr>
          <w:p>
            <w:r>
              <w:rPr>
                <w:rFonts w:ascii="Arial" w:hAnsi="Arial"/>
                <w:sz w:val="22"/>
              </w:rPr>
              <w:t xml:space="preserve">0</w:t>
            </w:r>
          </w:p>
        </w:tc>
        <w:tc>
          <w:tcPr>
            <w:tcW w:w="2400" w:type="dxa"/>
          </w:tcPr>
          <w:p>
            <w:r>
              <w:rPr>
                <w:rFonts w:ascii="Arial" w:hAnsi="Arial"/>
                <w:sz w:val="22"/>
              </w:rPr>
              <w:t xml:space="preserve">Bluetooth disabled for lower power draw.</w:t>
            </w:r>
          </w:p>
        </w:tc>
      </w:tr>
      <w:tr>
        <w:tc>
          <w:tcPr>
            <w:tcW w:w="2400" w:type="dxa"/>
          </w:tcPr>
          <w:p>
            <w:r>
              <w:rPr>
                <w:rFonts w:ascii="Arial" w:hAnsi="Arial"/>
                <w:sz w:val="22"/>
              </w:rPr>
              <w:t xml:space="preserve">OPENCALC_ENABLE_WIFI</w:t>
            </w:r>
          </w:p>
        </w:tc>
        <w:tc>
          <w:tcPr>
            <w:tcW w:w="2400" w:type="dxa"/>
          </w:tcPr>
          <w:p>
            <w:r>
              <w:rPr>
                <w:rFonts w:ascii="Arial" w:hAnsi="Arial"/>
                <w:sz w:val="22"/>
              </w:rPr>
              <w:t xml:space="preserve">0</w:t>
            </w:r>
          </w:p>
        </w:tc>
        <w:tc>
          <w:tcPr>
            <w:tcW w:w="2400" w:type="dxa"/>
          </w:tcPr>
          <w:p>
            <w:r>
              <w:rPr>
                <w:rFonts w:ascii="Arial" w:hAnsi="Arial"/>
                <w:sz w:val="22"/>
              </w:rPr>
              <w:t xml:space="preserve">WiFi disabled for lower power draw.</w:t>
            </w:r>
          </w:p>
        </w:tc>
      </w:tr>
      <w:tr>
        <w:tc>
          <w:tcPr>
            <w:tcW w:w="2400" w:type="dxa"/>
          </w:tcPr>
          <w:p>
            <w:r>
              <w:rPr>
                <w:rFonts w:ascii="Arial" w:hAnsi="Arial"/>
                <w:sz w:val="22"/>
              </w:rPr>
              <w:t xml:space="preserve">OPENCALC_ENABLE_DOOM</w:t>
            </w:r>
          </w:p>
        </w:tc>
        <w:tc>
          <w:tcPr>
            <w:tcW w:w="2400" w:type="dxa"/>
          </w:tcPr>
          <w:p>
            <w:r>
              <w:rPr>
                <w:rFonts w:ascii="Arial" w:hAnsi="Arial"/>
                <w:sz w:val="22"/>
              </w:rPr>
              <w:t xml:space="preserve">1</w:t>
            </w:r>
          </w:p>
        </w:tc>
        <w:tc>
          <w:tcPr>
            <w:tcW w:w="2400" w:type="dxa"/>
          </w:tcPr>
          <w:p>
            <w:r>
              <w:rPr>
                <w:rFonts w:ascii="Arial" w:hAnsi="Arial"/>
                <w:sz w:val="22"/>
              </w:rPr>
              <w:t xml:space="preserve">Doom code path available in firmware.</w:t>
            </w:r>
          </w:p>
        </w:tc>
      </w:tr>
      <w:tr>
        <w:tc>
          <w:tcPr>
            <w:tcW w:w="2400" w:type="dxa"/>
          </w:tcPr>
          <w:p>
            <w:r>
              <w:rPr>
                <w:rFonts w:ascii="Arial" w:hAnsi="Arial"/>
                <w:sz w:val="22"/>
              </w:rPr>
              <w:t xml:space="preserve">OPENCALC_FLASH_DOOM_WAD</w:t>
            </w:r>
          </w:p>
        </w:tc>
        <w:tc>
          <w:tcPr>
            <w:tcW w:w="2400" w:type="dxa"/>
          </w:tcPr>
          <w:p>
            <w:r>
              <w:rPr>
                <w:rFonts w:ascii="Arial" w:hAnsi="Arial"/>
                <w:sz w:val="22"/>
              </w:rPr>
              <w:t xml:space="preserve">0 in current working tree</w:t>
            </w:r>
          </w:p>
        </w:tc>
        <w:tc>
          <w:tcPr>
            <w:tcW w:w="2400" w:type="dxa"/>
          </w:tcPr>
          <w:p>
            <w:r>
              <w:rPr>
                <w:rFonts w:ascii="Arial" w:hAnsi="Arial"/>
                <w:sz w:val="22"/>
              </w:rPr>
              <w:t xml:space="preserve">0 uses storage_image_no_doom/; 1 uses storage_image/ with doom1.wad. Storage is flashed either way.</w:t>
            </w:r>
          </w:p>
        </w:tc>
      </w:tr>
      <w:tr>
        <w:tc>
          <w:tcPr>
            <w:tcW w:w="2400" w:type="dxa"/>
          </w:tcPr>
          <w:p>
            <w:r>
              <w:rPr>
                <w:rFonts w:ascii="Arial" w:hAnsi="Arial"/>
                <w:sz w:val="22"/>
              </w:rPr>
              <w:t xml:space="preserve">OPENCALC_USE_TRUE_POWER_OFF</w:t>
            </w:r>
          </w:p>
        </w:tc>
        <w:tc>
          <w:tcPr>
            <w:tcW w:w="2400" w:type="dxa"/>
          </w:tcPr>
          <w:p>
            <w:r>
              <w:rPr>
                <w:rFonts w:ascii="Arial" w:hAnsi="Arial"/>
                <w:sz w:val="22"/>
              </w:rPr>
              <w:t xml:space="preserve">0</w:t>
            </w:r>
          </w:p>
        </w:tc>
        <w:tc>
          <w:tcPr>
            <w:tcW w:w="2400" w:type="dxa"/>
          </w:tcPr>
          <w:p>
            <w:r>
              <w:rPr>
                <w:rFonts w:ascii="Arial" w:hAnsi="Arial"/>
                <w:sz w:val="22"/>
              </w:rPr>
              <w:t xml:space="preserve">0 means software-off behavior; 1 is reserved for true latch power-off once hardware is ready.</w:t>
            </w:r>
          </w:p>
        </w:tc>
      </w:tr>
    </w:tbl>
    <w:p>
      <w:pPr>
        <w:pStyle w:val="Heading1"/>
      </w:pPr>
      <w:r>
        <w:rPr>
          <w:rFonts w:ascii="Arial" w:hAnsi="Arial"/>
          <w:sz w:val="22"/>
        </w:rPr>
        <w:t xml:space="preserve">Flash and Storage Layout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Partition</w:t>
            </w:r>
          </w:p>
        </w:tc>
        <w:tc>
          <w:tcPr>
            <w:tcW w:w="2400" w:type="dxa"/>
            <w:shd w:fill="D9EAF7"/>
          </w:tcPr>
          <w:p>
            <w:r>
              <w:rPr>
                <w:rFonts w:ascii="Arial" w:hAnsi="Arial"/>
                <w:sz w:val="22"/>
                <w:b/>
              </w:rPr>
              <w:t xml:space="preserve">Offset</w:t>
            </w:r>
          </w:p>
        </w:tc>
        <w:tc>
          <w:tcPr>
            <w:tcW w:w="2400" w:type="dxa"/>
            <w:shd w:fill="D9EAF7"/>
          </w:tcPr>
          <w:p>
            <w:r>
              <w:rPr>
                <w:rFonts w:ascii="Arial" w:hAnsi="Arial"/>
                <w:sz w:val="22"/>
                <w:b/>
              </w:rPr>
              <w:t xml:space="preserve">Size</w:t>
            </w:r>
          </w:p>
        </w:tc>
        <w:tc>
          <w:tcPr>
            <w:tcW w:w="2400" w:type="dxa"/>
            <w:shd w:fill="D9EAF7"/>
          </w:tcPr>
          <w:p>
            <w:r>
              <w:rPr>
                <w:rFonts w:ascii="Arial" w:hAnsi="Arial"/>
                <w:sz w:val="22"/>
                <w:b/>
              </w:rPr>
              <w:t xml:space="preserve">Purpose</w:t>
            </w:r>
          </w:p>
        </w:tc>
      </w:tr>
      <w:tr>
        <w:tc>
          <w:tcPr>
            <w:tcW w:w="2400" w:type="dxa"/>
          </w:tcPr>
          <w:p>
            <w:r>
              <w:rPr>
                <w:rFonts w:ascii="Arial" w:hAnsi="Arial"/>
                <w:sz w:val="22"/>
              </w:rPr>
              <w:t xml:space="preserve">nvs</w:t>
            </w:r>
          </w:p>
        </w:tc>
        <w:tc>
          <w:tcPr>
            <w:tcW w:w="2400" w:type="dxa"/>
          </w:tcPr>
          <w:p>
            <w:r>
              <w:rPr>
                <w:rFonts w:ascii="Arial" w:hAnsi="Arial"/>
                <w:sz w:val="22"/>
              </w:rPr>
              <w:t xml:space="preserve">0x9000</w:t>
            </w:r>
          </w:p>
        </w:tc>
        <w:tc>
          <w:tcPr>
            <w:tcW w:w="2400" w:type="dxa"/>
          </w:tcPr>
          <w:p>
            <w:r>
              <w:rPr>
                <w:rFonts w:ascii="Arial" w:hAnsi="Arial"/>
                <w:sz w:val="22"/>
              </w:rPr>
              <w:t xml:space="preserve">0x5000</w:t>
            </w:r>
          </w:p>
        </w:tc>
        <w:tc>
          <w:tcPr>
            <w:tcW w:w="2400" w:type="dxa"/>
          </w:tcPr>
          <w:p>
            <w:r>
              <w:rPr>
                <w:rFonts w:ascii="Arial" w:hAnsi="Arial"/>
                <w:sz w:val="22"/>
              </w:rPr>
              <w:t xml:space="preserve">NVS data.</w:t>
            </w:r>
          </w:p>
        </w:tc>
      </w:tr>
      <w:tr>
        <w:tc>
          <w:tcPr>
            <w:tcW w:w="2400" w:type="dxa"/>
          </w:tcPr>
          <w:p>
            <w:r>
              <w:rPr>
                <w:rFonts w:ascii="Arial" w:hAnsi="Arial"/>
                <w:sz w:val="22"/>
              </w:rPr>
              <w:t xml:space="preserve">phy_init</w:t>
            </w:r>
          </w:p>
        </w:tc>
        <w:tc>
          <w:tcPr>
            <w:tcW w:w="2400" w:type="dxa"/>
          </w:tcPr>
          <w:p>
            <w:r>
              <w:rPr>
                <w:rFonts w:ascii="Arial" w:hAnsi="Arial"/>
                <w:sz w:val="22"/>
              </w:rPr>
              <w:t xml:space="preserve">0xe000</w:t>
            </w:r>
          </w:p>
        </w:tc>
        <w:tc>
          <w:tcPr>
            <w:tcW w:w="2400" w:type="dxa"/>
          </w:tcPr>
          <w:p>
            <w:r>
              <w:rPr>
                <w:rFonts w:ascii="Arial" w:hAnsi="Arial"/>
                <w:sz w:val="22"/>
              </w:rPr>
              <w:t xml:space="preserve">0x1000</w:t>
            </w:r>
          </w:p>
        </w:tc>
        <w:tc>
          <w:tcPr>
            <w:tcW w:w="2400" w:type="dxa"/>
          </w:tcPr>
          <w:p>
            <w:r>
              <w:rPr>
                <w:rFonts w:ascii="Arial" w:hAnsi="Arial"/>
                <w:sz w:val="22"/>
              </w:rPr>
              <w:t xml:space="preserve">RF calibration partition.</w:t>
            </w:r>
          </w:p>
        </w:tc>
      </w:tr>
      <w:tr>
        <w:tc>
          <w:tcPr>
            <w:tcW w:w="2400" w:type="dxa"/>
          </w:tcPr>
          <w:p>
            <w:r>
              <w:rPr>
                <w:rFonts w:ascii="Arial" w:hAnsi="Arial"/>
                <w:sz w:val="22"/>
              </w:rPr>
              <w:t xml:space="preserve">factory</w:t>
            </w:r>
          </w:p>
        </w:tc>
        <w:tc>
          <w:tcPr>
            <w:tcW w:w="2400" w:type="dxa"/>
          </w:tcPr>
          <w:p>
            <w:r>
              <w:rPr>
                <w:rFonts w:ascii="Arial" w:hAnsi="Arial"/>
                <w:sz w:val="22"/>
              </w:rPr>
              <w:t xml:space="preserve">0x10000</w:t>
            </w:r>
          </w:p>
        </w:tc>
        <w:tc>
          <w:tcPr>
            <w:tcW w:w="2400" w:type="dxa"/>
          </w:tcPr>
          <w:p>
            <w:r>
              <w:rPr>
                <w:rFonts w:ascii="Arial" w:hAnsi="Arial"/>
                <w:sz w:val="22"/>
              </w:rPr>
              <w:t xml:space="preserve">0x400000</w:t>
            </w:r>
          </w:p>
        </w:tc>
        <w:tc>
          <w:tcPr>
            <w:tcW w:w="2400" w:type="dxa"/>
          </w:tcPr>
          <w:p>
            <w:r>
              <w:rPr>
                <w:rFonts w:ascii="Arial" w:hAnsi="Arial"/>
                <w:sz w:val="22"/>
              </w:rPr>
              <w:t xml:space="preserve">Main application.</w:t>
            </w:r>
          </w:p>
        </w:tc>
      </w:tr>
      <w:tr>
        <w:tc>
          <w:tcPr>
            <w:tcW w:w="2400" w:type="dxa"/>
          </w:tcPr>
          <w:p>
            <w:r>
              <w:rPr>
                <w:rFonts w:ascii="Arial" w:hAnsi="Arial"/>
                <w:sz w:val="22"/>
              </w:rPr>
              <w:t xml:space="preserve">storage</w:t>
            </w:r>
          </w:p>
        </w:tc>
        <w:tc>
          <w:tcPr>
            <w:tcW w:w="2400" w:type="dxa"/>
          </w:tcPr>
          <w:p>
            <w:r>
              <w:rPr>
                <w:rFonts w:ascii="Arial" w:hAnsi="Arial"/>
                <w:sz w:val="22"/>
              </w:rPr>
              <w:t xml:space="preserve">0x410000</w:t>
            </w:r>
          </w:p>
        </w:tc>
        <w:tc>
          <w:tcPr>
            <w:tcW w:w="2400" w:type="dxa"/>
          </w:tcPr>
          <w:p>
            <w:r>
              <w:rPr>
                <w:rFonts w:ascii="Arial" w:hAnsi="Arial"/>
                <w:sz w:val="22"/>
              </w:rPr>
              <w:t xml:space="preserve">0x800000</w:t>
            </w:r>
          </w:p>
        </w:tc>
        <w:tc>
          <w:tcPr>
            <w:tcW w:w="2400" w:type="dxa"/>
          </w:tcPr>
          <w:p>
            <w:r>
              <w:rPr>
                <w:rFonts w:ascii="Arial" w:hAnsi="Arial"/>
                <w:sz w:val="22"/>
              </w:rPr>
              <w:t xml:space="preserve">FAT filesystem exposed over USB mass storage.</w:t>
            </w:r>
          </w:p>
        </w:tc>
      </w:tr>
    </w:tbl>
    <w:p>
      <w:pPr>
        <w:pStyle w:val="Heading1"/>
      </w:pPr>
      <w:r>
        <w:rPr>
          <w:rFonts w:ascii="Arial" w:hAnsi="Arial"/>
          <w:sz w:val="22"/>
        </w:rPr>
        <w:t xml:space="preserve">USB Storage Behavior</w:t>
      </w:r>
    </w:p>
    <w:p>
      <w:r>
        <w:rPr>
          <w:rFonts w:ascii="Arial" w:hAnsi="Arial"/>
          <w:sz w:val="22"/>
        </w:rPr>
        <w:t xml:space="preserve">The board should appear as an OpenCalc storage device when connected through the ESP32-S3 native USB port and firmware has initialized TinyUSB MSC. The COM/flashing port behavior depends on whether the board is in boot ROM download mode, app mode, or connected through a separate USB-UART interface on a dev board. The custom PCB should use one USB-C connector wired to native USB D+ and D-.</w:t>
      </w:r>
    </w:p>
    <w:p>
      <w:pPr>
        <w:pStyle w:val="Heading1"/>
      </w:pPr>
      <w:r>
        <w:rPr>
          <w:rFonts w:ascii="Arial" w:hAnsi="Arial"/>
          <w:sz w:val="22"/>
        </w:rPr>
        <w:t xml:space="preserve">Current Firmware Pin Map</w:t>
      </w:r>
    </w:p>
    <w:p>
      <w:r>
        <w:rPr>
          <w:rFonts w:ascii="Arial" w:hAnsi="Arial"/>
          <w:sz w:val="22"/>
        </w:rPr>
        <w:t xml:space="preserve">These are the pins currently used by main/components/board_init.c. The PCB must match these or the firmware must be changed before manufacturing.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Function</w:t>
            </w:r>
          </w:p>
        </w:tc>
        <w:tc>
          <w:tcPr>
            <w:tcW w:w="2400" w:type="dxa"/>
            <w:shd w:fill="D9EAF7"/>
          </w:tcPr>
          <w:p>
            <w:r>
              <w:rPr>
                <w:rFonts w:ascii="Arial" w:hAnsi="Arial"/>
                <w:sz w:val="22"/>
                <w:b/>
              </w:rPr>
              <w:t xml:space="preserve">ESP32-S3 GPIO</w:t>
            </w:r>
          </w:p>
        </w:tc>
        <w:tc>
          <w:tcPr>
            <w:tcW w:w="2400" w:type="dxa"/>
            <w:shd w:fill="D9EAF7"/>
          </w:tcPr>
          <w:p>
            <w:r>
              <w:rPr>
                <w:rFonts w:ascii="Arial" w:hAnsi="Arial"/>
                <w:sz w:val="22"/>
                <w:b/>
              </w:rPr>
              <w:t xml:space="preserve">Net / Signal</w:t>
            </w:r>
          </w:p>
        </w:tc>
      </w:tr>
      <w:tr>
        <w:tc>
          <w:tcPr>
            <w:tcW w:w="2400" w:type="dxa"/>
          </w:tcPr>
          <w:p>
            <w:r>
              <w:rPr>
                <w:rFonts w:ascii="Arial" w:hAnsi="Arial"/>
                <w:sz w:val="22"/>
              </w:rPr>
              <w:t xml:space="preserve">USB D-</w:t>
            </w:r>
          </w:p>
        </w:tc>
        <w:tc>
          <w:tcPr>
            <w:tcW w:w="2400" w:type="dxa"/>
          </w:tcPr>
          <w:p>
            <w:r>
              <w:rPr>
                <w:rFonts w:ascii="Arial" w:hAnsi="Arial"/>
                <w:sz w:val="22"/>
              </w:rPr>
              <w:t xml:space="preserve">GPIO19</w:t>
            </w:r>
          </w:p>
        </w:tc>
        <w:tc>
          <w:tcPr>
            <w:tcW w:w="2400" w:type="dxa"/>
          </w:tcPr>
          <w:p>
            <w:r>
              <w:rPr>
                <w:rFonts w:ascii="Arial" w:hAnsi="Arial"/>
                <w:sz w:val="22"/>
              </w:rPr>
              <w:t xml:space="preserve">USB_DM</w:t>
            </w:r>
          </w:p>
        </w:tc>
      </w:tr>
      <w:tr>
        <w:tc>
          <w:tcPr>
            <w:tcW w:w="2400" w:type="dxa"/>
          </w:tcPr>
          <w:p>
            <w:r>
              <w:rPr>
                <w:rFonts w:ascii="Arial" w:hAnsi="Arial"/>
                <w:sz w:val="22"/>
              </w:rPr>
              <w:t xml:space="preserve">USB D+</w:t>
            </w:r>
          </w:p>
        </w:tc>
        <w:tc>
          <w:tcPr>
            <w:tcW w:w="2400" w:type="dxa"/>
          </w:tcPr>
          <w:p>
            <w:r>
              <w:rPr>
                <w:rFonts w:ascii="Arial" w:hAnsi="Arial"/>
                <w:sz w:val="22"/>
              </w:rPr>
              <w:t xml:space="preserve">GPIO20</w:t>
            </w:r>
          </w:p>
        </w:tc>
        <w:tc>
          <w:tcPr>
            <w:tcW w:w="2400" w:type="dxa"/>
          </w:tcPr>
          <w:p>
            <w:r>
              <w:rPr>
                <w:rFonts w:ascii="Arial" w:hAnsi="Arial"/>
                <w:sz w:val="22"/>
              </w:rPr>
              <w:t xml:space="preserve">USB_DP</w:t>
            </w:r>
          </w:p>
        </w:tc>
      </w:tr>
      <w:tr>
        <w:tc>
          <w:tcPr>
            <w:tcW w:w="2400" w:type="dxa"/>
          </w:tcPr>
          <w:p>
            <w:r>
              <w:rPr>
                <w:rFonts w:ascii="Arial" w:hAnsi="Arial"/>
                <w:sz w:val="22"/>
              </w:rPr>
              <w:t xml:space="preserve">UART TX debug</w:t>
            </w:r>
          </w:p>
        </w:tc>
        <w:tc>
          <w:tcPr>
            <w:tcW w:w="2400" w:type="dxa"/>
          </w:tcPr>
          <w:p>
            <w:r>
              <w:rPr>
                <w:rFonts w:ascii="Arial" w:hAnsi="Arial"/>
                <w:sz w:val="22"/>
              </w:rPr>
              <w:t xml:space="preserve">GPIO43</w:t>
            </w:r>
          </w:p>
        </w:tc>
        <w:tc>
          <w:tcPr>
            <w:tcW w:w="2400" w:type="dxa"/>
          </w:tcPr>
          <w:p>
            <w:r>
              <w:rPr>
                <w:rFonts w:ascii="Arial" w:hAnsi="Arial"/>
                <w:sz w:val="22"/>
              </w:rPr>
              <w:t xml:space="preserve">UART_TX optional test pad</w:t>
            </w:r>
          </w:p>
        </w:tc>
      </w:tr>
      <w:tr>
        <w:tc>
          <w:tcPr>
            <w:tcW w:w="2400" w:type="dxa"/>
          </w:tcPr>
          <w:p>
            <w:r>
              <w:rPr>
                <w:rFonts w:ascii="Arial" w:hAnsi="Arial"/>
                <w:sz w:val="22"/>
              </w:rPr>
              <w:t xml:space="preserve">UART RX debug</w:t>
            </w:r>
          </w:p>
        </w:tc>
        <w:tc>
          <w:tcPr>
            <w:tcW w:w="2400" w:type="dxa"/>
          </w:tcPr>
          <w:p>
            <w:r>
              <w:rPr>
                <w:rFonts w:ascii="Arial" w:hAnsi="Arial"/>
                <w:sz w:val="22"/>
              </w:rPr>
              <w:t xml:space="preserve">GPIO44</w:t>
            </w:r>
          </w:p>
        </w:tc>
        <w:tc>
          <w:tcPr>
            <w:tcW w:w="2400" w:type="dxa"/>
          </w:tcPr>
          <w:p>
            <w:r>
              <w:rPr>
                <w:rFonts w:ascii="Arial" w:hAnsi="Arial"/>
                <w:sz w:val="22"/>
              </w:rPr>
              <w:t xml:space="preserve">UART_RX optional test pad</w:t>
            </w:r>
          </w:p>
        </w:tc>
      </w:tr>
      <w:tr>
        <w:tc>
          <w:tcPr>
            <w:tcW w:w="2400" w:type="dxa"/>
          </w:tcPr>
          <w:p>
            <w:r>
              <w:rPr>
                <w:rFonts w:ascii="Arial" w:hAnsi="Arial"/>
                <w:sz w:val="22"/>
              </w:rPr>
              <w:t xml:space="preserve">LCD SCLK</w:t>
            </w:r>
          </w:p>
        </w:tc>
        <w:tc>
          <w:tcPr>
            <w:tcW w:w="2400" w:type="dxa"/>
          </w:tcPr>
          <w:p>
            <w:r>
              <w:rPr>
                <w:rFonts w:ascii="Arial" w:hAnsi="Arial"/>
                <w:sz w:val="22"/>
              </w:rPr>
              <w:t xml:space="preserve">GPIO12</w:t>
            </w:r>
          </w:p>
        </w:tc>
        <w:tc>
          <w:tcPr>
            <w:tcW w:w="2400" w:type="dxa"/>
          </w:tcPr>
          <w:p>
            <w:r>
              <w:rPr>
                <w:rFonts w:ascii="Arial" w:hAnsi="Arial"/>
                <w:sz w:val="22"/>
              </w:rPr>
              <w:t xml:space="preserve">LCD_SCLK</w:t>
            </w:r>
          </w:p>
        </w:tc>
      </w:tr>
      <w:tr>
        <w:tc>
          <w:tcPr>
            <w:tcW w:w="2400" w:type="dxa"/>
          </w:tcPr>
          <w:p>
            <w:r>
              <w:rPr>
                <w:rFonts w:ascii="Arial" w:hAnsi="Arial"/>
                <w:sz w:val="22"/>
              </w:rPr>
              <w:t xml:space="preserve">LCD MOSI</w:t>
            </w:r>
          </w:p>
        </w:tc>
        <w:tc>
          <w:tcPr>
            <w:tcW w:w="2400" w:type="dxa"/>
          </w:tcPr>
          <w:p>
            <w:r>
              <w:rPr>
                <w:rFonts w:ascii="Arial" w:hAnsi="Arial"/>
                <w:sz w:val="22"/>
              </w:rPr>
              <w:t xml:space="preserve">GPIO11</w:t>
            </w:r>
          </w:p>
        </w:tc>
        <w:tc>
          <w:tcPr>
            <w:tcW w:w="2400" w:type="dxa"/>
          </w:tcPr>
          <w:p>
            <w:r>
              <w:rPr>
                <w:rFonts w:ascii="Arial" w:hAnsi="Arial"/>
                <w:sz w:val="22"/>
              </w:rPr>
              <w:t xml:space="preserve">LCD_MOSI</w:t>
            </w:r>
          </w:p>
        </w:tc>
      </w:tr>
      <w:tr>
        <w:tc>
          <w:tcPr>
            <w:tcW w:w="2400" w:type="dxa"/>
          </w:tcPr>
          <w:p>
            <w:r>
              <w:rPr>
                <w:rFonts w:ascii="Arial" w:hAnsi="Arial"/>
                <w:sz w:val="22"/>
              </w:rPr>
              <w:t xml:space="preserve">LCD MISO</w:t>
            </w:r>
          </w:p>
        </w:tc>
        <w:tc>
          <w:tcPr>
            <w:tcW w:w="2400" w:type="dxa"/>
          </w:tcPr>
          <w:p>
            <w:r>
              <w:rPr>
                <w:rFonts w:ascii="Arial" w:hAnsi="Arial"/>
                <w:sz w:val="22"/>
              </w:rPr>
              <w:t xml:space="preserve">GPIO13</w:t>
            </w:r>
          </w:p>
        </w:tc>
        <w:tc>
          <w:tcPr>
            <w:tcW w:w="2400" w:type="dxa"/>
          </w:tcPr>
          <w:p>
            <w:r>
              <w:rPr>
                <w:rFonts w:ascii="Arial" w:hAnsi="Arial"/>
                <w:sz w:val="22"/>
              </w:rPr>
              <w:t xml:space="preserve">LCD_MISO</w:t>
            </w:r>
          </w:p>
        </w:tc>
      </w:tr>
      <w:tr>
        <w:tc>
          <w:tcPr>
            <w:tcW w:w="2400" w:type="dxa"/>
          </w:tcPr>
          <w:p>
            <w:r>
              <w:rPr>
                <w:rFonts w:ascii="Arial" w:hAnsi="Arial"/>
                <w:sz w:val="22"/>
              </w:rPr>
              <w:t xml:space="preserve">LCD DC</w:t>
            </w:r>
          </w:p>
        </w:tc>
        <w:tc>
          <w:tcPr>
            <w:tcW w:w="2400" w:type="dxa"/>
          </w:tcPr>
          <w:p>
            <w:r>
              <w:rPr>
                <w:rFonts w:ascii="Arial" w:hAnsi="Arial"/>
                <w:sz w:val="22"/>
              </w:rPr>
              <w:t xml:space="preserve">GPIO14</w:t>
            </w:r>
          </w:p>
        </w:tc>
        <w:tc>
          <w:tcPr>
            <w:tcW w:w="2400" w:type="dxa"/>
          </w:tcPr>
          <w:p>
            <w:r>
              <w:rPr>
                <w:rFonts w:ascii="Arial" w:hAnsi="Arial"/>
                <w:sz w:val="22"/>
              </w:rPr>
              <w:t xml:space="preserve">LCD_DC</w:t>
            </w:r>
          </w:p>
        </w:tc>
      </w:tr>
      <w:tr>
        <w:tc>
          <w:tcPr>
            <w:tcW w:w="2400" w:type="dxa"/>
          </w:tcPr>
          <w:p>
            <w:r>
              <w:rPr>
                <w:rFonts w:ascii="Arial" w:hAnsi="Arial"/>
                <w:sz w:val="22"/>
              </w:rPr>
              <w:t xml:space="preserve">LCD reset</w:t>
            </w:r>
          </w:p>
        </w:tc>
        <w:tc>
          <w:tcPr>
            <w:tcW w:w="2400" w:type="dxa"/>
          </w:tcPr>
          <w:p>
            <w:r>
              <w:rPr>
                <w:rFonts w:ascii="Arial" w:hAnsi="Arial"/>
                <w:sz w:val="22"/>
              </w:rPr>
              <w:t xml:space="preserve">GPIO15</w:t>
            </w:r>
          </w:p>
        </w:tc>
        <w:tc>
          <w:tcPr>
            <w:tcW w:w="2400" w:type="dxa"/>
          </w:tcPr>
          <w:p>
            <w:r>
              <w:rPr>
                <w:rFonts w:ascii="Arial" w:hAnsi="Arial"/>
                <w:sz w:val="22"/>
              </w:rPr>
              <w:t xml:space="preserve">LCD_RST</w:t>
            </w:r>
          </w:p>
        </w:tc>
      </w:tr>
      <w:tr>
        <w:tc>
          <w:tcPr>
            <w:tcW w:w="2400" w:type="dxa"/>
          </w:tcPr>
          <w:p>
            <w:r>
              <w:rPr>
                <w:rFonts w:ascii="Arial" w:hAnsi="Arial"/>
                <w:sz w:val="22"/>
              </w:rPr>
              <w:t xml:space="preserve">LCD CS</w:t>
            </w:r>
          </w:p>
        </w:tc>
        <w:tc>
          <w:tcPr>
            <w:tcW w:w="2400" w:type="dxa"/>
          </w:tcPr>
          <w:p>
            <w:r>
              <w:rPr>
                <w:rFonts w:ascii="Arial" w:hAnsi="Arial"/>
                <w:sz w:val="22"/>
              </w:rPr>
              <w:t xml:space="preserve">GPIO10</w:t>
            </w:r>
          </w:p>
        </w:tc>
        <w:tc>
          <w:tcPr>
            <w:tcW w:w="2400" w:type="dxa"/>
          </w:tcPr>
          <w:p>
            <w:r>
              <w:rPr>
                <w:rFonts w:ascii="Arial" w:hAnsi="Arial"/>
                <w:sz w:val="22"/>
              </w:rPr>
              <w:t xml:space="preserve">LCD_CS</w:t>
            </w:r>
          </w:p>
        </w:tc>
      </w:tr>
      <w:tr>
        <w:tc>
          <w:tcPr>
            <w:tcW w:w="2400" w:type="dxa"/>
          </w:tcPr>
          <w:p>
            <w:r>
              <w:rPr>
                <w:rFonts w:ascii="Arial" w:hAnsi="Arial"/>
                <w:sz w:val="22"/>
              </w:rPr>
              <w:t xml:space="preserve">LCD backlight</w:t>
            </w:r>
          </w:p>
        </w:tc>
        <w:tc>
          <w:tcPr>
            <w:tcW w:w="2400" w:type="dxa"/>
          </w:tcPr>
          <w:p>
            <w:r>
              <w:rPr>
                <w:rFonts w:ascii="Arial" w:hAnsi="Arial"/>
                <w:sz w:val="22"/>
              </w:rPr>
              <w:t xml:space="preserve">GPIO46</w:t>
            </w:r>
          </w:p>
        </w:tc>
        <w:tc>
          <w:tcPr>
            <w:tcW w:w="2400" w:type="dxa"/>
          </w:tcPr>
          <w:p>
            <w:r>
              <w:rPr>
                <w:rFonts w:ascii="Arial" w:hAnsi="Arial"/>
                <w:sz w:val="22"/>
              </w:rPr>
              <w:t xml:space="preserve">LCD_BL</w:t>
            </w:r>
          </w:p>
        </w:tc>
      </w:tr>
      <w:tr>
        <w:tc>
          <w:tcPr>
            <w:tcW w:w="2400" w:type="dxa"/>
          </w:tcPr>
          <w:p>
            <w:r>
              <w:rPr>
                <w:rFonts w:ascii="Arial" w:hAnsi="Arial"/>
                <w:sz w:val="22"/>
              </w:rPr>
              <w:t xml:space="preserve">Touch CS</w:t>
            </w:r>
          </w:p>
        </w:tc>
        <w:tc>
          <w:tcPr>
            <w:tcW w:w="2400" w:type="dxa"/>
          </w:tcPr>
          <w:p>
            <w:r>
              <w:rPr>
                <w:rFonts w:ascii="Arial" w:hAnsi="Arial"/>
                <w:sz w:val="22"/>
              </w:rPr>
              <w:t xml:space="preserve">GPIO41</w:t>
            </w:r>
          </w:p>
        </w:tc>
        <w:tc>
          <w:tcPr>
            <w:tcW w:w="2400" w:type="dxa"/>
          </w:tcPr>
          <w:p>
            <w:r>
              <w:rPr>
                <w:rFonts w:ascii="Arial" w:hAnsi="Arial"/>
                <w:sz w:val="22"/>
              </w:rPr>
              <w:t xml:space="preserve">TOUCH_CS</w:t>
            </w:r>
          </w:p>
        </w:tc>
      </w:tr>
      <w:tr>
        <w:tc>
          <w:tcPr>
            <w:tcW w:w="2400" w:type="dxa"/>
          </w:tcPr>
          <w:p>
            <w:r>
              <w:rPr>
                <w:rFonts w:ascii="Arial" w:hAnsi="Arial"/>
                <w:sz w:val="22"/>
              </w:rPr>
              <w:t xml:space="preserve">Touch IRQ</w:t>
            </w:r>
          </w:p>
        </w:tc>
        <w:tc>
          <w:tcPr>
            <w:tcW w:w="2400" w:type="dxa"/>
          </w:tcPr>
          <w:p>
            <w:r>
              <w:rPr>
                <w:rFonts w:ascii="Arial" w:hAnsi="Arial"/>
                <w:sz w:val="22"/>
              </w:rPr>
              <w:t xml:space="preserve">GPIO42</w:t>
            </w:r>
          </w:p>
        </w:tc>
        <w:tc>
          <w:tcPr>
            <w:tcW w:w="2400" w:type="dxa"/>
          </w:tcPr>
          <w:p>
            <w:r>
              <w:rPr>
                <w:rFonts w:ascii="Arial" w:hAnsi="Arial"/>
                <w:sz w:val="22"/>
              </w:rPr>
              <w:t xml:space="preserve">TOUCH_IRQ</w:t>
            </w:r>
          </w:p>
        </w:tc>
      </w:tr>
    </w:tbl>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Matrix Role</w:t>
            </w:r>
          </w:p>
        </w:tc>
        <w:tc>
          <w:tcPr>
            <w:tcW w:w="2400" w:type="dxa"/>
            <w:shd w:fill="D9EAF7"/>
          </w:tcPr>
          <w:p>
            <w:r>
              <w:rPr>
                <w:rFonts w:ascii="Arial" w:hAnsi="Arial"/>
                <w:sz w:val="22"/>
                <w:b/>
              </w:rPr>
              <w:t xml:space="preserve">Pins</w:t>
            </w:r>
          </w:p>
        </w:tc>
      </w:tr>
      <w:tr>
        <w:tc>
          <w:tcPr>
            <w:tcW w:w="2400" w:type="dxa"/>
          </w:tcPr>
          <w:p>
            <w:r>
              <w:rPr>
                <w:rFonts w:ascii="Arial" w:hAnsi="Arial"/>
                <w:sz w:val="22"/>
              </w:rPr>
              <w:t xml:space="preserve">Rows</w:t>
            </w:r>
          </w:p>
        </w:tc>
        <w:tc>
          <w:tcPr>
            <w:tcW w:w="2400" w:type="dxa"/>
          </w:tcPr>
          <w:p>
            <w:r>
              <w:rPr>
                <w:rFonts w:ascii="Arial" w:hAnsi="Arial"/>
                <w:sz w:val="22"/>
              </w:rPr>
              <w:t xml:space="preserve">GPIO1, GPIO2, GPIO3, GPIO4, GPIO5, GPIO6, GPIO7, GPIO8, GPIO9, GPIO16</w:t>
            </w:r>
          </w:p>
        </w:tc>
      </w:tr>
      <w:tr>
        <w:tc>
          <w:tcPr>
            <w:tcW w:w="2400" w:type="dxa"/>
          </w:tcPr>
          <w:p>
            <w:r>
              <w:rPr>
                <w:rFonts w:ascii="Arial" w:hAnsi="Arial"/>
                <w:sz w:val="22"/>
              </w:rPr>
              <w:t xml:space="preserve">Columns</w:t>
            </w:r>
          </w:p>
        </w:tc>
        <w:tc>
          <w:tcPr>
            <w:tcW w:w="2400" w:type="dxa"/>
          </w:tcPr>
          <w:p>
            <w:r>
              <w:rPr>
                <w:rFonts w:ascii="Arial" w:hAnsi="Arial"/>
                <w:sz w:val="22"/>
              </w:rPr>
              <w:t xml:space="preserve">GPIO17, GPIO18, GPIO38, GPIO39, GPIO40</w:t>
            </w:r>
          </w:p>
        </w:tc>
      </w:tr>
    </w:tbl>
    <w:p>
      <w:pPr>
        <w:pStyle w:val="Heading1"/>
      </w:pPr>
      <w:r>
        <w:rPr>
          <w:rFonts w:ascii="Arial" w:hAnsi="Arial"/>
          <w:sz w:val="22"/>
        </w:rPr>
        <w:t xml:space="preserve">Key Matrix Logical Layout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Row</w:t>
            </w:r>
          </w:p>
        </w:tc>
        <w:tc>
          <w:tcPr>
            <w:tcW w:w="2400" w:type="dxa"/>
            <w:shd w:fill="D9EAF7"/>
          </w:tcPr>
          <w:p>
            <w:r>
              <w:rPr>
                <w:rFonts w:ascii="Arial" w:hAnsi="Arial"/>
                <w:sz w:val="22"/>
                <w:b/>
              </w:rPr>
              <w:t xml:space="preserve">Col0</w:t>
            </w:r>
          </w:p>
        </w:tc>
        <w:tc>
          <w:tcPr>
            <w:tcW w:w="2400" w:type="dxa"/>
            <w:shd w:fill="D9EAF7"/>
          </w:tcPr>
          <w:p>
            <w:r>
              <w:rPr>
                <w:rFonts w:ascii="Arial" w:hAnsi="Arial"/>
                <w:sz w:val="22"/>
                <w:b/>
              </w:rPr>
              <w:t xml:space="preserve">Col1</w:t>
            </w:r>
          </w:p>
        </w:tc>
        <w:tc>
          <w:tcPr>
            <w:tcW w:w="2400" w:type="dxa"/>
            <w:shd w:fill="D9EAF7"/>
          </w:tcPr>
          <w:p>
            <w:r>
              <w:rPr>
                <w:rFonts w:ascii="Arial" w:hAnsi="Arial"/>
                <w:sz w:val="22"/>
                <w:b/>
              </w:rPr>
              <w:t xml:space="preserve">Col2</w:t>
            </w:r>
          </w:p>
        </w:tc>
        <w:tc>
          <w:tcPr>
            <w:tcW w:w="2400" w:type="dxa"/>
            <w:shd w:fill="D9EAF7"/>
          </w:tcPr>
          <w:p>
            <w:r>
              <w:rPr>
                <w:rFonts w:ascii="Arial" w:hAnsi="Arial"/>
                <w:sz w:val="22"/>
                <w:b/>
              </w:rPr>
              <w:t xml:space="preserve">Col3</w:t>
            </w:r>
          </w:p>
        </w:tc>
        <w:tc>
          <w:tcPr>
            <w:tcW w:w="2400" w:type="dxa"/>
            <w:shd w:fill="D9EAF7"/>
          </w:tcPr>
          <w:p>
            <w:r>
              <w:rPr>
                <w:rFonts w:ascii="Arial" w:hAnsi="Arial"/>
                <w:sz w:val="22"/>
                <w:b/>
              </w:rPr>
              <w:t xml:space="preserve">Col4</w:t>
            </w:r>
          </w:p>
        </w:tc>
      </w:tr>
      <w:tr>
        <w:tc>
          <w:tcPr>
            <w:tcW w:w="2400" w:type="dxa"/>
          </w:tcPr>
          <w:p>
            <w:r>
              <w:rPr>
                <w:rFonts w:ascii="Arial" w:hAnsi="Arial"/>
                <w:sz w:val="22"/>
              </w:rPr>
              <w:t xml:space="preserve">0</w:t>
            </w:r>
          </w:p>
        </w:tc>
        <w:tc>
          <w:tcPr>
            <w:tcW w:w="2400" w:type="dxa"/>
          </w:tcPr>
          <w:p>
            <w:r>
              <w:rPr>
                <w:rFonts w:ascii="Arial" w:hAnsi="Arial"/>
                <w:sz w:val="22"/>
              </w:rPr>
              <w:t xml:space="preserve">y=</w:t>
            </w:r>
          </w:p>
        </w:tc>
        <w:tc>
          <w:tcPr>
            <w:tcW w:w="2400" w:type="dxa"/>
          </w:tcPr>
          <w:p>
            <w:r>
              <w:rPr>
                <w:rFonts w:ascii="Arial" w:hAnsi="Arial"/>
                <w:sz w:val="22"/>
              </w:rPr>
              <w:t xml:space="preserve">window</w:t>
            </w:r>
          </w:p>
        </w:tc>
        <w:tc>
          <w:tcPr>
            <w:tcW w:w="2400" w:type="dxa"/>
          </w:tcPr>
          <w:p>
            <w:r>
              <w:rPr>
                <w:rFonts w:ascii="Arial" w:hAnsi="Arial"/>
                <w:sz w:val="22"/>
              </w:rPr>
              <w:t xml:space="preserve">zoom</w:t>
            </w:r>
          </w:p>
        </w:tc>
        <w:tc>
          <w:tcPr>
            <w:tcW w:w="2400" w:type="dxa"/>
          </w:tcPr>
          <w:p>
            <w:r>
              <w:rPr>
                <w:rFonts w:ascii="Arial" w:hAnsi="Arial"/>
                <w:sz w:val="22"/>
              </w:rPr>
              <w:t xml:space="preserve">trace</w:t>
            </w:r>
          </w:p>
        </w:tc>
        <w:tc>
          <w:tcPr>
            <w:tcW w:w="2400" w:type="dxa"/>
          </w:tcPr>
          <w:p>
            <w:r>
              <w:rPr>
                <w:rFonts w:ascii="Arial" w:hAnsi="Arial"/>
                <w:sz w:val="22"/>
              </w:rPr>
              <w:t xml:space="preserve">graph</w:t>
            </w:r>
          </w:p>
        </w:tc>
      </w:tr>
      <w:tr>
        <w:tc>
          <w:tcPr>
            <w:tcW w:w="2400" w:type="dxa"/>
          </w:tcPr>
          <w:p>
            <w:r>
              <w:rPr>
                <w:rFonts w:ascii="Arial" w:hAnsi="Arial"/>
                <w:sz w:val="22"/>
              </w:rPr>
              <w:t xml:space="preserve">1</w:t>
            </w:r>
          </w:p>
        </w:tc>
        <w:tc>
          <w:tcPr>
            <w:tcW w:w="2400" w:type="dxa"/>
          </w:tcPr>
          <w:p>
            <w:r>
              <w:rPr>
                <w:rFonts w:ascii="Arial" w:hAnsi="Arial"/>
                <w:sz w:val="22"/>
              </w:rPr>
              <w:t xml:space="preserve">2nd</w:t>
            </w:r>
          </w:p>
        </w:tc>
        <w:tc>
          <w:tcPr>
            <w:tcW w:w="2400" w:type="dxa"/>
          </w:tcPr>
          <w:p>
            <w:r>
              <w:rPr>
                <w:rFonts w:ascii="Arial" w:hAnsi="Arial"/>
                <w:sz w:val="22"/>
              </w:rPr>
              <w:t xml:space="preserve">mode</w:t>
            </w:r>
          </w:p>
        </w:tc>
        <w:tc>
          <w:tcPr>
            <w:tcW w:w="2400" w:type="dxa"/>
          </w:tcPr>
          <w:p>
            <w:r>
              <w:rPr>
                <w:rFonts w:ascii="Arial" w:hAnsi="Arial"/>
                <w:sz w:val="22"/>
              </w:rPr>
              <w:t xml:space="preserve">stat</w:t>
            </w:r>
          </w:p>
        </w:tc>
        <w:tc>
          <w:tcPr>
            <w:tcW w:w="2400" w:type="dxa"/>
          </w:tcPr>
          <w:p>
            <w:r>
              <w:rPr>
                <w:rFonts w:ascii="Arial" w:hAnsi="Arial"/>
                <w:sz w:val="22"/>
              </w:rPr>
              <w:t xml:space="preserve">left</w:t>
            </w:r>
          </w:p>
        </w:tc>
        <w:tc>
          <w:tcPr>
            <w:tcW w:w="2400" w:type="dxa"/>
          </w:tcPr>
          <w:p>
            <w:r>
              <w:rPr>
                <w:rFonts w:ascii="Arial" w:hAnsi="Arial"/>
                <w:sz w:val="22"/>
              </w:rPr>
              <w:t xml:space="preserve">up</w:t>
            </w:r>
          </w:p>
        </w:tc>
      </w:tr>
      <w:tr>
        <w:tc>
          <w:tcPr>
            <w:tcW w:w="2400" w:type="dxa"/>
          </w:tcPr>
          <w:p>
            <w:r>
              <w:rPr>
                <w:rFonts w:ascii="Arial" w:hAnsi="Arial"/>
                <w:sz w:val="22"/>
              </w:rPr>
              <w:t xml:space="preserve">2</w:t>
            </w:r>
          </w:p>
        </w:tc>
        <w:tc>
          <w:tcPr>
            <w:tcW w:w="2400" w:type="dxa"/>
          </w:tcPr>
          <w:p>
            <w:r>
              <w:rPr>
                <w:rFonts w:ascii="Arial" w:hAnsi="Arial"/>
                <w:sz w:val="22"/>
              </w:rPr>
              <w:t xml:space="preserve">alpha</w:t>
            </w:r>
          </w:p>
        </w:tc>
        <w:tc>
          <w:tcPr>
            <w:tcW w:w="2400" w:type="dxa"/>
          </w:tcPr>
          <w:p>
            <w:r>
              <w:rPr>
                <w:rFonts w:ascii="Arial" w:hAnsi="Arial"/>
                <w:sz w:val="22"/>
              </w:rPr>
              <w:t xml:space="preserve">XthetaTn</w:t>
            </w:r>
          </w:p>
        </w:tc>
        <w:tc>
          <w:tcPr>
            <w:tcW w:w="2400" w:type="dxa"/>
          </w:tcPr>
          <w:p>
            <w:r>
              <w:rPr>
                <w:rFonts w:ascii="Arial" w:hAnsi="Arial"/>
                <w:sz w:val="22"/>
              </w:rPr>
              <w:t xml:space="preserve">del</w:t>
            </w:r>
          </w:p>
        </w:tc>
        <w:tc>
          <w:tcPr>
            <w:tcW w:w="2400" w:type="dxa"/>
          </w:tcPr>
          <w:p>
            <w:r>
              <w:rPr>
                <w:rFonts w:ascii="Arial" w:hAnsi="Arial"/>
                <w:sz w:val="22"/>
              </w:rPr>
              <w:t xml:space="preserve">down</w:t>
            </w:r>
          </w:p>
        </w:tc>
        <w:tc>
          <w:tcPr>
            <w:tcW w:w="2400" w:type="dxa"/>
          </w:tcPr>
          <w:p>
            <w:r>
              <w:rPr>
                <w:rFonts w:ascii="Arial" w:hAnsi="Arial"/>
                <w:sz w:val="22"/>
              </w:rPr>
              <w:t xml:space="preserve">right</w:t>
            </w:r>
          </w:p>
        </w:tc>
      </w:tr>
      <w:tr>
        <w:tc>
          <w:tcPr>
            <w:tcW w:w="2400" w:type="dxa"/>
          </w:tcPr>
          <w:p>
            <w:r>
              <w:rPr>
                <w:rFonts w:ascii="Arial" w:hAnsi="Arial"/>
                <w:sz w:val="22"/>
              </w:rPr>
              <w:t xml:space="preserve">3</w:t>
            </w:r>
          </w:p>
        </w:tc>
        <w:tc>
          <w:tcPr>
            <w:tcW w:w="2400" w:type="dxa"/>
          </w:tcPr>
          <w:p>
            <w:r>
              <w:rPr>
                <w:rFonts w:ascii="Arial" w:hAnsi="Arial"/>
                <w:sz w:val="22"/>
              </w:rPr>
              <w:t xml:space="preserve">math</w:t>
            </w:r>
          </w:p>
        </w:tc>
        <w:tc>
          <w:tcPr>
            <w:tcW w:w="2400" w:type="dxa"/>
          </w:tcPr>
          <w:p>
            <w:r>
              <w:rPr>
                <w:rFonts w:ascii="Arial" w:hAnsi="Arial"/>
                <w:sz w:val="22"/>
              </w:rPr>
              <w:t xml:space="preserve">[]/[]</w:t>
            </w:r>
          </w:p>
        </w:tc>
        <w:tc>
          <w:tcPr>
            <w:tcW w:w="2400" w:type="dxa"/>
          </w:tcPr>
          <w:p>
            <w:r>
              <w:rPr>
                <w:rFonts w:ascii="Arial" w:hAnsi="Arial"/>
                <w:sz w:val="22"/>
              </w:rPr>
              <w:t xml:space="preserve">prgm</w:t>
            </w:r>
          </w:p>
        </w:tc>
        <w:tc>
          <w:tcPr>
            <w:tcW w:w="2400" w:type="dxa"/>
          </w:tcPr>
          <w:p>
            <w:r>
              <w:rPr>
                <w:rFonts w:ascii="Arial" w:hAnsi="Arial"/>
                <w:sz w:val="22"/>
              </w:rPr>
              <w:t xml:space="preserve">vars</w:t>
            </w:r>
          </w:p>
        </w:tc>
        <w:tc>
          <w:tcPr>
            <w:tcW w:w="2400" w:type="dxa"/>
          </w:tcPr>
          <w:p>
            <w:r>
              <w:rPr>
                <w:rFonts w:ascii="Arial" w:hAnsi="Arial"/>
                <w:sz w:val="22"/>
              </w:rPr>
              <w:t xml:space="preserve">clear</w:t>
            </w:r>
          </w:p>
        </w:tc>
      </w:tr>
      <w:tr>
        <w:tc>
          <w:tcPr>
            <w:tcW w:w="2400" w:type="dxa"/>
          </w:tcPr>
          <w:p>
            <w:r>
              <w:rPr>
                <w:rFonts w:ascii="Arial" w:hAnsi="Arial"/>
                <w:sz w:val="22"/>
              </w:rPr>
              <w:t xml:space="preserve">4</w:t>
            </w:r>
          </w:p>
        </w:tc>
        <w:tc>
          <w:tcPr>
            <w:tcW w:w="2400" w:type="dxa"/>
          </w:tcPr>
          <w:p>
            <w:r>
              <w:rPr>
                <w:rFonts w:ascii="Arial" w:hAnsi="Arial"/>
                <w:sz w:val="22"/>
              </w:rPr>
              <w:t xml:space="preserve">sqrt</w:t>
            </w:r>
          </w:p>
        </w:tc>
        <w:tc>
          <w:tcPr>
            <w:tcW w:w="2400" w:type="dxa"/>
          </w:tcPr>
          <w:p>
            <w:r>
              <w:rPr>
                <w:rFonts w:ascii="Arial" w:hAnsi="Arial"/>
                <w:sz w:val="22"/>
              </w:rPr>
              <w:t xml:space="preserve">sin</w:t>
            </w:r>
          </w:p>
        </w:tc>
        <w:tc>
          <w:tcPr>
            <w:tcW w:w="2400" w:type="dxa"/>
          </w:tcPr>
          <w:p>
            <w:r>
              <w:rPr>
                <w:rFonts w:ascii="Arial" w:hAnsi="Arial"/>
                <w:sz w:val="22"/>
              </w:rPr>
              <w:t xml:space="preserve">cos</w:t>
            </w:r>
          </w:p>
        </w:tc>
        <w:tc>
          <w:tcPr>
            <w:tcW w:w="2400" w:type="dxa"/>
          </w:tcPr>
          <w:p>
            <w:r>
              <w:rPr>
                <w:rFonts w:ascii="Arial" w:hAnsi="Arial"/>
                <w:sz w:val="22"/>
              </w:rPr>
              <w:t xml:space="preserve">tan</w:t>
            </w:r>
          </w:p>
        </w:tc>
        <w:tc>
          <w:tcPr>
            <w:tcW w:w="2400" w:type="dxa"/>
          </w:tcPr>
          <w:p>
            <w:r>
              <w:rPr>
                <w:rFonts w:ascii="Arial" w:hAnsi="Arial"/>
                <w:sz w:val="22"/>
              </w:rPr>
              <w:t xml:space="preserve">pi</w:t>
            </w:r>
          </w:p>
        </w:tc>
      </w:tr>
      <w:tr>
        <w:tc>
          <w:tcPr>
            <w:tcW w:w="2400" w:type="dxa"/>
          </w:tcPr>
          <w:p>
            <w:r>
              <w:rPr>
                <w:rFonts w:ascii="Arial" w:hAnsi="Arial"/>
                <w:sz w:val="22"/>
              </w:rPr>
              <w:t xml:space="preserve">5</w:t>
            </w:r>
          </w:p>
        </w:tc>
        <w:tc>
          <w:tcPr>
            <w:tcW w:w="2400" w:type="dxa"/>
          </w:tcPr>
          <w:p>
            <w:r>
              <w:rPr>
                <w:rFonts w:ascii="Arial" w:hAnsi="Arial"/>
                <w:sz w:val="22"/>
              </w:rPr>
              <w:t xml:space="preserve">^2</w:t>
            </w:r>
          </w:p>
        </w:tc>
        <w:tc>
          <w:tcPr>
            <w:tcW w:w="2400" w:type="dxa"/>
          </w:tcPr>
          <w:p>
            <w:r>
              <w:rPr>
                <w:rFonts w:ascii="Arial" w:hAnsi="Arial"/>
                <w:sz w:val="22"/>
              </w:rPr>
              <w:t xml:space="preserve">,</w:t>
            </w:r>
          </w:p>
        </w:tc>
        <w:tc>
          <w:tcPr>
            <w:tcW w:w="2400" w:type="dxa"/>
          </w:tcPr>
          <w:p>
            <w:r>
              <w:rPr>
                <w:rFonts w:ascii="Arial" w:hAnsi="Arial"/>
                <w:sz w:val="22"/>
              </w:rPr>
              <w:t xml:space="preserve">(</w:t>
            </w:r>
          </w:p>
        </w:tc>
        <w:tc>
          <w:tcPr>
            <w:tcW w:w="2400" w:type="dxa"/>
          </w:tcPr>
          <w:p>
            <w:r>
              <w:rPr>
                <w:rFonts w:ascii="Arial" w:hAnsi="Arial"/>
                <w:sz w:val="22"/>
              </w:rPr>
              <w:t xml:space="preserve">)</w:t>
            </w:r>
          </w:p>
        </w:tc>
        <w:tc>
          <w:tcPr>
            <w:tcW w:w="2400" w:type="dxa"/>
          </w:tcPr>
          <w:p>
            <w:r>
              <w:rPr>
                <w:rFonts w:ascii="Arial" w:hAnsi="Arial"/>
                <w:sz w:val="22"/>
              </w:rPr>
              <w:t xml:space="preserve">+</w:t>
            </w:r>
          </w:p>
        </w:tc>
      </w:tr>
      <w:tr>
        <w:tc>
          <w:tcPr>
            <w:tcW w:w="2400" w:type="dxa"/>
          </w:tcPr>
          <w:p>
            <w:r>
              <w:rPr>
                <w:rFonts w:ascii="Arial" w:hAnsi="Arial"/>
                <w:sz w:val="22"/>
              </w:rPr>
              <w:t xml:space="preserve">6</w:t>
            </w:r>
          </w:p>
        </w:tc>
        <w:tc>
          <w:tcPr>
            <w:tcW w:w="2400" w:type="dxa"/>
          </w:tcPr>
          <w:p>
            <w:r>
              <w:rPr>
                <w:rFonts w:ascii="Arial" w:hAnsi="Arial"/>
                <w:sz w:val="22"/>
              </w:rPr>
              <w:t xml:space="preserve">log</w:t>
            </w:r>
          </w:p>
        </w:tc>
        <w:tc>
          <w:tcPr>
            <w:tcW w:w="2400" w:type="dxa"/>
          </w:tcPr>
          <w:p>
            <w:r>
              <w:rPr>
                <w:rFonts w:ascii="Arial" w:hAnsi="Arial"/>
                <w:sz w:val="22"/>
              </w:rPr>
              <w:t xml:space="preserve">7</w:t>
            </w:r>
          </w:p>
        </w:tc>
        <w:tc>
          <w:tcPr>
            <w:tcW w:w="2400" w:type="dxa"/>
          </w:tcPr>
          <w:p>
            <w:r>
              <w:rPr>
                <w:rFonts w:ascii="Arial" w:hAnsi="Arial"/>
                <w:sz w:val="22"/>
              </w:rPr>
              <w:t xml:space="preserve">8</w:t>
            </w:r>
          </w:p>
        </w:tc>
        <w:tc>
          <w:tcPr>
            <w:tcW w:w="2400" w:type="dxa"/>
          </w:tcPr>
          <w:p>
            <w:r>
              <w:rPr>
                <w:rFonts w:ascii="Arial" w:hAnsi="Arial"/>
                <w:sz w:val="22"/>
              </w:rPr>
              <w:t xml:space="preserve">9</w:t>
            </w:r>
          </w:p>
        </w:tc>
        <w:tc>
          <w:tcPr>
            <w:tcW w:w="2400" w:type="dxa"/>
          </w:tcPr>
          <w:p>
            <w:r>
              <w:rPr>
                <w:rFonts w:ascii="Arial" w:hAnsi="Arial"/>
                <w:sz w:val="22"/>
              </w:rPr>
              <w:t xml:space="preserve">*</w:t>
            </w:r>
          </w:p>
        </w:tc>
      </w:tr>
      <w:tr>
        <w:tc>
          <w:tcPr>
            <w:tcW w:w="2400" w:type="dxa"/>
          </w:tcPr>
          <w:p>
            <w:r>
              <w:rPr>
                <w:rFonts w:ascii="Arial" w:hAnsi="Arial"/>
                <w:sz w:val="22"/>
              </w:rPr>
              <w:t xml:space="preserve">7</w:t>
            </w:r>
          </w:p>
        </w:tc>
        <w:tc>
          <w:tcPr>
            <w:tcW w:w="2400" w:type="dxa"/>
          </w:tcPr>
          <w:p>
            <w:r>
              <w:rPr>
                <w:rFonts w:ascii="Arial" w:hAnsi="Arial"/>
                <w:sz w:val="22"/>
              </w:rPr>
              <w:t xml:space="preserve">ln</w:t>
            </w:r>
          </w:p>
        </w:tc>
        <w:tc>
          <w:tcPr>
            <w:tcW w:w="2400" w:type="dxa"/>
          </w:tcPr>
          <w:p>
            <w:r>
              <w:rPr>
                <w:rFonts w:ascii="Arial" w:hAnsi="Arial"/>
                <w:sz w:val="22"/>
              </w:rPr>
              <w:t xml:space="preserve">4</w:t>
            </w:r>
          </w:p>
        </w:tc>
        <w:tc>
          <w:tcPr>
            <w:tcW w:w="2400" w:type="dxa"/>
          </w:tcPr>
          <w:p>
            <w:r>
              <w:rPr>
                <w:rFonts w:ascii="Arial" w:hAnsi="Arial"/>
                <w:sz w:val="22"/>
              </w:rPr>
              <w:t xml:space="preserve">5</w:t>
            </w:r>
          </w:p>
        </w:tc>
        <w:tc>
          <w:tcPr>
            <w:tcW w:w="2400" w:type="dxa"/>
          </w:tcPr>
          <w:p>
            <w:r>
              <w:rPr>
                <w:rFonts w:ascii="Arial" w:hAnsi="Arial"/>
                <w:sz w:val="22"/>
              </w:rPr>
              <w:t xml:space="preserve">6</w:t>
            </w:r>
          </w:p>
        </w:tc>
        <w:tc>
          <w:tcPr>
            <w:tcW w:w="2400" w:type="dxa"/>
          </w:tcPr>
          <w:p>
            <w:r>
              <w:rPr>
                <w:rFonts w:ascii="Arial" w:hAnsi="Arial"/>
                <w:sz w:val="22"/>
              </w:rPr>
              <w:t xml:space="preserve">-</w:t>
            </w:r>
          </w:p>
        </w:tc>
      </w:tr>
      <w:tr>
        <w:tc>
          <w:tcPr>
            <w:tcW w:w="2400" w:type="dxa"/>
          </w:tcPr>
          <w:p>
            <w:r>
              <w:rPr>
                <w:rFonts w:ascii="Arial" w:hAnsi="Arial"/>
                <w:sz w:val="22"/>
              </w:rPr>
              <w:t xml:space="preserve">8</w:t>
            </w:r>
          </w:p>
        </w:tc>
        <w:tc>
          <w:tcPr>
            <w:tcW w:w="2400" w:type="dxa"/>
          </w:tcPr>
          <w:p>
            <w:r>
              <w:rPr>
                <w:rFonts w:ascii="Arial" w:hAnsi="Arial"/>
                <w:sz w:val="22"/>
              </w:rPr>
              <w:t xml:space="preserve">sto</w:t>
            </w:r>
          </w:p>
        </w:tc>
        <w:tc>
          <w:tcPr>
            <w:tcW w:w="2400" w:type="dxa"/>
          </w:tcPr>
          <w:p>
            <w:r>
              <w:rPr>
                <w:rFonts w:ascii="Arial" w:hAnsi="Arial"/>
                <w:sz w:val="22"/>
              </w:rPr>
              <w:t xml:space="preserve">1</w:t>
            </w:r>
          </w:p>
        </w:tc>
        <w:tc>
          <w:tcPr>
            <w:tcW w:w="2400" w:type="dxa"/>
          </w:tcPr>
          <w:p>
            <w:r>
              <w:rPr>
                <w:rFonts w:ascii="Arial" w:hAnsi="Arial"/>
                <w:sz w:val="22"/>
              </w:rPr>
              <w:t xml:space="preserve">2</w:t>
            </w:r>
          </w:p>
        </w:tc>
        <w:tc>
          <w:tcPr>
            <w:tcW w:w="2400" w:type="dxa"/>
          </w:tcPr>
          <w:p>
            <w:r>
              <w:rPr>
                <w:rFonts w:ascii="Arial" w:hAnsi="Arial"/>
                <w:sz w:val="22"/>
              </w:rPr>
              <w:t xml:space="preserve">3</w:t>
            </w:r>
          </w:p>
        </w:tc>
        <w:tc>
          <w:tcPr>
            <w:tcW w:w="2400" w:type="dxa"/>
          </w:tcPr>
          <w:p>
            <w:r>
              <w:rPr>
                <w:rFonts w:ascii="Arial" w:hAnsi="Arial"/>
                <w:sz w:val="22"/>
              </w:rPr>
              <w:t xml:space="preserve">/</w:t>
            </w:r>
          </w:p>
        </w:tc>
      </w:tr>
      <w:tr>
        <w:tc>
          <w:tcPr>
            <w:tcW w:w="2400" w:type="dxa"/>
          </w:tcPr>
          <w:p>
            <w:r>
              <w:rPr>
                <w:rFonts w:ascii="Arial" w:hAnsi="Arial"/>
                <w:sz w:val="22"/>
              </w:rPr>
              <w:t xml:space="preserve">9</w:t>
            </w:r>
          </w:p>
        </w:tc>
        <w:tc>
          <w:tcPr>
            <w:tcW w:w="2400" w:type="dxa"/>
          </w:tcPr>
          <w:p>
            <w:r>
              <w:rPr>
                <w:rFonts w:ascii="Arial" w:hAnsi="Arial"/>
                <w:sz w:val="22"/>
              </w:rPr>
              <w:t xml:space="preserve">on (home)</w:t>
            </w:r>
          </w:p>
        </w:tc>
        <w:tc>
          <w:tcPr>
            <w:tcW w:w="2400" w:type="dxa"/>
          </w:tcPr>
          <w:p>
            <w:r>
              <w:rPr>
                <w:rFonts w:ascii="Arial" w:hAnsi="Arial"/>
                <w:sz w:val="22"/>
              </w:rPr>
              <w:t xml:space="preserve">0</w:t>
            </w:r>
          </w:p>
        </w:tc>
        <w:tc>
          <w:tcPr>
            <w:tcW w:w="2400" w:type="dxa"/>
          </w:tcPr>
          <w:p>
            <w:r>
              <w:rPr>
                <w:rFonts w:ascii="Arial" w:hAnsi="Arial"/>
                <w:sz w:val="22"/>
              </w:rPr>
              <w:t xml:space="preserve">.</w:t>
            </w:r>
          </w:p>
        </w:tc>
        <w:tc>
          <w:tcPr>
            <w:tcW w:w="2400" w:type="dxa"/>
          </w:tcPr>
          <w:p>
            <w:r>
              <w:rPr>
                <w:rFonts w:ascii="Arial" w:hAnsi="Arial"/>
                <w:sz w:val="22"/>
              </w:rPr>
              <w:t xml:space="preserve">(-)</w:t>
            </w:r>
          </w:p>
        </w:tc>
        <w:tc>
          <w:tcPr>
            <w:tcW w:w="2400" w:type="dxa"/>
          </w:tcPr>
          <w:p>
            <w:r>
              <w:rPr>
                <w:rFonts w:ascii="Arial" w:hAnsi="Arial"/>
                <w:sz w:val="22"/>
              </w:rPr>
              <w:t xml:space="preserve">enter</w:t>
            </w:r>
          </w:p>
        </w:tc>
      </w:tr>
    </w:tbl>
    <w:p>
      <w:pPr>
        <w:pStyle w:val="Heading1"/>
      </w:pPr>
      <w:r>
        <w:rPr>
          <w:rFonts w:ascii="Arial" w:hAnsi="Arial"/>
          <w:sz w:val="22"/>
        </w:rPr>
        <w:t xml:space="preserve">Display and Touch Hardware</w:t>
      </w:r>
    </w:p>
    <w:p>
      <w:pPr>
        <w:ind w:left="360" w:hanging="180"/>
      </w:pPr>
      <w:r>
        <w:rPr>
          <w:rFonts w:ascii="Arial" w:hAnsi="Arial"/>
          <w:sz w:val="22"/>
        </w:rPr>
        <w:t xml:space="preserve">- ILI9341 display is expected on SPI2 with separate LCD_CS and LCD_DC lines.</w:t>
      </w:r>
    </w:p>
    <w:p>
      <w:pPr>
        <w:ind w:left="360" w:hanging="180"/>
      </w:pPr>
      <w:r>
        <w:rPr>
          <w:rFonts w:ascii="Arial" w:hAnsi="Arial"/>
          <w:sz w:val="22"/>
        </w:rPr>
        <w:t xml:space="preserve">- Touch controller shares LCD SCLK/MOSI/MISO and uses TOUCH_CS plus TOUCH_IRQ.</w:t>
      </w:r>
    </w:p>
    <w:p>
      <w:pPr>
        <w:ind w:left="360" w:hanging="180"/>
      </w:pPr>
      <w:r>
        <w:rPr>
          <w:rFonts w:ascii="Arial" w:hAnsi="Arial"/>
          <w:sz w:val="22"/>
        </w:rPr>
        <w:t xml:space="preserve">- Backlight should be switched by a MOSFET/transistor if the LCD backlight current exceeds GPIO capability.</w:t>
      </w:r>
    </w:p>
    <w:p>
      <w:pPr>
        <w:ind w:left="360" w:hanging="180"/>
      </w:pPr>
      <w:r>
        <w:rPr>
          <w:rFonts w:ascii="Arial" w:hAnsi="Arial"/>
          <w:sz w:val="22"/>
        </w:rPr>
        <w:t xml:space="preserve">- LCD and touch connector pinout must be verified against the exact purchased module or FPC panel before PCB layout is finalized.</w:t>
      </w:r>
    </w:p>
    <w:p>
      <w:pPr>
        <w:pStyle w:val="Heading1"/>
      </w:pPr>
      <w:r>
        <w:rPr>
          <w:rFonts w:ascii="Arial" w:hAnsi="Arial"/>
          <w:sz w:val="22"/>
        </w:rPr>
        <w:t xml:space="preserve">Power System Requirements</w:t>
      </w:r>
    </w:p>
    <w:p>
      <w:pPr>
        <w:ind w:left="360" w:hanging="180"/>
      </w:pPr>
      <w:r>
        <w:rPr>
          <w:rFonts w:ascii="Arial" w:hAnsi="Arial"/>
          <w:sz w:val="22"/>
        </w:rPr>
        <w:t xml:space="preserve">- Single USB-C connector should provide power, native USB flashing, serial/monitor behavior, and USB mass storage.</w:t>
      </w:r>
    </w:p>
    <w:p>
      <w:pPr>
        <w:ind w:left="360" w:hanging="180"/>
      </w:pPr>
      <w:r>
        <w:rPr>
          <w:rFonts w:ascii="Arial" w:hAnsi="Arial"/>
          <w:sz w:val="22"/>
        </w:rPr>
        <w:t xml:space="preserve">- USB-C CC1 and CC2 each need a 5.1k pulldown to GND so a host recognizes the board as a USB device.</w:t>
      </w:r>
    </w:p>
    <w:p>
      <w:pPr>
        <w:ind w:left="360" w:hanging="180"/>
      </w:pPr>
      <w:r>
        <w:rPr>
          <w:rFonts w:ascii="Arial" w:hAnsi="Arial"/>
          <w:sz w:val="22"/>
        </w:rPr>
        <w:t xml:space="preserve">- USB D+ and D- should be routed through an ESD protection array close to the connector.</w:t>
      </w:r>
    </w:p>
    <w:p>
      <w:pPr>
        <w:ind w:left="360" w:hanging="180"/>
      </w:pPr>
      <w:r>
        <w:rPr>
          <w:rFonts w:ascii="Arial" w:hAnsi="Arial"/>
          <w:sz w:val="22"/>
        </w:rPr>
        <w:t xml:space="preserve">- A LiPo charger/power-path solution is needed so the board can run from USB or battery.</w:t>
      </w:r>
    </w:p>
    <w:p>
      <w:pPr>
        <w:ind w:left="360" w:hanging="180"/>
      </w:pPr>
      <w:r>
        <w:rPr>
          <w:rFonts w:ascii="Arial" w:hAnsi="Arial"/>
          <w:sz w:val="22"/>
        </w:rPr>
        <w:t xml:space="preserve">- The ON/OFF latch circuit is not yet enabled in firmware; the PCB can include the circuit now, but firmware pin defines must be updated when that circuit is chosen.</w:t>
      </w:r>
    </w:p>
    <w:p>
      <w:pPr>
        <w:ind w:left="360" w:hanging="180"/>
      </w:pPr>
      <w:r>
        <w:rPr>
          <w:rFonts w:ascii="Arial" w:hAnsi="Arial"/>
          <w:sz w:val="22"/>
        </w:rPr>
        <w:t xml:space="preserve">- If true hardware-off is used, firmware must assert the latch hold line immediately during boot before the user releases the ON button.</w:t>
      </w:r>
    </w:p>
    <w:p>
      <w:pPr>
        <w:pStyle w:val="Heading1"/>
      </w:pPr>
      <w:r>
        <w:rPr>
          <w:rFonts w:ascii="Arial" w:hAnsi="Arial"/>
          <w:sz w:val="22"/>
        </w:rPr>
        <w:t xml:space="preserve">Important PCB Guide V2 Review Findings</w:t>
      </w:r>
    </w:p>
    <w:p>
      <w:r>
        <w:rPr>
          <w:rFonts w:ascii="Arial" w:hAnsi="Arial"/>
          <w:sz w:val="22"/>
        </w:rPr>
        <w:t xml:space="preserve">The uploaded PCB guide is directionally good, but it should not be treated as manufacturing-ready until the following issues are resolved.</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Severity</w:t>
            </w:r>
          </w:p>
        </w:tc>
        <w:tc>
          <w:tcPr>
            <w:tcW w:w="2400" w:type="dxa"/>
            <w:shd w:fill="D9EAF7"/>
          </w:tcPr>
          <w:p>
            <w:r>
              <w:rPr>
                <w:rFonts w:ascii="Arial" w:hAnsi="Arial"/>
                <w:sz w:val="22"/>
                <w:b/>
              </w:rPr>
              <w:t xml:space="preserve">Issue</w:t>
            </w:r>
          </w:p>
        </w:tc>
        <w:tc>
          <w:tcPr>
            <w:tcW w:w="2400" w:type="dxa"/>
            <w:shd w:fill="D9EAF7"/>
          </w:tcPr>
          <w:p>
            <w:r>
              <w:rPr>
                <w:rFonts w:ascii="Arial" w:hAnsi="Arial"/>
                <w:sz w:val="22"/>
                <w:b/>
              </w:rPr>
              <w:t xml:space="preserve">Required Action</w:t>
            </w:r>
          </w:p>
        </w:tc>
      </w:tr>
      <w:tr>
        <w:tc>
          <w:tcPr>
            <w:tcW w:w="2400" w:type="dxa"/>
          </w:tcPr>
          <w:p>
            <w:r>
              <w:rPr>
                <w:rFonts w:ascii="Arial" w:hAnsi="Arial"/>
                <w:sz w:val="22"/>
              </w:rPr>
              <w:t xml:space="preserve">Blocking</w:t>
            </w:r>
          </w:p>
        </w:tc>
        <w:tc>
          <w:tcPr>
            <w:tcW w:w="2400" w:type="dxa"/>
          </w:tcPr>
          <w:p>
            <w:r>
              <w:rPr>
                <w:rFonts w:ascii="Arial" w:hAnsi="Arial"/>
                <w:sz w:val="22"/>
              </w:rPr>
              <w:t xml:space="preserve">The guide says 49 keys are in the matrix and the 50th ON/OFF key is not in the matrix, but current firmware maps on (home) as row 9, col 0 inside the 5x10 matrix.</w:t>
            </w:r>
          </w:p>
        </w:tc>
        <w:tc>
          <w:tcPr>
            <w:tcW w:w="2400" w:type="dxa"/>
          </w:tcPr>
          <w:p>
            <w:r>
              <w:rPr>
                <w:rFonts w:ascii="Arial" w:hAnsi="Arial"/>
                <w:sz w:val="22"/>
              </w:rPr>
              <w:t xml:space="preserve">Choose the electrical behavior. If ON must be latch-only, update firmware to read a separate power/home input. If ON must also be a normal key, design dual behavior carefully: latch/power function plus a firmware-readable signal when powered.</w:t>
            </w:r>
          </w:p>
        </w:tc>
      </w:tr>
      <w:tr>
        <w:tc>
          <w:tcPr>
            <w:tcW w:w="2400" w:type="dxa"/>
          </w:tcPr>
          <w:p>
            <w:r>
              <w:rPr>
                <w:rFonts w:ascii="Arial" w:hAnsi="Arial"/>
                <w:sz w:val="22"/>
              </w:rPr>
              <w:t xml:space="preserve">Blocking</w:t>
            </w:r>
          </w:p>
        </w:tc>
        <w:tc>
          <w:tcPr>
            <w:tcW w:w="2400" w:type="dxa"/>
          </w:tcPr>
          <w:p>
            <w:r>
              <w:rPr>
                <w:rFonts w:ascii="Arial" w:hAnsi="Arial"/>
                <w:sz w:val="22"/>
              </w:rPr>
              <w:t xml:space="preserve">Battery voltage divider suggestion uses GPIO7, but GPIO7 is already ROW6 in the current matrix. In fact the current pin map consumes all simple ADC-capable pins with matrix, SPI, or USB duties.</w:t>
            </w:r>
          </w:p>
        </w:tc>
        <w:tc>
          <w:tcPr>
            <w:tcW w:w="2400" w:type="dxa"/>
          </w:tcPr>
          <w:p>
            <w:r>
              <w:rPr>
                <w:rFonts w:ascii="Arial" w:hAnsi="Arial"/>
                <w:sz w:val="22"/>
              </w:rPr>
              <w:t xml:space="preserve">Do not connect battery ADC to GPIO7. Either remap pins to free an ADC-capable GPIO, add an external I2C fuel gauge/ADC, or omit battery percentage for the first PCB spin.</w:t>
            </w:r>
          </w:p>
        </w:tc>
      </w:tr>
      <w:tr>
        <w:tc>
          <w:tcPr>
            <w:tcW w:w="2400" w:type="dxa"/>
          </w:tcPr>
          <w:p>
            <w:r>
              <w:rPr>
                <w:rFonts w:ascii="Arial" w:hAnsi="Arial"/>
                <w:sz w:val="22"/>
              </w:rPr>
              <w:t xml:space="preserve">High</w:t>
            </w:r>
          </w:p>
        </w:tc>
        <w:tc>
          <w:tcPr>
            <w:tcW w:w="2400" w:type="dxa"/>
          </w:tcPr>
          <w:p>
            <w:r>
              <w:rPr>
                <w:rFonts w:ascii="Arial" w:hAnsi="Arial"/>
                <w:sz w:val="22"/>
              </w:rPr>
              <w:t xml:space="preserve">Power latch guide suggests GPIO45. GPIO45 is a strapping-sensitive pin on ESP32-S3 designs and can affect boot if pulled incorrectly.</w:t>
            </w:r>
          </w:p>
        </w:tc>
        <w:tc>
          <w:tcPr>
            <w:tcW w:w="2400" w:type="dxa"/>
          </w:tcPr>
          <w:p>
            <w:r>
              <w:rPr>
                <w:rFonts w:ascii="Arial" w:hAnsi="Arial"/>
                <w:sz w:val="22"/>
              </w:rPr>
              <w:t xml:space="preserve">Verify boot strap requirements and resistor values before using GPIO45, or select another free output-capable GPIO if available on the module.</w:t>
            </w:r>
          </w:p>
        </w:tc>
      </w:tr>
      <w:tr>
        <w:tc>
          <w:tcPr>
            <w:tcW w:w="2400" w:type="dxa"/>
          </w:tcPr>
          <w:p>
            <w:r>
              <w:rPr>
                <w:rFonts w:ascii="Arial" w:hAnsi="Arial"/>
                <w:sz w:val="22"/>
              </w:rPr>
              <w:t xml:space="preserve">High</w:t>
            </w:r>
          </w:p>
        </w:tc>
        <w:tc>
          <w:tcPr>
            <w:tcW w:w="2400" w:type="dxa"/>
          </w:tcPr>
          <w:p>
            <w:r>
              <w:rPr>
                <w:rFonts w:ascii="Arial" w:hAnsi="Arial"/>
                <w:sz w:val="22"/>
              </w:rPr>
              <w:t xml:space="preserve">LCD backlight is assigned to GPIO46. This may be acceptable depending on the exact ESP32-S3 module/pin capability, but it is also a boot/strap-sensitive area and should not directly drive LED current.</w:t>
            </w:r>
          </w:p>
        </w:tc>
        <w:tc>
          <w:tcPr>
            <w:tcW w:w="2400" w:type="dxa"/>
          </w:tcPr>
          <w:p>
            <w:r>
              <w:rPr>
                <w:rFonts w:ascii="Arial" w:hAnsi="Arial"/>
                <w:sz w:val="22"/>
              </w:rPr>
              <w:t xml:space="preserve">Verify GPIO46 against the exact module datasheet and use a MOSFET/backlight driver. If there is any doubt, move backlight control to a safer free GPIO and update firmware.</w:t>
            </w:r>
          </w:p>
        </w:tc>
      </w:tr>
      <w:tr>
        <w:tc>
          <w:tcPr>
            <w:tcW w:w="2400" w:type="dxa"/>
          </w:tcPr>
          <w:p>
            <w:r>
              <w:rPr>
                <w:rFonts w:ascii="Arial" w:hAnsi="Arial"/>
                <w:sz w:val="22"/>
              </w:rPr>
              <w:t xml:space="preserve">Medium</w:t>
            </w:r>
          </w:p>
        </w:tc>
        <w:tc>
          <w:tcPr>
            <w:tcW w:w="2400" w:type="dxa"/>
          </w:tcPr>
          <w:p>
            <w:r>
              <w:rPr>
                <w:rFonts w:ascii="Arial" w:hAnsi="Arial"/>
                <w:sz w:val="22"/>
              </w:rPr>
              <w:t xml:space="preserve">The guide includes optional microSD on the shared SPI bus, but the current product goal uses internal 8 MB FAT storage and flashed files.</w:t>
            </w:r>
          </w:p>
        </w:tc>
        <w:tc>
          <w:tcPr>
            <w:tcW w:w="2400" w:type="dxa"/>
          </w:tcPr>
          <w:p>
            <w:r>
              <w:rPr>
                <w:rFonts w:ascii="Arial" w:hAnsi="Arial"/>
                <w:sz w:val="22"/>
              </w:rPr>
              <w:t xml:space="preserve">Leave microSD unpopulated or optional unless the PCB has space and a clear use case. If added, assign CS to a confirmed free GPIO and update firmware later.</w:t>
            </w:r>
          </w:p>
        </w:tc>
      </w:tr>
      <w:tr>
        <w:tc>
          <w:tcPr>
            <w:tcW w:w="2400" w:type="dxa"/>
          </w:tcPr>
          <w:p>
            <w:r>
              <w:rPr>
                <w:rFonts w:ascii="Arial" w:hAnsi="Arial"/>
                <w:sz w:val="22"/>
              </w:rPr>
              <w:t xml:space="preserve">Medium</w:t>
            </w:r>
          </w:p>
        </w:tc>
        <w:tc>
          <w:tcPr>
            <w:tcW w:w="2400" w:type="dxa"/>
          </w:tcPr>
          <w:p>
            <w:r>
              <w:rPr>
                <w:rFonts w:ascii="Arial" w:hAnsi="Arial"/>
                <w:sz w:val="22"/>
              </w:rPr>
              <w:t xml:space="preserve">The guide references POWER_BUTTON_ENABLED/POWER_HOLD_ENABLED as firmware symbols, but current board_init.c keeps both disabled and NC.</w:t>
            </w:r>
          </w:p>
        </w:tc>
        <w:tc>
          <w:tcPr>
            <w:tcW w:w="2400" w:type="dxa"/>
          </w:tcPr>
          <w:p>
            <w:r>
              <w:rPr>
                <w:rFonts w:ascii="Arial" w:hAnsi="Arial"/>
                <w:sz w:val="22"/>
              </w:rPr>
              <w:t xml:space="preserve">Before relying on true power-off, add final firmware defines for the latch hold and optional button sense pins.</w:t>
            </w:r>
          </w:p>
        </w:tc>
      </w:tr>
    </w:tbl>
    <w:p>
      <w:pPr>
        <w:pStyle w:val="Heading1"/>
      </w:pPr>
      <w:r>
        <w:rPr>
          <w:rFonts w:ascii="Arial" w:hAnsi="Arial"/>
          <w:sz w:val="22"/>
        </w:rPr>
        <w:t xml:space="preserve">Recommended PCB Pre-Manufacturing Checklist</w:t>
      </w:r>
    </w:p>
    <w:p>
      <w:pPr>
        <w:ind w:left="360" w:hanging="180"/>
      </w:pPr>
      <w:r>
        <w:rPr>
          <w:rFonts w:ascii="Arial" w:hAnsi="Arial"/>
          <w:sz w:val="22"/>
        </w:rPr>
        <w:t xml:space="preserve">- Confirm exact ESP32-S3 module variant, flash size, PSRAM, antenna keepout, and exposed GPIOs.</w:t>
      </w:r>
    </w:p>
    <w:p>
      <w:pPr>
        <w:ind w:left="360" w:hanging="180"/>
      </w:pPr>
      <w:r>
        <w:rPr>
          <w:rFonts w:ascii="Arial" w:hAnsi="Arial"/>
          <w:sz w:val="22"/>
        </w:rPr>
        <w:t xml:space="preserve">- Confirm USB-C D+ to GPIO20 and D- to GPIO19, with CC pulldowns and ESD protection.</w:t>
      </w:r>
    </w:p>
    <w:p>
      <w:pPr>
        <w:ind w:left="360" w:hanging="180"/>
      </w:pPr>
      <w:r>
        <w:rPr>
          <w:rFonts w:ascii="Arial" w:hAnsi="Arial"/>
          <w:sz w:val="22"/>
        </w:rPr>
        <w:t xml:space="preserve">- Confirm EN and GPIO0 have pullups, reset/boot buttons or accessible test pads.</w:t>
      </w:r>
    </w:p>
    <w:p>
      <w:pPr>
        <w:ind w:left="360" w:hanging="180"/>
      </w:pPr>
      <w:r>
        <w:rPr>
          <w:rFonts w:ascii="Arial" w:hAnsi="Arial"/>
          <w:sz w:val="22"/>
        </w:rPr>
        <w:t xml:space="preserve">- Confirm all LCD/touch nets match the purchased display connector pinout.</w:t>
      </w:r>
    </w:p>
    <w:p>
      <w:pPr>
        <w:ind w:left="360" w:hanging="180"/>
      </w:pPr>
      <w:r>
        <w:rPr>
          <w:rFonts w:ascii="Arial" w:hAnsi="Arial"/>
          <w:sz w:val="22"/>
        </w:rPr>
        <w:t xml:space="preserve">- Confirm key matrix row/column nets match firmware and the physical key artwork.</w:t>
      </w:r>
    </w:p>
    <w:p>
      <w:pPr>
        <w:ind w:left="360" w:hanging="180"/>
      </w:pPr>
      <w:r>
        <w:rPr>
          <w:rFonts w:ascii="Arial" w:hAnsi="Arial"/>
          <w:sz w:val="22"/>
        </w:rPr>
        <w:t xml:space="preserve">- Resolve ON/OFF latch versus matrix/home behavior before PCB order.</w:t>
      </w:r>
    </w:p>
    <w:p>
      <w:pPr>
        <w:ind w:left="360" w:hanging="180"/>
      </w:pPr>
      <w:r>
        <w:rPr>
          <w:rFonts w:ascii="Arial" w:hAnsi="Arial"/>
          <w:sz w:val="22"/>
        </w:rPr>
        <w:t xml:space="preserve">- Resolve battery monitoring method before PCB order.</w:t>
      </w:r>
    </w:p>
    <w:p>
      <w:pPr>
        <w:ind w:left="360" w:hanging="180"/>
      </w:pPr>
      <w:r>
        <w:rPr>
          <w:rFonts w:ascii="Arial" w:hAnsi="Arial"/>
          <w:sz w:val="22"/>
        </w:rPr>
        <w:t xml:space="preserve">- Run KiCad ERC and DRC with zero unresolved errors.</w:t>
      </w:r>
    </w:p>
    <w:p>
      <w:pPr>
        <w:ind w:left="360" w:hanging="180"/>
      </w:pPr>
      <w:r>
        <w:rPr>
          <w:rFonts w:ascii="Arial" w:hAnsi="Arial"/>
          <w:sz w:val="22"/>
        </w:rPr>
        <w:t xml:space="preserve">- Review Gerbers in an external viewer before fabrication.</w:t>
      </w:r>
    </w:p>
    <w:p>
      <w:pPr>
        <w:ind w:left="360" w:hanging="180"/>
      </w:pPr>
      <w:r>
        <w:rPr>
          <w:rFonts w:ascii="Arial" w:hAnsi="Arial"/>
          <w:sz w:val="22"/>
        </w:rPr>
        <w:t xml:space="preserve">- Order first PCB spin in small quantity only.</w:t>
      </w:r>
    </w:p>
    <w:p>
      <w:pPr>
        <w:pStyle w:val="Heading1"/>
      </w:pPr>
      <w:r>
        <w:rPr>
          <w:rFonts w:ascii="Arial" w:hAnsi="Arial"/>
          <w:sz w:val="22"/>
        </w:rPr>
        <w:t xml:space="preserve">Firmware Architecture</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File / Component</w:t>
            </w:r>
          </w:p>
        </w:tc>
        <w:tc>
          <w:tcPr>
            <w:tcW w:w="2400" w:type="dxa"/>
            <w:shd w:fill="D9EAF7"/>
          </w:tcPr>
          <w:p>
            <w:r>
              <w:rPr>
                <w:rFonts w:ascii="Arial" w:hAnsi="Arial"/>
                <w:sz w:val="22"/>
                <w:b/>
              </w:rPr>
              <w:t xml:space="preserve">Role</w:t>
            </w:r>
          </w:p>
        </w:tc>
      </w:tr>
      <w:tr>
        <w:tc>
          <w:tcPr>
            <w:tcW w:w="2400" w:type="dxa"/>
          </w:tcPr>
          <w:p>
            <w:r>
              <w:rPr>
                <w:rFonts w:ascii="Arial" w:hAnsi="Arial"/>
                <w:sz w:val="22"/>
              </w:rPr>
              <w:t xml:space="preserve">main/main.c</w:t>
            </w:r>
          </w:p>
        </w:tc>
        <w:tc>
          <w:tcPr>
            <w:tcW w:w="2400" w:type="dxa"/>
          </w:tcPr>
          <w:p>
            <w:r>
              <w:rPr>
                <w:rFonts w:ascii="Arial" w:hAnsi="Arial"/>
                <w:sz w:val="22"/>
              </w:rPr>
              <w:t xml:space="preserve">Application startup: storage, USB MSC, board init, UI loop.</w:t>
            </w:r>
          </w:p>
        </w:tc>
      </w:tr>
      <w:tr>
        <w:tc>
          <w:tcPr>
            <w:tcW w:w="2400" w:type="dxa"/>
          </w:tcPr>
          <w:p>
            <w:r>
              <w:rPr>
                <w:rFonts w:ascii="Arial" w:hAnsi="Arial"/>
                <w:sz w:val="22"/>
              </w:rPr>
              <w:t xml:space="preserve">main/config.h</w:t>
            </w:r>
          </w:p>
        </w:tc>
        <w:tc>
          <w:tcPr>
            <w:tcW w:w="2400" w:type="dxa"/>
          </w:tcPr>
          <w:p>
            <w:r>
              <w:rPr>
                <w:rFonts w:ascii="Arial" w:hAnsi="Arial"/>
                <w:sz w:val="22"/>
              </w:rPr>
              <w:t xml:space="preserve">Local feature toggles for WiFi, Bluetooth, Doom, storage image, and power-off behavior.</w:t>
            </w:r>
          </w:p>
        </w:tc>
      </w:tr>
      <w:tr>
        <w:tc>
          <w:tcPr>
            <w:tcW w:w="2400" w:type="dxa"/>
          </w:tcPr>
          <w:p>
            <w:r>
              <w:rPr>
                <w:rFonts w:ascii="Arial" w:hAnsi="Arial"/>
                <w:sz w:val="22"/>
              </w:rPr>
              <w:t xml:space="preserve">components/board_init.c</w:t>
            </w:r>
          </w:p>
        </w:tc>
        <w:tc>
          <w:tcPr>
            <w:tcW w:w="2400" w:type="dxa"/>
          </w:tcPr>
          <w:p>
            <w:r>
              <w:rPr>
                <w:rFonts w:ascii="Arial" w:hAnsi="Arial"/>
                <w:sz w:val="22"/>
              </w:rPr>
              <w:t xml:space="preserve">LCD, touch, keypad, sleep/power helper functions, drawing helpers.</w:t>
            </w:r>
          </w:p>
        </w:tc>
      </w:tr>
      <w:tr>
        <w:tc>
          <w:tcPr>
            <w:tcW w:w="2400" w:type="dxa"/>
          </w:tcPr>
          <w:p>
            <w:r>
              <w:rPr>
                <w:rFonts w:ascii="Arial" w:hAnsi="Arial"/>
                <w:sz w:val="22"/>
              </w:rPr>
              <w:t xml:space="preserve">components/opencalc_ui.c</w:t>
            </w:r>
          </w:p>
        </w:tc>
        <w:tc>
          <w:tcPr>
            <w:tcW w:w="2400" w:type="dxa"/>
          </w:tcPr>
          <w:p>
            <w:r>
              <w:rPr>
                <w:rFonts w:ascii="Arial" w:hAnsi="Arial"/>
                <w:sz w:val="22"/>
              </w:rPr>
              <w:t xml:space="preserve">Home menu, app screens, calculator input, graphing UI, scripts menu, settings, Doom toggle.</w:t>
            </w:r>
          </w:p>
        </w:tc>
      </w:tr>
      <w:tr>
        <w:tc>
          <w:tcPr>
            <w:tcW w:w="2400" w:type="dxa"/>
          </w:tcPr>
          <w:p>
            <w:r>
              <w:rPr>
                <w:rFonts w:ascii="Arial" w:hAnsi="Arial"/>
                <w:sz w:val="22"/>
              </w:rPr>
              <w:t xml:space="preserve">components/opencalc_math.c</w:t>
            </w:r>
          </w:p>
        </w:tc>
        <w:tc>
          <w:tcPr>
            <w:tcW w:w="2400" w:type="dxa"/>
          </w:tcPr>
          <w:p>
            <w:r>
              <w:rPr>
                <w:rFonts w:ascii="Arial" w:hAnsi="Arial"/>
                <w:sz w:val="22"/>
              </w:rPr>
              <w:t xml:space="preserve">Math parser/evaluator and graph function evaluation support.</w:t>
            </w:r>
          </w:p>
        </w:tc>
      </w:tr>
      <w:tr>
        <w:tc>
          <w:tcPr>
            <w:tcW w:w="2400" w:type="dxa"/>
          </w:tcPr>
          <w:p>
            <w:r>
              <w:rPr>
                <w:rFonts w:ascii="Arial" w:hAnsi="Arial"/>
                <w:sz w:val="22"/>
              </w:rPr>
              <w:t xml:space="preserve">components/storage.c</w:t>
            </w:r>
          </w:p>
        </w:tc>
        <w:tc>
          <w:tcPr>
            <w:tcW w:w="2400" w:type="dxa"/>
          </w:tcPr>
          <w:p>
            <w:r>
              <w:rPr>
                <w:rFonts w:ascii="Arial" w:hAnsi="Arial"/>
                <w:sz w:val="22"/>
              </w:rPr>
              <w:t xml:space="preserve">Mounts FAT storage partition for the app and sets volume label.</w:t>
            </w:r>
          </w:p>
        </w:tc>
      </w:tr>
      <w:tr>
        <w:tc>
          <w:tcPr>
            <w:tcW w:w="2400" w:type="dxa"/>
          </w:tcPr>
          <w:p>
            <w:r>
              <w:rPr>
                <w:rFonts w:ascii="Arial" w:hAnsi="Arial"/>
                <w:sz w:val="22"/>
              </w:rPr>
              <w:t xml:space="preserve">components/usb_msc.c</w:t>
            </w:r>
          </w:p>
        </w:tc>
        <w:tc>
          <w:tcPr>
            <w:tcW w:w="2400" w:type="dxa"/>
          </w:tcPr>
          <w:p>
            <w:r>
              <w:rPr>
                <w:rFonts w:ascii="Arial" w:hAnsi="Arial"/>
                <w:sz w:val="22"/>
              </w:rPr>
              <w:t xml:space="preserve">TinyUSB MSC setup and storage ownership switching.</w:t>
            </w:r>
          </w:p>
        </w:tc>
      </w:tr>
      <w:tr>
        <w:tc>
          <w:tcPr>
            <w:tcW w:w="2400" w:type="dxa"/>
          </w:tcPr>
          <w:p>
            <w:r>
              <w:rPr>
                <w:rFonts w:ascii="Arial" w:hAnsi="Arial"/>
                <w:sz w:val="22"/>
              </w:rPr>
              <w:t xml:space="preserve">components/tiny-python.c</w:t>
            </w:r>
          </w:p>
        </w:tc>
        <w:tc>
          <w:tcPr>
            <w:tcW w:w="2400" w:type="dxa"/>
          </w:tcPr>
          <w:p>
            <w:r>
              <w:rPr>
                <w:rFonts w:ascii="Arial" w:hAnsi="Arial"/>
                <w:sz w:val="22"/>
              </w:rPr>
              <w:t xml:space="preserve">Small embedded Python-like interpreter for scripts.</w:t>
            </w:r>
          </w:p>
        </w:tc>
      </w:tr>
      <w:tr>
        <w:tc>
          <w:tcPr>
            <w:tcW w:w="2400" w:type="dxa"/>
          </w:tcPr>
          <w:p>
            <w:r>
              <w:rPr>
                <w:rFonts w:ascii="Arial" w:hAnsi="Arial"/>
                <w:sz w:val="22"/>
              </w:rPr>
              <w:t xml:space="preserve">components/opencalc_doom.c</w:t>
            </w:r>
          </w:p>
        </w:tc>
        <w:tc>
          <w:tcPr>
            <w:tcW w:w="2400" w:type="dxa"/>
          </w:tcPr>
          <w:p>
            <w:r>
              <w:rPr>
                <w:rFonts w:ascii="Arial" w:hAnsi="Arial"/>
                <w:sz w:val="22"/>
              </w:rPr>
              <w:t xml:space="preserve">Doom integration and keypad mapping.</w:t>
            </w:r>
          </w:p>
        </w:tc>
      </w:tr>
    </w:tbl>
    <w:p>
      <w:pPr>
        <w:pStyle w:val="Heading1"/>
      </w:pPr>
      <w:r>
        <w:rPr>
          <w:rFonts w:ascii="Arial" w:hAnsi="Arial"/>
          <w:sz w:val="22"/>
        </w:rPr>
        <w:t xml:space="preserve">Calculator User Interface</w:t>
      </w:r>
    </w:p>
    <w:p>
      <w:pPr>
        <w:ind w:left="360" w:hanging="180"/>
      </w:pPr>
      <w:r>
        <w:rPr>
          <w:rFonts w:ascii="Arial" w:hAnsi="Arial"/>
          <w:sz w:val="22"/>
        </w:rPr>
        <w:t xml:space="preserve">- Home screen shows a 12-icon app grid.</w:t>
      </w:r>
    </w:p>
    <w:p>
      <w:pPr>
        <w:ind w:left="360" w:hanging="180"/>
      </w:pPr>
      <w:r>
        <w:rPr>
          <w:rFonts w:ascii="Arial" w:hAnsi="Arial"/>
          <w:sz w:val="22"/>
        </w:rPr>
        <w:t xml:space="preserve">- Top bar should include page/app identity and battery indicator as the UI matures.</w:t>
      </w:r>
    </w:p>
    <w:p>
      <w:pPr>
        <w:ind w:left="360" w:hanging="180"/>
      </w:pPr>
      <w:r>
        <w:rPr>
          <w:rFonts w:ascii="Arial" w:hAnsi="Arial"/>
          <w:sz w:val="22"/>
        </w:rPr>
        <w:t xml:space="preserve">- Arrow keys move selection. Enter opens. Touch should select icons or activate useful controls where implemented.</w:t>
      </w:r>
    </w:p>
    <w:p>
      <w:pPr>
        <w:ind w:left="360" w:hanging="180"/>
      </w:pPr>
      <w:r>
        <w:rPr>
          <w:rFonts w:ascii="Arial" w:hAnsi="Arial"/>
          <w:sz w:val="22"/>
        </w:rPr>
        <w:t xml:space="preserve">- Settings includes display, USB storage, wireless, power, and about entries.</w:t>
      </w:r>
    </w:p>
    <w:p>
      <w:pPr>
        <w:pStyle w:val="Heading1"/>
      </w:pPr>
      <w:r>
        <w:rPr>
          <w:rFonts w:ascii="Arial" w:hAnsi="Arial"/>
          <w:sz w:val="22"/>
        </w:rPr>
        <w:t xml:space="preserve">Current App Set</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App</w:t>
            </w:r>
          </w:p>
        </w:tc>
        <w:tc>
          <w:tcPr>
            <w:tcW w:w="2400" w:type="dxa"/>
            <w:shd w:fill="D9EAF7"/>
          </w:tcPr>
          <w:p>
            <w:r>
              <w:rPr>
                <w:rFonts w:ascii="Arial" w:hAnsi="Arial"/>
                <w:sz w:val="22"/>
                <w:b/>
              </w:rPr>
              <w:t xml:space="preserve">Purpose</w:t>
            </w:r>
          </w:p>
        </w:tc>
      </w:tr>
      <w:tr>
        <w:tc>
          <w:tcPr>
            <w:tcW w:w="2400" w:type="dxa"/>
          </w:tcPr>
          <w:p>
            <w:r>
              <w:rPr>
                <w:rFonts w:ascii="Arial" w:hAnsi="Arial"/>
                <w:sz w:val="22"/>
              </w:rPr>
              <w:t xml:space="preserve">Calculator</w:t>
            </w:r>
          </w:p>
        </w:tc>
        <w:tc>
          <w:tcPr>
            <w:tcW w:w="2400" w:type="dxa"/>
          </w:tcPr>
          <w:p>
            <w:r>
              <w:rPr>
                <w:rFonts w:ascii="Arial" w:hAnsi="Arial"/>
                <w:sz w:val="22"/>
              </w:rPr>
              <w:t xml:space="preserve">Expression entry, numeric evaluation, history, variables.</w:t>
            </w:r>
          </w:p>
        </w:tc>
      </w:tr>
      <w:tr>
        <w:tc>
          <w:tcPr>
            <w:tcW w:w="2400" w:type="dxa"/>
          </w:tcPr>
          <w:p>
            <w:r>
              <w:rPr>
                <w:rFonts w:ascii="Arial" w:hAnsi="Arial"/>
                <w:sz w:val="22"/>
              </w:rPr>
              <w:t xml:space="preserve">Graph</w:t>
            </w:r>
          </w:p>
        </w:tc>
        <w:tc>
          <w:tcPr>
            <w:tcW w:w="2400" w:type="dxa"/>
          </w:tcPr>
          <w:p>
            <w:r>
              <w:rPr>
                <w:rFonts w:ascii="Arial" w:hAnsi="Arial"/>
                <w:sz w:val="22"/>
              </w:rPr>
              <w:t xml:space="preserve">Y= functions, plotting, trace, zoom, table connection.</w:t>
            </w:r>
          </w:p>
        </w:tc>
      </w:tr>
      <w:tr>
        <w:tc>
          <w:tcPr>
            <w:tcW w:w="2400" w:type="dxa"/>
          </w:tcPr>
          <w:p>
            <w:r>
              <w:rPr>
                <w:rFonts w:ascii="Arial" w:hAnsi="Arial"/>
                <w:sz w:val="22"/>
              </w:rPr>
              <w:t xml:space="preserve">Table</w:t>
            </w:r>
          </w:p>
        </w:tc>
        <w:tc>
          <w:tcPr>
            <w:tcW w:w="2400" w:type="dxa"/>
          </w:tcPr>
          <w:p>
            <w:r>
              <w:rPr>
                <w:rFonts w:ascii="Arial" w:hAnsi="Arial"/>
                <w:sz w:val="22"/>
              </w:rPr>
              <w:t xml:space="preserve">Function value table and table setup.</w:t>
            </w:r>
          </w:p>
        </w:tc>
      </w:tr>
      <w:tr>
        <w:tc>
          <w:tcPr>
            <w:tcW w:w="2400" w:type="dxa"/>
          </w:tcPr>
          <w:p>
            <w:r>
              <w:rPr>
                <w:rFonts w:ascii="Arial" w:hAnsi="Arial"/>
                <w:sz w:val="22"/>
              </w:rPr>
              <w:t xml:space="preserve">Python</w:t>
            </w:r>
          </w:p>
        </w:tc>
        <w:tc>
          <w:tcPr>
            <w:tcW w:w="2400" w:type="dxa"/>
          </w:tcPr>
          <w:p>
            <w:r>
              <w:rPr>
                <w:rFonts w:ascii="Arial" w:hAnsi="Arial"/>
                <w:sz w:val="22"/>
              </w:rPr>
              <w:t xml:space="preserve">Lists scripts from storage and runs selected scripts when interpreter is stable.</w:t>
            </w:r>
          </w:p>
        </w:tc>
      </w:tr>
      <w:tr>
        <w:tc>
          <w:tcPr>
            <w:tcW w:w="2400" w:type="dxa"/>
          </w:tcPr>
          <w:p>
            <w:r>
              <w:rPr>
                <w:rFonts w:ascii="Arial" w:hAnsi="Arial"/>
                <w:sz w:val="22"/>
              </w:rPr>
              <w:t xml:space="preserve">Statistics</w:t>
            </w:r>
          </w:p>
        </w:tc>
        <w:tc>
          <w:tcPr>
            <w:tcW w:w="2400" w:type="dxa"/>
          </w:tcPr>
          <w:p>
            <w:r>
              <w:rPr>
                <w:rFonts w:ascii="Arial" w:hAnsi="Arial"/>
                <w:sz w:val="22"/>
              </w:rPr>
              <w:t xml:space="preserve">Plots, regression, tests, distributions.</w:t>
            </w:r>
          </w:p>
        </w:tc>
      </w:tr>
      <w:tr>
        <w:tc>
          <w:tcPr>
            <w:tcW w:w="2400" w:type="dxa"/>
          </w:tcPr>
          <w:p>
            <w:r>
              <w:rPr>
                <w:rFonts w:ascii="Arial" w:hAnsi="Arial"/>
                <w:sz w:val="22"/>
              </w:rPr>
              <w:t xml:space="preserve">Lists</w:t>
            </w:r>
          </w:p>
        </w:tc>
        <w:tc>
          <w:tcPr>
            <w:tcW w:w="2400" w:type="dxa"/>
          </w:tcPr>
          <w:p>
            <w:r>
              <w:rPr>
                <w:rFonts w:ascii="Arial" w:hAnsi="Arial"/>
                <w:sz w:val="22"/>
              </w:rPr>
              <w:t xml:space="preserve">Named lists and list math.</w:t>
            </w:r>
          </w:p>
        </w:tc>
      </w:tr>
      <w:tr>
        <w:tc>
          <w:tcPr>
            <w:tcW w:w="2400" w:type="dxa"/>
          </w:tcPr>
          <w:p>
            <w:r>
              <w:rPr>
                <w:rFonts w:ascii="Arial" w:hAnsi="Arial"/>
                <w:sz w:val="22"/>
              </w:rPr>
              <w:t xml:space="preserve">Matrices</w:t>
            </w:r>
          </w:p>
        </w:tc>
        <w:tc>
          <w:tcPr>
            <w:tcW w:w="2400" w:type="dxa"/>
          </w:tcPr>
          <w:p>
            <w:r>
              <w:rPr>
                <w:rFonts w:ascii="Arial" w:hAnsi="Arial"/>
                <w:sz w:val="22"/>
              </w:rPr>
              <w:t xml:space="preserve">Matrix storage and operations.</w:t>
            </w:r>
          </w:p>
        </w:tc>
      </w:tr>
      <w:tr>
        <w:tc>
          <w:tcPr>
            <w:tcW w:w="2400" w:type="dxa"/>
          </w:tcPr>
          <w:p>
            <w:r>
              <w:rPr>
                <w:rFonts w:ascii="Arial" w:hAnsi="Arial"/>
                <w:sz w:val="22"/>
              </w:rPr>
              <w:t xml:space="preserve">Solver</w:t>
            </w:r>
          </w:p>
        </w:tc>
        <w:tc>
          <w:tcPr>
            <w:tcW w:w="2400" w:type="dxa"/>
          </w:tcPr>
          <w:p>
            <w:r>
              <w:rPr>
                <w:rFonts w:ascii="Arial" w:hAnsi="Arial"/>
                <w:sz w:val="22"/>
              </w:rPr>
              <w:t xml:space="preserve">Equation, polynomial, and system solving.</w:t>
            </w:r>
          </w:p>
        </w:tc>
      </w:tr>
      <w:tr>
        <w:tc>
          <w:tcPr>
            <w:tcW w:w="2400" w:type="dxa"/>
          </w:tcPr>
          <w:p>
            <w:r>
              <w:rPr>
                <w:rFonts w:ascii="Arial" w:hAnsi="Arial"/>
                <w:sz w:val="22"/>
              </w:rPr>
              <w:t xml:space="preserve">Finance</w:t>
            </w:r>
          </w:p>
        </w:tc>
        <w:tc>
          <w:tcPr>
            <w:tcW w:w="2400" w:type="dxa"/>
          </w:tcPr>
          <w:p>
            <w:r>
              <w:rPr>
                <w:rFonts w:ascii="Arial" w:hAnsi="Arial"/>
                <w:sz w:val="22"/>
              </w:rPr>
              <w:t xml:space="preserve">TVM, cash flow, amortization.</w:t>
            </w:r>
          </w:p>
        </w:tc>
      </w:tr>
      <w:tr>
        <w:tc>
          <w:tcPr>
            <w:tcW w:w="2400" w:type="dxa"/>
          </w:tcPr>
          <w:p>
            <w:r>
              <w:rPr>
                <w:rFonts w:ascii="Arial" w:hAnsi="Arial"/>
                <w:sz w:val="22"/>
              </w:rPr>
              <w:t xml:space="preserve">Conics</w:t>
            </w:r>
          </w:p>
        </w:tc>
        <w:tc>
          <w:tcPr>
            <w:tcW w:w="2400" w:type="dxa"/>
          </w:tcPr>
          <w:p>
            <w:r>
              <w:rPr>
                <w:rFonts w:ascii="Arial" w:hAnsi="Arial"/>
                <w:sz w:val="22"/>
              </w:rPr>
              <w:t xml:space="preserve">Conic templates and intersections.</w:t>
            </w:r>
          </w:p>
        </w:tc>
      </w:tr>
      <w:tr>
        <w:tc>
          <w:tcPr>
            <w:tcW w:w="2400" w:type="dxa"/>
          </w:tcPr>
          <w:p>
            <w:r>
              <w:rPr>
                <w:rFonts w:ascii="Arial" w:hAnsi="Arial"/>
                <w:sz w:val="22"/>
              </w:rPr>
              <w:t xml:space="preserve">Settings</w:t>
            </w:r>
          </w:p>
        </w:tc>
        <w:tc>
          <w:tcPr>
            <w:tcW w:w="2400" w:type="dxa"/>
          </w:tcPr>
          <w:p>
            <w:r>
              <w:rPr>
                <w:rFonts w:ascii="Arial" w:hAnsi="Arial"/>
                <w:sz w:val="22"/>
              </w:rPr>
              <w:t xml:space="preserve">Display, storage, wireless, power, about.</w:t>
            </w:r>
          </w:p>
        </w:tc>
      </w:tr>
      <w:tr>
        <w:tc>
          <w:tcPr>
            <w:tcW w:w="2400" w:type="dxa"/>
          </w:tcPr>
          <w:p>
            <w:r>
              <w:rPr>
                <w:rFonts w:ascii="Arial" w:hAnsi="Arial"/>
                <w:sz w:val="22"/>
              </w:rPr>
              <w:t xml:space="preserve">Doom</w:t>
            </w:r>
          </w:p>
        </w:tc>
        <w:tc>
          <w:tcPr>
            <w:tcW w:w="2400" w:type="dxa"/>
          </w:tcPr>
          <w:p>
            <w:r>
              <w:rPr>
                <w:rFonts w:ascii="Arial" w:hAnsi="Arial"/>
                <w:sz w:val="22"/>
              </w:rPr>
              <w:t xml:space="preserve">Optional game mode using doom1.wad.</w:t>
            </w:r>
          </w:p>
        </w:tc>
      </w:tr>
    </w:tbl>
    <w:p>
      <w:pPr>
        <w:pStyle w:val="Heading1"/>
      </w:pPr>
      <w:r>
        <w:rPr>
          <w:rFonts w:ascii="Arial" w:hAnsi="Arial"/>
          <w:sz w:val="22"/>
        </w:rPr>
        <w:t xml:space="preserve">Doom Support</w:t>
      </w:r>
    </w:p>
    <w:p>
      <w:pPr>
        <w:ind w:left="360" w:hanging="180"/>
      </w:pPr>
      <w:r>
        <w:rPr>
          <w:rFonts w:ascii="Arial" w:hAnsi="Arial"/>
          <w:sz w:val="22"/>
        </w:rPr>
        <w:t xml:space="preserve">- Doom is optional and controlled by OPENCALC_ENABLE_DOOM plus the presence of doom1.wad in storage.</w:t>
      </w:r>
    </w:p>
    <w:p>
      <w:pPr>
        <w:ind w:left="360" w:hanging="180"/>
      </w:pPr>
      <w:r>
        <w:rPr>
          <w:rFonts w:ascii="Arial" w:hAnsi="Arial"/>
          <w:sz w:val="22"/>
        </w:rPr>
        <w:t xml:space="preserve">- The shareware IWAD is expected at storage_image/doom1.wad when OPENCALC_FLASH_DOOM_WAD is 1.</w:t>
      </w:r>
    </w:p>
    <w:p>
      <w:pPr>
        <w:ind w:left="360" w:hanging="180"/>
      </w:pPr>
      <w:r>
        <w:rPr>
          <w:rFonts w:ascii="Arial" w:hAnsi="Arial"/>
          <w:sz w:val="22"/>
        </w:rPr>
        <w:t xml:space="preserve">- Current shortcut goal: alpha then 2nd toggles Doom on/off.</w:t>
      </w:r>
    </w:p>
    <w:p>
      <w:pPr>
        <w:ind w:left="360" w:hanging="180"/>
      </w:pPr>
      <w:r>
        <w:rPr>
          <w:rFonts w:ascii="Arial" w:hAnsi="Arial"/>
          <w:sz w:val="22"/>
        </w:rPr>
        <w:t xml:space="preserve">- Directional keys move; Y= is intended to shoot based on the latest key-layout decision.</w:t>
      </w:r>
    </w:p>
    <w:p>
      <w:pPr>
        <w:pStyle w:val="Heading1"/>
      </w:pPr>
      <w:r>
        <w:rPr>
          <w:rFonts w:ascii="Arial" w:hAnsi="Arial"/>
          <w:sz w:val="22"/>
        </w:rPr>
        <w:t xml:space="preserve">Known Risks and Open Decisions</w:t>
      </w:r>
    </w:p>
    <w:p>
      <w:pPr>
        <w:ind w:left="360" w:hanging="180"/>
      </w:pPr>
      <w:r>
        <w:rPr>
          <w:rFonts w:ascii="Arial" w:hAnsi="Arial"/>
          <w:sz w:val="22"/>
        </w:rPr>
        <w:t xml:space="preserve">- Final ON/OFF electrical behavior must be resolved before PCB manufacture.</w:t>
      </w:r>
    </w:p>
    <w:p>
      <w:pPr>
        <w:ind w:left="360" w:hanging="180"/>
      </w:pPr>
      <w:r>
        <w:rPr>
          <w:rFonts w:ascii="Arial" w:hAnsi="Arial"/>
          <w:sz w:val="22"/>
        </w:rPr>
        <w:t xml:space="preserve">- Battery monitoring needs a real pin/resource decision.</w:t>
      </w:r>
    </w:p>
    <w:p>
      <w:pPr>
        <w:ind w:left="360" w:hanging="180"/>
      </w:pPr>
      <w:r>
        <w:rPr>
          <w:rFonts w:ascii="Arial" w:hAnsi="Arial"/>
          <w:sz w:val="22"/>
        </w:rPr>
        <w:t xml:space="preserve">- The tiny Python interpreter has previously caused heap corruption when executing scripts; file reading and interpreter safety still need hardening.</w:t>
      </w:r>
    </w:p>
    <w:p>
      <w:pPr>
        <w:ind w:left="360" w:hanging="180"/>
      </w:pPr>
      <w:r>
        <w:rPr>
          <w:rFonts w:ascii="Arial" w:hAnsi="Arial"/>
          <w:sz w:val="22"/>
        </w:rPr>
        <w:t xml:space="preserve">- Doom memory and performance should be tested on the final ESP32-S3 module variant with PSRAM.</w:t>
      </w:r>
    </w:p>
    <w:p>
      <w:pPr>
        <w:ind w:left="360" w:hanging="180"/>
      </w:pPr>
      <w:r>
        <w:rPr>
          <w:rFonts w:ascii="Arial" w:hAnsi="Arial"/>
          <w:sz w:val="22"/>
        </w:rPr>
        <w:t xml:space="preserve">- USB storage ownership must remain stable between host access and app access.</w:t>
      </w:r>
    </w:p>
    <w:p>
      <w:pPr>
        <w:ind w:left="360" w:hanging="180"/>
      </w:pPr>
      <w:r>
        <w:rPr>
          <w:rFonts w:ascii="Arial" w:hAnsi="Arial"/>
          <w:sz w:val="22"/>
        </w:rPr>
        <w:t xml:space="preserve">- The final LCD module pinout and backlight current must be verified before committing PCB footprints.</w:t>
      </w:r>
    </w:p>
    <w:p>
      <w:pPr>
        <w:pStyle w:val="Heading1"/>
      </w:pPr>
      <w:r>
        <w:rPr>
          <w:rFonts w:ascii="Arial" w:hAnsi="Arial"/>
          <w:sz w:val="22"/>
        </w:rPr>
        <w:t xml:space="preserve">Manufacturing Notes</w:t>
      </w:r>
    </w:p>
    <w:p>
      <w:pPr>
        <w:ind w:left="360" w:hanging="180"/>
      </w:pPr>
      <w:r>
        <w:rPr>
          <w:rFonts w:ascii="Arial" w:hAnsi="Arial"/>
          <w:sz w:val="22"/>
        </w:rPr>
        <w:t xml:space="preserve">- Use test pads for 3V3, GND, VBAT, USB D+, USB D-, EN, GPIO0, UART TX/RX, and any power latch hold/sense nets.</w:t>
      </w:r>
    </w:p>
    <w:p>
      <w:pPr>
        <w:ind w:left="360" w:hanging="180"/>
      </w:pPr>
      <w:r>
        <w:rPr>
          <w:rFonts w:ascii="Arial" w:hAnsi="Arial"/>
          <w:sz w:val="22"/>
        </w:rPr>
        <w:t xml:space="preserve">- Keep the ESP32-S3 antenna area free of copper and components per module datasheet.</w:t>
      </w:r>
    </w:p>
    <w:p>
      <w:pPr>
        <w:ind w:left="360" w:hanging="180"/>
      </w:pPr>
      <w:r>
        <w:rPr>
          <w:rFonts w:ascii="Arial" w:hAnsi="Arial"/>
          <w:sz w:val="22"/>
        </w:rPr>
        <w:t xml:space="preserve">- Route USB D+/D- as a short, matched differential pair over continuous ground.</w:t>
      </w:r>
    </w:p>
    <w:p>
      <w:pPr>
        <w:ind w:left="360" w:hanging="180"/>
      </w:pPr>
      <w:r>
        <w:rPr>
          <w:rFonts w:ascii="Arial" w:hAnsi="Arial"/>
          <w:sz w:val="22"/>
        </w:rPr>
        <w:t xml:space="preserve">- Place USB ESD protection close to the connector.</w:t>
      </w:r>
    </w:p>
    <w:p>
      <w:pPr>
        <w:ind w:left="360" w:hanging="180"/>
      </w:pPr>
      <w:r>
        <w:rPr>
          <w:rFonts w:ascii="Arial" w:hAnsi="Arial"/>
          <w:sz w:val="22"/>
        </w:rPr>
        <w:t xml:space="preserve">- Keep battery area free of vias and sharp component leads if the LiPo sits against the PCB.</w:t>
      </w:r>
    </w:p>
    <w:p>
      <w:pPr>
        <w:ind w:left="360" w:hanging="180"/>
      </w:pPr>
      <w:r>
        <w:rPr>
          <w:rFonts w:ascii="Arial" w:hAnsi="Arial"/>
          <w:sz w:val="22"/>
        </w:rPr>
        <w:t xml:space="preserve">- Label battery polarity and boot/reset pads on silkscreen.</w:t>
      </w:r>
    </w:p>
    <w:p>
      <w:pPr>
        <w:pStyle w:val="Heading1"/>
      </w:pPr>
      <w:r>
        <w:rPr>
          <w:rFonts w:ascii="Arial" w:hAnsi="Arial"/>
          <w:sz w:val="22"/>
        </w:rPr>
        <w:t xml:space="preserve">Update Log</w:t>
      </w:r>
    </w:p>
    <w:tbl>
      <w:tblPr>
        <w:tblW w:w="0" w:type="auto"/>
        <w:tblBorders>
          <w:top w:val="single" w:sz="4"/>
          <w:left w:val="single" w:sz="4"/>
          <w:bottom w:val="single" w:sz="4"/>
          <w:right w:val="single" w:sz="4"/>
          <w:insideH w:val="single" w:sz="4"/>
          <w:insideV w:val="single" w:sz="4"/>
        </w:tblBorders>
      </w:tblPr>
      <w:tr>
        <w:tc>
          <w:tcPr>
            <w:tcW w:w="2400" w:type="dxa"/>
            <w:shd w:fill="D9EAF7"/>
          </w:tcPr>
          <w:p>
            <w:r>
              <w:rPr>
                <w:rFonts w:ascii="Arial" w:hAnsi="Arial"/>
                <w:sz w:val="22"/>
                <w:b/>
              </w:rPr>
              <w:t xml:space="preserve">Date</w:t>
            </w:r>
          </w:p>
        </w:tc>
        <w:tc>
          <w:tcPr>
            <w:tcW w:w="2400" w:type="dxa"/>
            <w:shd w:fill="D9EAF7"/>
          </w:tcPr>
          <w:p>
            <w:r>
              <w:rPr>
                <w:rFonts w:ascii="Arial" w:hAnsi="Arial"/>
                <w:sz w:val="22"/>
                <w:b/>
              </w:rPr>
              <w:t xml:space="preserve">Update</w:t>
            </w:r>
          </w:p>
        </w:tc>
      </w:tr>
      <w:tr>
        <w:tc>
          <w:tcPr>
            <w:tcW w:w="2400" w:type="dxa"/>
          </w:tcPr>
          <w:p>
            <w:r>
              <w:rPr>
                <w:rFonts w:ascii="Arial" w:hAnsi="Arial"/>
                <w:sz w:val="22"/>
              </w:rPr>
              <w:t xml:space="preserve">2026-05-23</w:t>
            </w:r>
          </w:p>
        </w:tc>
        <w:tc>
          <w:tcPr>
            <w:tcW w:w="2400" w:type="dxa"/>
          </w:tcPr>
          <w:p>
            <w:r>
              <w:rPr>
                <w:rFonts w:ascii="Arial" w:hAnsi="Arial"/>
                <w:sz w:val="22"/>
              </w:rPr>
              <w:t xml:space="preserve">Initial living documentation generated from current repository state and PCB guide V2 review.</w:t>
            </w:r>
          </w:p>
        </w:tc>
      </w:tr>
    </w:tbl>
    <w:sectPr>
      <w:pgSz w:w="12240" w:h="15840"/>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rPr>
    <w:pPr>
      <w:spacing w:after="180"/>
    </w:pPr>
  </w:style>
  <w:style w:type="paragraph" w:styleId="Heading1">
    <w:name w:val="heading 1"/>
    <w:basedOn w:val="Normal"/>
    <w:next w:val="Normal"/>
    <w:rPr>
      <w:rFonts w:ascii="Arial" w:hAnsi="Arial"/>
      <w:b/>
      <w:sz w:val="28"/>
      <w:color w:val="1F4E79"/>
    </w:rPr>
    <w:pPr>
      <w:spacing w:before="240" w:after="120"/>
      <w:outlineLvl w:val="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OpenCalc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OpenCalc Project Documentation</dc:title>
  <dc:creator>OpenCalc</dc:creator>
  <cp:lastModifiedBy>OpenCalc</cp:lastModifiedBy>
  <dcterms:created xsi:type="dcterms:W3CDTF">2026-05-23T00:00:00Z</dcterms:created>
  <dcterms:modified xsi:type="dcterms:W3CDTF">2026-05-23T00:00:00Z</dcterms:modified>
</cp:coreProperties>
</file>