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pPr>
      <w:r>
        <w:rPr>
          <w:b/>
          <w:bCs/>
          <w:color w:val="3a7c64"/>
          <w:sz w:val="36"/>
          <w:szCs w:val="36"/>
        </w:rPr>
        <w:t xml:space="preserve">PRUEBAS DE CAJA NEGRA (5 pruebas)</w:t>
      </w:r>
    </w:p>
    <w:p>
      <w:pPr>
        <w:spacing w:after="120" w:line="320"/>
      </w:pPr>
      <w:r>
        <w:rPr>
          <w:rFonts w:ascii="Arial" w:cs="Arial" w:eastAsia="Arial" w:hAnsi="Arial"/>
          <w:b w:val="false"/>
          <w:bCs w:val="false"/>
          <w:sz w:val="22"/>
          <w:szCs w:val="22"/>
        </w:rPr>
        <w:t xml:space="preserve">Las pruebas de caja negra son una técnica de pruebas de software en la cual la funcionalidad se verifica sin mirar la estructura del código interno, detalles de implementación o conocimiento de los caminos de ejecución internos. Las pruebas se basan enteramente en los requerimientos y especificaciones del software.</w:t>
      </w:r>
    </w:p>
    <w:p>
      <w:pPr>
        <w:spacing w:after="120" w:line="320"/>
      </w:pPr>
      <w:r>
        <w:rPr>
          <w:rFonts w:ascii="Arial" w:cs="Arial" w:eastAsia="Arial" w:hAnsi="Arial"/>
          <w:b w:val="false"/>
          <w:bCs w:val="false"/>
          <w:sz w:val="22"/>
          <w:szCs w:val="22"/>
        </w:rPr>
        <w:t xml:space="preserve">El objetivo principal en este proyecto es garantizar que la API REST del backend de CosasDeCasa (desplegada en Render) y el frontend en React, se comporten exactamente como espera el usuario final, procesando entradas válidas e inválidas correctamente, aplicando la lógica de negocio y retornando los resultados esperados.</w:t>
      </w:r>
    </w:p>
    <w:p>
      <w:pPr>
        <w:spacing w:after="150" w:before="300"/>
      </w:pPr>
      <w:r>
        <w:rPr>
          <w:b/>
          <w:bCs/>
          <w:color w:val="3a7c64"/>
          <w:sz w:val="28"/>
          <w:szCs w:val="28"/>
        </w:rPr>
        <w:t xml:space="preserve">Sprint en que se Aplica</w:t>
      </w:r>
    </w:p>
    <w:p>
      <w:pPr>
        <w:spacing w:after="120" w:line="320"/>
      </w:pPr>
      <w:r>
        <w:rPr>
          <w:rFonts w:ascii="Arial" w:cs="Arial" w:eastAsia="Arial" w:hAnsi="Arial"/>
          <w:b w:val="false"/>
          <w:bCs w:val="false"/>
          <w:sz w:val="22"/>
          <w:szCs w:val="22"/>
        </w:rPr>
        <w:t xml:space="preserve">Sprint 3 — Integración y Despliegue. Las pruebas de caja negra se aplican sobre el sistema completo desplegado en el entorno de producción (Render), validando que las rutas reales (API y Frontend) interactúan de forma correcta antes de la liberación final.</w:t>
      </w:r>
    </w:p>
    <w:p>
      <w:pPr>
        <w:spacing w:after="150" w:before="300"/>
      </w:pPr>
      <w:r>
        <w:rPr>
          <w:b/>
          <w:bCs/>
          <w:color w:val="3a7c64"/>
          <w:sz w:val="28"/>
          <w:szCs w:val="28"/>
        </w:rPr>
        <w:t xml:space="preserve">Métodos y Técnicas Específicas Utilizadas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3a7c64" w:color="3a7c64" w:val="solid"/>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TIPO DE PRUEBA</w:t>
            </w:r>
          </w:p>
        </w:tc>
        <w:tc>
          <w:tcPr>
            <w:shd w:fill="3a7c64" w:color="3a7c64" w:val="solid"/>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TÉCNICA / MÉTODO</w:t>
            </w:r>
          </w:p>
        </w:tc>
        <w:tc>
          <w:tcPr>
            <w:shd w:fill="3a7c64" w:color="3a7c64" w:val="solid"/>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CASO(S) ASOCIADO(S)</w:t>
            </w:r>
          </w:p>
        </w:tc>
        <w:tc>
          <w:tcPr>
            <w:shd w:fill="3a7c64" w:color="3a7c64" w:val="solid"/>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DESCRIPCIÓN BREVE</w:t>
            </w:r>
          </w:p>
        </w:tc>
      </w:tr>
      <w:tr>
        <w:tc>
          <w:tcPr>
            <w:shd w:fill="FFFFFF" w:color="FFFFFF" w:val="solid"/>
            <w:tcMar>
              <w:top w:type="dxa" w:w="100"/>
              <w:left w:type="dxa" w:w="100"/>
              <w:bottom w:type="dxa" w:w="100"/>
              <w:right w:type="dxa" w:w="100"/>
            </w:tcMar>
            <w:vAlign w:val="center"/>
          </w:tcPr>
          <w:p>
            <w:r>
              <w:rPr>
                <w:rFonts w:ascii="Arial" w:cs="Arial" w:eastAsia="Arial" w:hAnsi="Arial"/>
                <w:b w:val="false"/>
                <w:bCs w:val="false"/>
                <w:color w:val="000000"/>
                <w:sz w:val="20"/>
                <w:szCs w:val="20"/>
              </w:rPr>
              <w:t xml:space="preserve">Funcional / E2E</w:t>
            </w:r>
          </w:p>
        </w:tc>
        <w:tc>
          <w:tcPr>
            <w:shd w:fill="FFFFFF" w:color="FFFFFF" w:val="solid"/>
            <w:tcMar>
              <w:top w:type="dxa" w:w="100"/>
              <w:left w:type="dxa" w:w="100"/>
              <w:bottom w:type="dxa" w:w="100"/>
              <w:right w:type="dxa" w:w="100"/>
            </w:tcMar>
            <w:vAlign w:val="center"/>
          </w:tcPr>
          <w:p>
            <w:r>
              <w:rPr>
                <w:rFonts w:ascii="Arial" w:cs="Arial" w:eastAsia="Arial" w:hAnsi="Arial"/>
                <w:b w:val="false"/>
                <w:bCs w:val="false"/>
                <w:color w:val="000000"/>
                <w:sz w:val="20"/>
                <w:szCs w:val="20"/>
              </w:rPr>
              <w:t xml:space="preserve">Partición de Equivalencia</w:t>
            </w:r>
          </w:p>
        </w:tc>
        <w:tc>
          <w:tcPr>
            <w:shd w:fill="FFFFFF" w:color="FFFFFF" w:val="solid"/>
            <w:tcMar>
              <w:top w:type="dxa" w:w="100"/>
              <w:left w:type="dxa" w:w="100"/>
              <w:bottom w:type="dxa" w:w="100"/>
              <w:right w:type="dxa" w:w="100"/>
            </w:tcMar>
            <w:vAlign w:val="center"/>
          </w:tcPr>
          <w:p>
            <w:r>
              <w:rPr>
                <w:rFonts w:ascii="Arial" w:cs="Arial" w:eastAsia="Arial" w:hAnsi="Arial"/>
                <w:b w:val="false"/>
                <w:bCs w:val="false"/>
                <w:color w:val="000000"/>
                <w:sz w:val="20"/>
                <w:szCs w:val="20"/>
              </w:rPr>
              <w:t xml:space="preserve">CB-01</w:t>
            </w:r>
          </w:p>
        </w:tc>
        <w:tc>
          <w:tcPr>
            <w:shd w:fill="FFFFFF" w:color="FFFFFF" w:val="solid"/>
            <w:tcMar>
              <w:top w:type="dxa" w:w="100"/>
              <w:left w:type="dxa" w:w="100"/>
              <w:bottom w:type="dxa" w:w="100"/>
              <w:right w:type="dxa" w:w="100"/>
            </w:tcMar>
            <w:vAlign w:val="center"/>
          </w:tcPr>
          <w:p>
            <w:r>
              <w:rPr>
                <w:rFonts w:ascii="Arial" w:cs="Arial" w:eastAsia="Arial" w:hAnsi="Arial"/>
                <w:b w:val="false"/>
                <w:bCs w:val="false"/>
                <w:color w:val="000000"/>
                <w:sz w:val="20"/>
                <w:szCs w:val="20"/>
              </w:rPr>
              <w:t xml:space="preserve">Verifica que datos de un subconjunto válido generen una respuesta exitosa (autenticación).</w:t>
            </w:r>
          </w:p>
        </w:tc>
      </w:tr>
      <w:tr>
        <w:tc>
          <w:tcPr>
            <w:shd w:fill="f2f2f2" w:color="f2f2f2" w:val="solid"/>
            <w:tcMar>
              <w:top w:type="dxa" w:w="100"/>
              <w:left w:type="dxa" w:w="100"/>
              <w:bottom w:type="dxa" w:w="100"/>
              <w:right w:type="dxa" w:w="100"/>
            </w:tcMar>
            <w:vAlign w:val="center"/>
          </w:tcPr>
          <w:p>
            <w:r>
              <w:rPr>
                <w:rFonts w:ascii="Arial" w:cs="Arial" w:eastAsia="Arial" w:hAnsi="Arial"/>
                <w:b w:val="false"/>
                <w:bCs w:val="false"/>
                <w:color w:val="000000"/>
                <w:sz w:val="20"/>
                <w:szCs w:val="20"/>
              </w:rPr>
              <w:t xml:space="preserve">Funcional / API</w:t>
            </w:r>
          </w:p>
        </w:tc>
        <w:tc>
          <w:tcPr>
            <w:shd w:fill="f2f2f2" w:color="f2f2f2" w:val="solid"/>
            <w:tcMar>
              <w:top w:type="dxa" w:w="100"/>
              <w:left w:type="dxa" w:w="100"/>
              <w:bottom w:type="dxa" w:w="100"/>
              <w:right w:type="dxa" w:w="100"/>
            </w:tcMar>
            <w:vAlign w:val="center"/>
          </w:tcPr>
          <w:p>
            <w:r>
              <w:rPr>
                <w:rFonts w:ascii="Arial" w:cs="Arial" w:eastAsia="Arial" w:hAnsi="Arial"/>
                <w:b w:val="false"/>
                <w:bCs w:val="false"/>
                <w:color w:val="000000"/>
                <w:sz w:val="20"/>
                <w:szCs w:val="20"/>
              </w:rPr>
              <w:t xml:space="preserve">Análisis de Clases Inválidas</w:t>
            </w:r>
          </w:p>
        </w:tc>
        <w:tc>
          <w:tcPr>
            <w:shd w:fill="f2f2f2" w:color="f2f2f2" w:val="solid"/>
            <w:tcMar>
              <w:top w:type="dxa" w:w="100"/>
              <w:left w:type="dxa" w:w="100"/>
              <w:bottom w:type="dxa" w:w="100"/>
              <w:right w:type="dxa" w:w="100"/>
            </w:tcMar>
            <w:vAlign w:val="center"/>
          </w:tcPr>
          <w:p>
            <w:r>
              <w:rPr>
                <w:rFonts w:ascii="Arial" w:cs="Arial" w:eastAsia="Arial" w:hAnsi="Arial"/>
                <w:b w:val="false"/>
                <w:bCs w:val="false"/>
                <w:color w:val="000000"/>
                <w:sz w:val="20"/>
                <w:szCs w:val="20"/>
              </w:rPr>
              <w:t xml:space="preserve">CB-02</w:t>
            </w:r>
          </w:p>
        </w:tc>
        <w:tc>
          <w:tcPr>
            <w:shd w:fill="f2f2f2" w:color="f2f2f2" w:val="solid"/>
            <w:tcMar>
              <w:top w:type="dxa" w:w="100"/>
              <w:left w:type="dxa" w:w="100"/>
              <w:bottom w:type="dxa" w:w="100"/>
              <w:right w:type="dxa" w:w="100"/>
            </w:tcMar>
            <w:vAlign w:val="center"/>
          </w:tcPr>
          <w:p>
            <w:r>
              <w:rPr>
                <w:rFonts w:ascii="Arial" w:cs="Arial" w:eastAsia="Arial" w:hAnsi="Arial"/>
                <w:b w:val="false"/>
                <w:bCs w:val="false"/>
                <w:color w:val="000000"/>
                <w:sz w:val="20"/>
                <w:szCs w:val="20"/>
              </w:rPr>
              <w:t xml:space="preserve">Verifica que datos incorrectos (clase inválida) sean rechazados con el código de error correcto.</w:t>
            </w:r>
          </w:p>
        </w:tc>
      </w:tr>
      <w:tr>
        <w:tc>
          <w:tcPr>
            <w:shd w:fill="FFFFFF" w:color="FFFFFF" w:val="solid"/>
            <w:tcMar>
              <w:top w:type="dxa" w:w="100"/>
              <w:left w:type="dxa" w:w="100"/>
              <w:bottom w:type="dxa" w:w="100"/>
              <w:right w:type="dxa" w:w="100"/>
            </w:tcMar>
            <w:vAlign w:val="center"/>
          </w:tcPr>
          <w:p>
            <w:r>
              <w:rPr>
                <w:rFonts w:ascii="Arial" w:cs="Arial" w:eastAsia="Arial" w:hAnsi="Arial"/>
                <w:b w:val="false"/>
                <w:bCs w:val="false"/>
                <w:color w:val="000000"/>
                <w:sz w:val="20"/>
                <w:szCs w:val="20"/>
              </w:rPr>
              <w:t xml:space="preserve">Flujo E2E</w:t>
            </w:r>
          </w:p>
        </w:tc>
        <w:tc>
          <w:tcPr>
            <w:shd w:fill="FFFFFF" w:color="FFFFFF" w:val="solid"/>
            <w:tcMar>
              <w:top w:type="dxa" w:w="100"/>
              <w:left w:type="dxa" w:w="100"/>
              <w:bottom w:type="dxa" w:w="100"/>
              <w:right w:type="dxa" w:w="100"/>
            </w:tcMar>
            <w:vAlign w:val="center"/>
          </w:tcPr>
          <w:p>
            <w:r>
              <w:rPr>
                <w:rFonts w:ascii="Arial" w:cs="Arial" w:eastAsia="Arial" w:hAnsi="Arial"/>
                <w:b w:val="false"/>
                <w:bCs w:val="false"/>
                <w:color w:val="000000"/>
                <w:sz w:val="20"/>
                <w:szCs w:val="20"/>
              </w:rPr>
              <w:t xml:space="preserve">Validación de Interfaz / Flujo de Usuario</w:t>
            </w:r>
          </w:p>
        </w:tc>
        <w:tc>
          <w:tcPr>
            <w:shd w:fill="FFFFFF" w:color="FFFFFF" w:val="solid"/>
            <w:tcMar>
              <w:top w:type="dxa" w:w="100"/>
              <w:left w:type="dxa" w:w="100"/>
              <w:bottom w:type="dxa" w:w="100"/>
              <w:right w:type="dxa" w:w="100"/>
            </w:tcMar>
            <w:vAlign w:val="center"/>
          </w:tcPr>
          <w:p>
            <w:r>
              <w:rPr>
                <w:rFonts w:ascii="Arial" w:cs="Arial" w:eastAsia="Arial" w:hAnsi="Arial"/>
                <w:b w:val="false"/>
                <w:bCs w:val="false"/>
                <w:color w:val="000000"/>
                <w:sz w:val="20"/>
                <w:szCs w:val="20"/>
              </w:rPr>
              <w:t xml:space="preserve">CB-03</w:t>
            </w:r>
          </w:p>
        </w:tc>
        <w:tc>
          <w:tcPr>
            <w:shd w:fill="FFFFFF" w:color="FFFFFF" w:val="solid"/>
            <w:tcMar>
              <w:top w:type="dxa" w:w="100"/>
              <w:left w:type="dxa" w:w="100"/>
              <w:bottom w:type="dxa" w:w="100"/>
              <w:right w:type="dxa" w:w="100"/>
            </w:tcMar>
            <w:vAlign w:val="center"/>
          </w:tcPr>
          <w:p>
            <w:r>
              <w:rPr>
                <w:rFonts w:ascii="Arial" w:cs="Arial" w:eastAsia="Arial" w:hAnsi="Arial"/>
                <w:b w:val="false"/>
                <w:bCs w:val="false"/>
                <w:color w:val="000000"/>
                <w:sz w:val="20"/>
                <w:szCs w:val="20"/>
              </w:rPr>
              <w:t xml:space="preserve">Simula a un usuario interactuando con el formulario de registro en el frontend y valida las reglas de negocio.</w:t>
            </w:r>
          </w:p>
        </w:tc>
      </w:tr>
      <w:tr>
        <w:tc>
          <w:tcPr>
            <w:shd w:fill="f2f2f2" w:color="f2f2f2" w:val="solid"/>
            <w:tcMar>
              <w:top w:type="dxa" w:w="100"/>
              <w:left w:type="dxa" w:w="100"/>
              <w:bottom w:type="dxa" w:w="100"/>
              <w:right w:type="dxa" w:w="100"/>
            </w:tcMar>
            <w:vAlign w:val="center"/>
          </w:tcPr>
          <w:p>
            <w:r>
              <w:rPr>
                <w:rFonts w:ascii="Arial" w:cs="Arial" w:eastAsia="Arial" w:hAnsi="Arial"/>
                <w:b w:val="false"/>
                <w:bCs w:val="false"/>
                <w:color w:val="000000"/>
                <w:sz w:val="20"/>
                <w:szCs w:val="20"/>
              </w:rPr>
              <w:t xml:space="preserve">Funcional / API</w:t>
            </w:r>
          </w:p>
        </w:tc>
        <w:tc>
          <w:tcPr>
            <w:shd w:fill="f2f2f2" w:color="f2f2f2" w:val="solid"/>
            <w:tcMar>
              <w:top w:type="dxa" w:w="100"/>
              <w:left w:type="dxa" w:w="100"/>
              <w:bottom w:type="dxa" w:w="100"/>
              <w:right w:type="dxa" w:w="100"/>
            </w:tcMar>
            <w:vAlign w:val="center"/>
          </w:tcPr>
          <w:p>
            <w:r>
              <w:rPr>
                <w:rFonts w:ascii="Arial" w:cs="Arial" w:eastAsia="Arial" w:hAnsi="Arial"/>
                <w:b w:val="false"/>
                <w:bCs w:val="false"/>
                <w:color w:val="000000"/>
                <w:sz w:val="20"/>
                <w:szCs w:val="20"/>
              </w:rPr>
              <w:t xml:space="preserve">Prueba de Filtros y Búsqueda</w:t>
            </w:r>
          </w:p>
        </w:tc>
        <w:tc>
          <w:tcPr>
            <w:shd w:fill="f2f2f2" w:color="f2f2f2" w:val="solid"/>
            <w:tcMar>
              <w:top w:type="dxa" w:w="100"/>
              <w:left w:type="dxa" w:w="100"/>
              <w:bottom w:type="dxa" w:w="100"/>
              <w:right w:type="dxa" w:w="100"/>
            </w:tcMar>
            <w:vAlign w:val="center"/>
          </w:tcPr>
          <w:p>
            <w:r>
              <w:rPr>
                <w:rFonts w:ascii="Arial" w:cs="Arial" w:eastAsia="Arial" w:hAnsi="Arial"/>
                <w:b w:val="false"/>
                <w:bCs w:val="false"/>
                <w:color w:val="000000"/>
                <w:sz w:val="20"/>
                <w:szCs w:val="20"/>
              </w:rPr>
              <w:t xml:space="preserve">CB-04</w:t>
            </w:r>
          </w:p>
        </w:tc>
        <w:tc>
          <w:tcPr>
            <w:shd w:fill="f2f2f2" w:color="f2f2f2" w:val="solid"/>
            <w:tcMar>
              <w:top w:type="dxa" w:w="100"/>
              <w:left w:type="dxa" w:w="100"/>
              <w:bottom w:type="dxa" w:w="100"/>
              <w:right w:type="dxa" w:w="100"/>
            </w:tcMar>
            <w:vAlign w:val="center"/>
          </w:tcPr>
          <w:p>
            <w:r>
              <w:rPr>
                <w:rFonts w:ascii="Arial" w:cs="Arial" w:eastAsia="Arial" w:hAnsi="Arial"/>
                <w:b w:val="false"/>
                <w:bCs w:val="false"/>
                <w:color w:val="000000"/>
                <w:sz w:val="20"/>
                <w:szCs w:val="20"/>
              </w:rPr>
              <w:t xml:space="preserve">Envía combinaciones de parámetros de consulta a la API para validar la correcta recuperación de datos.</w:t>
            </w:r>
          </w:p>
        </w:tc>
      </w:tr>
      <w:tr>
        <w:tc>
          <w:tcPr>
            <w:shd w:fill="FFFFFF" w:color="FFFFFF" w:val="solid"/>
            <w:tcMar>
              <w:top w:type="dxa" w:w="100"/>
              <w:left w:type="dxa" w:w="100"/>
              <w:bottom w:type="dxa" w:w="100"/>
              <w:right w:type="dxa" w:w="100"/>
            </w:tcMar>
            <w:vAlign w:val="center"/>
          </w:tcPr>
          <w:p>
            <w:r>
              <w:rPr>
                <w:rFonts w:ascii="Arial" w:cs="Arial" w:eastAsia="Arial" w:hAnsi="Arial"/>
                <w:b w:val="false"/>
                <w:bCs w:val="false"/>
                <w:color w:val="000000"/>
                <w:sz w:val="20"/>
                <w:szCs w:val="20"/>
              </w:rPr>
              <w:t xml:space="preserve">Seguridad</w:t>
            </w:r>
          </w:p>
        </w:tc>
        <w:tc>
          <w:tcPr>
            <w:shd w:fill="FFFFFF" w:color="FFFFFF" w:val="solid"/>
            <w:tcMar>
              <w:top w:type="dxa" w:w="100"/>
              <w:left w:type="dxa" w:w="100"/>
              <w:bottom w:type="dxa" w:w="100"/>
              <w:right w:type="dxa" w:w="100"/>
            </w:tcMar>
            <w:vAlign w:val="center"/>
          </w:tcPr>
          <w:p>
            <w:r>
              <w:rPr>
                <w:rFonts w:ascii="Arial" w:cs="Arial" w:eastAsia="Arial" w:hAnsi="Arial"/>
                <w:b w:val="false"/>
                <w:bCs w:val="false"/>
                <w:color w:val="000000"/>
                <w:sz w:val="20"/>
                <w:szCs w:val="20"/>
              </w:rPr>
              <w:t xml:space="preserve">Control de Acceso (Autorización)</w:t>
            </w:r>
          </w:p>
        </w:tc>
        <w:tc>
          <w:tcPr>
            <w:shd w:fill="FFFFFF" w:color="FFFFFF" w:val="solid"/>
            <w:tcMar>
              <w:top w:type="dxa" w:w="100"/>
              <w:left w:type="dxa" w:w="100"/>
              <w:bottom w:type="dxa" w:w="100"/>
              <w:right w:type="dxa" w:w="100"/>
            </w:tcMar>
            <w:vAlign w:val="center"/>
          </w:tcPr>
          <w:p>
            <w:r>
              <w:rPr>
                <w:rFonts w:ascii="Arial" w:cs="Arial" w:eastAsia="Arial" w:hAnsi="Arial"/>
                <w:b w:val="false"/>
                <w:bCs w:val="false"/>
                <w:color w:val="000000"/>
                <w:sz w:val="20"/>
                <w:szCs w:val="20"/>
              </w:rPr>
              <w:t xml:space="preserve">CB-05</w:t>
            </w:r>
          </w:p>
        </w:tc>
        <w:tc>
          <w:tcPr>
            <w:shd w:fill="FFFFFF" w:color="FFFFFF" w:val="solid"/>
            <w:tcMar>
              <w:top w:type="dxa" w:w="100"/>
              <w:left w:type="dxa" w:w="100"/>
              <w:bottom w:type="dxa" w:w="100"/>
              <w:right w:type="dxa" w:w="100"/>
            </w:tcMar>
            <w:vAlign w:val="center"/>
          </w:tcPr>
          <w:p>
            <w:r>
              <w:rPr>
                <w:rFonts w:ascii="Arial" w:cs="Arial" w:eastAsia="Arial" w:hAnsi="Arial"/>
                <w:b w:val="false"/>
                <w:bCs w:val="false"/>
                <w:color w:val="000000"/>
                <w:sz w:val="20"/>
                <w:szCs w:val="20"/>
              </w:rPr>
              <w:t xml:space="preserve">Verifica que un usuario sin sesión o token no pueda acceder a recursos protegidos.</w:t>
            </w:r>
          </w:p>
        </w:tc>
      </w:tr>
    </w:tbl>
    <w:p>
      <w:pPr>
        <w:spacing w:before="200"/>
      </w:pPr>
    </w:p>
    <w:p>
      <w:pPr>
        <w:spacing w:after="150" w:before="300"/>
      </w:pPr>
      <w:r>
        <w:rPr>
          <w:b/>
          <w:bCs/>
          <w:color w:val="3a7c64"/>
          <w:sz w:val="28"/>
          <w:szCs w:val="28"/>
        </w:rPr>
        <w:t xml:space="preserve">Fundamentación Teórica de los Métodos</w:t>
      </w:r>
    </w:p>
    <w:p>
      <w:pPr>
        <w:spacing w:after="120" w:line="320"/>
      </w:pPr>
      <w:r>
        <w:rPr>
          <w:rFonts w:ascii="Arial" w:cs="Arial" w:eastAsia="Arial" w:hAnsi="Arial"/>
          <w:b w:val="false"/>
          <w:bCs w:val="false"/>
          <w:sz w:val="22"/>
          <w:szCs w:val="22"/>
        </w:rPr>
        <w:t xml:space="preserve">Para cumplir con el rigor de las pruebas de Caja Negra, se han seleccionado técnicas formales de diseño de casos de prueba. A continuación se define la base teórica de los métodos aplicados:</w:t>
      </w:r>
    </w:p>
    <w:p>
      <w:pPr>
        <w:spacing w:after="100" w:before="200"/>
      </w:pPr>
      <w:r>
        <w:rPr>
          <w:b/>
          <w:bCs/>
          <w:color w:val="3a7c64"/>
          <w:sz w:val="24"/>
          <w:szCs w:val="24"/>
        </w:rPr>
        <w:t xml:space="preserve">1. Partición de Equivalencia (Equivalence Partitioning)</w:t>
      </w:r>
    </w:p>
    <w:p>
      <w:pPr>
        <w:spacing w:after="120" w:line="320"/>
      </w:pPr>
      <w:r>
        <w:rPr>
          <w:rFonts w:ascii="Arial" w:cs="Arial" w:eastAsia="Arial" w:hAnsi="Arial"/>
          <w:b w:val="false"/>
          <w:bCs w:val="false"/>
          <w:sz w:val="22"/>
          <w:szCs w:val="22"/>
        </w:rPr>
        <w:t xml:space="preserve">Es una técnica de prueba de software que divide los datos de entrada de una unidad de software en particiones de datos equivalentes de las cuales se pueden derivar casos de prueba. En principio, los casos de prueba están diseñados para cubrir cada partición al menos una vez. El objetivo es reducir el número total de casos de prueba a un conjunto finito de casos verificables, asumiendo que si un valor de una partición funciona (o falla), todos los demás valores de esa misma partición se comportarán igual. Se utiliza en el caso CB-01 para validar el dominio de entradas correctas.</w:t>
      </w:r>
    </w:p>
    <w:p>
      <w:pPr>
        <w:spacing w:after="100" w:before="200"/>
      </w:pPr>
      <w:r>
        <w:rPr>
          <w:b/>
          <w:bCs/>
          <w:color w:val="3a7c64"/>
          <w:sz w:val="24"/>
          <w:szCs w:val="24"/>
        </w:rPr>
        <w:t xml:space="preserve">2. Análisis de Clases Inválidas (Negative Testing)</w:t>
      </w:r>
    </w:p>
    <w:p>
      <w:pPr>
        <w:spacing w:after="120" w:line="320"/>
      </w:pPr>
      <w:r>
        <w:rPr>
          <w:rFonts w:ascii="Arial" w:cs="Arial" w:eastAsia="Arial" w:hAnsi="Arial"/>
          <w:b w:val="false"/>
          <w:bCs w:val="false"/>
          <w:sz w:val="22"/>
          <w:szCs w:val="22"/>
        </w:rPr>
        <w:t xml:space="preserve">Relacionado fuertemente con el análisis de valores límite, esta técnica se enfoca deliberadamente en introducir datos que caen fuera de los dominios aceptados por el sistema (clases de equivalencia inválidas). El objetivo de esta fundamentación es garantizar que el software implemente un manejo de excepciones adecuado, no colapse ante entradas inesperadas y no exponga información sensible a través de mensajes de error genéricos. Se aplica en el caso CB-02 al inyectar credenciales falsas.</w:t>
      </w:r>
    </w:p>
    <w:p>
      <w:pPr>
        <w:spacing w:after="100" w:before="200"/>
      </w:pPr>
      <w:r>
        <w:rPr>
          <w:b/>
          <w:bCs/>
          <w:color w:val="3a7c64"/>
          <w:sz w:val="24"/>
          <w:szCs w:val="24"/>
        </w:rPr>
        <w:t xml:space="preserve">3. Pruebas de Flujo End-to-End (E2E) y Validaciones de Estado</w:t>
      </w:r>
    </w:p>
    <w:p>
      <w:pPr>
        <w:spacing w:after="120" w:line="320"/>
      </w:pPr>
      <w:r>
        <w:rPr>
          <w:rFonts w:ascii="Arial" w:cs="Arial" w:eastAsia="Arial" w:hAnsi="Arial"/>
          <w:b w:val="false"/>
          <w:bCs w:val="false"/>
          <w:sz w:val="22"/>
          <w:szCs w:val="22"/>
        </w:rPr>
        <w:t xml:space="preserve">La prueba E2E (de extremo a extremo) valida el flujo de software desde el principio hasta el final. El objetivo de este método es simular el escenario del usuario real y validar el sistema en integración con todos sus componentes (Frontend, Backend, Base de Datos, Red). La técnica implica definir un camino crítico de usuario y verificar mutaciones de estado en el sistema (ej. creación de un recurso, redirecciones HTTP). Se aplica en los casos CB-03 y CB-05.</w:t>
      </w:r>
    </w:p>
    <w:p>
      <w:pPr>
        <w:spacing w:before="400"/>
      </w:pPr>
    </w:p>
    <w:p>
      <w:pPr>
        <w:spacing w:after="150" w:before="300"/>
      </w:pPr>
      <w:r>
        <w:rPr>
          <w:b/>
          <w:bCs/>
          <w:color w:val="3a7c64"/>
          <w:sz w:val="28"/>
          <w:szCs w:val="28"/>
        </w:rPr>
        <w:t xml:space="preserve">Herramienta Utilizada y Justificación</w:t>
      </w:r>
    </w:p>
    <w:p>
      <w:pPr>
        <w:spacing w:after="100" w:before="200"/>
      </w:pPr>
      <w:r>
        <w:rPr>
          <w:b/>
          <w:bCs/>
          <w:color w:val="3a7c64"/>
          <w:sz w:val="24"/>
          <w:szCs w:val="24"/>
        </w:rPr>
        <w:t xml:space="preserve">HERRAMIENTA 1: POSTMAN — HTTPS://WWW.POSTMAN.COM</w:t>
      </w:r>
    </w:p>
    <w:p>
      <w:pPr>
        <w:spacing w:after="120" w:line="320"/>
      </w:pPr>
      <w:r>
        <w:rPr>
          <w:rFonts w:ascii="Arial" w:cs="Arial" w:eastAsia="Arial" w:hAnsi="Arial"/>
          <w:b w:val="false"/>
          <w:bCs w:val="false"/>
          <w:sz w:val="22"/>
          <w:szCs w:val="22"/>
        </w:rPr>
        <w:t xml:space="preserve">Postman es una plataforma estándar en la industria para construir y usar APIs. Se utilizará para probar directamente los endpoints del backend en Render.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3a7c64" w:color="3a7c64" w:val="solid"/>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CRITERIO</w:t>
            </w:r>
          </w:p>
        </w:tc>
        <w:tc>
          <w:tcPr>
            <w:shd w:fill="3a7c64" w:color="3a7c64" w:val="solid"/>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POSTMAN</w:t>
            </w:r>
          </w:p>
        </w:tc>
        <w:tc>
          <w:tcPr>
            <w:shd w:fill="3a7c64" w:color="3a7c64" w:val="solid"/>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CURL (ALTERNATIVA)</w:t>
            </w:r>
          </w:p>
        </w:tc>
      </w:tr>
      <w:tr>
        <w:tc>
          <w:tcPr>
            <w:shd w:fill="FFFFFF" w:color="FFFFFF" w:val="solid"/>
            <w:tcMar>
              <w:top w:type="dxa" w:w="100"/>
              <w:left w:type="dxa" w:w="100"/>
              <w:bottom w:type="dxa" w:w="100"/>
              <w:right w:type="dxa" w:w="100"/>
            </w:tcMar>
            <w:vAlign w:val="center"/>
          </w:tcPr>
          <w:p>
            <w:r>
              <w:rPr>
                <w:rFonts w:ascii="Arial" w:cs="Arial" w:eastAsia="Arial" w:hAnsi="Arial"/>
                <w:b w:val="false"/>
                <w:bCs w:val="false"/>
                <w:color w:val="000000"/>
                <w:sz w:val="20"/>
                <w:szCs w:val="20"/>
              </w:rPr>
              <w:t xml:space="preserve">Facilidad de uso</w:t>
            </w:r>
          </w:p>
        </w:tc>
        <w:tc>
          <w:tcPr>
            <w:shd w:fill="FFFFFF" w:color="FFFFFF" w:val="solid"/>
            <w:tcMar>
              <w:top w:type="dxa" w:w="100"/>
              <w:left w:type="dxa" w:w="100"/>
              <w:bottom w:type="dxa" w:w="100"/>
              <w:right w:type="dxa" w:w="100"/>
            </w:tcMar>
            <w:vAlign w:val="center"/>
          </w:tcPr>
          <w:p>
            <w:r>
              <w:rPr>
                <w:rFonts w:ascii="Arial" w:cs="Arial" w:eastAsia="Arial" w:hAnsi="Arial"/>
                <w:b w:val="false"/>
                <w:bCs w:val="false"/>
                <w:color w:val="000000"/>
                <w:sz w:val="20"/>
                <w:szCs w:val="20"/>
              </w:rPr>
              <w:t xml:space="preserve">Alta — Interfaz gráfica intuitiva</w:t>
            </w:r>
          </w:p>
        </w:tc>
        <w:tc>
          <w:tcPr>
            <w:shd w:fill="FFFFFF" w:color="FFFFFF" w:val="solid"/>
            <w:tcMar>
              <w:top w:type="dxa" w:w="100"/>
              <w:left w:type="dxa" w:w="100"/>
              <w:bottom w:type="dxa" w:w="100"/>
              <w:right w:type="dxa" w:w="100"/>
            </w:tcMar>
            <w:vAlign w:val="center"/>
          </w:tcPr>
          <w:p>
            <w:r>
              <w:rPr>
                <w:rFonts w:ascii="Arial" w:cs="Arial" w:eastAsia="Arial" w:hAnsi="Arial"/>
                <w:b w:val="false"/>
                <w:bCs w:val="false"/>
                <w:color w:val="000000"/>
                <w:sz w:val="20"/>
                <w:szCs w:val="20"/>
              </w:rPr>
              <w:t xml:space="preserve">Baja — Línea de comandos pura</w:t>
            </w:r>
          </w:p>
        </w:tc>
      </w:tr>
      <w:tr>
        <w:tc>
          <w:tcPr>
            <w:shd w:fill="f2f2f2" w:color="f2f2f2" w:val="solid"/>
            <w:tcMar>
              <w:top w:type="dxa" w:w="100"/>
              <w:left w:type="dxa" w:w="100"/>
              <w:bottom w:type="dxa" w:w="100"/>
              <w:right w:type="dxa" w:w="100"/>
            </w:tcMar>
            <w:vAlign w:val="center"/>
          </w:tcPr>
          <w:p>
            <w:r>
              <w:rPr>
                <w:rFonts w:ascii="Arial" w:cs="Arial" w:eastAsia="Arial" w:hAnsi="Arial"/>
                <w:b w:val="false"/>
                <w:bCs w:val="false"/>
                <w:color w:val="000000"/>
                <w:sz w:val="20"/>
                <w:szCs w:val="20"/>
              </w:rPr>
              <w:t xml:space="preserve">Colecciones</w:t>
            </w:r>
          </w:p>
        </w:tc>
        <w:tc>
          <w:tcPr>
            <w:shd w:fill="f2f2f2" w:color="f2f2f2" w:val="solid"/>
            <w:tcMar>
              <w:top w:type="dxa" w:w="100"/>
              <w:left w:type="dxa" w:w="100"/>
              <w:bottom w:type="dxa" w:w="100"/>
              <w:right w:type="dxa" w:w="100"/>
            </w:tcMar>
            <w:vAlign w:val="center"/>
          </w:tcPr>
          <w:p>
            <w:r>
              <w:rPr>
                <w:rFonts w:ascii="Arial" w:cs="Arial" w:eastAsia="Arial" w:hAnsi="Arial"/>
                <w:b w:val="false"/>
                <w:bCs w:val="false"/>
                <w:color w:val="000000"/>
                <w:sz w:val="20"/>
                <w:szCs w:val="20"/>
              </w:rPr>
              <w:t xml:space="preserve">Permite agrupar peticiones y variables</w:t>
            </w:r>
          </w:p>
        </w:tc>
        <w:tc>
          <w:tcPr>
            <w:shd w:fill="f2f2f2" w:color="f2f2f2" w:val="solid"/>
            <w:tcMar>
              <w:top w:type="dxa" w:w="100"/>
              <w:left w:type="dxa" w:w="100"/>
              <w:bottom w:type="dxa" w:w="100"/>
              <w:right w:type="dxa" w:w="100"/>
            </w:tcMar>
            <w:vAlign w:val="center"/>
          </w:tcPr>
          <w:p>
            <w:r>
              <w:rPr>
                <w:rFonts w:ascii="Arial" w:cs="Arial" w:eastAsia="Arial" w:hAnsi="Arial"/>
                <w:b w:val="false"/>
                <w:bCs w:val="false"/>
                <w:color w:val="000000"/>
                <w:sz w:val="20"/>
                <w:szCs w:val="20"/>
              </w:rPr>
              <w:t xml:space="preserve">No posee estructuración nativa</w:t>
            </w:r>
          </w:p>
        </w:tc>
      </w:tr>
      <w:tr>
        <w:tc>
          <w:tcPr>
            <w:shd w:fill="FFFFFF" w:color="FFFFFF" w:val="solid"/>
            <w:tcMar>
              <w:top w:type="dxa" w:w="100"/>
              <w:left w:type="dxa" w:w="100"/>
              <w:bottom w:type="dxa" w:w="100"/>
              <w:right w:type="dxa" w:w="100"/>
            </w:tcMar>
            <w:vAlign w:val="center"/>
          </w:tcPr>
          <w:p>
            <w:r>
              <w:rPr>
                <w:rFonts w:ascii="Arial" w:cs="Arial" w:eastAsia="Arial" w:hAnsi="Arial"/>
                <w:b w:val="false"/>
                <w:bCs w:val="false"/>
                <w:color w:val="000000"/>
                <w:sz w:val="20"/>
                <w:szCs w:val="20"/>
              </w:rPr>
              <w:t xml:space="preserve">Automatización</w:t>
            </w:r>
          </w:p>
        </w:tc>
        <w:tc>
          <w:tcPr>
            <w:shd w:fill="FFFFFF" w:color="FFFFFF" w:val="solid"/>
            <w:tcMar>
              <w:top w:type="dxa" w:w="100"/>
              <w:left w:type="dxa" w:w="100"/>
              <w:bottom w:type="dxa" w:w="100"/>
              <w:right w:type="dxa" w:w="100"/>
            </w:tcMar>
            <w:vAlign w:val="center"/>
          </w:tcPr>
          <w:p>
            <w:r>
              <w:rPr>
                <w:rFonts w:ascii="Arial" w:cs="Arial" w:eastAsia="Arial" w:hAnsi="Arial"/>
                <w:b w:val="false"/>
                <w:bCs w:val="false"/>
                <w:color w:val="000000"/>
                <w:sz w:val="20"/>
                <w:szCs w:val="20"/>
              </w:rPr>
              <w:t xml:space="preserve">Scripts pre-request y tests integrados en JS</w:t>
            </w:r>
          </w:p>
        </w:tc>
        <w:tc>
          <w:tcPr>
            <w:shd w:fill="FFFFFF" w:color="FFFFFF" w:val="solid"/>
            <w:tcMar>
              <w:top w:type="dxa" w:w="100"/>
              <w:left w:type="dxa" w:w="100"/>
              <w:bottom w:type="dxa" w:w="100"/>
              <w:right w:type="dxa" w:w="100"/>
            </w:tcMar>
            <w:vAlign w:val="center"/>
          </w:tcPr>
          <w:p>
            <w:r>
              <w:rPr>
                <w:rFonts w:ascii="Arial" w:cs="Arial" w:eastAsia="Arial" w:hAnsi="Arial"/>
                <w:b w:val="false"/>
                <w:bCs w:val="false"/>
                <w:color w:val="000000"/>
                <w:sz w:val="20"/>
                <w:szCs w:val="20"/>
              </w:rPr>
              <w:t xml:space="preserve">Requiere scripts bash complejos</w:t>
            </w:r>
          </w:p>
        </w:tc>
      </w:tr>
      <w:tr>
        <w:tc>
          <w:tcPr>
            <w:shd w:fill="f2f2f2" w:color="f2f2f2" w:val="solid"/>
            <w:tcMar>
              <w:top w:type="dxa" w:w="100"/>
              <w:left w:type="dxa" w:w="100"/>
              <w:bottom w:type="dxa" w:w="100"/>
              <w:right w:type="dxa" w:w="100"/>
            </w:tcMar>
            <w:vAlign w:val="center"/>
          </w:tcPr>
          <w:p>
            <w:r>
              <w:rPr>
                <w:rFonts w:ascii="Arial" w:cs="Arial" w:eastAsia="Arial" w:hAnsi="Arial"/>
                <w:b w:val="false"/>
                <w:bCs w:val="false"/>
                <w:color w:val="000000"/>
                <w:sz w:val="20"/>
                <w:szCs w:val="20"/>
              </w:rPr>
              <w:t xml:space="preserve">Entornos</w:t>
            </w:r>
          </w:p>
        </w:tc>
        <w:tc>
          <w:tcPr>
            <w:shd w:fill="f2f2f2" w:color="f2f2f2" w:val="solid"/>
            <w:tcMar>
              <w:top w:type="dxa" w:w="100"/>
              <w:left w:type="dxa" w:w="100"/>
              <w:bottom w:type="dxa" w:w="100"/>
              <w:right w:type="dxa" w:w="100"/>
            </w:tcMar>
            <w:vAlign w:val="center"/>
          </w:tcPr>
          <w:p>
            <w:r>
              <w:rPr>
                <w:rFonts w:ascii="Arial" w:cs="Arial" w:eastAsia="Arial" w:hAnsi="Arial"/>
                <w:b w:val="false"/>
                <w:bCs w:val="false"/>
                <w:color w:val="000000"/>
                <w:sz w:val="20"/>
                <w:szCs w:val="20"/>
              </w:rPr>
              <w:t xml:space="preserve">Fácil manejo de variables (Render vs Local)</w:t>
            </w:r>
          </w:p>
        </w:tc>
        <w:tc>
          <w:tcPr>
            <w:shd w:fill="f2f2f2" w:color="f2f2f2" w:val="solid"/>
            <w:tcMar>
              <w:top w:type="dxa" w:w="100"/>
              <w:left w:type="dxa" w:w="100"/>
              <w:bottom w:type="dxa" w:w="100"/>
              <w:right w:type="dxa" w:w="100"/>
            </w:tcMar>
            <w:vAlign w:val="center"/>
          </w:tcPr>
          <w:p>
            <w:r>
              <w:rPr>
                <w:rFonts w:ascii="Arial" w:cs="Arial" w:eastAsia="Arial" w:hAnsi="Arial"/>
                <w:b w:val="false"/>
                <w:bCs w:val="false"/>
                <w:color w:val="000000"/>
                <w:sz w:val="20"/>
                <w:szCs w:val="20"/>
              </w:rPr>
              <w:t xml:space="preserve">Manejo manual de variables de entorno</w:t>
            </w:r>
          </w:p>
        </w:tc>
      </w:tr>
    </w:tbl>
    <w:p>
      <w:pPr>
        <w:spacing w:after="100" w:before="200"/>
      </w:pPr>
      <w:r>
        <w:rPr>
          <w:b/>
          <w:bCs/>
          <w:color w:val="3a7c64"/>
          <w:sz w:val="24"/>
          <w:szCs w:val="24"/>
        </w:rPr>
        <w:t xml:space="preserve">HERRAMIENTA 2: PLAYWRIGHT — HTTPS://PLAYWRIGHT.DEV</w:t>
      </w:r>
    </w:p>
    <w:p>
      <w:pPr>
        <w:spacing w:after="120" w:line="320"/>
      </w:pPr>
      <w:r>
        <w:rPr>
          <w:rFonts w:ascii="Arial" w:cs="Arial" w:eastAsia="Arial" w:hAnsi="Arial"/>
          <w:b w:val="false"/>
          <w:bCs w:val="false"/>
          <w:sz w:val="22"/>
          <w:szCs w:val="22"/>
        </w:rPr>
        <w:t xml:space="preserve">Playwright es un framework de pruebas End-to-End (E2E) moderno desarrollado por Microsoft. Permite simular interacciones reales de usuario en el navegador.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3a7c64" w:color="3a7c64" w:val="solid"/>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CRITERIO</w:t>
            </w:r>
          </w:p>
        </w:tc>
        <w:tc>
          <w:tcPr>
            <w:shd w:fill="3a7c64" w:color="3a7c64" w:val="solid"/>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PLAYWRIGHT</w:t>
            </w:r>
          </w:p>
        </w:tc>
        <w:tc>
          <w:tcPr>
            <w:shd w:fill="3a7c64" w:color="3a7c64" w:val="solid"/>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SELENIUM (ALTERNATIVA)</w:t>
            </w:r>
          </w:p>
        </w:tc>
      </w:tr>
      <w:tr>
        <w:tc>
          <w:tcPr>
            <w:shd w:fill="FFFFFF" w:color="FFFFFF" w:val="solid"/>
            <w:tcMar>
              <w:top w:type="dxa" w:w="100"/>
              <w:left w:type="dxa" w:w="100"/>
              <w:bottom w:type="dxa" w:w="100"/>
              <w:right w:type="dxa" w:w="100"/>
            </w:tcMar>
            <w:vAlign w:val="center"/>
          </w:tcPr>
          <w:p>
            <w:r>
              <w:rPr>
                <w:rFonts w:ascii="Arial" w:cs="Arial" w:eastAsia="Arial" w:hAnsi="Arial"/>
                <w:b w:val="false"/>
                <w:bCs w:val="false"/>
                <w:color w:val="000000"/>
                <w:sz w:val="20"/>
                <w:szCs w:val="20"/>
              </w:rPr>
              <w:t xml:space="preserve">Velocidad</w:t>
            </w:r>
          </w:p>
        </w:tc>
        <w:tc>
          <w:tcPr>
            <w:shd w:fill="FFFFFF" w:color="FFFFFF" w:val="solid"/>
            <w:tcMar>
              <w:top w:type="dxa" w:w="100"/>
              <w:left w:type="dxa" w:w="100"/>
              <w:bottom w:type="dxa" w:w="100"/>
              <w:right w:type="dxa" w:w="100"/>
            </w:tcMar>
            <w:vAlign w:val="center"/>
          </w:tcPr>
          <w:p>
            <w:r>
              <w:rPr>
                <w:rFonts w:ascii="Arial" w:cs="Arial" w:eastAsia="Arial" w:hAnsi="Arial"/>
                <w:b w:val="false"/>
                <w:bCs w:val="false"/>
                <w:color w:val="000000"/>
                <w:sz w:val="20"/>
                <w:szCs w:val="20"/>
              </w:rPr>
              <w:t xml:space="preserve">Muy alta — Comunicación directa con el navegador</w:t>
            </w:r>
          </w:p>
        </w:tc>
        <w:tc>
          <w:tcPr>
            <w:shd w:fill="FFFFFF" w:color="FFFFFF" w:val="solid"/>
            <w:tcMar>
              <w:top w:type="dxa" w:w="100"/>
              <w:left w:type="dxa" w:w="100"/>
              <w:bottom w:type="dxa" w:w="100"/>
              <w:right w:type="dxa" w:w="100"/>
            </w:tcMar>
            <w:vAlign w:val="center"/>
          </w:tcPr>
          <w:p>
            <w:r>
              <w:rPr>
                <w:rFonts w:ascii="Arial" w:cs="Arial" w:eastAsia="Arial" w:hAnsi="Arial"/>
                <w:b w:val="false"/>
                <w:bCs w:val="false"/>
                <w:color w:val="000000"/>
                <w:sz w:val="20"/>
                <w:szCs w:val="20"/>
              </w:rPr>
              <w:t xml:space="preserve">Lenta — Usa protocolo WebDriver intermedio</w:t>
            </w:r>
          </w:p>
        </w:tc>
      </w:tr>
      <w:tr>
        <w:tc>
          <w:tcPr>
            <w:shd w:fill="f2f2f2" w:color="f2f2f2" w:val="solid"/>
            <w:tcMar>
              <w:top w:type="dxa" w:w="100"/>
              <w:left w:type="dxa" w:w="100"/>
              <w:bottom w:type="dxa" w:w="100"/>
              <w:right w:type="dxa" w:w="100"/>
            </w:tcMar>
            <w:vAlign w:val="center"/>
          </w:tcPr>
          <w:p>
            <w:r>
              <w:rPr>
                <w:rFonts w:ascii="Arial" w:cs="Arial" w:eastAsia="Arial" w:hAnsi="Arial"/>
                <w:b w:val="false"/>
                <w:bCs w:val="false"/>
                <w:color w:val="000000"/>
                <w:sz w:val="20"/>
                <w:szCs w:val="20"/>
              </w:rPr>
              <w:t xml:space="preserve">Manejo de asincronía</w:t>
            </w:r>
          </w:p>
        </w:tc>
        <w:tc>
          <w:tcPr>
            <w:shd w:fill="f2f2f2" w:color="f2f2f2" w:val="solid"/>
            <w:tcMar>
              <w:top w:type="dxa" w:w="100"/>
              <w:left w:type="dxa" w:w="100"/>
              <w:bottom w:type="dxa" w:w="100"/>
              <w:right w:type="dxa" w:w="100"/>
            </w:tcMar>
            <w:vAlign w:val="center"/>
          </w:tcPr>
          <w:p>
            <w:r>
              <w:rPr>
                <w:rFonts w:ascii="Arial" w:cs="Arial" w:eastAsia="Arial" w:hAnsi="Arial"/>
                <w:b w:val="false"/>
                <w:bCs w:val="false"/>
                <w:color w:val="000000"/>
                <w:sz w:val="20"/>
                <w:szCs w:val="20"/>
              </w:rPr>
              <w:t xml:space="preserve">Auto-espera incorporada (auto-waiting)</w:t>
            </w:r>
          </w:p>
        </w:tc>
        <w:tc>
          <w:tcPr>
            <w:shd w:fill="f2f2f2" w:color="f2f2f2" w:val="solid"/>
            <w:tcMar>
              <w:top w:type="dxa" w:w="100"/>
              <w:left w:type="dxa" w:w="100"/>
              <w:bottom w:type="dxa" w:w="100"/>
              <w:right w:type="dxa" w:w="100"/>
            </w:tcMar>
            <w:vAlign w:val="center"/>
          </w:tcPr>
          <w:p>
            <w:r>
              <w:rPr>
                <w:rFonts w:ascii="Arial" w:cs="Arial" w:eastAsia="Arial" w:hAnsi="Arial"/>
                <w:b w:val="false"/>
                <w:bCs w:val="false"/>
                <w:color w:val="000000"/>
                <w:sz w:val="20"/>
                <w:szCs w:val="20"/>
              </w:rPr>
              <w:t xml:space="preserve">Requiere timeouts y esperas manuales (Waits)</w:t>
            </w:r>
          </w:p>
        </w:tc>
      </w:tr>
      <w:tr>
        <w:tc>
          <w:tcPr>
            <w:shd w:fill="FFFFFF" w:color="FFFFFF" w:val="solid"/>
            <w:tcMar>
              <w:top w:type="dxa" w:w="100"/>
              <w:left w:type="dxa" w:w="100"/>
              <w:bottom w:type="dxa" w:w="100"/>
              <w:right w:type="dxa" w:w="100"/>
            </w:tcMar>
            <w:vAlign w:val="center"/>
          </w:tcPr>
          <w:p>
            <w:r>
              <w:rPr>
                <w:rFonts w:ascii="Arial" w:cs="Arial" w:eastAsia="Arial" w:hAnsi="Arial"/>
                <w:b w:val="false"/>
                <w:bCs w:val="false"/>
                <w:color w:val="000000"/>
                <w:sz w:val="20"/>
                <w:szCs w:val="20"/>
              </w:rPr>
              <w:t xml:space="preserve">Grabación de pruebas</w:t>
            </w:r>
          </w:p>
        </w:tc>
        <w:tc>
          <w:tcPr>
            <w:shd w:fill="FFFFFF" w:color="FFFFFF" w:val="solid"/>
            <w:tcMar>
              <w:top w:type="dxa" w:w="100"/>
              <w:left w:type="dxa" w:w="100"/>
              <w:bottom w:type="dxa" w:w="100"/>
              <w:right w:type="dxa" w:w="100"/>
            </w:tcMar>
            <w:vAlign w:val="center"/>
          </w:tcPr>
          <w:p>
            <w:r>
              <w:rPr>
                <w:rFonts w:ascii="Arial" w:cs="Arial" w:eastAsia="Arial" w:hAnsi="Arial"/>
                <w:b w:val="false"/>
                <w:bCs w:val="false"/>
                <w:color w:val="000000"/>
                <w:sz w:val="20"/>
                <w:szCs w:val="20"/>
              </w:rPr>
              <w:t xml:space="preserve">Codegen graba acciones y genera el script</w:t>
            </w:r>
          </w:p>
        </w:tc>
        <w:tc>
          <w:tcPr>
            <w:shd w:fill="FFFFFF" w:color="FFFFFF" w:val="solid"/>
            <w:tcMar>
              <w:top w:type="dxa" w:w="100"/>
              <w:left w:type="dxa" w:w="100"/>
              <w:bottom w:type="dxa" w:w="100"/>
              <w:right w:type="dxa" w:w="100"/>
            </w:tcMar>
            <w:vAlign w:val="center"/>
          </w:tcPr>
          <w:p>
            <w:r>
              <w:rPr>
                <w:rFonts w:ascii="Arial" w:cs="Arial" w:eastAsia="Arial" w:hAnsi="Arial"/>
                <w:b w:val="false"/>
                <w:bCs w:val="false"/>
                <w:color w:val="000000"/>
                <w:sz w:val="20"/>
                <w:szCs w:val="20"/>
              </w:rPr>
              <w:t xml:space="preserve">Requiere extensiones adicionales (IDE)</w:t>
            </w:r>
          </w:p>
        </w:tc>
      </w:tr>
      <w:tr>
        <w:tc>
          <w:tcPr>
            <w:shd w:fill="f2f2f2" w:color="f2f2f2" w:val="solid"/>
            <w:tcMar>
              <w:top w:type="dxa" w:w="100"/>
              <w:left w:type="dxa" w:w="100"/>
              <w:bottom w:type="dxa" w:w="100"/>
              <w:right w:type="dxa" w:w="100"/>
            </w:tcMar>
            <w:vAlign w:val="center"/>
          </w:tcPr>
          <w:p>
            <w:r>
              <w:rPr>
                <w:rFonts w:ascii="Arial" w:cs="Arial" w:eastAsia="Arial" w:hAnsi="Arial"/>
                <w:b w:val="false"/>
                <w:bCs w:val="false"/>
                <w:color w:val="000000"/>
                <w:sz w:val="20"/>
                <w:szCs w:val="20"/>
              </w:rPr>
              <w:t xml:space="preserve">Navegadores</w:t>
            </w:r>
          </w:p>
        </w:tc>
        <w:tc>
          <w:tcPr>
            <w:shd w:fill="f2f2f2" w:color="f2f2f2" w:val="solid"/>
            <w:tcMar>
              <w:top w:type="dxa" w:w="100"/>
              <w:left w:type="dxa" w:w="100"/>
              <w:bottom w:type="dxa" w:w="100"/>
              <w:right w:type="dxa" w:w="100"/>
            </w:tcMar>
            <w:vAlign w:val="center"/>
          </w:tcPr>
          <w:p>
            <w:r>
              <w:rPr>
                <w:rFonts w:ascii="Arial" w:cs="Arial" w:eastAsia="Arial" w:hAnsi="Arial"/>
                <w:b w:val="false"/>
                <w:bCs w:val="false"/>
                <w:color w:val="000000"/>
                <w:sz w:val="20"/>
                <w:szCs w:val="20"/>
              </w:rPr>
              <w:t xml:space="preserve">Chromium, Firefox, WebKit de caja</w:t>
            </w:r>
          </w:p>
        </w:tc>
        <w:tc>
          <w:tcPr>
            <w:shd w:fill="f2f2f2" w:color="f2f2f2" w:val="solid"/>
            <w:tcMar>
              <w:top w:type="dxa" w:w="100"/>
              <w:left w:type="dxa" w:w="100"/>
              <w:bottom w:type="dxa" w:w="100"/>
              <w:right w:type="dxa" w:w="100"/>
            </w:tcMar>
            <w:vAlign w:val="center"/>
          </w:tcPr>
          <w:p>
            <w:r>
              <w:rPr>
                <w:rFonts w:ascii="Arial" w:cs="Arial" w:eastAsia="Arial" w:hAnsi="Arial"/>
                <w:b w:val="false"/>
                <w:bCs w:val="false"/>
                <w:color w:val="000000"/>
                <w:sz w:val="20"/>
                <w:szCs w:val="20"/>
              </w:rPr>
              <w:t xml:space="preserve">Requiere descargar drivers por separado</w:t>
            </w:r>
          </w:p>
        </w:tc>
      </w:tr>
    </w:tbl>
    <w:p>
      <w:pPr>
        <w:spacing w:before="400"/>
      </w:pPr>
    </w:p>
    <w:p>
      <w:pPr>
        <w:spacing w:after="150" w:before="300"/>
      </w:pPr>
      <w:r>
        <w:rPr>
          <w:b/>
          <w:bCs/>
          <w:color w:val="3a7c64"/>
          <w:sz w:val="28"/>
          <w:szCs w:val="28"/>
        </w:rPr>
        <w:t xml:space="preserve">CB-01: Autenticación exitosa con credenciales válidas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3a7c64" w:color="3a7c64" w:val="solid"/>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Campo</w:t>
            </w:r>
          </w:p>
        </w:tc>
        <w:tc>
          <w:tcPr>
            <w:shd w:fill="3a7c64" w:color="3a7c64" w:val="solid"/>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Detalle</w:t>
            </w:r>
          </w:p>
        </w:tc>
      </w:tr>
      <w:tr>
        <w:tc>
          <w:tcPr>
            <w:shd w:fill="3a7c64" w:color="3a7c64" w:val="solid"/>
            <w:tcMar>
              <w:top w:type="dxa" w:w="100"/>
              <w:left w:type="dxa" w:w="100"/>
              <w:bottom w:type="dxa" w:w="100"/>
              <w:right w:type="dxa" w:w="100"/>
            </w:tcMar>
            <w:vAlign w:val="center"/>
          </w:tcPr>
          <w:p>
            <w:r>
              <w:rPr>
                <w:rFonts w:ascii="Arial" w:cs="Arial" w:eastAsia="Arial" w:hAnsi="Arial"/>
                <w:b/>
                <w:bCs/>
                <w:color w:val="FFFFFF"/>
                <w:sz w:val="20"/>
                <w:szCs w:val="20"/>
              </w:rPr>
              <w:t xml:space="preserve">Identificador</w:t>
            </w:r>
          </w:p>
        </w:tc>
        <w:tc>
          <w:tcPr>
            <w:shd w:fill="FFFFFF" w:color="FFFFFF" w:val="solid"/>
            <w:tcMar>
              <w:top w:type="dxa" w:w="100"/>
              <w:left w:type="dxa" w:w="100"/>
              <w:bottom w:type="dxa" w:w="100"/>
              <w:right w:type="dxa" w:w="100"/>
            </w:tcMar>
            <w:vAlign w:val="center"/>
          </w:tcPr>
          <w:p>
            <w:r>
              <w:rPr>
                <w:rFonts w:ascii="Arial" w:cs="Arial" w:eastAsia="Arial" w:hAnsi="Arial"/>
                <w:b w:val="false"/>
                <w:bCs w:val="false"/>
                <w:color w:val="000000"/>
                <w:sz w:val="20"/>
                <w:szCs w:val="20"/>
              </w:rPr>
              <w:t xml:space="preserve">CB-01</w:t>
            </w:r>
          </w:p>
        </w:tc>
      </w:tr>
      <w:tr>
        <w:tc>
          <w:tcPr>
            <w:shd w:fill="3a7c64" w:color="3a7c64" w:val="solid"/>
            <w:tcMar>
              <w:top w:type="dxa" w:w="100"/>
              <w:left w:type="dxa" w:w="100"/>
              <w:bottom w:type="dxa" w:w="100"/>
              <w:right w:type="dxa" w:w="100"/>
            </w:tcMar>
            <w:vAlign w:val="center"/>
          </w:tcPr>
          <w:p>
            <w:r>
              <w:rPr>
                <w:rFonts w:ascii="Arial" w:cs="Arial" w:eastAsia="Arial" w:hAnsi="Arial"/>
                <w:b/>
                <w:bCs/>
                <w:color w:val="FFFFFF"/>
                <w:sz w:val="20"/>
                <w:szCs w:val="20"/>
              </w:rPr>
              <w:t xml:space="preserve">Módulo / Componente</w:t>
            </w:r>
          </w:p>
        </w:tc>
        <w:tc>
          <w:tcPr>
            <w:shd w:fill="f2f2f2" w:color="f2f2f2" w:val="solid"/>
            <w:tcMar>
              <w:top w:type="dxa" w:w="100"/>
              <w:left w:type="dxa" w:w="100"/>
              <w:bottom w:type="dxa" w:w="100"/>
              <w:right w:type="dxa" w:w="100"/>
            </w:tcMar>
            <w:vAlign w:val="center"/>
          </w:tcPr>
          <w:p>
            <w:r>
              <w:rPr>
                <w:rFonts w:ascii="Arial" w:cs="Arial" w:eastAsia="Arial" w:hAnsi="Arial"/>
                <w:b w:val="false"/>
                <w:bCs w:val="false"/>
                <w:color w:val="000000"/>
                <w:sz w:val="20"/>
                <w:szCs w:val="20"/>
              </w:rPr>
              <w:t xml:space="preserve">Backend → POST /auth/login</w:t>
            </w:r>
          </w:p>
        </w:tc>
      </w:tr>
      <w:tr>
        <w:tc>
          <w:tcPr>
            <w:shd w:fill="3a7c64" w:color="3a7c64" w:val="solid"/>
            <w:tcMar>
              <w:top w:type="dxa" w:w="100"/>
              <w:left w:type="dxa" w:w="100"/>
              <w:bottom w:type="dxa" w:w="100"/>
              <w:right w:type="dxa" w:w="100"/>
            </w:tcMar>
            <w:vAlign w:val="center"/>
          </w:tcPr>
          <w:p>
            <w:r>
              <w:rPr>
                <w:rFonts w:ascii="Arial" w:cs="Arial" w:eastAsia="Arial" w:hAnsi="Arial"/>
                <w:b/>
                <w:bCs/>
                <w:color w:val="FFFFFF"/>
                <w:sz w:val="20"/>
                <w:szCs w:val="20"/>
              </w:rPr>
              <w:t xml:space="preserve">Tipo de prueba</w:t>
            </w:r>
          </w:p>
        </w:tc>
        <w:tc>
          <w:tcPr>
            <w:shd w:fill="FFFFFF" w:color="FFFFFF" w:val="solid"/>
            <w:tcMar>
              <w:top w:type="dxa" w:w="100"/>
              <w:left w:type="dxa" w:w="100"/>
              <w:bottom w:type="dxa" w:w="100"/>
              <w:right w:type="dxa" w:w="100"/>
            </w:tcMar>
            <w:vAlign w:val="center"/>
          </w:tcPr>
          <w:p>
            <w:r>
              <w:rPr>
                <w:rFonts w:ascii="Arial" w:cs="Arial" w:eastAsia="Arial" w:hAnsi="Arial"/>
                <w:b w:val="false"/>
                <w:bCs w:val="false"/>
                <w:color w:val="000000"/>
                <w:sz w:val="20"/>
                <w:szCs w:val="20"/>
              </w:rPr>
              <w:t xml:space="preserve">Funcional / Partición de equivalencia válida</w:t>
            </w:r>
          </w:p>
        </w:tc>
      </w:tr>
      <w:tr>
        <w:tc>
          <w:tcPr>
            <w:shd w:fill="3a7c64" w:color="3a7c64" w:val="solid"/>
            <w:tcMar>
              <w:top w:type="dxa" w:w="100"/>
              <w:left w:type="dxa" w:w="100"/>
              <w:bottom w:type="dxa" w:w="100"/>
              <w:right w:type="dxa" w:w="100"/>
            </w:tcMar>
            <w:vAlign w:val="center"/>
          </w:tcPr>
          <w:p>
            <w:r>
              <w:rPr>
                <w:rFonts w:ascii="Arial" w:cs="Arial" w:eastAsia="Arial" w:hAnsi="Arial"/>
                <w:b/>
                <w:bCs/>
                <w:color w:val="FFFFFF"/>
                <w:sz w:val="20"/>
                <w:szCs w:val="20"/>
              </w:rPr>
              <w:t xml:space="preserve">Sprint</w:t>
            </w:r>
          </w:p>
        </w:tc>
        <w:tc>
          <w:tcPr>
            <w:shd w:fill="f2f2f2" w:color="f2f2f2" w:val="solid"/>
            <w:tcMar>
              <w:top w:type="dxa" w:w="100"/>
              <w:left w:type="dxa" w:w="100"/>
              <w:bottom w:type="dxa" w:w="100"/>
              <w:right w:type="dxa" w:w="100"/>
            </w:tcMar>
            <w:vAlign w:val="center"/>
          </w:tcPr>
          <w:p>
            <w:r>
              <w:rPr>
                <w:rFonts w:ascii="Arial" w:cs="Arial" w:eastAsia="Arial" w:hAnsi="Arial"/>
                <w:b w:val="false"/>
                <w:bCs w:val="false"/>
                <w:color w:val="000000"/>
                <w:sz w:val="20"/>
                <w:szCs w:val="20"/>
              </w:rPr>
              <w:t xml:space="preserve">Sprint 3 — Integración y Despliegue</w:t>
            </w:r>
          </w:p>
        </w:tc>
      </w:tr>
      <w:tr>
        <w:tc>
          <w:tcPr>
            <w:shd w:fill="3a7c64" w:color="3a7c64" w:val="solid"/>
            <w:tcMar>
              <w:top w:type="dxa" w:w="100"/>
              <w:left w:type="dxa" w:w="100"/>
              <w:bottom w:type="dxa" w:w="100"/>
              <w:right w:type="dxa" w:w="100"/>
            </w:tcMar>
            <w:vAlign w:val="center"/>
          </w:tcPr>
          <w:p>
            <w:r>
              <w:rPr>
                <w:rFonts w:ascii="Arial" w:cs="Arial" w:eastAsia="Arial" w:hAnsi="Arial"/>
                <w:b/>
                <w:bCs/>
                <w:color w:val="FFFFFF"/>
                <w:sz w:val="20"/>
                <w:szCs w:val="20"/>
              </w:rPr>
              <w:t xml:space="preserve">Objetivo</w:t>
            </w:r>
          </w:p>
        </w:tc>
        <w:tc>
          <w:tcPr>
            <w:shd w:fill="FFFFFF" w:color="FFFFFF" w:val="solid"/>
            <w:tcMar>
              <w:top w:type="dxa" w:w="100"/>
              <w:left w:type="dxa" w:w="100"/>
              <w:bottom w:type="dxa" w:w="100"/>
              <w:right w:type="dxa" w:w="100"/>
            </w:tcMar>
            <w:vAlign w:val="center"/>
          </w:tcPr>
          <w:p>
            <w:r>
              <w:rPr>
                <w:rFonts w:ascii="Arial" w:cs="Arial" w:eastAsia="Arial" w:hAnsi="Arial"/>
                <w:b w:val="false"/>
                <w:bCs w:val="false"/>
                <w:color w:val="000000"/>
                <w:sz w:val="20"/>
                <w:szCs w:val="20"/>
              </w:rPr>
              <w:t xml:space="preserve">Verificar que el sistema autentifica correctamente a un usuario y devuelve los tokens en cookies HttpOnly.</w:t>
            </w:r>
          </w:p>
        </w:tc>
      </w:tr>
      <w:tr>
        <w:tc>
          <w:tcPr>
            <w:shd w:fill="3a7c64" w:color="3a7c64" w:val="solid"/>
            <w:tcMar>
              <w:top w:type="dxa" w:w="100"/>
              <w:left w:type="dxa" w:w="100"/>
              <w:bottom w:type="dxa" w:w="100"/>
              <w:right w:type="dxa" w:w="100"/>
            </w:tcMar>
            <w:vAlign w:val="center"/>
          </w:tcPr>
          <w:p>
            <w:r>
              <w:rPr>
                <w:rFonts w:ascii="Arial" w:cs="Arial" w:eastAsia="Arial" w:hAnsi="Arial"/>
                <w:b/>
                <w:bCs/>
                <w:color w:val="FFFFFF"/>
                <w:sz w:val="20"/>
                <w:szCs w:val="20"/>
              </w:rPr>
              <w:t xml:space="preserve">Precondiciones</w:t>
            </w:r>
          </w:p>
        </w:tc>
        <w:tc>
          <w:tcPr>
            <w:shd w:fill="f2f2f2" w:color="f2f2f2" w:val="solid"/>
            <w:tcMar>
              <w:top w:type="dxa" w:w="100"/>
              <w:left w:type="dxa" w:w="100"/>
              <w:bottom w:type="dxa" w:w="100"/>
              <w:right w:type="dxa" w:w="100"/>
            </w:tcMar>
            <w:vAlign w:val="center"/>
          </w:tcPr>
          <w:p>
            <w:r>
              <w:rPr>
                <w:rFonts w:ascii="Arial" w:cs="Arial" w:eastAsia="Arial" w:hAnsi="Arial"/>
                <w:b w:val="false"/>
                <w:bCs w:val="false"/>
                <w:color w:val="000000"/>
                <w:sz w:val="20"/>
                <w:szCs w:val="20"/>
              </w:rPr>
              <w:t xml:space="preserve">Existe el usuario "auditor@cosasdecasa.com" con contraseña "Auditor2024!". Backend desplegado en https://cosasdecasa-api.onrender.com.</w:t>
            </w:r>
          </w:p>
        </w:tc>
      </w:tr>
      <w:tr>
        <w:tc>
          <w:tcPr>
            <w:shd w:fill="3a7c64" w:color="3a7c64" w:val="solid"/>
            <w:tcMar>
              <w:top w:type="dxa" w:w="100"/>
              <w:left w:type="dxa" w:w="100"/>
              <w:bottom w:type="dxa" w:w="100"/>
              <w:right w:type="dxa" w:w="100"/>
            </w:tcMar>
            <w:vAlign w:val="center"/>
          </w:tcPr>
          <w:p>
            <w:r>
              <w:rPr>
                <w:rFonts w:ascii="Arial" w:cs="Arial" w:eastAsia="Arial" w:hAnsi="Arial"/>
                <w:b/>
                <w:bCs/>
                <w:color w:val="FFFFFF"/>
                <w:sz w:val="20"/>
                <w:szCs w:val="20"/>
              </w:rPr>
              <w:t xml:space="preserve">Criterio de éxito</w:t>
            </w:r>
          </w:p>
        </w:tc>
        <w:tc>
          <w:tcPr>
            <w:shd w:fill="FFFFFF" w:color="FFFFFF" w:val="solid"/>
            <w:tcMar>
              <w:top w:type="dxa" w:w="100"/>
              <w:left w:type="dxa" w:w="100"/>
              <w:bottom w:type="dxa" w:w="100"/>
              <w:right w:type="dxa" w:w="100"/>
            </w:tcMar>
            <w:vAlign w:val="center"/>
          </w:tcPr>
          <w:p>
            <w:r>
              <w:rPr>
                <w:rFonts w:ascii="Arial" w:cs="Arial" w:eastAsia="Arial" w:hAnsi="Arial"/>
                <w:b w:val="false"/>
                <w:bCs w:val="false"/>
                <w:color w:val="000000"/>
                <w:sz w:val="20"/>
                <w:szCs w:val="20"/>
              </w:rPr>
              <w:t xml:space="preserve">El servidor responde con HTTP 200 y establece las cookies de sesión.</w:t>
            </w:r>
          </w:p>
        </w:tc>
      </w:tr>
    </w:tbl>
    <w:p>
      <w:pPr>
        <w:spacing w:after="100" w:before="200"/>
      </w:pPr>
      <w:r>
        <w:rPr>
          <w:b/>
          <w:bCs/>
          <w:color w:val="3a7c64"/>
          <w:sz w:val="24"/>
          <w:szCs w:val="24"/>
        </w:rPr>
        <w:t xml:space="preserve">Datos de entrada</w:t>
      </w:r>
    </w:p>
    <w:p>
      <w:pPr>
        <w:spacing w:after="120" w:line="320"/>
      </w:pPr>
      <w:r>
        <w:rPr>
          <w:rFonts w:ascii="Arial" w:cs="Arial" w:eastAsia="Arial" w:hAnsi="Arial"/>
          <w:b w:val="false"/>
          <w:bCs w:val="false"/>
          <w:sz w:val="22"/>
          <w:szCs w:val="22"/>
        </w:rPr>
        <w:t xml:space="preserve">Body (JSON) para la petición HTTP en Postman:</w:t>
      </w:r>
    </w:p>
    <w:p>
      <w:pPr>
        <w:shd w:fill="e8e8e8" w:color="e8e8e8" w:val="solid"/>
        <w:spacing w:after="60" w:before="60"/>
        <w:ind w:left="400"/>
      </w:pPr>
      <w:r>
        <w:rPr>
          <w:rFonts w:ascii="Consolas" w:cs="Consolas" w:eastAsia="Consolas" w:hAnsi="Consolas"/>
          <w:sz w:val="20"/>
          <w:szCs w:val="20"/>
        </w:rPr>
        <w:t xml:space="preserve">{</w:t>
      </w:r>
    </w:p>
    <w:p>
      <w:pPr>
        <w:shd w:fill="e8e8e8" w:color="e8e8e8" w:val="solid"/>
        <w:spacing w:after="60" w:before="60"/>
        <w:ind w:left="400"/>
      </w:pPr>
      <w:r>
        <w:rPr>
          <w:rFonts w:ascii="Consolas" w:cs="Consolas" w:eastAsia="Consolas" w:hAnsi="Consolas"/>
          <w:sz w:val="20"/>
          <w:szCs w:val="20"/>
        </w:rPr>
        <w:t xml:space="preserve">  "correo": "auditor@cosasdecasa.com",</w:t>
      </w:r>
    </w:p>
    <w:p>
      <w:pPr>
        <w:shd w:fill="e8e8e8" w:color="e8e8e8" w:val="solid"/>
        <w:spacing w:after="60" w:before="60"/>
        <w:ind w:left="400"/>
      </w:pPr>
      <w:r>
        <w:rPr>
          <w:rFonts w:ascii="Consolas" w:cs="Consolas" w:eastAsia="Consolas" w:hAnsi="Consolas"/>
          <w:sz w:val="20"/>
          <w:szCs w:val="20"/>
        </w:rPr>
        <w:t xml:space="preserve">  "password": "Auditor2024!"</w:t>
      </w:r>
    </w:p>
    <w:p>
      <w:pPr>
        <w:shd w:fill="e8e8e8" w:color="e8e8e8" w:val="solid"/>
        <w:spacing w:after="60" w:before="60"/>
        <w:ind w:left="400"/>
      </w:pPr>
      <w:r>
        <w:rPr>
          <w:rFonts w:ascii="Consolas" w:cs="Consolas" w:eastAsia="Consolas" w:hAnsi="Consolas"/>
          <w:sz w:val="20"/>
          <w:szCs w:val="20"/>
        </w:rPr>
        <w:t xml:space="preserve">}</w:t>
      </w:r>
    </w:p>
    <w:p>
      <w:pPr>
        <w:spacing w:after="100" w:before="200"/>
      </w:pPr>
      <w:r>
        <w:rPr>
          <w:b/>
          <w:bCs/>
          <w:color w:val="3a7c64"/>
          <w:sz w:val="24"/>
          <w:szCs w:val="24"/>
        </w:rPr>
        <w:t xml:space="preserve">Pasos de ejecución</w:t>
      </w:r>
    </w:p>
    <w:p>
      <w:pPr>
        <w:pStyle w:val="ListParagraph"/>
        <w:numPr>
          <w:ilvl w:val="0"/>
          <w:numId w:val="1"/>
        </w:numPr>
        <w:spacing w:after="100"/>
      </w:pPr>
      <w:r>
        <w:rPr>
          <w:rFonts w:ascii="Arial" w:cs="Arial" w:eastAsia="Arial" w:hAnsi="Arial"/>
          <w:sz w:val="22"/>
          <w:szCs w:val="22"/>
        </w:rPr>
        <w:t xml:space="preserve">1. Abrir Postman e importar la colección del proyecto (o crear un nuevo Request).</w:t>
      </w:r>
    </w:p>
    <w:p>
      <w:pPr>
        <w:pStyle w:val="ListParagraph"/>
        <w:numPr>
          <w:ilvl w:val="0"/>
          <w:numId w:val="1"/>
        </w:numPr>
        <w:spacing w:after="100"/>
      </w:pPr>
      <w:r>
        <w:rPr>
          <w:rFonts w:ascii="Arial" w:cs="Arial" w:eastAsia="Arial" w:hAnsi="Arial"/>
          <w:sz w:val="22"/>
          <w:szCs w:val="22"/>
        </w:rPr>
        <w:t xml:space="preserve">2. Seleccionar el método POST y la URL: https://cosasdecasa-api.onrender.com/auth/login</w:t>
      </w:r>
    </w:p>
    <w:p>
      <w:pPr>
        <w:pStyle w:val="ListParagraph"/>
        <w:numPr>
          <w:ilvl w:val="0"/>
          <w:numId w:val="1"/>
        </w:numPr>
        <w:spacing w:after="100"/>
      </w:pPr>
      <w:r>
        <w:rPr>
          <w:rFonts w:ascii="Arial" w:cs="Arial" w:eastAsia="Arial" w:hAnsi="Arial"/>
          <w:sz w:val="22"/>
          <w:szCs w:val="22"/>
        </w:rPr>
        <w:t xml:space="preserve">3. En la pestaña "Body", seleccionar "raw" y "JSON". Pegar los datos de entrada.</w:t>
      </w:r>
    </w:p>
    <w:p>
      <w:pPr>
        <w:pStyle w:val="ListParagraph"/>
        <w:numPr>
          <w:ilvl w:val="0"/>
          <w:numId w:val="1"/>
        </w:numPr>
        <w:spacing w:after="100"/>
      </w:pPr>
      <w:r>
        <w:rPr>
          <w:rFonts w:ascii="Arial" w:cs="Arial" w:eastAsia="Arial" w:hAnsi="Arial"/>
          <w:sz w:val="22"/>
          <w:szCs w:val="22"/>
        </w:rPr>
        <w:t xml:space="preserve">4. Hacer clic en el botón "Send".</w:t>
      </w:r>
    </w:p>
    <w:p>
      <w:pPr>
        <w:pStyle w:val="ListParagraph"/>
        <w:numPr>
          <w:ilvl w:val="0"/>
          <w:numId w:val="1"/>
        </w:numPr>
        <w:spacing w:after="100"/>
      </w:pPr>
      <w:r>
        <w:rPr>
          <w:rFonts w:ascii="Arial" w:cs="Arial" w:eastAsia="Arial" w:hAnsi="Arial"/>
          <w:sz w:val="22"/>
          <w:szCs w:val="22"/>
        </w:rPr>
        <w:t xml:space="preserve">5. Observar el Status de la respuesta y la pestaña "Cookies".</w:t>
      </w:r>
    </w:p>
    <w:p>
      <w:pPr>
        <w:spacing w:after="100" w:before="200"/>
      </w:pPr>
      <w:r>
        <w:rPr>
          <w:b/>
          <w:bCs/>
          <w:color w:val="3a7c64"/>
          <w:sz w:val="24"/>
          <w:szCs w:val="24"/>
        </w:rPr>
        <w:t xml:space="preserve">Resultado esperado</w:t>
      </w:r>
    </w:p>
    <w:p>
      <w:pPr>
        <w:spacing w:after="120" w:line="320"/>
      </w:pPr>
      <w:r>
        <w:rPr>
          <w:rFonts w:ascii="Arial" w:cs="Arial" w:eastAsia="Arial" w:hAnsi="Arial"/>
          <w:b w:val="false"/>
          <w:bCs w:val="false"/>
          <w:sz w:val="22"/>
          <w:szCs w:val="22"/>
        </w:rPr>
        <w:t xml:space="preserve">Status: 200 OK. La respuesta incluye un mensaje de éxito. La pestaña Cookies muestra "access_token" y "refresh_token".</w:t>
      </w:r>
    </w:p>
    <w:p>
      <w:pPr>
        <w:spacing w:after="100" w:before="200"/>
      </w:pPr>
      <w:r>
        <w:rPr>
          <w:b/>
          <w:bCs/>
          <w:color w:val="3a7c64"/>
          <w:sz w:val="24"/>
          <w:szCs w:val="24"/>
        </w:rPr>
        <w:t xml:space="preserve">Resultado obtenido</w:t>
      </w:r>
    </w:p>
    <w:p>
      <w:pPr>
        <w:spacing w:after="120" w:line="320"/>
      </w:pPr>
      <w:r>
        <w:rPr>
          <w:rFonts w:ascii="Arial" w:cs="Arial" w:eastAsia="Arial" w:hAnsi="Arial"/>
          <w:b w:val="false"/>
          <w:bCs w:val="false"/>
          <w:sz w:val="22"/>
          <w:szCs w:val="22"/>
        </w:rPr>
        <w:t xml:space="preserve">[DOCUMENTAR RESULTADO AQUÍ DURANTE LA EJECUCIÓN] - Ej: El sistema procesó la solicitud exitosamente en 180ms. Las cookies fueron creadas con el flag HttpOnly.</w:t>
      </w:r>
    </w:p>
    <w:p>
      <w:pPr>
        <w:spacing w:after="100" w:before="200"/>
      </w:pPr>
      <w:r>
        <w:rPr>
          <w:b/>
          <w:bCs/>
          <w:color w:val="3a7c64"/>
          <w:sz w:val="24"/>
          <w:szCs w:val="24"/>
        </w:rPr>
        <w:t xml:space="preserve">Evidencia de ejecución (captura de pantalla)</w:t>
      </w:r>
    </w:p>
    <w:p>
      <w:pPr>
        <w:spacing w:after="120" w:line="320"/>
      </w:pPr>
      <w:r>
        <w:rPr>
          <w:rFonts w:ascii="Arial" w:cs="Arial" w:eastAsia="Arial" w:hAnsi="Arial"/>
          <w:b w:val="false"/>
          <w:bCs w:val="false"/>
          <w:sz w:val="22"/>
          <w:szCs w:val="22"/>
        </w:rPr>
        <w:t xml:space="preserve">[INSERTAR CAPTURA DE POSTMAN MOSTRANDO EL STATUS 200 Y LAS COOKIES]</w:t>
      </w:r>
    </w:p>
    <w:p>
      <w:pPr>
        <w:spacing w:before="400"/>
      </w:pPr>
    </w:p>
    <w:p>
      <w:pPr>
        <w:spacing w:after="150" w:before="300"/>
      </w:pPr>
      <w:r>
        <w:rPr>
          <w:b/>
          <w:bCs/>
          <w:color w:val="3a7c64"/>
          <w:sz w:val="28"/>
          <w:szCs w:val="28"/>
        </w:rPr>
        <w:t xml:space="preserve">CB-02: Rechazo de login con credenciales inválidas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3a7c64" w:color="3a7c64" w:val="solid"/>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Campo</w:t>
            </w:r>
          </w:p>
        </w:tc>
        <w:tc>
          <w:tcPr>
            <w:shd w:fill="3a7c64" w:color="3a7c64" w:val="solid"/>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Detalle</w:t>
            </w:r>
          </w:p>
        </w:tc>
      </w:tr>
      <w:tr>
        <w:tc>
          <w:tcPr>
            <w:shd w:fill="3a7c64" w:color="3a7c64" w:val="solid"/>
            <w:tcMar>
              <w:top w:type="dxa" w:w="100"/>
              <w:left w:type="dxa" w:w="100"/>
              <w:bottom w:type="dxa" w:w="100"/>
              <w:right w:type="dxa" w:w="100"/>
            </w:tcMar>
            <w:vAlign w:val="center"/>
          </w:tcPr>
          <w:p>
            <w:r>
              <w:rPr>
                <w:rFonts w:ascii="Arial" w:cs="Arial" w:eastAsia="Arial" w:hAnsi="Arial"/>
                <w:b/>
                <w:bCs/>
                <w:color w:val="FFFFFF"/>
                <w:sz w:val="20"/>
                <w:szCs w:val="20"/>
              </w:rPr>
              <w:t xml:space="preserve">Identificador</w:t>
            </w:r>
          </w:p>
        </w:tc>
        <w:tc>
          <w:tcPr>
            <w:shd w:fill="FFFFFF" w:color="FFFFFF" w:val="solid"/>
            <w:tcMar>
              <w:top w:type="dxa" w:w="100"/>
              <w:left w:type="dxa" w:w="100"/>
              <w:bottom w:type="dxa" w:w="100"/>
              <w:right w:type="dxa" w:w="100"/>
            </w:tcMar>
            <w:vAlign w:val="center"/>
          </w:tcPr>
          <w:p>
            <w:r>
              <w:rPr>
                <w:rFonts w:ascii="Arial" w:cs="Arial" w:eastAsia="Arial" w:hAnsi="Arial"/>
                <w:b w:val="false"/>
                <w:bCs w:val="false"/>
                <w:color w:val="000000"/>
                <w:sz w:val="20"/>
                <w:szCs w:val="20"/>
              </w:rPr>
              <w:t xml:space="preserve">CB-02</w:t>
            </w:r>
          </w:p>
        </w:tc>
      </w:tr>
      <w:tr>
        <w:tc>
          <w:tcPr>
            <w:shd w:fill="3a7c64" w:color="3a7c64" w:val="solid"/>
            <w:tcMar>
              <w:top w:type="dxa" w:w="100"/>
              <w:left w:type="dxa" w:w="100"/>
              <w:bottom w:type="dxa" w:w="100"/>
              <w:right w:type="dxa" w:w="100"/>
            </w:tcMar>
            <w:vAlign w:val="center"/>
          </w:tcPr>
          <w:p>
            <w:r>
              <w:rPr>
                <w:rFonts w:ascii="Arial" w:cs="Arial" w:eastAsia="Arial" w:hAnsi="Arial"/>
                <w:b/>
                <w:bCs/>
                <w:color w:val="FFFFFF"/>
                <w:sz w:val="20"/>
                <w:szCs w:val="20"/>
              </w:rPr>
              <w:t xml:space="preserve">Módulo / Componente</w:t>
            </w:r>
          </w:p>
        </w:tc>
        <w:tc>
          <w:tcPr>
            <w:shd w:fill="f2f2f2" w:color="f2f2f2" w:val="solid"/>
            <w:tcMar>
              <w:top w:type="dxa" w:w="100"/>
              <w:left w:type="dxa" w:w="100"/>
              <w:bottom w:type="dxa" w:w="100"/>
              <w:right w:type="dxa" w:w="100"/>
            </w:tcMar>
            <w:vAlign w:val="center"/>
          </w:tcPr>
          <w:p>
            <w:r>
              <w:rPr>
                <w:rFonts w:ascii="Arial" w:cs="Arial" w:eastAsia="Arial" w:hAnsi="Arial"/>
                <w:b w:val="false"/>
                <w:bCs w:val="false"/>
                <w:color w:val="000000"/>
                <w:sz w:val="20"/>
                <w:szCs w:val="20"/>
              </w:rPr>
              <w:t xml:space="preserve">Backend → POST /auth/login</w:t>
            </w:r>
          </w:p>
        </w:tc>
      </w:tr>
      <w:tr>
        <w:tc>
          <w:tcPr>
            <w:shd w:fill="3a7c64" w:color="3a7c64" w:val="solid"/>
            <w:tcMar>
              <w:top w:type="dxa" w:w="100"/>
              <w:left w:type="dxa" w:w="100"/>
              <w:bottom w:type="dxa" w:w="100"/>
              <w:right w:type="dxa" w:w="100"/>
            </w:tcMar>
            <w:vAlign w:val="center"/>
          </w:tcPr>
          <w:p>
            <w:r>
              <w:rPr>
                <w:rFonts w:ascii="Arial" w:cs="Arial" w:eastAsia="Arial" w:hAnsi="Arial"/>
                <w:b/>
                <w:bCs/>
                <w:color w:val="FFFFFF"/>
                <w:sz w:val="20"/>
                <w:szCs w:val="20"/>
              </w:rPr>
              <w:t xml:space="preserve">Tipo de prueba</w:t>
            </w:r>
          </w:p>
        </w:tc>
        <w:tc>
          <w:tcPr>
            <w:shd w:fill="FFFFFF" w:color="FFFFFF" w:val="solid"/>
            <w:tcMar>
              <w:top w:type="dxa" w:w="100"/>
              <w:left w:type="dxa" w:w="100"/>
              <w:bottom w:type="dxa" w:w="100"/>
              <w:right w:type="dxa" w:w="100"/>
            </w:tcMar>
            <w:vAlign w:val="center"/>
          </w:tcPr>
          <w:p>
            <w:r>
              <w:rPr>
                <w:rFonts w:ascii="Arial" w:cs="Arial" w:eastAsia="Arial" w:hAnsi="Arial"/>
                <w:b w:val="false"/>
                <w:bCs w:val="false"/>
                <w:color w:val="000000"/>
                <w:sz w:val="20"/>
                <w:szCs w:val="20"/>
              </w:rPr>
              <w:t xml:space="preserve">Funcional / Análisis de clases inválidas</w:t>
            </w:r>
          </w:p>
        </w:tc>
      </w:tr>
      <w:tr>
        <w:tc>
          <w:tcPr>
            <w:shd w:fill="3a7c64" w:color="3a7c64" w:val="solid"/>
            <w:tcMar>
              <w:top w:type="dxa" w:w="100"/>
              <w:left w:type="dxa" w:w="100"/>
              <w:bottom w:type="dxa" w:w="100"/>
              <w:right w:type="dxa" w:w="100"/>
            </w:tcMar>
            <w:vAlign w:val="center"/>
          </w:tcPr>
          <w:p>
            <w:r>
              <w:rPr>
                <w:rFonts w:ascii="Arial" w:cs="Arial" w:eastAsia="Arial" w:hAnsi="Arial"/>
                <w:b/>
                <w:bCs/>
                <w:color w:val="FFFFFF"/>
                <w:sz w:val="20"/>
                <w:szCs w:val="20"/>
              </w:rPr>
              <w:t xml:space="preserve">Sprint</w:t>
            </w:r>
          </w:p>
        </w:tc>
        <w:tc>
          <w:tcPr>
            <w:shd w:fill="f2f2f2" w:color="f2f2f2" w:val="solid"/>
            <w:tcMar>
              <w:top w:type="dxa" w:w="100"/>
              <w:left w:type="dxa" w:w="100"/>
              <w:bottom w:type="dxa" w:w="100"/>
              <w:right w:type="dxa" w:w="100"/>
            </w:tcMar>
            <w:vAlign w:val="center"/>
          </w:tcPr>
          <w:p>
            <w:r>
              <w:rPr>
                <w:rFonts w:ascii="Arial" w:cs="Arial" w:eastAsia="Arial" w:hAnsi="Arial"/>
                <w:b w:val="false"/>
                <w:bCs w:val="false"/>
                <w:color w:val="000000"/>
                <w:sz w:val="20"/>
                <w:szCs w:val="20"/>
              </w:rPr>
              <w:t xml:space="preserve">Sprint 3 — Integración y Despliegue</w:t>
            </w:r>
          </w:p>
        </w:tc>
      </w:tr>
      <w:tr>
        <w:tc>
          <w:tcPr>
            <w:shd w:fill="3a7c64" w:color="3a7c64" w:val="solid"/>
            <w:tcMar>
              <w:top w:type="dxa" w:w="100"/>
              <w:left w:type="dxa" w:w="100"/>
              <w:bottom w:type="dxa" w:w="100"/>
              <w:right w:type="dxa" w:w="100"/>
            </w:tcMar>
            <w:vAlign w:val="center"/>
          </w:tcPr>
          <w:p>
            <w:r>
              <w:rPr>
                <w:rFonts w:ascii="Arial" w:cs="Arial" w:eastAsia="Arial" w:hAnsi="Arial"/>
                <w:b/>
                <w:bCs/>
                <w:color w:val="FFFFFF"/>
                <w:sz w:val="20"/>
                <w:szCs w:val="20"/>
              </w:rPr>
              <w:t xml:space="preserve">Objetivo</w:t>
            </w:r>
          </w:p>
        </w:tc>
        <w:tc>
          <w:tcPr>
            <w:shd w:fill="FFFFFF" w:color="FFFFFF" w:val="solid"/>
            <w:tcMar>
              <w:top w:type="dxa" w:w="100"/>
              <w:left w:type="dxa" w:w="100"/>
              <w:bottom w:type="dxa" w:w="100"/>
              <w:right w:type="dxa" w:w="100"/>
            </w:tcMar>
            <w:vAlign w:val="center"/>
          </w:tcPr>
          <w:p>
            <w:r>
              <w:rPr>
                <w:rFonts w:ascii="Arial" w:cs="Arial" w:eastAsia="Arial" w:hAnsi="Arial"/>
                <w:b w:val="false"/>
                <w:bCs w:val="false"/>
                <w:color w:val="000000"/>
                <w:sz w:val="20"/>
                <w:szCs w:val="20"/>
              </w:rPr>
              <w:t xml:space="preserve">Verificar que el sistema rechaza el acceso con contraseña incorrecta devolviendo error 401 genérico.</w:t>
            </w:r>
          </w:p>
        </w:tc>
      </w:tr>
      <w:tr>
        <w:tc>
          <w:tcPr>
            <w:shd w:fill="3a7c64" w:color="3a7c64" w:val="solid"/>
            <w:tcMar>
              <w:top w:type="dxa" w:w="100"/>
              <w:left w:type="dxa" w:w="100"/>
              <w:bottom w:type="dxa" w:w="100"/>
              <w:right w:type="dxa" w:w="100"/>
            </w:tcMar>
            <w:vAlign w:val="center"/>
          </w:tcPr>
          <w:p>
            <w:r>
              <w:rPr>
                <w:rFonts w:ascii="Arial" w:cs="Arial" w:eastAsia="Arial" w:hAnsi="Arial"/>
                <w:b/>
                <w:bCs/>
                <w:color w:val="FFFFFF"/>
                <w:sz w:val="20"/>
                <w:szCs w:val="20"/>
              </w:rPr>
              <w:t xml:space="preserve">Precondiciones</w:t>
            </w:r>
          </w:p>
        </w:tc>
        <w:tc>
          <w:tcPr>
            <w:shd w:fill="f2f2f2" w:color="f2f2f2" w:val="solid"/>
            <w:tcMar>
              <w:top w:type="dxa" w:w="100"/>
              <w:left w:type="dxa" w:w="100"/>
              <w:bottom w:type="dxa" w:w="100"/>
              <w:right w:type="dxa" w:w="100"/>
            </w:tcMar>
            <w:vAlign w:val="center"/>
          </w:tcPr>
          <w:p>
            <w:r>
              <w:rPr>
                <w:rFonts w:ascii="Arial" w:cs="Arial" w:eastAsia="Arial" w:hAnsi="Arial"/>
                <w:b w:val="false"/>
                <w:bCs w:val="false"/>
                <w:color w:val="000000"/>
                <w:sz w:val="20"/>
                <w:szCs w:val="20"/>
              </w:rPr>
              <w:t xml:space="preserve">Existe el usuario "auditor@cosasdecasa.com". Backend desplegado en Render.</w:t>
            </w:r>
          </w:p>
        </w:tc>
      </w:tr>
      <w:tr>
        <w:tc>
          <w:tcPr>
            <w:shd w:fill="3a7c64" w:color="3a7c64" w:val="solid"/>
            <w:tcMar>
              <w:top w:type="dxa" w:w="100"/>
              <w:left w:type="dxa" w:w="100"/>
              <w:bottom w:type="dxa" w:w="100"/>
              <w:right w:type="dxa" w:w="100"/>
            </w:tcMar>
            <w:vAlign w:val="center"/>
          </w:tcPr>
          <w:p>
            <w:r>
              <w:rPr>
                <w:rFonts w:ascii="Arial" w:cs="Arial" w:eastAsia="Arial" w:hAnsi="Arial"/>
                <w:b/>
                <w:bCs/>
                <w:color w:val="FFFFFF"/>
                <w:sz w:val="20"/>
                <w:szCs w:val="20"/>
              </w:rPr>
              <w:t xml:space="preserve">Criterio de éxito</w:t>
            </w:r>
          </w:p>
        </w:tc>
        <w:tc>
          <w:tcPr>
            <w:shd w:fill="FFFFFF" w:color="FFFFFF" w:val="solid"/>
            <w:tcMar>
              <w:top w:type="dxa" w:w="100"/>
              <w:left w:type="dxa" w:w="100"/>
              <w:bottom w:type="dxa" w:w="100"/>
              <w:right w:type="dxa" w:w="100"/>
            </w:tcMar>
            <w:vAlign w:val="center"/>
          </w:tcPr>
          <w:p>
            <w:r>
              <w:rPr>
                <w:rFonts w:ascii="Arial" w:cs="Arial" w:eastAsia="Arial" w:hAnsi="Arial"/>
                <w:b w:val="false"/>
                <w:bCs w:val="false"/>
                <w:color w:val="000000"/>
                <w:sz w:val="20"/>
                <w:szCs w:val="20"/>
              </w:rPr>
              <w:t xml:space="preserve">El servidor devuelve HTTP 401 y no genera cookies de sesión.</w:t>
            </w:r>
          </w:p>
        </w:tc>
      </w:tr>
    </w:tbl>
    <w:p>
      <w:pPr>
        <w:spacing w:after="100" w:before="200"/>
      </w:pPr>
      <w:r>
        <w:rPr>
          <w:b/>
          <w:bCs/>
          <w:color w:val="3a7c64"/>
          <w:sz w:val="24"/>
          <w:szCs w:val="24"/>
        </w:rPr>
        <w:t xml:space="preserve">Datos de entrada</w:t>
      </w:r>
    </w:p>
    <w:p>
      <w:pPr>
        <w:shd w:fill="e8e8e8" w:color="e8e8e8" w:val="solid"/>
        <w:spacing w:after="60" w:before="60"/>
        <w:ind w:left="400"/>
      </w:pPr>
      <w:r>
        <w:rPr>
          <w:rFonts w:ascii="Consolas" w:cs="Consolas" w:eastAsia="Consolas" w:hAnsi="Consolas"/>
          <w:sz w:val="20"/>
          <w:szCs w:val="20"/>
        </w:rPr>
        <w:t xml:space="preserve">{</w:t>
      </w:r>
    </w:p>
    <w:p>
      <w:pPr>
        <w:shd w:fill="e8e8e8" w:color="e8e8e8" w:val="solid"/>
        <w:spacing w:after="60" w:before="60"/>
        <w:ind w:left="400"/>
      </w:pPr>
      <w:r>
        <w:rPr>
          <w:rFonts w:ascii="Consolas" w:cs="Consolas" w:eastAsia="Consolas" w:hAnsi="Consolas"/>
          <w:sz w:val="20"/>
          <w:szCs w:val="20"/>
        </w:rPr>
        <w:t xml:space="preserve">  "correo": "auditor@cosasdecasa.com",</w:t>
      </w:r>
    </w:p>
    <w:p>
      <w:pPr>
        <w:shd w:fill="e8e8e8" w:color="e8e8e8" w:val="solid"/>
        <w:spacing w:after="60" w:before="60"/>
        <w:ind w:left="400"/>
      </w:pPr>
      <w:r>
        <w:rPr>
          <w:rFonts w:ascii="Consolas" w:cs="Consolas" w:eastAsia="Consolas" w:hAnsi="Consolas"/>
          <w:sz w:val="20"/>
          <w:szCs w:val="20"/>
        </w:rPr>
        <w:t xml:space="preserve">  "password": "PasswordIncorrecta"</w:t>
      </w:r>
    </w:p>
    <w:p>
      <w:pPr>
        <w:shd w:fill="e8e8e8" w:color="e8e8e8" w:val="solid"/>
        <w:spacing w:after="60" w:before="60"/>
        <w:ind w:left="400"/>
      </w:pPr>
      <w:r>
        <w:rPr>
          <w:rFonts w:ascii="Consolas" w:cs="Consolas" w:eastAsia="Consolas" w:hAnsi="Consolas"/>
          <w:sz w:val="20"/>
          <w:szCs w:val="20"/>
        </w:rPr>
        <w:t xml:space="preserve">}</w:t>
      </w:r>
    </w:p>
    <w:p>
      <w:pPr>
        <w:spacing w:after="100" w:before="200"/>
      </w:pPr>
      <w:r>
        <w:rPr>
          <w:b/>
          <w:bCs/>
          <w:color w:val="3a7c64"/>
          <w:sz w:val="24"/>
          <w:szCs w:val="24"/>
        </w:rPr>
        <w:t xml:space="preserve">Pasos de ejecución</w:t>
      </w:r>
    </w:p>
    <w:p>
      <w:pPr>
        <w:pStyle w:val="ListParagraph"/>
        <w:numPr>
          <w:ilvl w:val="0"/>
          <w:numId w:val="1"/>
        </w:numPr>
        <w:spacing w:after="100"/>
      </w:pPr>
      <w:r>
        <w:rPr>
          <w:rFonts w:ascii="Arial" w:cs="Arial" w:eastAsia="Arial" w:hAnsi="Arial"/>
          <w:sz w:val="22"/>
          <w:szCs w:val="22"/>
        </w:rPr>
        <w:t xml:space="preserve">1. En Postman, configurar petición POST a https://cosasdecasa-api.onrender.com/auth/login.</w:t>
      </w:r>
    </w:p>
    <w:p>
      <w:pPr>
        <w:pStyle w:val="ListParagraph"/>
        <w:numPr>
          <w:ilvl w:val="0"/>
          <w:numId w:val="1"/>
        </w:numPr>
        <w:spacing w:after="100"/>
      </w:pPr>
      <w:r>
        <w:rPr>
          <w:rFonts w:ascii="Arial" w:cs="Arial" w:eastAsia="Arial" w:hAnsi="Arial"/>
          <w:sz w:val="22"/>
          <w:szCs w:val="22"/>
        </w:rPr>
        <w:t xml:space="preserve">2. Ingresar el JSON con la contraseña errónea en el Body.</w:t>
      </w:r>
    </w:p>
    <w:p>
      <w:pPr>
        <w:pStyle w:val="ListParagraph"/>
        <w:numPr>
          <w:ilvl w:val="0"/>
          <w:numId w:val="1"/>
        </w:numPr>
        <w:spacing w:after="100"/>
      </w:pPr>
      <w:r>
        <w:rPr>
          <w:rFonts w:ascii="Arial" w:cs="Arial" w:eastAsia="Arial" w:hAnsi="Arial"/>
          <w:sz w:val="22"/>
          <w:szCs w:val="22"/>
        </w:rPr>
        <w:t xml:space="preserve">3. Hacer clic en "Send".</w:t>
      </w:r>
    </w:p>
    <w:p>
      <w:pPr>
        <w:pStyle w:val="ListParagraph"/>
        <w:numPr>
          <w:ilvl w:val="0"/>
          <w:numId w:val="1"/>
        </w:numPr>
        <w:spacing w:after="100"/>
      </w:pPr>
      <w:r>
        <w:rPr>
          <w:rFonts w:ascii="Arial" w:cs="Arial" w:eastAsia="Arial" w:hAnsi="Arial"/>
          <w:sz w:val="22"/>
          <w:szCs w:val="22"/>
        </w:rPr>
        <w:t xml:space="preserve">4. Verificar el código de estado y el mensaje de respuesta.</w:t>
      </w:r>
    </w:p>
    <w:p>
      <w:pPr>
        <w:spacing w:after="100" w:before="200"/>
      </w:pPr>
      <w:r>
        <w:rPr>
          <w:b/>
          <w:bCs/>
          <w:color w:val="3a7c64"/>
          <w:sz w:val="24"/>
          <w:szCs w:val="24"/>
        </w:rPr>
        <w:t xml:space="preserve">Resultado esperado</w:t>
      </w:r>
    </w:p>
    <w:p>
      <w:pPr>
        <w:spacing w:after="120" w:line="320"/>
      </w:pPr>
      <w:r>
        <w:rPr>
          <w:rFonts w:ascii="Arial" w:cs="Arial" w:eastAsia="Arial" w:hAnsi="Arial"/>
          <w:b w:val="false"/>
          <w:bCs w:val="false"/>
          <w:sz w:val="22"/>
          <w:szCs w:val="22"/>
        </w:rPr>
        <w:t xml:space="preserve">Status: 401 Unauthorized. El mensaje no expone explícitamente si el correo o la contraseña fueron incorrectos ("Credenciales inválidas").</w:t>
      </w:r>
    </w:p>
    <w:p>
      <w:pPr>
        <w:spacing w:after="100" w:before="200"/>
      </w:pPr>
      <w:r>
        <w:rPr>
          <w:b/>
          <w:bCs/>
          <w:color w:val="3a7c64"/>
          <w:sz w:val="24"/>
          <w:szCs w:val="24"/>
        </w:rPr>
        <w:t xml:space="preserve">Resultado obtenido</w:t>
      </w:r>
    </w:p>
    <w:p>
      <w:pPr>
        <w:spacing w:after="120" w:line="320"/>
      </w:pPr>
      <w:r>
        <w:rPr>
          <w:rFonts w:ascii="Arial" w:cs="Arial" w:eastAsia="Arial" w:hAnsi="Arial"/>
          <w:b w:val="false"/>
          <w:bCs w:val="false"/>
          <w:sz w:val="22"/>
          <w:szCs w:val="22"/>
        </w:rPr>
        <w:t xml:space="preserve">[DOCUMENTAR RESULTADO AQUÍ DURANTE LA EJECUCIÓN]</w:t>
      </w:r>
    </w:p>
    <w:p>
      <w:pPr>
        <w:spacing w:after="100" w:before="200"/>
      </w:pPr>
      <w:r>
        <w:rPr>
          <w:b/>
          <w:bCs/>
          <w:color w:val="3a7c64"/>
          <w:sz w:val="24"/>
          <w:szCs w:val="24"/>
        </w:rPr>
        <w:t xml:space="preserve">Evidencia de ejecución (captura de pantalla)</w:t>
      </w:r>
    </w:p>
    <w:p>
      <w:pPr>
        <w:spacing w:after="120" w:line="320"/>
      </w:pPr>
      <w:r>
        <w:rPr>
          <w:rFonts w:ascii="Arial" w:cs="Arial" w:eastAsia="Arial" w:hAnsi="Arial"/>
          <w:b w:val="false"/>
          <w:bCs w:val="false"/>
          <w:sz w:val="22"/>
          <w:szCs w:val="22"/>
        </w:rPr>
        <w:t xml:space="preserve">[INSERTAR CAPTURA DE POSTMAN MOSTRANDO EL ERROR 401]</w:t>
      </w:r>
    </w:p>
    <w:p>
      <w:pPr>
        <w:spacing w:before="400"/>
      </w:pPr>
    </w:p>
    <w:p>
      <w:pPr>
        <w:spacing w:after="150" w:before="300"/>
      </w:pPr>
      <w:r>
        <w:rPr>
          <w:b/>
          <w:bCs/>
          <w:color w:val="3a7c64"/>
          <w:sz w:val="28"/>
          <w:szCs w:val="28"/>
        </w:rPr>
        <w:t xml:space="preserve">CB-03: Registro de usuario y validación de formulario (E2E)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3a7c64" w:color="3a7c64" w:val="solid"/>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Campo</w:t>
            </w:r>
          </w:p>
        </w:tc>
        <w:tc>
          <w:tcPr>
            <w:shd w:fill="3a7c64" w:color="3a7c64" w:val="solid"/>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Detalle</w:t>
            </w:r>
          </w:p>
        </w:tc>
      </w:tr>
      <w:tr>
        <w:tc>
          <w:tcPr>
            <w:shd w:fill="3a7c64" w:color="3a7c64" w:val="solid"/>
            <w:tcMar>
              <w:top w:type="dxa" w:w="100"/>
              <w:left w:type="dxa" w:w="100"/>
              <w:bottom w:type="dxa" w:w="100"/>
              <w:right w:type="dxa" w:w="100"/>
            </w:tcMar>
            <w:vAlign w:val="center"/>
          </w:tcPr>
          <w:p>
            <w:r>
              <w:rPr>
                <w:rFonts w:ascii="Arial" w:cs="Arial" w:eastAsia="Arial" w:hAnsi="Arial"/>
                <w:b/>
                <w:bCs/>
                <w:color w:val="FFFFFF"/>
                <w:sz w:val="20"/>
                <w:szCs w:val="20"/>
              </w:rPr>
              <w:t xml:space="preserve">Identificador</w:t>
            </w:r>
          </w:p>
        </w:tc>
        <w:tc>
          <w:tcPr>
            <w:shd w:fill="FFFFFF" w:color="FFFFFF" w:val="solid"/>
            <w:tcMar>
              <w:top w:type="dxa" w:w="100"/>
              <w:left w:type="dxa" w:w="100"/>
              <w:bottom w:type="dxa" w:w="100"/>
              <w:right w:type="dxa" w:w="100"/>
            </w:tcMar>
            <w:vAlign w:val="center"/>
          </w:tcPr>
          <w:p>
            <w:r>
              <w:rPr>
                <w:rFonts w:ascii="Arial" w:cs="Arial" w:eastAsia="Arial" w:hAnsi="Arial"/>
                <w:b w:val="false"/>
                <w:bCs w:val="false"/>
                <w:color w:val="000000"/>
                <w:sz w:val="20"/>
                <w:szCs w:val="20"/>
              </w:rPr>
              <w:t xml:space="preserve">CB-03</w:t>
            </w:r>
          </w:p>
        </w:tc>
      </w:tr>
      <w:tr>
        <w:tc>
          <w:tcPr>
            <w:shd w:fill="3a7c64" w:color="3a7c64" w:val="solid"/>
            <w:tcMar>
              <w:top w:type="dxa" w:w="100"/>
              <w:left w:type="dxa" w:w="100"/>
              <w:bottom w:type="dxa" w:w="100"/>
              <w:right w:type="dxa" w:w="100"/>
            </w:tcMar>
            <w:vAlign w:val="center"/>
          </w:tcPr>
          <w:p>
            <w:r>
              <w:rPr>
                <w:rFonts w:ascii="Arial" w:cs="Arial" w:eastAsia="Arial" w:hAnsi="Arial"/>
                <w:b/>
                <w:bCs/>
                <w:color w:val="FFFFFF"/>
                <w:sz w:val="20"/>
                <w:szCs w:val="20"/>
              </w:rPr>
              <w:t xml:space="preserve">Módulo / Componente</w:t>
            </w:r>
          </w:p>
        </w:tc>
        <w:tc>
          <w:tcPr>
            <w:shd w:fill="f2f2f2" w:color="f2f2f2" w:val="solid"/>
            <w:tcMar>
              <w:top w:type="dxa" w:w="100"/>
              <w:left w:type="dxa" w:w="100"/>
              <w:bottom w:type="dxa" w:w="100"/>
              <w:right w:type="dxa" w:w="100"/>
            </w:tcMar>
            <w:vAlign w:val="center"/>
          </w:tcPr>
          <w:p>
            <w:r>
              <w:rPr>
                <w:rFonts w:ascii="Arial" w:cs="Arial" w:eastAsia="Arial" w:hAnsi="Arial"/>
                <w:b w:val="false"/>
                <w:bCs w:val="false"/>
                <w:color w:val="000000"/>
                <w:sz w:val="20"/>
                <w:szCs w:val="20"/>
              </w:rPr>
              <w:t xml:space="preserve">Frontend → RegisterPage.tsx (https://cosasdecasa-front.onrender.com/register)</w:t>
            </w:r>
          </w:p>
        </w:tc>
      </w:tr>
      <w:tr>
        <w:tc>
          <w:tcPr>
            <w:shd w:fill="3a7c64" w:color="3a7c64" w:val="solid"/>
            <w:tcMar>
              <w:top w:type="dxa" w:w="100"/>
              <w:left w:type="dxa" w:w="100"/>
              <w:bottom w:type="dxa" w:w="100"/>
              <w:right w:type="dxa" w:w="100"/>
            </w:tcMar>
            <w:vAlign w:val="center"/>
          </w:tcPr>
          <w:p>
            <w:r>
              <w:rPr>
                <w:rFonts w:ascii="Arial" w:cs="Arial" w:eastAsia="Arial" w:hAnsi="Arial"/>
                <w:b/>
                <w:bCs/>
                <w:color w:val="FFFFFF"/>
                <w:sz w:val="20"/>
                <w:szCs w:val="20"/>
              </w:rPr>
              <w:t xml:space="preserve">Tipo de prueba</w:t>
            </w:r>
          </w:p>
        </w:tc>
        <w:tc>
          <w:tcPr>
            <w:shd w:fill="FFFFFF" w:color="FFFFFF" w:val="solid"/>
            <w:tcMar>
              <w:top w:type="dxa" w:w="100"/>
              <w:left w:type="dxa" w:w="100"/>
              <w:bottom w:type="dxa" w:w="100"/>
              <w:right w:type="dxa" w:w="100"/>
            </w:tcMar>
            <w:vAlign w:val="center"/>
          </w:tcPr>
          <w:p>
            <w:r>
              <w:rPr>
                <w:rFonts w:ascii="Arial" w:cs="Arial" w:eastAsia="Arial" w:hAnsi="Arial"/>
                <w:b w:val="false"/>
                <w:bCs w:val="false"/>
                <w:color w:val="000000"/>
                <w:sz w:val="20"/>
                <w:szCs w:val="20"/>
              </w:rPr>
              <w:t xml:space="preserve">Flujo E2E de Interfaz de Usuario</w:t>
            </w:r>
          </w:p>
        </w:tc>
      </w:tr>
      <w:tr>
        <w:tc>
          <w:tcPr>
            <w:shd w:fill="3a7c64" w:color="3a7c64" w:val="solid"/>
            <w:tcMar>
              <w:top w:type="dxa" w:w="100"/>
              <w:left w:type="dxa" w:w="100"/>
              <w:bottom w:type="dxa" w:w="100"/>
              <w:right w:type="dxa" w:w="100"/>
            </w:tcMar>
            <w:vAlign w:val="center"/>
          </w:tcPr>
          <w:p>
            <w:r>
              <w:rPr>
                <w:rFonts w:ascii="Arial" w:cs="Arial" w:eastAsia="Arial" w:hAnsi="Arial"/>
                <w:b/>
                <w:bCs/>
                <w:color w:val="FFFFFF"/>
                <w:sz w:val="20"/>
                <w:szCs w:val="20"/>
              </w:rPr>
              <w:t xml:space="preserve">Sprint</w:t>
            </w:r>
          </w:p>
        </w:tc>
        <w:tc>
          <w:tcPr>
            <w:shd w:fill="f2f2f2" w:color="f2f2f2" w:val="solid"/>
            <w:tcMar>
              <w:top w:type="dxa" w:w="100"/>
              <w:left w:type="dxa" w:w="100"/>
              <w:bottom w:type="dxa" w:w="100"/>
              <w:right w:type="dxa" w:w="100"/>
            </w:tcMar>
            <w:vAlign w:val="center"/>
          </w:tcPr>
          <w:p>
            <w:r>
              <w:rPr>
                <w:rFonts w:ascii="Arial" w:cs="Arial" w:eastAsia="Arial" w:hAnsi="Arial"/>
                <w:b w:val="false"/>
                <w:bCs w:val="false"/>
                <w:color w:val="000000"/>
                <w:sz w:val="20"/>
                <w:szCs w:val="20"/>
              </w:rPr>
              <w:t xml:space="preserve">Sprint 3 — Integración y Despliegue</w:t>
            </w:r>
          </w:p>
        </w:tc>
      </w:tr>
      <w:tr>
        <w:tc>
          <w:tcPr>
            <w:shd w:fill="3a7c64" w:color="3a7c64" w:val="solid"/>
            <w:tcMar>
              <w:top w:type="dxa" w:w="100"/>
              <w:left w:type="dxa" w:w="100"/>
              <w:bottom w:type="dxa" w:w="100"/>
              <w:right w:type="dxa" w:w="100"/>
            </w:tcMar>
            <w:vAlign w:val="center"/>
          </w:tcPr>
          <w:p>
            <w:r>
              <w:rPr>
                <w:rFonts w:ascii="Arial" w:cs="Arial" w:eastAsia="Arial" w:hAnsi="Arial"/>
                <w:b/>
                <w:bCs/>
                <w:color w:val="FFFFFF"/>
                <w:sz w:val="20"/>
                <w:szCs w:val="20"/>
              </w:rPr>
              <w:t xml:space="preserve">Objetivo</w:t>
            </w:r>
          </w:p>
        </w:tc>
        <w:tc>
          <w:tcPr>
            <w:shd w:fill="FFFFFF" w:color="FFFFFF" w:val="solid"/>
            <w:tcMar>
              <w:top w:type="dxa" w:w="100"/>
              <w:left w:type="dxa" w:w="100"/>
              <w:bottom w:type="dxa" w:w="100"/>
              <w:right w:type="dxa" w:w="100"/>
            </w:tcMar>
            <w:vAlign w:val="center"/>
          </w:tcPr>
          <w:p>
            <w:r>
              <w:rPr>
                <w:rFonts w:ascii="Arial" w:cs="Arial" w:eastAsia="Arial" w:hAnsi="Arial"/>
                <w:b w:val="false"/>
                <w:bCs w:val="false"/>
                <w:color w:val="000000"/>
                <w:sz w:val="20"/>
                <w:szCs w:val="20"/>
              </w:rPr>
              <w:t xml:space="preserve">Validar las reglas de negocio del formulario de registro y la creación exitosa de un usuario cliente.</w:t>
            </w:r>
          </w:p>
        </w:tc>
      </w:tr>
      <w:tr>
        <w:tc>
          <w:tcPr>
            <w:shd w:fill="3a7c64" w:color="3a7c64" w:val="solid"/>
            <w:tcMar>
              <w:top w:type="dxa" w:w="100"/>
              <w:left w:type="dxa" w:w="100"/>
              <w:bottom w:type="dxa" w:w="100"/>
              <w:right w:type="dxa" w:w="100"/>
            </w:tcMar>
            <w:vAlign w:val="center"/>
          </w:tcPr>
          <w:p>
            <w:r>
              <w:rPr>
                <w:rFonts w:ascii="Arial" w:cs="Arial" w:eastAsia="Arial" w:hAnsi="Arial"/>
                <w:b/>
                <w:bCs/>
                <w:color w:val="FFFFFF"/>
                <w:sz w:val="20"/>
                <w:szCs w:val="20"/>
              </w:rPr>
              <w:t xml:space="preserve">Precondiciones</w:t>
            </w:r>
          </w:p>
        </w:tc>
        <w:tc>
          <w:tcPr>
            <w:shd w:fill="f2f2f2" w:color="f2f2f2" w:val="solid"/>
            <w:tcMar>
              <w:top w:type="dxa" w:w="100"/>
              <w:left w:type="dxa" w:w="100"/>
              <w:bottom w:type="dxa" w:w="100"/>
              <w:right w:type="dxa" w:w="100"/>
            </w:tcMar>
            <w:vAlign w:val="center"/>
          </w:tcPr>
          <w:p>
            <w:r>
              <w:rPr>
                <w:rFonts w:ascii="Arial" w:cs="Arial" w:eastAsia="Arial" w:hAnsi="Arial"/>
                <w:b w:val="false"/>
                <w:bCs w:val="false"/>
                <w:color w:val="000000"/>
                <w:sz w:val="20"/>
                <w:szCs w:val="20"/>
              </w:rPr>
              <w:t xml:space="preserve">El frontend está desplegado y conecta con el backend en Render. Playwright instalado localmente.</w:t>
            </w:r>
          </w:p>
        </w:tc>
      </w:tr>
      <w:tr>
        <w:tc>
          <w:tcPr>
            <w:shd w:fill="3a7c64" w:color="3a7c64" w:val="solid"/>
            <w:tcMar>
              <w:top w:type="dxa" w:w="100"/>
              <w:left w:type="dxa" w:w="100"/>
              <w:bottom w:type="dxa" w:w="100"/>
              <w:right w:type="dxa" w:w="100"/>
            </w:tcMar>
            <w:vAlign w:val="center"/>
          </w:tcPr>
          <w:p>
            <w:r>
              <w:rPr>
                <w:rFonts w:ascii="Arial" w:cs="Arial" w:eastAsia="Arial" w:hAnsi="Arial"/>
                <w:b/>
                <w:bCs/>
                <w:color w:val="FFFFFF"/>
                <w:sz w:val="20"/>
                <w:szCs w:val="20"/>
              </w:rPr>
              <w:t xml:space="preserve">Criterio de éxito</w:t>
            </w:r>
          </w:p>
        </w:tc>
        <w:tc>
          <w:tcPr>
            <w:shd w:fill="FFFFFF" w:color="FFFFFF" w:val="solid"/>
            <w:tcMar>
              <w:top w:type="dxa" w:w="100"/>
              <w:left w:type="dxa" w:w="100"/>
              <w:bottom w:type="dxa" w:w="100"/>
              <w:right w:type="dxa" w:w="100"/>
            </w:tcMar>
            <w:vAlign w:val="center"/>
          </w:tcPr>
          <w:p>
            <w:r>
              <w:rPr>
                <w:rFonts w:ascii="Arial" w:cs="Arial" w:eastAsia="Arial" w:hAnsi="Arial"/>
                <w:b w:val="false"/>
                <w:bCs w:val="false"/>
                <w:color w:val="000000"/>
                <w:sz w:val="20"/>
                <w:szCs w:val="20"/>
              </w:rPr>
              <w:t xml:space="preserve">El formulario valida contraseñas débiles y correos duplicados. Con datos correctos, redirige al inicio de sesión.</w:t>
            </w:r>
          </w:p>
        </w:tc>
      </w:tr>
    </w:tbl>
    <w:p>
      <w:pPr>
        <w:spacing w:after="100" w:before="200"/>
      </w:pPr>
      <w:r>
        <w:rPr>
          <w:b/>
          <w:bCs/>
          <w:color w:val="3a7c64"/>
          <w:sz w:val="24"/>
          <w:szCs w:val="24"/>
        </w:rPr>
        <w:t xml:space="preserve">Datos de entrada / Acciones</w:t>
      </w:r>
    </w:p>
    <w:p>
      <w:pPr>
        <w:spacing w:after="120" w:line="320"/>
      </w:pPr>
      <w:r>
        <w:rPr>
          <w:rFonts w:ascii="Arial" w:cs="Arial" w:eastAsia="Arial" w:hAnsi="Arial"/>
          <w:b w:val="false"/>
          <w:bCs w:val="false"/>
          <w:sz w:val="22"/>
          <w:szCs w:val="22"/>
        </w:rPr>
        <w:t xml:space="preserve">Script de Playwright o ejecución manual:</w:t>
      </w:r>
    </w:p>
    <w:p>
      <w:pPr>
        <w:shd w:fill="e8e8e8" w:color="e8e8e8" w:val="solid"/>
        <w:spacing w:after="60" w:before="60"/>
        <w:ind w:left="400"/>
      </w:pPr>
      <w:r>
        <w:rPr>
          <w:rFonts w:ascii="Consolas" w:cs="Consolas" w:eastAsia="Consolas" w:hAnsi="Consolas"/>
          <w:sz w:val="20"/>
          <w:szCs w:val="20"/>
        </w:rPr>
        <w:t xml:space="preserve">test("Registro exitoso de cliente", async ({ page }) =&gt; {</w:t>
      </w:r>
    </w:p>
    <w:p>
      <w:pPr>
        <w:shd w:fill="e8e8e8" w:color="e8e8e8" w:val="solid"/>
        <w:spacing w:after="60" w:before="60"/>
        <w:ind w:left="400"/>
      </w:pPr>
      <w:r>
        <w:rPr>
          <w:rFonts w:ascii="Consolas" w:cs="Consolas" w:eastAsia="Consolas" w:hAnsi="Consolas"/>
          <w:sz w:val="20"/>
          <w:szCs w:val="20"/>
        </w:rPr>
        <w:t xml:space="preserve">  await page.goto("https://cosasdecasa-front.onrender.com/register");</w:t>
      </w:r>
    </w:p>
    <w:p>
      <w:pPr>
        <w:shd w:fill="e8e8e8" w:color="e8e8e8" w:val="solid"/>
        <w:spacing w:after="60" w:before="60"/>
        <w:ind w:left="400"/>
      </w:pPr>
      <w:r>
        <w:rPr>
          <w:rFonts w:ascii="Consolas" w:cs="Consolas" w:eastAsia="Consolas" w:hAnsi="Consolas"/>
          <w:sz w:val="20"/>
          <w:szCs w:val="20"/>
        </w:rPr>
        <w:t xml:space="preserve">  await page.fill("input[name='nombre']", "Prueba Cliente");</w:t>
      </w:r>
    </w:p>
    <w:p>
      <w:pPr>
        <w:shd w:fill="e8e8e8" w:color="e8e8e8" w:val="solid"/>
        <w:spacing w:after="60" w:before="60"/>
        <w:ind w:left="400"/>
      </w:pPr>
      <w:r>
        <w:rPr>
          <w:rFonts w:ascii="Consolas" w:cs="Consolas" w:eastAsia="Consolas" w:hAnsi="Consolas"/>
          <w:sz w:val="20"/>
          <w:szCs w:val="20"/>
        </w:rPr>
        <w:t xml:space="preserve">  await page.fill("input[name='correo']", "cliente.cajanegra@cosasdecasa.com");</w:t>
      </w:r>
    </w:p>
    <w:p>
      <w:pPr>
        <w:shd w:fill="e8e8e8" w:color="e8e8e8" w:val="solid"/>
        <w:spacing w:after="60" w:before="60"/>
        <w:ind w:left="400"/>
      </w:pPr>
      <w:r>
        <w:rPr>
          <w:rFonts w:ascii="Consolas" w:cs="Consolas" w:eastAsia="Consolas" w:hAnsi="Consolas"/>
          <w:sz w:val="20"/>
          <w:szCs w:val="20"/>
        </w:rPr>
        <w:t xml:space="preserve">  await page.fill("input[name='password']", "Pass1234!");</w:t>
      </w:r>
    </w:p>
    <w:p>
      <w:pPr>
        <w:shd w:fill="e8e8e8" w:color="e8e8e8" w:val="solid"/>
        <w:spacing w:after="60" w:before="60"/>
        <w:ind w:left="400"/>
      </w:pPr>
      <w:r>
        <w:rPr>
          <w:rFonts w:ascii="Consolas" w:cs="Consolas" w:eastAsia="Consolas" w:hAnsi="Consolas"/>
          <w:sz w:val="20"/>
          <w:szCs w:val="20"/>
        </w:rPr>
        <w:t xml:space="preserve">  await page.check("input[value='CLIENTE']");</w:t>
      </w:r>
    </w:p>
    <w:p>
      <w:pPr>
        <w:shd w:fill="e8e8e8" w:color="e8e8e8" w:val="solid"/>
        <w:spacing w:after="60" w:before="60"/>
        <w:ind w:left="400"/>
      </w:pPr>
      <w:r>
        <w:rPr>
          <w:rFonts w:ascii="Consolas" w:cs="Consolas" w:eastAsia="Consolas" w:hAnsi="Consolas"/>
          <w:sz w:val="20"/>
          <w:szCs w:val="20"/>
        </w:rPr>
        <w:t xml:space="preserve">  await page.click("button[type='submit']");</w:t>
      </w:r>
    </w:p>
    <w:p>
      <w:pPr>
        <w:shd w:fill="e8e8e8" w:color="e8e8e8" w:val="solid"/>
        <w:spacing w:after="60" w:before="60"/>
        <w:ind w:left="400"/>
      </w:pPr>
      <w:r>
        <w:rPr>
          <w:rFonts w:ascii="Consolas" w:cs="Consolas" w:eastAsia="Consolas" w:hAnsi="Consolas"/>
          <w:sz w:val="20"/>
          <w:szCs w:val="20"/>
        </w:rPr>
        <w:t xml:space="preserve">  await expect(page).toHaveURL("https://cosasdecasa-front.onrender.com/");</w:t>
      </w:r>
    </w:p>
    <w:p>
      <w:pPr>
        <w:shd w:fill="e8e8e8" w:color="e8e8e8" w:val="solid"/>
        <w:spacing w:after="60" w:before="60"/>
        <w:ind w:left="400"/>
      </w:pPr>
      <w:r>
        <w:rPr>
          <w:rFonts w:ascii="Consolas" w:cs="Consolas" w:eastAsia="Consolas" w:hAnsi="Consolas"/>
          <w:sz w:val="20"/>
          <w:szCs w:val="20"/>
        </w:rPr>
        <w:t xml:space="preserve">});</w:t>
      </w:r>
    </w:p>
    <w:p>
      <w:pPr>
        <w:spacing w:after="100" w:before="200"/>
      </w:pPr>
      <w:r>
        <w:rPr>
          <w:b/>
          <w:bCs/>
          <w:color w:val="3a7c64"/>
          <w:sz w:val="24"/>
          <w:szCs w:val="24"/>
        </w:rPr>
        <w:t xml:space="preserve">Pasos de ejecución</w:t>
      </w:r>
    </w:p>
    <w:p>
      <w:pPr>
        <w:pStyle w:val="ListParagraph"/>
        <w:numPr>
          <w:ilvl w:val="0"/>
          <w:numId w:val="1"/>
        </w:numPr>
        <w:spacing w:after="100"/>
      </w:pPr>
      <w:r>
        <w:rPr>
          <w:rFonts w:ascii="Arial" w:cs="Arial" w:eastAsia="Arial" w:hAnsi="Arial"/>
          <w:sz w:val="22"/>
          <w:szCs w:val="22"/>
        </w:rPr>
        <w:t xml:space="preserve">1. Abrir terminal y ejecutar "npx playwright test test-registro.spec.ts --headed" (o realizar los pasos manualmente en el navegador).</w:t>
      </w:r>
    </w:p>
    <w:p>
      <w:pPr>
        <w:pStyle w:val="ListParagraph"/>
        <w:numPr>
          <w:ilvl w:val="0"/>
          <w:numId w:val="1"/>
        </w:numPr>
        <w:spacing w:after="100"/>
      </w:pPr>
      <w:r>
        <w:rPr>
          <w:rFonts w:ascii="Arial" w:cs="Arial" w:eastAsia="Arial" w:hAnsi="Arial"/>
          <w:sz w:val="22"/>
          <w:szCs w:val="22"/>
        </w:rPr>
        <w:t xml:space="preserve">2. Validar que al omitir una mayúscula en el password, el sistema muestra el error "La contraseña debe contener mayúsculas...".</w:t>
      </w:r>
    </w:p>
    <w:p>
      <w:pPr>
        <w:pStyle w:val="ListParagraph"/>
        <w:numPr>
          <w:ilvl w:val="0"/>
          <w:numId w:val="1"/>
        </w:numPr>
        <w:spacing w:after="100"/>
      </w:pPr>
      <w:r>
        <w:rPr>
          <w:rFonts w:ascii="Arial" w:cs="Arial" w:eastAsia="Arial" w:hAnsi="Arial"/>
          <w:sz w:val="22"/>
          <w:szCs w:val="22"/>
        </w:rPr>
        <w:t xml:space="preserve">3. Llenar los datos válidos y enviar el formulario.</w:t>
      </w:r>
    </w:p>
    <w:p>
      <w:pPr>
        <w:pStyle w:val="ListParagraph"/>
        <w:numPr>
          <w:ilvl w:val="0"/>
          <w:numId w:val="1"/>
        </w:numPr>
        <w:spacing w:after="100"/>
      </w:pPr>
      <w:r>
        <w:rPr>
          <w:rFonts w:ascii="Arial" w:cs="Arial" w:eastAsia="Arial" w:hAnsi="Arial"/>
          <w:sz w:val="22"/>
          <w:szCs w:val="22"/>
        </w:rPr>
        <w:t xml:space="preserve">4. Verificar la redirección.</w:t>
      </w:r>
    </w:p>
    <w:p>
      <w:pPr>
        <w:spacing w:after="100" w:before="200"/>
      </w:pPr>
      <w:r>
        <w:rPr>
          <w:b/>
          <w:bCs/>
          <w:color w:val="3a7c64"/>
          <w:sz w:val="24"/>
          <w:szCs w:val="24"/>
        </w:rPr>
        <w:t xml:space="preserve">Resultado esperado</w:t>
      </w:r>
    </w:p>
    <w:p>
      <w:pPr>
        <w:spacing w:after="120" w:line="320"/>
      </w:pPr>
      <w:r>
        <w:rPr>
          <w:rFonts w:ascii="Arial" w:cs="Arial" w:eastAsia="Arial" w:hAnsi="Arial"/>
          <w:b w:val="false"/>
          <w:bCs w:val="false"/>
          <w:sz w:val="22"/>
          <w:szCs w:val="22"/>
        </w:rPr>
        <w:t xml:space="preserve">Las validaciones del lado del cliente impiden enviar el formulario si hay errores. Con datos válidos, se redirige a la página principal.</w:t>
      </w:r>
    </w:p>
    <w:p>
      <w:pPr>
        <w:spacing w:after="100" w:before="200"/>
      </w:pPr>
      <w:r>
        <w:rPr>
          <w:b/>
          <w:bCs/>
          <w:color w:val="3a7c64"/>
          <w:sz w:val="24"/>
          <w:szCs w:val="24"/>
        </w:rPr>
        <w:t xml:space="preserve">Resultado obtenido</w:t>
      </w:r>
    </w:p>
    <w:p>
      <w:pPr>
        <w:spacing w:after="120" w:line="320"/>
      </w:pPr>
      <w:r>
        <w:rPr>
          <w:rFonts w:ascii="Arial" w:cs="Arial" w:eastAsia="Arial" w:hAnsi="Arial"/>
          <w:b w:val="false"/>
          <w:bCs w:val="false"/>
          <w:sz w:val="22"/>
          <w:szCs w:val="22"/>
        </w:rPr>
        <w:t xml:space="preserve">[DOCUMENTAR RESULTADO AQUÍ DURANTE LA EJECUCIÓN]</w:t>
      </w:r>
    </w:p>
    <w:p>
      <w:pPr>
        <w:spacing w:after="100" w:before="200"/>
      </w:pPr>
      <w:r>
        <w:rPr>
          <w:b/>
          <w:bCs/>
          <w:color w:val="3a7c64"/>
          <w:sz w:val="24"/>
          <w:szCs w:val="24"/>
        </w:rPr>
        <w:t xml:space="preserve">Evidencia de ejecución (captura de pantalla)</w:t>
      </w:r>
    </w:p>
    <w:p>
      <w:pPr>
        <w:spacing w:after="120" w:line="320"/>
      </w:pPr>
      <w:r>
        <w:rPr>
          <w:rFonts w:ascii="Arial" w:cs="Arial" w:eastAsia="Arial" w:hAnsi="Arial"/>
          <w:b w:val="false"/>
          <w:bCs w:val="false"/>
          <w:sz w:val="22"/>
          <w:szCs w:val="22"/>
        </w:rPr>
        <w:t xml:space="preserve">[INSERTAR REPORTE HTML DE PLAYWRIGHT O CAPTURA DE PANTALLA DEL NAVEGADOR]</w:t>
      </w:r>
    </w:p>
    <w:p>
      <w:pPr>
        <w:spacing w:before="400"/>
      </w:pPr>
    </w:p>
    <w:p>
      <w:pPr>
        <w:spacing w:after="150" w:before="300"/>
      </w:pPr>
      <w:r>
        <w:rPr>
          <w:b/>
          <w:bCs/>
          <w:color w:val="3a7c64"/>
          <w:sz w:val="28"/>
          <w:szCs w:val="28"/>
        </w:rPr>
        <w:t xml:space="preserve">CB-04: Búsqueda y filtrado de profesionales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3a7c64" w:color="3a7c64" w:val="solid"/>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Campo</w:t>
            </w:r>
          </w:p>
        </w:tc>
        <w:tc>
          <w:tcPr>
            <w:shd w:fill="3a7c64" w:color="3a7c64" w:val="solid"/>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Detalle</w:t>
            </w:r>
          </w:p>
        </w:tc>
      </w:tr>
      <w:tr>
        <w:tc>
          <w:tcPr>
            <w:shd w:fill="3a7c64" w:color="3a7c64" w:val="solid"/>
            <w:tcMar>
              <w:top w:type="dxa" w:w="100"/>
              <w:left w:type="dxa" w:w="100"/>
              <w:bottom w:type="dxa" w:w="100"/>
              <w:right w:type="dxa" w:w="100"/>
            </w:tcMar>
            <w:vAlign w:val="center"/>
          </w:tcPr>
          <w:p>
            <w:r>
              <w:rPr>
                <w:rFonts w:ascii="Arial" w:cs="Arial" w:eastAsia="Arial" w:hAnsi="Arial"/>
                <w:b/>
                <w:bCs/>
                <w:color w:val="FFFFFF"/>
                <w:sz w:val="20"/>
                <w:szCs w:val="20"/>
              </w:rPr>
              <w:t xml:space="preserve">Identificador</w:t>
            </w:r>
          </w:p>
        </w:tc>
        <w:tc>
          <w:tcPr>
            <w:shd w:fill="FFFFFF" w:color="FFFFFF" w:val="solid"/>
            <w:tcMar>
              <w:top w:type="dxa" w:w="100"/>
              <w:left w:type="dxa" w:w="100"/>
              <w:bottom w:type="dxa" w:w="100"/>
              <w:right w:type="dxa" w:w="100"/>
            </w:tcMar>
            <w:vAlign w:val="center"/>
          </w:tcPr>
          <w:p>
            <w:r>
              <w:rPr>
                <w:rFonts w:ascii="Arial" w:cs="Arial" w:eastAsia="Arial" w:hAnsi="Arial"/>
                <w:b w:val="false"/>
                <w:bCs w:val="false"/>
                <w:color w:val="000000"/>
                <w:sz w:val="20"/>
                <w:szCs w:val="20"/>
              </w:rPr>
              <w:t xml:space="preserve">CB-04</w:t>
            </w:r>
          </w:p>
        </w:tc>
      </w:tr>
      <w:tr>
        <w:tc>
          <w:tcPr>
            <w:shd w:fill="3a7c64" w:color="3a7c64" w:val="solid"/>
            <w:tcMar>
              <w:top w:type="dxa" w:w="100"/>
              <w:left w:type="dxa" w:w="100"/>
              <w:bottom w:type="dxa" w:w="100"/>
              <w:right w:type="dxa" w:w="100"/>
            </w:tcMar>
            <w:vAlign w:val="center"/>
          </w:tcPr>
          <w:p>
            <w:r>
              <w:rPr>
                <w:rFonts w:ascii="Arial" w:cs="Arial" w:eastAsia="Arial" w:hAnsi="Arial"/>
                <w:b/>
                <w:bCs/>
                <w:color w:val="FFFFFF"/>
                <w:sz w:val="20"/>
                <w:szCs w:val="20"/>
              </w:rPr>
              <w:t xml:space="preserve">Módulo / Componente</w:t>
            </w:r>
          </w:p>
        </w:tc>
        <w:tc>
          <w:tcPr>
            <w:shd w:fill="f2f2f2" w:color="f2f2f2" w:val="solid"/>
            <w:tcMar>
              <w:top w:type="dxa" w:w="100"/>
              <w:left w:type="dxa" w:w="100"/>
              <w:bottom w:type="dxa" w:w="100"/>
              <w:right w:type="dxa" w:w="100"/>
            </w:tcMar>
            <w:vAlign w:val="center"/>
          </w:tcPr>
          <w:p>
            <w:r>
              <w:rPr>
                <w:rFonts w:ascii="Arial" w:cs="Arial" w:eastAsia="Arial" w:hAnsi="Arial"/>
                <w:b w:val="false"/>
                <w:bCs w:val="false"/>
                <w:color w:val="000000"/>
                <w:sz w:val="20"/>
                <w:szCs w:val="20"/>
              </w:rPr>
              <w:t xml:space="preserve">Backend → GET /search/profesionales</w:t>
            </w:r>
          </w:p>
        </w:tc>
      </w:tr>
      <w:tr>
        <w:tc>
          <w:tcPr>
            <w:shd w:fill="3a7c64" w:color="3a7c64" w:val="solid"/>
            <w:tcMar>
              <w:top w:type="dxa" w:w="100"/>
              <w:left w:type="dxa" w:w="100"/>
              <w:bottom w:type="dxa" w:w="100"/>
              <w:right w:type="dxa" w:w="100"/>
            </w:tcMar>
            <w:vAlign w:val="center"/>
          </w:tcPr>
          <w:p>
            <w:r>
              <w:rPr>
                <w:rFonts w:ascii="Arial" w:cs="Arial" w:eastAsia="Arial" w:hAnsi="Arial"/>
                <w:b/>
                <w:bCs/>
                <w:color w:val="FFFFFF"/>
                <w:sz w:val="20"/>
                <w:szCs w:val="20"/>
              </w:rPr>
              <w:t xml:space="preserve">Tipo de prueba</w:t>
            </w:r>
          </w:p>
        </w:tc>
        <w:tc>
          <w:tcPr>
            <w:shd w:fill="FFFFFF" w:color="FFFFFF" w:val="solid"/>
            <w:tcMar>
              <w:top w:type="dxa" w:w="100"/>
              <w:left w:type="dxa" w:w="100"/>
              <w:bottom w:type="dxa" w:w="100"/>
              <w:right w:type="dxa" w:w="100"/>
            </w:tcMar>
            <w:vAlign w:val="center"/>
          </w:tcPr>
          <w:p>
            <w:r>
              <w:rPr>
                <w:rFonts w:ascii="Arial" w:cs="Arial" w:eastAsia="Arial" w:hAnsi="Arial"/>
                <w:b w:val="false"/>
                <w:bCs w:val="false"/>
                <w:color w:val="000000"/>
                <w:sz w:val="20"/>
                <w:szCs w:val="20"/>
              </w:rPr>
              <w:t xml:space="preserve">Funcional / API / Parámetros de Query</w:t>
            </w:r>
          </w:p>
        </w:tc>
      </w:tr>
      <w:tr>
        <w:tc>
          <w:tcPr>
            <w:shd w:fill="3a7c64" w:color="3a7c64" w:val="solid"/>
            <w:tcMar>
              <w:top w:type="dxa" w:w="100"/>
              <w:left w:type="dxa" w:w="100"/>
              <w:bottom w:type="dxa" w:w="100"/>
              <w:right w:type="dxa" w:w="100"/>
            </w:tcMar>
            <w:vAlign w:val="center"/>
          </w:tcPr>
          <w:p>
            <w:r>
              <w:rPr>
                <w:rFonts w:ascii="Arial" w:cs="Arial" w:eastAsia="Arial" w:hAnsi="Arial"/>
                <w:b/>
                <w:bCs/>
                <w:color w:val="FFFFFF"/>
                <w:sz w:val="20"/>
                <w:szCs w:val="20"/>
              </w:rPr>
              <w:t xml:space="preserve">Sprint</w:t>
            </w:r>
          </w:p>
        </w:tc>
        <w:tc>
          <w:tcPr>
            <w:shd w:fill="f2f2f2" w:color="f2f2f2" w:val="solid"/>
            <w:tcMar>
              <w:top w:type="dxa" w:w="100"/>
              <w:left w:type="dxa" w:w="100"/>
              <w:bottom w:type="dxa" w:w="100"/>
              <w:right w:type="dxa" w:w="100"/>
            </w:tcMar>
            <w:vAlign w:val="center"/>
          </w:tcPr>
          <w:p>
            <w:r>
              <w:rPr>
                <w:rFonts w:ascii="Arial" w:cs="Arial" w:eastAsia="Arial" w:hAnsi="Arial"/>
                <w:b w:val="false"/>
                <w:bCs w:val="false"/>
                <w:color w:val="000000"/>
                <w:sz w:val="20"/>
                <w:szCs w:val="20"/>
              </w:rPr>
              <w:t xml:space="preserve">Sprint 3 — Integración y Despliegue</w:t>
            </w:r>
          </w:p>
        </w:tc>
      </w:tr>
      <w:tr>
        <w:tc>
          <w:tcPr>
            <w:shd w:fill="3a7c64" w:color="3a7c64" w:val="solid"/>
            <w:tcMar>
              <w:top w:type="dxa" w:w="100"/>
              <w:left w:type="dxa" w:w="100"/>
              <w:bottom w:type="dxa" w:w="100"/>
              <w:right w:type="dxa" w:w="100"/>
            </w:tcMar>
            <w:vAlign w:val="center"/>
          </w:tcPr>
          <w:p>
            <w:r>
              <w:rPr>
                <w:rFonts w:ascii="Arial" w:cs="Arial" w:eastAsia="Arial" w:hAnsi="Arial"/>
                <w:b/>
                <w:bCs/>
                <w:color w:val="FFFFFF"/>
                <w:sz w:val="20"/>
                <w:szCs w:val="20"/>
              </w:rPr>
              <w:t xml:space="preserve">Objetivo</w:t>
            </w:r>
          </w:p>
        </w:tc>
        <w:tc>
          <w:tcPr>
            <w:shd w:fill="FFFFFF" w:color="FFFFFF" w:val="solid"/>
            <w:tcMar>
              <w:top w:type="dxa" w:w="100"/>
              <w:left w:type="dxa" w:w="100"/>
              <w:bottom w:type="dxa" w:w="100"/>
              <w:right w:type="dxa" w:w="100"/>
            </w:tcMar>
            <w:vAlign w:val="center"/>
          </w:tcPr>
          <w:p>
            <w:r>
              <w:rPr>
                <w:rFonts w:ascii="Arial" w:cs="Arial" w:eastAsia="Arial" w:hAnsi="Arial"/>
                <w:b w:val="false"/>
                <w:bCs w:val="false"/>
                <w:color w:val="000000"/>
                <w:sz w:val="20"/>
                <w:szCs w:val="20"/>
              </w:rPr>
              <w:t xml:space="preserve">Verificar que el motor de búsqueda retorna exactamente los perfiles que cumplen con los filtros de URL.</w:t>
            </w:r>
          </w:p>
        </w:tc>
      </w:tr>
      <w:tr>
        <w:tc>
          <w:tcPr>
            <w:shd w:fill="3a7c64" w:color="3a7c64" w:val="solid"/>
            <w:tcMar>
              <w:top w:type="dxa" w:w="100"/>
              <w:left w:type="dxa" w:w="100"/>
              <w:bottom w:type="dxa" w:w="100"/>
              <w:right w:type="dxa" w:w="100"/>
            </w:tcMar>
            <w:vAlign w:val="center"/>
          </w:tcPr>
          <w:p>
            <w:r>
              <w:rPr>
                <w:rFonts w:ascii="Arial" w:cs="Arial" w:eastAsia="Arial" w:hAnsi="Arial"/>
                <w:b/>
                <w:bCs/>
                <w:color w:val="FFFFFF"/>
                <w:sz w:val="20"/>
                <w:szCs w:val="20"/>
              </w:rPr>
              <w:t xml:space="preserve">Precondiciones</w:t>
            </w:r>
          </w:p>
        </w:tc>
        <w:tc>
          <w:tcPr>
            <w:shd w:fill="f2f2f2" w:color="f2f2f2" w:val="solid"/>
            <w:tcMar>
              <w:top w:type="dxa" w:w="100"/>
              <w:left w:type="dxa" w:w="100"/>
              <w:bottom w:type="dxa" w:w="100"/>
              <w:right w:type="dxa" w:w="100"/>
            </w:tcMar>
            <w:vAlign w:val="center"/>
          </w:tcPr>
          <w:p>
            <w:r>
              <w:rPr>
                <w:rFonts w:ascii="Arial" w:cs="Arial" w:eastAsia="Arial" w:hAnsi="Arial"/>
                <w:b w:val="false"/>
                <w:bCs w:val="false"/>
                <w:color w:val="000000"/>
                <w:sz w:val="20"/>
                <w:szCs w:val="20"/>
              </w:rPr>
              <w:t xml:space="preserve">Existen al menos 2 profesionales en la base de datos (Ej: un "Plomero" en "Apizaco" y un "Electricista" en "León").</w:t>
            </w:r>
          </w:p>
        </w:tc>
      </w:tr>
      <w:tr>
        <w:tc>
          <w:tcPr>
            <w:shd w:fill="3a7c64" w:color="3a7c64" w:val="solid"/>
            <w:tcMar>
              <w:top w:type="dxa" w:w="100"/>
              <w:left w:type="dxa" w:w="100"/>
              <w:bottom w:type="dxa" w:w="100"/>
              <w:right w:type="dxa" w:w="100"/>
            </w:tcMar>
            <w:vAlign w:val="center"/>
          </w:tcPr>
          <w:p>
            <w:r>
              <w:rPr>
                <w:rFonts w:ascii="Arial" w:cs="Arial" w:eastAsia="Arial" w:hAnsi="Arial"/>
                <w:b/>
                <w:bCs/>
                <w:color w:val="FFFFFF"/>
                <w:sz w:val="20"/>
                <w:szCs w:val="20"/>
              </w:rPr>
              <w:t xml:space="preserve">Criterio de éxito</w:t>
            </w:r>
          </w:p>
        </w:tc>
        <w:tc>
          <w:tcPr>
            <w:shd w:fill="FFFFFF" w:color="FFFFFF" w:val="solid"/>
            <w:tcMar>
              <w:top w:type="dxa" w:w="100"/>
              <w:left w:type="dxa" w:w="100"/>
              <w:bottom w:type="dxa" w:w="100"/>
              <w:right w:type="dxa" w:w="100"/>
            </w:tcMar>
            <w:vAlign w:val="center"/>
          </w:tcPr>
          <w:p>
            <w:r>
              <w:rPr>
                <w:rFonts w:ascii="Arial" w:cs="Arial" w:eastAsia="Arial" w:hAnsi="Arial"/>
                <w:b w:val="false"/>
                <w:bCs w:val="false"/>
                <w:color w:val="000000"/>
                <w:sz w:val="20"/>
                <w:szCs w:val="20"/>
              </w:rPr>
              <w:t xml:space="preserve">La respuesta JSON devuelve un array que solo contiene los registros que coinciden con los filtros.</w:t>
            </w:r>
          </w:p>
        </w:tc>
      </w:tr>
    </w:tbl>
    <w:p>
      <w:pPr>
        <w:spacing w:after="100" w:before="200"/>
      </w:pPr>
      <w:r>
        <w:rPr>
          <w:b/>
          <w:bCs/>
          <w:color w:val="3a7c64"/>
          <w:sz w:val="24"/>
          <w:szCs w:val="24"/>
        </w:rPr>
        <w:t xml:space="preserve">Datos de entrada</w:t>
      </w:r>
    </w:p>
    <w:p>
      <w:pPr>
        <w:spacing w:after="120" w:line="320"/>
      </w:pPr>
      <w:r>
        <w:rPr>
          <w:rFonts w:ascii="Arial" w:cs="Arial" w:eastAsia="Arial" w:hAnsi="Arial"/>
          <w:b w:val="false"/>
          <w:bCs w:val="false"/>
          <w:sz w:val="22"/>
          <w:szCs w:val="22"/>
        </w:rPr>
        <w:t xml:space="preserve">Parámetros de consulta en la URL (Query Params):</w:t>
      </w:r>
    </w:p>
    <w:p>
      <w:pPr>
        <w:shd w:fill="e8e8e8" w:color="e8e8e8" w:val="solid"/>
        <w:spacing w:after="60" w:before="60"/>
        <w:ind w:left="400"/>
      </w:pPr>
      <w:r>
        <w:rPr>
          <w:rFonts w:ascii="Consolas" w:cs="Consolas" w:eastAsia="Consolas" w:hAnsi="Consolas"/>
          <w:sz w:val="20"/>
          <w:szCs w:val="20"/>
        </w:rPr>
        <w:t xml:space="preserve">GET https://cosasdecasa-api.onrender.com/search/profesionales?q=plomero&amp;municipio=Apizaco</w:t>
      </w:r>
    </w:p>
    <w:p>
      <w:pPr>
        <w:spacing w:after="100" w:before="200"/>
      </w:pPr>
      <w:r>
        <w:rPr>
          <w:b/>
          <w:bCs/>
          <w:color w:val="3a7c64"/>
          <w:sz w:val="24"/>
          <w:szCs w:val="24"/>
        </w:rPr>
        <w:t xml:space="preserve">Pasos de ejecución</w:t>
      </w:r>
    </w:p>
    <w:p>
      <w:pPr>
        <w:pStyle w:val="ListParagraph"/>
        <w:numPr>
          <w:ilvl w:val="0"/>
          <w:numId w:val="1"/>
        </w:numPr>
        <w:spacing w:after="100"/>
      </w:pPr>
      <w:r>
        <w:rPr>
          <w:rFonts w:ascii="Arial" w:cs="Arial" w:eastAsia="Arial" w:hAnsi="Arial"/>
          <w:sz w:val="22"/>
          <w:szCs w:val="22"/>
        </w:rPr>
        <w:t xml:space="preserve">1. Configurar un GET en Postman con la URL indicada.</w:t>
      </w:r>
    </w:p>
    <w:p>
      <w:pPr>
        <w:pStyle w:val="ListParagraph"/>
        <w:numPr>
          <w:ilvl w:val="0"/>
          <w:numId w:val="1"/>
        </w:numPr>
        <w:spacing w:after="100"/>
      </w:pPr>
      <w:r>
        <w:rPr>
          <w:rFonts w:ascii="Arial" w:cs="Arial" w:eastAsia="Arial" w:hAnsi="Arial"/>
          <w:sz w:val="22"/>
          <w:szCs w:val="22"/>
        </w:rPr>
        <w:t xml:space="preserve">2. Hacer clic en "Send".</w:t>
      </w:r>
    </w:p>
    <w:p>
      <w:pPr>
        <w:pStyle w:val="ListParagraph"/>
        <w:numPr>
          <w:ilvl w:val="0"/>
          <w:numId w:val="1"/>
        </w:numPr>
        <w:spacing w:after="100"/>
      </w:pPr>
      <w:r>
        <w:rPr>
          <w:rFonts w:ascii="Arial" w:cs="Arial" w:eastAsia="Arial" w:hAnsi="Arial"/>
          <w:sz w:val="22"/>
          <w:szCs w:val="22"/>
        </w:rPr>
        <w:t xml:space="preserve">3. Revisar el array de respuesta en la pestaña Body de Postman.</w:t>
      </w:r>
    </w:p>
    <w:p>
      <w:pPr>
        <w:pStyle w:val="ListParagraph"/>
        <w:numPr>
          <w:ilvl w:val="0"/>
          <w:numId w:val="1"/>
        </w:numPr>
        <w:spacing w:after="100"/>
      </w:pPr>
      <w:r>
        <w:rPr>
          <w:rFonts w:ascii="Arial" w:cs="Arial" w:eastAsia="Arial" w:hAnsi="Arial"/>
          <w:sz w:val="22"/>
          <w:szCs w:val="22"/>
        </w:rPr>
        <w:t xml:space="preserve">4. Cambiar el query param a "?q=carpintero_inexistente" y enviar de nuevo.</w:t>
      </w:r>
    </w:p>
    <w:p>
      <w:pPr>
        <w:spacing w:after="100" w:before="200"/>
      </w:pPr>
      <w:r>
        <w:rPr>
          <w:b/>
          <w:bCs/>
          <w:color w:val="3a7c64"/>
          <w:sz w:val="24"/>
          <w:szCs w:val="24"/>
        </w:rPr>
        <w:t xml:space="preserve">Resultado esperado</w:t>
      </w:r>
    </w:p>
    <w:p>
      <w:pPr>
        <w:spacing w:after="120" w:line="320"/>
      </w:pPr>
      <w:r>
        <w:rPr>
          <w:rFonts w:ascii="Arial" w:cs="Arial" w:eastAsia="Arial" w:hAnsi="Arial"/>
          <w:b w:val="false"/>
          <w:bCs w:val="false"/>
          <w:sz w:val="22"/>
          <w:szCs w:val="22"/>
        </w:rPr>
        <w:t xml:space="preserve">La primera petición retorna status 200 y el JSON del plomero en Apizaco. La segunda petición retorna status 200 y un array vacío [].</w:t>
      </w:r>
    </w:p>
    <w:p>
      <w:pPr>
        <w:spacing w:after="100" w:before="200"/>
      </w:pPr>
      <w:r>
        <w:rPr>
          <w:b/>
          <w:bCs/>
          <w:color w:val="3a7c64"/>
          <w:sz w:val="24"/>
          <w:szCs w:val="24"/>
        </w:rPr>
        <w:t xml:space="preserve">Resultado obtenido</w:t>
      </w:r>
    </w:p>
    <w:p>
      <w:pPr>
        <w:spacing w:after="120" w:line="320"/>
      </w:pPr>
      <w:r>
        <w:rPr>
          <w:rFonts w:ascii="Arial" w:cs="Arial" w:eastAsia="Arial" w:hAnsi="Arial"/>
          <w:b w:val="false"/>
          <w:bCs w:val="false"/>
          <w:sz w:val="22"/>
          <w:szCs w:val="22"/>
        </w:rPr>
        <w:t xml:space="preserve">[DOCUMENTAR RESULTADO AQUÍ DURANTE LA EJECUCIÓN]</w:t>
      </w:r>
    </w:p>
    <w:p>
      <w:pPr>
        <w:spacing w:after="100" w:before="200"/>
      </w:pPr>
      <w:r>
        <w:rPr>
          <w:b/>
          <w:bCs/>
          <w:color w:val="3a7c64"/>
          <w:sz w:val="24"/>
          <w:szCs w:val="24"/>
        </w:rPr>
        <w:t xml:space="preserve">Evidencia de ejecución (captura de pantalla)</w:t>
      </w:r>
    </w:p>
    <w:p>
      <w:pPr>
        <w:spacing w:after="120" w:line="320"/>
      </w:pPr>
      <w:r>
        <w:rPr>
          <w:rFonts w:ascii="Arial" w:cs="Arial" w:eastAsia="Arial" w:hAnsi="Arial"/>
          <w:b w:val="false"/>
          <w:bCs w:val="false"/>
          <w:sz w:val="22"/>
          <w:szCs w:val="22"/>
        </w:rPr>
        <w:t xml:space="preserve">[INSERTAR CAPTURA DE POSTMAN CON LA BÚSQUEDA EXITOSA Y EL JSON DE RESPUESTA]</w:t>
      </w:r>
    </w:p>
    <w:p>
      <w:pPr>
        <w:spacing w:before="400"/>
      </w:pPr>
    </w:p>
    <w:p>
      <w:pPr>
        <w:spacing w:after="150" w:before="300"/>
      </w:pPr>
      <w:r>
        <w:rPr>
          <w:b/>
          <w:bCs/>
          <w:color w:val="3a7c64"/>
          <w:sz w:val="28"/>
          <w:szCs w:val="28"/>
        </w:rPr>
        <w:t xml:space="preserve">CB-05: Acceso a rutas protegidas sin sesión activa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3a7c64" w:color="3a7c64" w:val="solid"/>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Campo</w:t>
            </w:r>
          </w:p>
        </w:tc>
        <w:tc>
          <w:tcPr>
            <w:shd w:fill="3a7c64" w:color="3a7c64" w:val="solid"/>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Detalle</w:t>
            </w:r>
          </w:p>
        </w:tc>
      </w:tr>
      <w:tr>
        <w:tc>
          <w:tcPr>
            <w:shd w:fill="3a7c64" w:color="3a7c64" w:val="solid"/>
            <w:tcMar>
              <w:top w:type="dxa" w:w="100"/>
              <w:left w:type="dxa" w:w="100"/>
              <w:bottom w:type="dxa" w:w="100"/>
              <w:right w:type="dxa" w:w="100"/>
            </w:tcMar>
            <w:vAlign w:val="center"/>
          </w:tcPr>
          <w:p>
            <w:r>
              <w:rPr>
                <w:rFonts w:ascii="Arial" w:cs="Arial" w:eastAsia="Arial" w:hAnsi="Arial"/>
                <w:b/>
                <w:bCs/>
                <w:color w:val="FFFFFF"/>
                <w:sz w:val="20"/>
                <w:szCs w:val="20"/>
              </w:rPr>
              <w:t xml:space="preserve">Identificador</w:t>
            </w:r>
          </w:p>
        </w:tc>
        <w:tc>
          <w:tcPr>
            <w:shd w:fill="FFFFFF" w:color="FFFFFF" w:val="solid"/>
            <w:tcMar>
              <w:top w:type="dxa" w:w="100"/>
              <w:left w:type="dxa" w:w="100"/>
              <w:bottom w:type="dxa" w:w="100"/>
              <w:right w:type="dxa" w:w="100"/>
            </w:tcMar>
            <w:vAlign w:val="center"/>
          </w:tcPr>
          <w:p>
            <w:r>
              <w:rPr>
                <w:rFonts w:ascii="Arial" w:cs="Arial" w:eastAsia="Arial" w:hAnsi="Arial"/>
                <w:b w:val="false"/>
                <w:bCs w:val="false"/>
                <w:color w:val="000000"/>
                <w:sz w:val="20"/>
                <w:szCs w:val="20"/>
              </w:rPr>
              <w:t xml:space="preserve">CB-05</w:t>
            </w:r>
          </w:p>
        </w:tc>
      </w:tr>
      <w:tr>
        <w:tc>
          <w:tcPr>
            <w:shd w:fill="3a7c64" w:color="3a7c64" w:val="solid"/>
            <w:tcMar>
              <w:top w:type="dxa" w:w="100"/>
              <w:left w:type="dxa" w:w="100"/>
              <w:bottom w:type="dxa" w:w="100"/>
              <w:right w:type="dxa" w:w="100"/>
            </w:tcMar>
            <w:vAlign w:val="center"/>
          </w:tcPr>
          <w:p>
            <w:r>
              <w:rPr>
                <w:rFonts w:ascii="Arial" w:cs="Arial" w:eastAsia="Arial" w:hAnsi="Arial"/>
                <w:b/>
                <w:bCs/>
                <w:color w:val="FFFFFF"/>
                <w:sz w:val="20"/>
                <w:szCs w:val="20"/>
              </w:rPr>
              <w:t xml:space="preserve">Módulo / Componente</w:t>
            </w:r>
          </w:p>
        </w:tc>
        <w:tc>
          <w:tcPr>
            <w:shd w:fill="f2f2f2" w:color="f2f2f2" w:val="solid"/>
            <w:tcMar>
              <w:top w:type="dxa" w:w="100"/>
              <w:left w:type="dxa" w:w="100"/>
              <w:bottom w:type="dxa" w:w="100"/>
              <w:right w:type="dxa" w:w="100"/>
            </w:tcMar>
            <w:vAlign w:val="center"/>
          </w:tcPr>
          <w:p>
            <w:r>
              <w:rPr>
                <w:rFonts w:ascii="Arial" w:cs="Arial" w:eastAsia="Arial" w:hAnsi="Arial"/>
                <w:b w:val="false"/>
                <w:bCs w:val="false"/>
                <w:color w:val="000000"/>
                <w:sz w:val="20"/>
                <w:szCs w:val="20"/>
              </w:rPr>
              <w:t xml:space="preserve">Frontend → Dashboard del Auditor / Rutas privadas</w:t>
            </w:r>
          </w:p>
        </w:tc>
      </w:tr>
      <w:tr>
        <w:tc>
          <w:tcPr>
            <w:shd w:fill="3a7c64" w:color="3a7c64" w:val="solid"/>
            <w:tcMar>
              <w:top w:type="dxa" w:w="100"/>
              <w:left w:type="dxa" w:w="100"/>
              <w:bottom w:type="dxa" w:w="100"/>
              <w:right w:type="dxa" w:w="100"/>
            </w:tcMar>
            <w:vAlign w:val="center"/>
          </w:tcPr>
          <w:p>
            <w:r>
              <w:rPr>
                <w:rFonts w:ascii="Arial" w:cs="Arial" w:eastAsia="Arial" w:hAnsi="Arial"/>
                <w:b/>
                <w:bCs/>
                <w:color w:val="FFFFFF"/>
                <w:sz w:val="20"/>
                <w:szCs w:val="20"/>
              </w:rPr>
              <w:t xml:space="preserve">Tipo de prueba</w:t>
            </w:r>
          </w:p>
        </w:tc>
        <w:tc>
          <w:tcPr>
            <w:shd w:fill="FFFFFF" w:color="FFFFFF" w:val="solid"/>
            <w:tcMar>
              <w:top w:type="dxa" w:w="100"/>
              <w:left w:type="dxa" w:w="100"/>
              <w:bottom w:type="dxa" w:w="100"/>
              <w:right w:type="dxa" w:w="100"/>
            </w:tcMar>
            <w:vAlign w:val="center"/>
          </w:tcPr>
          <w:p>
            <w:r>
              <w:rPr>
                <w:rFonts w:ascii="Arial" w:cs="Arial" w:eastAsia="Arial" w:hAnsi="Arial"/>
                <w:b w:val="false"/>
                <w:bCs w:val="false"/>
                <w:color w:val="000000"/>
                <w:sz w:val="20"/>
                <w:szCs w:val="20"/>
              </w:rPr>
              <w:t xml:space="preserve">Seguridad y Control de Acceso</w:t>
            </w:r>
          </w:p>
        </w:tc>
      </w:tr>
      <w:tr>
        <w:tc>
          <w:tcPr>
            <w:shd w:fill="3a7c64" w:color="3a7c64" w:val="solid"/>
            <w:tcMar>
              <w:top w:type="dxa" w:w="100"/>
              <w:left w:type="dxa" w:w="100"/>
              <w:bottom w:type="dxa" w:w="100"/>
              <w:right w:type="dxa" w:w="100"/>
            </w:tcMar>
            <w:vAlign w:val="center"/>
          </w:tcPr>
          <w:p>
            <w:r>
              <w:rPr>
                <w:rFonts w:ascii="Arial" w:cs="Arial" w:eastAsia="Arial" w:hAnsi="Arial"/>
                <w:b/>
                <w:bCs/>
                <w:color w:val="FFFFFF"/>
                <w:sz w:val="20"/>
                <w:szCs w:val="20"/>
              </w:rPr>
              <w:t xml:space="preserve">Sprint</w:t>
            </w:r>
          </w:p>
        </w:tc>
        <w:tc>
          <w:tcPr>
            <w:shd w:fill="f2f2f2" w:color="f2f2f2" w:val="solid"/>
            <w:tcMar>
              <w:top w:type="dxa" w:w="100"/>
              <w:left w:type="dxa" w:w="100"/>
              <w:bottom w:type="dxa" w:w="100"/>
              <w:right w:type="dxa" w:w="100"/>
            </w:tcMar>
            <w:vAlign w:val="center"/>
          </w:tcPr>
          <w:p>
            <w:r>
              <w:rPr>
                <w:rFonts w:ascii="Arial" w:cs="Arial" w:eastAsia="Arial" w:hAnsi="Arial"/>
                <w:b w:val="false"/>
                <w:bCs w:val="false"/>
                <w:color w:val="000000"/>
                <w:sz w:val="20"/>
                <w:szCs w:val="20"/>
              </w:rPr>
              <w:t xml:space="preserve">Sprint 3 — Integración y Despliegue</w:t>
            </w:r>
          </w:p>
        </w:tc>
      </w:tr>
      <w:tr>
        <w:tc>
          <w:tcPr>
            <w:shd w:fill="3a7c64" w:color="3a7c64" w:val="solid"/>
            <w:tcMar>
              <w:top w:type="dxa" w:w="100"/>
              <w:left w:type="dxa" w:w="100"/>
              <w:bottom w:type="dxa" w:w="100"/>
              <w:right w:type="dxa" w:w="100"/>
            </w:tcMar>
            <w:vAlign w:val="center"/>
          </w:tcPr>
          <w:p>
            <w:r>
              <w:rPr>
                <w:rFonts w:ascii="Arial" w:cs="Arial" w:eastAsia="Arial" w:hAnsi="Arial"/>
                <w:b/>
                <w:bCs/>
                <w:color w:val="FFFFFF"/>
                <w:sz w:val="20"/>
                <w:szCs w:val="20"/>
              </w:rPr>
              <w:t xml:space="preserve">Objetivo</w:t>
            </w:r>
          </w:p>
        </w:tc>
        <w:tc>
          <w:tcPr>
            <w:shd w:fill="FFFFFF" w:color="FFFFFF" w:val="solid"/>
            <w:tcMar>
              <w:top w:type="dxa" w:w="100"/>
              <w:left w:type="dxa" w:w="100"/>
              <w:bottom w:type="dxa" w:w="100"/>
              <w:right w:type="dxa" w:w="100"/>
            </w:tcMar>
            <w:vAlign w:val="center"/>
          </w:tcPr>
          <w:p>
            <w:r>
              <w:rPr>
                <w:rFonts w:ascii="Arial" w:cs="Arial" w:eastAsia="Arial" w:hAnsi="Arial"/>
                <w:b w:val="false"/>
                <w:bCs w:val="false"/>
                <w:color w:val="000000"/>
                <w:sz w:val="20"/>
                <w:szCs w:val="20"/>
              </w:rPr>
              <w:t xml:space="preserve">Comprobar que el frontend restringe el acceso a páginas privadas si el usuario no tiene una sesión activa.</w:t>
            </w:r>
          </w:p>
        </w:tc>
      </w:tr>
      <w:tr>
        <w:tc>
          <w:tcPr>
            <w:shd w:fill="3a7c64" w:color="3a7c64" w:val="solid"/>
            <w:tcMar>
              <w:top w:type="dxa" w:w="100"/>
              <w:left w:type="dxa" w:w="100"/>
              <w:bottom w:type="dxa" w:w="100"/>
              <w:right w:type="dxa" w:w="100"/>
            </w:tcMar>
            <w:vAlign w:val="center"/>
          </w:tcPr>
          <w:p>
            <w:r>
              <w:rPr>
                <w:rFonts w:ascii="Arial" w:cs="Arial" w:eastAsia="Arial" w:hAnsi="Arial"/>
                <w:b/>
                <w:bCs/>
                <w:color w:val="FFFFFF"/>
                <w:sz w:val="20"/>
                <w:szCs w:val="20"/>
              </w:rPr>
              <w:t xml:space="preserve">Precondiciones</w:t>
            </w:r>
          </w:p>
        </w:tc>
        <w:tc>
          <w:tcPr>
            <w:shd w:fill="f2f2f2" w:color="f2f2f2" w:val="solid"/>
            <w:tcMar>
              <w:top w:type="dxa" w:w="100"/>
              <w:left w:type="dxa" w:w="100"/>
              <w:bottom w:type="dxa" w:w="100"/>
              <w:right w:type="dxa" w:w="100"/>
            </w:tcMar>
            <w:vAlign w:val="center"/>
          </w:tcPr>
          <w:p>
            <w:r>
              <w:rPr>
                <w:rFonts w:ascii="Arial" w:cs="Arial" w:eastAsia="Arial" w:hAnsi="Arial"/>
                <w:b w:val="false"/>
                <w:bCs w:val="false"/>
                <w:color w:val="000000"/>
                <w:sz w:val="20"/>
                <w:szCs w:val="20"/>
              </w:rPr>
              <w:t xml:space="preserve">Frontend desplegado en https://cosasdecasa-front.onrender.com. El usuario NO ha iniciado sesión (sin cookies ni estado).</w:t>
            </w:r>
          </w:p>
        </w:tc>
      </w:tr>
      <w:tr>
        <w:tc>
          <w:tcPr>
            <w:shd w:fill="3a7c64" w:color="3a7c64" w:val="solid"/>
            <w:tcMar>
              <w:top w:type="dxa" w:w="100"/>
              <w:left w:type="dxa" w:w="100"/>
              <w:bottom w:type="dxa" w:w="100"/>
              <w:right w:type="dxa" w:w="100"/>
            </w:tcMar>
            <w:vAlign w:val="center"/>
          </w:tcPr>
          <w:p>
            <w:r>
              <w:rPr>
                <w:rFonts w:ascii="Arial" w:cs="Arial" w:eastAsia="Arial" w:hAnsi="Arial"/>
                <w:b/>
                <w:bCs/>
                <w:color w:val="FFFFFF"/>
                <w:sz w:val="20"/>
                <w:szCs w:val="20"/>
              </w:rPr>
              <w:t xml:space="preserve">Criterio de éxito</w:t>
            </w:r>
          </w:p>
        </w:tc>
        <w:tc>
          <w:tcPr>
            <w:shd w:fill="FFFFFF" w:color="FFFFFF" w:val="solid"/>
            <w:tcMar>
              <w:top w:type="dxa" w:w="100"/>
              <w:left w:type="dxa" w:w="100"/>
              <w:bottom w:type="dxa" w:w="100"/>
              <w:right w:type="dxa" w:w="100"/>
            </w:tcMar>
            <w:vAlign w:val="center"/>
          </w:tcPr>
          <w:p>
            <w:r>
              <w:rPr>
                <w:rFonts w:ascii="Arial" w:cs="Arial" w:eastAsia="Arial" w:hAnsi="Arial"/>
                <w:b w:val="false"/>
                <w:bCs w:val="false"/>
                <w:color w:val="000000"/>
                <w:sz w:val="20"/>
                <w:szCs w:val="20"/>
              </w:rPr>
              <w:t xml:space="preserve">El sistema detecta la falta de autorización y bloquea la navegación, redirigiendo al login.</w:t>
            </w:r>
          </w:p>
        </w:tc>
      </w:tr>
    </w:tbl>
    <w:p>
      <w:pPr>
        <w:spacing w:after="100" w:before="200"/>
      </w:pPr>
      <w:r>
        <w:rPr>
          <w:b/>
          <w:bCs/>
          <w:color w:val="3a7c64"/>
          <w:sz w:val="24"/>
          <w:szCs w:val="24"/>
        </w:rPr>
        <w:t xml:space="preserve">Datos de entrada / Acciones</w:t>
      </w:r>
    </w:p>
    <w:p>
      <w:pPr>
        <w:spacing w:after="120" w:line="320"/>
      </w:pPr>
      <w:r>
        <w:rPr>
          <w:rFonts w:ascii="Arial" w:cs="Arial" w:eastAsia="Arial" w:hAnsi="Arial"/>
          <w:b w:val="false"/>
          <w:bCs w:val="false"/>
          <w:sz w:val="22"/>
          <w:szCs w:val="22"/>
        </w:rPr>
        <w:t xml:space="preserve">Navegación directa mediante URL:</w:t>
      </w:r>
    </w:p>
    <w:p>
      <w:pPr>
        <w:shd w:fill="e8e8e8" w:color="e8e8e8" w:val="solid"/>
        <w:spacing w:after="60" w:before="60"/>
        <w:ind w:left="400"/>
      </w:pPr>
      <w:r>
        <w:rPr>
          <w:rFonts w:ascii="Consolas" w:cs="Consolas" w:eastAsia="Consolas" w:hAnsi="Consolas"/>
          <w:sz w:val="20"/>
          <w:szCs w:val="20"/>
        </w:rPr>
        <w:t xml:space="preserve">https://cosasdecasa-front.onrender.com/dashboard/auditor</w:t>
      </w:r>
    </w:p>
    <w:p>
      <w:pPr>
        <w:spacing w:after="100" w:before="200"/>
      </w:pPr>
      <w:r>
        <w:rPr>
          <w:b/>
          <w:bCs/>
          <w:color w:val="3a7c64"/>
          <w:sz w:val="24"/>
          <w:szCs w:val="24"/>
        </w:rPr>
        <w:t xml:space="preserve">Pasos de ejecución</w:t>
      </w:r>
    </w:p>
    <w:p>
      <w:pPr>
        <w:pStyle w:val="ListParagraph"/>
        <w:numPr>
          <w:ilvl w:val="0"/>
          <w:numId w:val="1"/>
        </w:numPr>
        <w:spacing w:after="100"/>
      </w:pPr>
      <w:r>
        <w:rPr>
          <w:rFonts w:ascii="Arial" w:cs="Arial" w:eastAsia="Arial" w:hAnsi="Arial"/>
          <w:sz w:val="22"/>
          <w:szCs w:val="22"/>
        </w:rPr>
        <w:t xml:space="preserve">1. Abrir una ventana de incógnito en el navegador (para asegurar que no hay sesiones antiguas).</w:t>
      </w:r>
    </w:p>
    <w:p>
      <w:pPr>
        <w:pStyle w:val="ListParagraph"/>
        <w:numPr>
          <w:ilvl w:val="0"/>
          <w:numId w:val="1"/>
        </w:numPr>
        <w:spacing w:after="100"/>
      </w:pPr>
      <w:r>
        <w:rPr>
          <w:rFonts w:ascii="Arial" w:cs="Arial" w:eastAsia="Arial" w:hAnsi="Arial"/>
          <w:sz w:val="22"/>
          <w:szCs w:val="22"/>
        </w:rPr>
        <w:t xml:space="preserve">2. Escribir o pegar la URL de una ruta protegida (ej: /dashboard/auditor o /perfil) en la barra de direcciones y presionar Enter.</w:t>
      </w:r>
    </w:p>
    <w:p>
      <w:pPr>
        <w:pStyle w:val="ListParagraph"/>
        <w:numPr>
          <w:ilvl w:val="0"/>
          <w:numId w:val="1"/>
        </w:numPr>
        <w:spacing w:after="100"/>
      </w:pPr>
      <w:r>
        <w:rPr>
          <w:rFonts w:ascii="Arial" w:cs="Arial" w:eastAsia="Arial" w:hAnsi="Arial"/>
          <w:sz w:val="22"/>
          <w:szCs w:val="22"/>
        </w:rPr>
        <w:t xml:space="preserve">3. Observar el comportamiento del enrutador (React Router).</w:t>
      </w:r>
    </w:p>
    <w:p>
      <w:pPr>
        <w:spacing w:after="100" w:before="200"/>
      </w:pPr>
      <w:r>
        <w:rPr>
          <w:b/>
          <w:bCs/>
          <w:color w:val="3a7c64"/>
          <w:sz w:val="24"/>
          <w:szCs w:val="24"/>
        </w:rPr>
        <w:t xml:space="preserve">Resultado esperado</w:t>
      </w:r>
    </w:p>
    <w:p>
      <w:pPr>
        <w:spacing w:after="120" w:line="320"/>
      </w:pPr>
      <w:r>
        <w:rPr>
          <w:rFonts w:ascii="Arial" w:cs="Arial" w:eastAsia="Arial" w:hAnsi="Arial"/>
          <w:b w:val="false"/>
          <w:bCs w:val="false"/>
          <w:sz w:val="22"/>
          <w:szCs w:val="22"/>
        </w:rPr>
        <w:t xml:space="preserve">El componente de validación de rutas privadas detecta que no hay sesión e inmediatamente redirige al usuario a la página de inicio de sesión (/login).</w:t>
      </w:r>
    </w:p>
    <w:p>
      <w:pPr>
        <w:spacing w:after="100" w:before="200"/>
      </w:pPr>
      <w:r>
        <w:rPr>
          <w:b/>
          <w:bCs/>
          <w:color w:val="3a7c64"/>
          <w:sz w:val="24"/>
          <w:szCs w:val="24"/>
        </w:rPr>
        <w:t xml:space="preserve">Resultado obtenido</w:t>
      </w:r>
    </w:p>
    <w:p>
      <w:pPr>
        <w:spacing w:after="120" w:line="320"/>
      </w:pPr>
      <w:r>
        <w:rPr>
          <w:rFonts w:ascii="Arial" w:cs="Arial" w:eastAsia="Arial" w:hAnsi="Arial"/>
          <w:b w:val="false"/>
          <w:bCs w:val="false"/>
          <w:sz w:val="22"/>
          <w:szCs w:val="22"/>
        </w:rPr>
        <w:t xml:space="preserve">[DOCUMENTAR RESULTADO AQUÍ DURANTE LA EJECUCIÓN]</w:t>
      </w:r>
    </w:p>
    <w:p>
      <w:pPr>
        <w:spacing w:after="100" w:before="200"/>
      </w:pPr>
      <w:r>
        <w:rPr>
          <w:b/>
          <w:bCs/>
          <w:color w:val="3a7c64"/>
          <w:sz w:val="24"/>
          <w:szCs w:val="24"/>
        </w:rPr>
        <w:t xml:space="preserve">Evidencia de ejecución (captura de pantalla)</w:t>
      </w:r>
    </w:p>
    <w:p>
      <w:pPr>
        <w:spacing w:after="120" w:line="320"/>
      </w:pPr>
      <w:r>
        <w:rPr>
          <w:rFonts w:ascii="Arial" w:cs="Arial" w:eastAsia="Arial" w:hAnsi="Arial"/>
          <w:b w:val="false"/>
          <w:bCs w:val="false"/>
          <w:sz w:val="22"/>
          <w:szCs w:val="22"/>
        </w:rPr>
        <w:t xml:space="preserve">[INSERTAR CAPTURA DE PANTALLA DEL NAVEGADOR REDIRIGIDO A LA PÁGINA DE LOGIN O REPORTE DE PLAYWRIGHT]</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2026-08-11T00:25:32.716Z</dcterms:created>
  <dcterms:modified xsi:type="dcterms:W3CDTF">2026-08-11T00:25:32.716Z</dcterms:modified>
</cp:coreProperties>
</file>

<file path=docProps/custom.xml><?xml version="1.0" encoding="utf-8"?>
<Properties xmlns="http://schemas.openxmlformats.org/officeDocument/2006/custom-properties" xmlns:vt="http://schemas.openxmlformats.org/officeDocument/2006/docPropsVTypes"/>
</file>