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B7C" w:rsidRDefault="003D5B7C">
      <w:pPr>
        <w:pStyle w:val="Textoindependiente"/>
        <w:spacing w:before="82"/>
        <w:ind w:left="0"/>
        <w:rPr>
          <w:rFonts w:ascii="Times New Roman"/>
        </w:rPr>
      </w:pPr>
    </w:p>
    <w:p w:rsidR="003D5B7C" w:rsidRDefault="001B01FB">
      <w:pPr>
        <w:pStyle w:val="Textoindependiente"/>
        <w:spacing w:before="1"/>
        <w:ind w:right="116"/>
        <w:jc w:val="both"/>
      </w:pPr>
      <w:r>
        <w:rPr>
          <w:b/>
          <w:color w:val="C30505"/>
        </w:rPr>
        <w:t>Art.</w:t>
      </w:r>
      <w:r>
        <w:rPr>
          <w:b/>
          <w:color w:val="C30505"/>
          <w:spacing w:val="-1"/>
        </w:rPr>
        <w:t xml:space="preserve"> </w:t>
      </w:r>
      <w:r>
        <w:rPr>
          <w:b/>
          <w:color w:val="C30505"/>
        </w:rPr>
        <w:t>356</w:t>
      </w:r>
      <w:r>
        <w:t>.-</w:t>
      </w:r>
      <w:r>
        <w:rPr>
          <w:spacing w:val="-1"/>
        </w:rPr>
        <w:t xml:space="preserve"> </w:t>
      </w:r>
      <w:r>
        <w:t>Nulidad</w:t>
      </w:r>
      <w:r>
        <w:rPr>
          <w:spacing w:val="-1"/>
        </w:rPr>
        <w:t xml:space="preserve"> </w:t>
      </w:r>
      <w:proofErr w:type="gramStart"/>
      <w:r>
        <w:t>absoluta.-</w:t>
      </w:r>
      <w:proofErr w:type="gramEnd"/>
      <w:r>
        <w:rPr>
          <w:spacing w:val="-1"/>
        </w:rPr>
        <w:t xml:space="preserve"> </w:t>
      </w:r>
      <w:r>
        <w:t>La</w:t>
      </w:r>
      <w:r>
        <w:rPr>
          <w:spacing w:val="-1"/>
        </w:rPr>
        <w:t xml:space="preserve"> </w:t>
      </w:r>
      <w:r>
        <w:t>autoridad</w:t>
      </w:r>
      <w:r>
        <w:rPr>
          <w:spacing w:val="-1"/>
        </w:rPr>
        <w:t xml:space="preserve"> </w:t>
      </w:r>
      <w:r>
        <w:t>nacional</w:t>
      </w:r>
      <w:r>
        <w:rPr>
          <w:spacing w:val="-1"/>
        </w:rPr>
        <w:t xml:space="preserve"> </w:t>
      </w:r>
      <w:r>
        <w:t>competente</w:t>
      </w:r>
      <w:r>
        <w:rPr>
          <w:spacing w:val="-1"/>
        </w:rPr>
        <w:t xml:space="preserve"> </w:t>
      </w:r>
      <w:r>
        <w:t>en</w:t>
      </w:r>
      <w:r>
        <w:rPr>
          <w:spacing w:val="-1"/>
        </w:rPr>
        <w:t xml:space="preserve"> </w:t>
      </w:r>
      <w:r>
        <w:t>materia</w:t>
      </w:r>
      <w:r>
        <w:rPr>
          <w:spacing w:val="-1"/>
        </w:rPr>
        <w:t xml:space="preserve"> </w:t>
      </w:r>
      <w:r>
        <w:t>de</w:t>
      </w:r>
      <w:r>
        <w:rPr>
          <w:spacing w:val="-1"/>
        </w:rPr>
        <w:t xml:space="preserve"> </w:t>
      </w:r>
      <w:r>
        <w:t>derechos</w:t>
      </w:r>
      <w:r>
        <w:rPr>
          <w:spacing w:val="-1"/>
        </w:rPr>
        <w:t xml:space="preserve"> </w:t>
      </w:r>
      <w:r>
        <w:t>intelectuales, de oficio o a petición de parte que acredite legítimo interés, y en cualquier momento, declarará la nulidad absoluta de un registro de diseño industrial, en los siguientes casos:</w:t>
      </w:r>
    </w:p>
    <w:p w:rsidR="003D5B7C" w:rsidRDefault="001B01FB">
      <w:pPr>
        <w:pStyle w:val="Prrafodelista"/>
        <w:numPr>
          <w:ilvl w:val="0"/>
          <w:numId w:val="20"/>
        </w:numPr>
        <w:tabs>
          <w:tab w:val="left" w:pos="344"/>
        </w:tabs>
        <w:spacing w:before="253"/>
        <w:ind w:hanging="244"/>
      </w:pPr>
      <w:r>
        <w:t xml:space="preserve">El objeto del registro no constituyese un diseño </w:t>
      </w:r>
      <w:r>
        <w:rPr>
          <w:spacing w:val="-2"/>
        </w:rPr>
        <w:t>industrial;</w:t>
      </w:r>
    </w:p>
    <w:p w:rsidR="003D5B7C" w:rsidRDefault="001B01FB">
      <w:pPr>
        <w:pStyle w:val="Prrafodelista"/>
        <w:numPr>
          <w:ilvl w:val="0"/>
          <w:numId w:val="20"/>
        </w:numPr>
        <w:tabs>
          <w:tab w:val="left" w:pos="344"/>
        </w:tabs>
        <w:ind w:hanging="244"/>
      </w:pPr>
      <w:r>
        <w:t>E</w:t>
      </w:r>
      <w:r>
        <w:t xml:space="preserve">l diseño industrial no cumpliese con los requisitos de </w:t>
      </w:r>
      <w:r>
        <w:rPr>
          <w:spacing w:val="-2"/>
        </w:rPr>
        <w:t>protección;</w:t>
      </w:r>
    </w:p>
    <w:p w:rsidR="003D5B7C" w:rsidRDefault="001B01FB">
      <w:pPr>
        <w:pStyle w:val="Prrafodelista"/>
        <w:numPr>
          <w:ilvl w:val="0"/>
          <w:numId w:val="20"/>
        </w:numPr>
        <w:tabs>
          <w:tab w:val="left" w:pos="345"/>
        </w:tabs>
        <w:ind w:left="100" w:right="118" w:firstLine="0"/>
      </w:pPr>
      <w:r>
        <w:t>El</w:t>
      </w:r>
      <w:r>
        <w:rPr>
          <w:spacing w:val="-2"/>
        </w:rPr>
        <w:t xml:space="preserve"> </w:t>
      </w:r>
      <w:r>
        <w:t>registro</w:t>
      </w:r>
      <w:r>
        <w:rPr>
          <w:spacing w:val="-2"/>
        </w:rPr>
        <w:t xml:space="preserve"> </w:t>
      </w:r>
      <w:r>
        <w:t>hubiese</w:t>
      </w:r>
      <w:r>
        <w:rPr>
          <w:spacing w:val="-2"/>
        </w:rPr>
        <w:t xml:space="preserve"> </w:t>
      </w:r>
      <w:r>
        <w:t>sido</w:t>
      </w:r>
      <w:r>
        <w:rPr>
          <w:spacing w:val="-2"/>
        </w:rPr>
        <w:t xml:space="preserve"> </w:t>
      </w:r>
      <w:r>
        <w:t>concedido</w:t>
      </w:r>
      <w:r>
        <w:rPr>
          <w:spacing w:val="-2"/>
        </w:rPr>
        <w:t xml:space="preserve"> </w:t>
      </w:r>
      <w:r>
        <w:t>para</w:t>
      </w:r>
      <w:r>
        <w:rPr>
          <w:spacing w:val="-2"/>
        </w:rPr>
        <w:t xml:space="preserve"> </w:t>
      </w:r>
      <w:r>
        <w:t>una</w:t>
      </w:r>
      <w:r>
        <w:rPr>
          <w:spacing w:val="-2"/>
        </w:rPr>
        <w:t xml:space="preserve"> </w:t>
      </w:r>
      <w:r>
        <w:t>materia</w:t>
      </w:r>
      <w:r>
        <w:rPr>
          <w:spacing w:val="-2"/>
        </w:rPr>
        <w:t xml:space="preserve"> </w:t>
      </w:r>
      <w:r>
        <w:t>excluida</w:t>
      </w:r>
      <w:r>
        <w:rPr>
          <w:spacing w:val="-2"/>
        </w:rPr>
        <w:t xml:space="preserve"> </w:t>
      </w:r>
      <w:r>
        <w:t>de</w:t>
      </w:r>
      <w:r>
        <w:rPr>
          <w:spacing w:val="-2"/>
        </w:rPr>
        <w:t xml:space="preserve"> </w:t>
      </w:r>
      <w:r>
        <w:t>protección</w:t>
      </w:r>
      <w:r>
        <w:rPr>
          <w:spacing w:val="-2"/>
        </w:rPr>
        <w:t xml:space="preserve"> </w:t>
      </w:r>
      <w:r>
        <w:t>como</w:t>
      </w:r>
      <w:r>
        <w:rPr>
          <w:spacing w:val="-2"/>
        </w:rPr>
        <w:t xml:space="preserve"> </w:t>
      </w:r>
      <w:r>
        <w:t>diseño</w:t>
      </w:r>
      <w:r>
        <w:rPr>
          <w:spacing w:val="-2"/>
        </w:rPr>
        <w:t xml:space="preserve"> </w:t>
      </w:r>
      <w:r>
        <w:t xml:space="preserve">industrial; </w:t>
      </w:r>
      <w:r>
        <w:rPr>
          <w:spacing w:val="-6"/>
        </w:rPr>
        <w:t>y,</w:t>
      </w:r>
    </w:p>
    <w:p w:rsidR="003D5B7C" w:rsidRDefault="001B01FB">
      <w:pPr>
        <w:pStyle w:val="Prrafodelista"/>
        <w:numPr>
          <w:ilvl w:val="0"/>
          <w:numId w:val="20"/>
        </w:numPr>
        <w:tabs>
          <w:tab w:val="left" w:pos="381"/>
        </w:tabs>
        <w:ind w:left="100" w:right="117" w:firstLine="0"/>
      </w:pPr>
      <w:r>
        <w:t>Se</w:t>
      </w:r>
      <w:r>
        <w:rPr>
          <w:spacing w:val="35"/>
        </w:rPr>
        <w:t xml:space="preserve"> </w:t>
      </w:r>
      <w:r>
        <w:t>configurasen</w:t>
      </w:r>
      <w:r>
        <w:rPr>
          <w:spacing w:val="35"/>
        </w:rPr>
        <w:t xml:space="preserve"> </w:t>
      </w:r>
      <w:r>
        <w:t>las</w:t>
      </w:r>
      <w:r>
        <w:rPr>
          <w:spacing w:val="35"/>
        </w:rPr>
        <w:t xml:space="preserve"> </w:t>
      </w:r>
      <w:r>
        <w:t>causales</w:t>
      </w:r>
      <w:r>
        <w:rPr>
          <w:spacing w:val="35"/>
        </w:rPr>
        <w:t xml:space="preserve"> </w:t>
      </w:r>
      <w:r>
        <w:t>de</w:t>
      </w:r>
      <w:r>
        <w:rPr>
          <w:spacing w:val="35"/>
        </w:rPr>
        <w:t xml:space="preserve"> </w:t>
      </w:r>
      <w:r>
        <w:t>nulidad</w:t>
      </w:r>
      <w:r>
        <w:rPr>
          <w:spacing w:val="35"/>
        </w:rPr>
        <w:t xml:space="preserve"> </w:t>
      </w:r>
      <w:r>
        <w:t>absoluta</w:t>
      </w:r>
      <w:r>
        <w:rPr>
          <w:spacing w:val="35"/>
        </w:rPr>
        <w:t xml:space="preserve"> </w:t>
      </w:r>
      <w:r>
        <w:t>previstas</w:t>
      </w:r>
      <w:r>
        <w:rPr>
          <w:spacing w:val="35"/>
        </w:rPr>
        <w:t xml:space="preserve"> </w:t>
      </w:r>
      <w:r>
        <w:t>en</w:t>
      </w:r>
      <w:r>
        <w:rPr>
          <w:spacing w:val="35"/>
        </w:rPr>
        <w:t xml:space="preserve"> </w:t>
      </w:r>
      <w:r>
        <w:t>la</w:t>
      </w:r>
      <w:r>
        <w:rPr>
          <w:spacing w:val="35"/>
        </w:rPr>
        <w:t xml:space="preserve"> </w:t>
      </w:r>
      <w:r>
        <w:t>legislación</w:t>
      </w:r>
      <w:r>
        <w:rPr>
          <w:spacing w:val="35"/>
        </w:rPr>
        <w:t xml:space="preserve"> </w:t>
      </w:r>
      <w:r>
        <w:t>nacional</w:t>
      </w:r>
      <w:r>
        <w:rPr>
          <w:spacing w:val="35"/>
        </w:rPr>
        <w:t xml:space="preserve"> </w:t>
      </w:r>
      <w:r>
        <w:t>para</w:t>
      </w:r>
      <w:r>
        <w:rPr>
          <w:spacing w:val="35"/>
        </w:rPr>
        <w:t xml:space="preserve"> </w:t>
      </w:r>
      <w:r>
        <w:t>los actos administrativos.</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pPr>
      <w:r>
        <w:rPr>
          <w:b/>
          <w:color w:val="C30505"/>
        </w:rPr>
        <w:t>Art.</w:t>
      </w:r>
      <w:r>
        <w:rPr>
          <w:b/>
          <w:color w:val="C30505"/>
          <w:spacing w:val="33"/>
        </w:rPr>
        <w:t xml:space="preserve"> </w:t>
      </w:r>
      <w:r>
        <w:rPr>
          <w:b/>
          <w:color w:val="C30505"/>
        </w:rPr>
        <w:t>357</w:t>
      </w:r>
      <w:r>
        <w:t>.-</w:t>
      </w:r>
      <w:r>
        <w:rPr>
          <w:spacing w:val="33"/>
        </w:rPr>
        <w:t xml:space="preserve"> </w:t>
      </w:r>
      <w:r>
        <w:t>Procedimiento</w:t>
      </w:r>
      <w:r>
        <w:rPr>
          <w:spacing w:val="33"/>
        </w:rPr>
        <w:t xml:space="preserve"> </w:t>
      </w:r>
      <w:r>
        <w:t>aplicable</w:t>
      </w:r>
      <w:r>
        <w:rPr>
          <w:spacing w:val="33"/>
        </w:rPr>
        <w:t xml:space="preserve"> </w:t>
      </w:r>
      <w:r>
        <w:t>a</w:t>
      </w:r>
      <w:r>
        <w:rPr>
          <w:spacing w:val="33"/>
        </w:rPr>
        <w:t xml:space="preserve"> </w:t>
      </w:r>
      <w:r>
        <w:t>la</w:t>
      </w:r>
      <w:r>
        <w:rPr>
          <w:spacing w:val="33"/>
        </w:rPr>
        <w:t xml:space="preserve"> </w:t>
      </w:r>
      <w:proofErr w:type="gramStart"/>
      <w:r>
        <w:t>nulidad.-</w:t>
      </w:r>
      <w:proofErr w:type="gramEnd"/>
      <w:r>
        <w:rPr>
          <w:spacing w:val="33"/>
        </w:rPr>
        <w:t xml:space="preserve"> </w:t>
      </w:r>
      <w:r>
        <w:t>En</w:t>
      </w:r>
      <w:r>
        <w:rPr>
          <w:spacing w:val="33"/>
        </w:rPr>
        <w:t xml:space="preserve"> </w:t>
      </w:r>
      <w:r>
        <w:t>cuanto</w:t>
      </w:r>
      <w:r>
        <w:rPr>
          <w:spacing w:val="33"/>
        </w:rPr>
        <w:t xml:space="preserve"> </w:t>
      </w:r>
      <w:r>
        <w:t>a</w:t>
      </w:r>
      <w:r>
        <w:rPr>
          <w:spacing w:val="33"/>
        </w:rPr>
        <w:t xml:space="preserve"> </w:t>
      </w:r>
      <w:r>
        <w:t>la</w:t>
      </w:r>
      <w:r>
        <w:rPr>
          <w:spacing w:val="33"/>
        </w:rPr>
        <w:t xml:space="preserve"> </w:t>
      </w:r>
      <w:r>
        <w:t>nulidad</w:t>
      </w:r>
      <w:r>
        <w:rPr>
          <w:spacing w:val="33"/>
        </w:rPr>
        <w:t xml:space="preserve"> </w:t>
      </w:r>
      <w:r>
        <w:t>de</w:t>
      </w:r>
      <w:r>
        <w:rPr>
          <w:spacing w:val="33"/>
        </w:rPr>
        <w:t xml:space="preserve"> </w:t>
      </w:r>
      <w:r>
        <w:t>un</w:t>
      </w:r>
      <w:r>
        <w:rPr>
          <w:spacing w:val="33"/>
        </w:rPr>
        <w:t xml:space="preserve"> </w:t>
      </w:r>
      <w:r>
        <w:t>registro</w:t>
      </w:r>
      <w:r>
        <w:rPr>
          <w:spacing w:val="33"/>
        </w:rPr>
        <w:t xml:space="preserve"> </w:t>
      </w:r>
      <w:r>
        <w:t>de</w:t>
      </w:r>
      <w:r>
        <w:rPr>
          <w:spacing w:val="33"/>
        </w:rPr>
        <w:t xml:space="preserve"> </w:t>
      </w:r>
      <w:r>
        <w:t>diseño industrial, serán aplicables los artículos 304 a 307 de este Código.</w:t>
      </w:r>
    </w:p>
    <w:p w:rsidR="003D5B7C" w:rsidRDefault="003D5B7C">
      <w:pPr>
        <w:pStyle w:val="Textoindependiente"/>
        <w:ind w:left="0"/>
      </w:pPr>
    </w:p>
    <w:p w:rsidR="003D5B7C" w:rsidRDefault="001B01FB">
      <w:pPr>
        <w:pStyle w:val="Textoindependiente"/>
        <w:ind w:right="8964"/>
      </w:pPr>
      <w:r>
        <w:t>Sección</w:t>
      </w:r>
      <w:r>
        <w:rPr>
          <w:spacing w:val="-16"/>
        </w:rPr>
        <w:t xml:space="preserve"> </w:t>
      </w:r>
      <w:r>
        <w:t xml:space="preserve">VI </w:t>
      </w:r>
      <w:r>
        <w:rPr>
          <w:spacing w:val="-2"/>
        </w:rPr>
        <w:t>Remisión</w:t>
      </w:r>
    </w:p>
    <w:p w:rsidR="003D5B7C" w:rsidRDefault="003D5B7C">
      <w:pPr>
        <w:pStyle w:val="Textoindependiente"/>
        <w:ind w:left="0"/>
      </w:pPr>
    </w:p>
    <w:p w:rsidR="003D5B7C" w:rsidRDefault="001B01FB">
      <w:pPr>
        <w:pStyle w:val="Textoindependiente"/>
        <w:ind w:right="117"/>
        <w:jc w:val="both"/>
      </w:pPr>
      <w:r>
        <w:rPr>
          <w:b/>
          <w:color w:val="C30505"/>
        </w:rPr>
        <w:t>Art. 358</w:t>
      </w:r>
      <w:r>
        <w:t xml:space="preserve">.- Disposiciones aplicables a los diseños </w:t>
      </w:r>
      <w:proofErr w:type="gramStart"/>
      <w:r>
        <w:t>industriales.-</w:t>
      </w:r>
      <w:proofErr w:type="gramEnd"/>
      <w:r>
        <w:t xml:space="preserve"> Serán aplicables a los diseños industriales las disposiciones de los artículos 270, 287,294 numerales 1, 2, 3 y 4, 297, 298, 299 y</w:t>
      </w:r>
      <w:r>
        <w:rPr>
          <w:spacing w:val="40"/>
        </w:rPr>
        <w:t xml:space="preserve"> </w:t>
      </w:r>
      <w:r>
        <w:t>300 de este Código.</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18"/>
        <w:jc w:val="both"/>
      </w:pPr>
      <w:r>
        <w:rPr>
          <w:b/>
          <w:color w:val="C30505"/>
        </w:rPr>
        <w:t>Art. 359</w:t>
      </w:r>
      <w:r>
        <w:t xml:space="preserve">.- Registro de </w:t>
      </w:r>
      <w:proofErr w:type="gramStart"/>
      <w:r>
        <w:t>marca.-</w:t>
      </w:r>
      <w:proofErr w:type="gramEnd"/>
      <w:r>
        <w:t xml:space="preserve"> Se entenderá por marca cualquier signo que sea apto para distinguir productos o servicios en el mercado. Podrán registrarse como marcas los signos que sean susceptibles de representación gráfi</w:t>
      </w:r>
      <w:r>
        <w:t>ca.</w:t>
      </w:r>
    </w:p>
    <w:p w:rsidR="003D5B7C" w:rsidRDefault="003D5B7C">
      <w:pPr>
        <w:pStyle w:val="Textoindependiente"/>
        <w:ind w:left="0"/>
      </w:pPr>
    </w:p>
    <w:p w:rsidR="003D5B7C" w:rsidRDefault="001B01FB">
      <w:pPr>
        <w:pStyle w:val="Textoindependiente"/>
      </w:pPr>
      <w:r>
        <w:t>La</w:t>
      </w:r>
      <w:r>
        <w:rPr>
          <w:spacing w:val="40"/>
        </w:rPr>
        <w:t xml:space="preserve"> </w:t>
      </w:r>
      <w:r>
        <w:t>naturaleza</w:t>
      </w:r>
      <w:r>
        <w:rPr>
          <w:spacing w:val="40"/>
        </w:rPr>
        <w:t xml:space="preserve"> </w:t>
      </w:r>
      <w:r>
        <w:t>del</w:t>
      </w:r>
      <w:r>
        <w:rPr>
          <w:spacing w:val="40"/>
        </w:rPr>
        <w:t xml:space="preserve"> </w:t>
      </w:r>
      <w:r>
        <w:t>producto</w:t>
      </w:r>
      <w:r>
        <w:rPr>
          <w:spacing w:val="40"/>
        </w:rPr>
        <w:t xml:space="preserve"> </w:t>
      </w:r>
      <w:r>
        <w:t>o</w:t>
      </w:r>
      <w:r>
        <w:rPr>
          <w:spacing w:val="40"/>
        </w:rPr>
        <w:t xml:space="preserve"> </w:t>
      </w:r>
      <w:r>
        <w:t>servicio</w:t>
      </w:r>
      <w:r>
        <w:rPr>
          <w:spacing w:val="40"/>
        </w:rPr>
        <w:t xml:space="preserve"> </w:t>
      </w:r>
      <w:r>
        <w:t>al</w:t>
      </w:r>
      <w:r>
        <w:rPr>
          <w:spacing w:val="40"/>
        </w:rPr>
        <w:t xml:space="preserve"> </w:t>
      </w:r>
      <w:r>
        <w:t>cual</w:t>
      </w:r>
      <w:r>
        <w:rPr>
          <w:spacing w:val="40"/>
        </w:rPr>
        <w:t xml:space="preserve"> </w:t>
      </w:r>
      <w:r>
        <w:t>se</w:t>
      </w:r>
      <w:r>
        <w:rPr>
          <w:spacing w:val="40"/>
        </w:rPr>
        <w:t xml:space="preserve"> </w:t>
      </w:r>
      <w:r>
        <w:t>ha</w:t>
      </w:r>
      <w:r>
        <w:rPr>
          <w:spacing w:val="40"/>
        </w:rPr>
        <w:t xml:space="preserve"> </w:t>
      </w:r>
      <w:r>
        <w:t>de</w:t>
      </w:r>
      <w:r>
        <w:rPr>
          <w:spacing w:val="40"/>
        </w:rPr>
        <w:t xml:space="preserve"> </w:t>
      </w:r>
      <w:r>
        <w:t>aplicar</w:t>
      </w:r>
      <w:r>
        <w:rPr>
          <w:spacing w:val="40"/>
        </w:rPr>
        <w:t xml:space="preserve"> </w:t>
      </w:r>
      <w:r>
        <w:t>una</w:t>
      </w:r>
      <w:r>
        <w:rPr>
          <w:spacing w:val="40"/>
        </w:rPr>
        <w:t xml:space="preserve"> </w:t>
      </w:r>
      <w:r>
        <w:t>marca</w:t>
      </w:r>
      <w:r>
        <w:rPr>
          <w:spacing w:val="40"/>
        </w:rPr>
        <w:t xml:space="preserve"> </w:t>
      </w:r>
      <w:r>
        <w:t>en</w:t>
      </w:r>
      <w:r>
        <w:rPr>
          <w:spacing w:val="40"/>
        </w:rPr>
        <w:t xml:space="preserve"> </w:t>
      </w:r>
      <w:r>
        <w:t>ningún</w:t>
      </w:r>
      <w:r>
        <w:rPr>
          <w:spacing w:val="40"/>
        </w:rPr>
        <w:t xml:space="preserve"> </w:t>
      </w:r>
      <w:r>
        <w:t>caso</w:t>
      </w:r>
      <w:r>
        <w:rPr>
          <w:spacing w:val="40"/>
        </w:rPr>
        <w:t xml:space="preserve"> </w:t>
      </w:r>
      <w:r>
        <w:t>será obstáculo para su registro.</w:t>
      </w:r>
    </w:p>
    <w:p w:rsidR="003D5B7C" w:rsidRDefault="003D5B7C">
      <w:pPr>
        <w:pStyle w:val="Textoindependiente"/>
        <w:ind w:left="0"/>
      </w:pPr>
    </w:p>
    <w:p w:rsidR="003D5B7C" w:rsidRDefault="001B01FB">
      <w:pPr>
        <w:pStyle w:val="Textoindependiente"/>
      </w:pPr>
      <w:r>
        <w:t xml:space="preserve">Podrán constituir marcas, entre otros, los siguientes signos o </w:t>
      </w:r>
      <w:r>
        <w:rPr>
          <w:spacing w:val="-2"/>
        </w:rPr>
        <w:t>medios:</w:t>
      </w:r>
    </w:p>
    <w:p w:rsidR="003D5B7C" w:rsidRDefault="003D5B7C">
      <w:pPr>
        <w:pStyle w:val="Textoindependiente"/>
        <w:ind w:left="0"/>
      </w:pPr>
    </w:p>
    <w:p w:rsidR="003D5B7C" w:rsidRDefault="001B01FB">
      <w:pPr>
        <w:pStyle w:val="Prrafodelista"/>
        <w:numPr>
          <w:ilvl w:val="0"/>
          <w:numId w:val="19"/>
        </w:numPr>
        <w:tabs>
          <w:tab w:val="left" w:pos="344"/>
        </w:tabs>
        <w:ind w:hanging="244"/>
      </w:pPr>
      <w:r>
        <w:t xml:space="preserve">Las palabras o combinación de </w:t>
      </w:r>
      <w:r>
        <w:rPr>
          <w:spacing w:val="-2"/>
        </w:rPr>
        <w:t>palabras;</w:t>
      </w:r>
    </w:p>
    <w:p w:rsidR="003D5B7C" w:rsidRDefault="001B01FB">
      <w:pPr>
        <w:pStyle w:val="Prrafodelista"/>
        <w:numPr>
          <w:ilvl w:val="0"/>
          <w:numId w:val="19"/>
        </w:numPr>
        <w:tabs>
          <w:tab w:val="left" w:pos="344"/>
        </w:tabs>
        <w:ind w:left="100" w:right="118" w:firstLine="0"/>
      </w:pPr>
      <w:r>
        <w:t>Las</w:t>
      </w:r>
      <w:r>
        <w:rPr>
          <w:spacing w:val="-3"/>
        </w:rPr>
        <w:t xml:space="preserve"> </w:t>
      </w:r>
      <w:r>
        <w:t>imágenes,</w:t>
      </w:r>
      <w:r>
        <w:rPr>
          <w:spacing w:val="-4"/>
        </w:rPr>
        <w:t xml:space="preserve"> </w:t>
      </w:r>
      <w:r>
        <w:t>fig</w:t>
      </w:r>
      <w:r>
        <w:t>uras,</w:t>
      </w:r>
      <w:r>
        <w:rPr>
          <w:spacing w:val="-3"/>
        </w:rPr>
        <w:t xml:space="preserve"> </w:t>
      </w:r>
      <w:r>
        <w:t>símbolos,</w:t>
      </w:r>
      <w:r>
        <w:rPr>
          <w:spacing w:val="-4"/>
        </w:rPr>
        <w:t xml:space="preserve"> </w:t>
      </w:r>
      <w:r>
        <w:t>gráficos,</w:t>
      </w:r>
      <w:r>
        <w:rPr>
          <w:spacing w:val="-3"/>
        </w:rPr>
        <w:t xml:space="preserve"> </w:t>
      </w:r>
      <w:r>
        <w:t>logotipos,</w:t>
      </w:r>
      <w:r>
        <w:rPr>
          <w:spacing w:val="-4"/>
        </w:rPr>
        <w:t xml:space="preserve"> </w:t>
      </w:r>
      <w:r>
        <w:t>monogramas,</w:t>
      </w:r>
      <w:r>
        <w:rPr>
          <w:spacing w:val="-3"/>
        </w:rPr>
        <w:t xml:space="preserve"> </w:t>
      </w:r>
      <w:r>
        <w:t>retratos,</w:t>
      </w:r>
      <w:r>
        <w:rPr>
          <w:spacing w:val="-4"/>
        </w:rPr>
        <w:t xml:space="preserve"> </w:t>
      </w:r>
      <w:r>
        <w:t>etiquetas,</w:t>
      </w:r>
      <w:r>
        <w:rPr>
          <w:spacing w:val="-3"/>
        </w:rPr>
        <w:t xml:space="preserve"> </w:t>
      </w:r>
      <w:r>
        <w:t>emblemas</w:t>
      </w:r>
      <w:r>
        <w:rPr>
          <w:spacing w:val="-4"/>
        </w:rPr>
        <w:t xml:space="preserve"> </w:t>
      </w:r>
      <w:r>
        <w:t xml:space="preserve">y </w:t>
      </w:r>
      <w:r>
        <w:rPr>
          <w:spacing w:val="-2"/>
        </w:rPr>
        <w:t>escudos;</w:t>
      </w:r>
    </w:p>
    <w:p w:rsidR="003D5B7C" w:rsidRDefault="001B01FB">
      <w:pPr>
        <w:pStyle w:val="Prrafodelista"/>
        <w:numPr>
          <w:ilvl w:val="0"/>
          <w:numId w:val="19"/>
        </w:numPr>
        <w:tabs>
          <w:tab w:val="left" w:pos="344"/>
        </w:tabs>
        <w:ind w:hanging="244"/>
      </w:pPr>
      <w:r>
        <w:t xml:space="preserve">Los sonidos, olores y </w:t>
      </w:r>
      <w:r>
        <w:rPr>
          <w:spacing w:val="-2"/>
        </w:rPr>
        <w:t>sabores;</w:t>
      </w:r>
    </w:p>
    <w:p w:rsidR="003D5B7C" w:rsidRDefault="001B01FB">
      <w:pPr>
        <w:pStyle w:val="Prrafodelista"/>
        <w:numPr>
          <w:ilvl w:val="0"/>
          <w:numId w:val="19"/>
        </w:numPr>
        <w:tabs>
          <w:tab w:val="left" w:pos="344"/>
        </w:tabs>
        <w:ind w:hanging="244"/>
      </w:pPr>
      <w:r>
        <w:t xml:space="preserve">Las letras y los </w:t>
      </w:r>
      <w:r>
        <w:rPr>
          <w:spacing w:val="-2"/>
        </w:rPr>
        <w:t>números;</w:t>
      </w:r>
    </w:p>
    <w:p w:rsidR="003D5B7C" w:rsidRDefault="001B01FB">
      <w:pPr>
        <w:pStyle w:val="Prrafodelista"/>
        <w:numPr>
          <w:ilvl w:val="0"/>
          <w:numId w:val="19"/>
        </w:numPr>
        <w:tabs>
          <w:tab w:val="left" w:pos="344"/>
        </w:tabs>
        <w:ind w:hanging="244"/>
      </w:pPr>
      <w:r>
        <w:t xml:space="preserve">Un color delimitado por una forma o una combinación de </w:t>
      </w:r>
      <w:r>
        <w:rPr>
          <w:spacing w:val="-2"/>
        </w:rPr>
        <w:t>colores;</w:t>
      </w:r>
    </w:p>
    <w:p w:rsidR="003D5B7C" w:rsidRDefault="001B01FB">
      <w:pPr>
        <w:pStyle w:val="Prrafodelista"/>
        <w:numPr>
          <w:ilvl w:val="0"/>
          <w:numId w:val="19"/>
        </w:numPr>
        <w:tabs>
          <w:tab w:val="left" w:pos="344"/>
        </w:tabs>
        <w:ind w:hanging="244"/>
      </w:pPr>
      <w:r>
        <w:t xml:space="preserve">La forma de los productos, sus envases o </w:t>
      </w:r>
      <w:r>
        <w:rPr>
          <w:spacing w:val="-2"/>
        </w:rPr>
        <w:t>envolturas;</w:t>
      </w:r>
    </w:p>
    <w:p w:rsidR="003D5B7C" w:rsidRDefault="001B01FB">
      <w:pPr>
        <w:pStyle w:val="Prrafodelista"/>
        <w:numPr>
          <w:ilvl w:val="0"/>
          <w:numId w:val="19"/>
        </w:numPr>
        <w:tabs>
          <w:tab w:val="left" w:pos="344"/>
        </w:tabs>
        <w:ind w:hanging="244"/>
      </w:pPr>
      <w:r>
        <w:t xml:space="preserve">Los relieves y texturas perceptibles por el sentido del </w:t>
      </w:r>
      <w:r>
        <w:rPr>
          <w:spacing w:val="-2"/>
        </w:rPr>
        <w:t>tacto;</w:t>
      </w:r>
    </w:p>
    <w:p w:rsidR="003D5B7C" w:rsidRDefault="001B01FB">
      <w:pPr>
        <w:pStyle w:val="Prrafodelista"/>
        <w:numPr>
          <w:ilvl w:val="0"/>
          <w:numId w:val="19"/>
        </w:numPr>
        <w:tabs>
          <w:tab w:val="left" w:pos="344"/>
        </w:tabs>
        <w:ind w:hanging="244"/>
      </w:pPr>
      <w:r>
        <w:t xml:space="preserve">Las animaciones, gestos y secuencias de </w:t>
      </w:r>
      <w:r>
        <w:rPr>
          <w:spacing w:val="-2"/>
        </w:rPr>
        <w:t>movimientos;</w:t>
      </w:r>
    </w:p>
    <w:p w:rsidR="003D5B7C" w:rsidRDefault="001B01FB">
      <w:pPr>
        <w:pStyle w:val="Prrafodelista"/>
        <w:numPr>
          <w:ilvl w:val="0"/>
          <w:numId w:val="19"/>
        </w:numPr>
        <w:tabs>
          <w:tab w:val="left" w:pos="344"/>
        </w:tabs>
        <w:ind w:hanging="244"/>
      </w:pPr>
      <w:r>
        <w:t xml:space="preserve">Los hologramas; </w:t>
      </w:r>
      <w:r>
        <w:rPr>
          <w:spacing w:val="-5"/>
        </w:rPr>
        <w:t>y,</w:t>
      </w:r>
    </w:p>
    <w:p w:rsidR="003D5B7C" w:rsidRDefault="001B01FB">
      <w:pPr>
        <w:pStyle w:val="Prrafodelista"/>
        <w:numPr>
          <w:ilvl w:val="0"/>
          <w:numId w:val="19"/>
        </w:numPr>
        <w:tabs>
          <w:tab w:val="left" w:pos="466"/>
        </w:tabs>
        <w:ind w:left="466" w:hanging="366"/>
      </w:pPr>
      <w:r>
        <w:t xml:space="preserve">Cualquier combinación de los signos o medios indicados en los apartados </w:t>
      </w:r>
      <w:r>
        <w:rPr>
          <w:spacing w:val="-2"/>
        </w:rPr>
        <w:t>anteriores.</w:t>
      </w:r>
    </w:p>
    <w:p w:rsidR="003D5B7C" w:rsidRDefault="003D5B7C">
      <w:pPr>
        <w:pStyle w:val="Textoindependiente"/>
        <w:ind w:left="0"/>
      </w:pPr>
    </w:p>
    <w:p w:rsidR="003D5B7C" w:rsidRDefault="001B01FB">
      <w:pPr>
        <w:pStyle w:val="Textoindependiente"/>
        <w:ind w:right="118"/>
      </w:pPr>
      <w:r>
        <w:t>Las marcas que identifiquen a instituciones del sector público, deberán reflejar la identidad cognitiva</w:t>
      </w:r>
      <w:r>
        <w:rPr>
          <w:spacing w:val="40"/>
        </w:rPr>
        <w:t xml:space="preserve"> </w:t>
      </w:r>
      <w:r>
        <w:t>y</w:t>
      </w:r>
      <w:r>
        <w:rPr>
          <w:spacing w:val="80"/>
        </w:rPr>
        <w:t xml:space="preserve"> </w:t>
      </w:r>
      <w:r>
        <w:t>cultural</w:t>
      </w:r>
      <w:r>
        <w:rPr>
          <w:spacing w:val="80"/>
        </w:rPr>
        <w:t xml:space="preserve"> </w:t>
      </w:r>
      <w:r>
        <w:t>del</w:t>
      </w:r>
      <w:r>
        <w:rPr>
          <w:spacing w:val="80"/>
        </w:rPr>
        <w:t xml:space="preserve"> </w:t>
      </w:r>
      <w:r>
        <w:t>país</w:t>
      </w:r>
      <w:r>
        <w:rPr>
          <w:spacing w:val="80"/>
        </w:rPr>
        <w:t xml:space="preserve"> </w:t>
      </w:r>
      <w:r>
        <w:t>o</w:t>
      </w:r>
      <w:r>
        <w:rPr>
          <w:spacing w:val="80"/>
        </w:rPr>
        <w:t xml:space="preserve"> </w:t>
      </w:r>
      <w:r>
        <w:t>localidad</w:t>
      </w:r>
      <w:r>
        <w:rPr>
          <w:spacing w:val="80"/>
        </w:rPr>
        <w:t xml:space="preserve"> </w:t>
      </w:r>
      <w:r>
        <w:t>según</w:t>
      </w:r>
      <w:r>
        <w:rPr>
          <w:spacing w:val="80"/>
        </w:rPr>
        <w:t xml:space="preserve"> </w:t>
      </w:r>
      <w:r>
        <w:t>corresponda,</w:t>
      </w:r>
      <w:r>
        <w:rPr>
          <w:spacing w:val="80"/>
        </w:rPr>
        <w:t xml:space="preserve"> </w:t>
      </w:r>
      <w:r>
        <w:t>de</w:t>
      </w:r>
      <w:r>
        <w:rPr>
          <w:spacing w:val="80"/>
        </w:rPr>
        <w:t xml:space="preserve"> </w:t>
      </w:r>
      <w:r>
        <w:t>conformidad</w:t>
      </w:r>
      <w:r>
        <w:rPr>
          <w:spacing w:val="80"/>
        </w:rPr>
        <w:t xml:space="preserve"> </w:t>
      </w:r>
      <w:r>
        <w:t>con</w:t>
      </w:r>
      <w:r>
        <w:rPr>
          <w:spacing w:val="80"/>
        </w:rPr>
        <w:t xml:space="preserve"> </w:t>
      </w:r>
      <w:r>
        <w:t>lo</w:t>
      </w:r>
      <w:r>
        <w:rPr>
          <w:spacing w:val="80"/>
        </w:rPr>
        <w:t xml:space="preserve"> </w:t>
      </w:r>
      <w:r>
        <w:t>establecido</w:t>
      </w:r>
      <w:r>
        <w:rPr>
          <w:spacing w:val="80"/>
        </w:rPr>
        <w:t xml:space="preserve"> </w:t>
      </w:r>
      <w:r>
        <w:t>en</w:t>
      </w:r>
      <w:r>
        <w:rPr>
          <w:spacing w:val="80"/>
        </w:rPr>
        <w:t xml:space="preserve"> </w:t>
      </w:r>
      <w:r>
        <w:rPr>
          <w:spacing w:val="-5"/>
        </w:rPr>
        <w:t>el</w:t>
      </w:r>
    </w:p>
    <w:p w:rsidR="003D5B7C" w:rsidRDefault="003D5B7C">
      <w:pPr>
        <w:sectPr w:rsidR="003D5B7C">
          <w:headerReference w:type="default" r:id="rId7"/>
          <w:footerReference w:type="default" r:id="rId8"/>
          <w:type w:val="continuous"/>
          <w:pgSz w:w="11900" w:h="16840"/>
          <w:pgMar w:top="1300" w:right="680" w:bottom="640" w:left="1100" w:header="411" w:footer="441" w:gutter="0"/>
          <w:pgNumType w:start="105"/>
          <w:cols w:space="720"/>
        </w:sectPr>
      </w:pPr>
    </w:p>
    <w:p w:rsidR="003D5B7C" w:rsidRDefault="001B01FB">
      <w:pPr>
        <w:pStyle w:val="Textoindependiente"/>
        <w:spacing w:before="83"/>
        <w:ind w:right="116"/>
        <w:jc w:val="both"/>
      </w:pPr>
      <w:r>
        <w:lastRenderedPageBreak/>
        <w:t>reglamento correspondiente. La decisión de cambio de estas marcas deberá hacerse mediante decisión motivada de la máxima autoridad, en el caso de los gobiernos autónomos descentralizados, será necesario contar con la aprobación del Consejo respectivo.</w:t>
      </w:r>
    </w:p>
    <w:p w:rsidR="003D5B7C" w:rsidRDefault="001B01FB">
      <w:pPr>
        <w:pStyle w:val="Textoindependiente"/>
        <w:spacing w:before="253"/>
        <w:ind w:right="119"/>
        <w:jc w:val="both"/>
      </w:pPr>
      <w:r>
        <w:t>La i</w:t>
      </w:r>
      <w:r>
        <w:t>dentidad cognitiva y cultural del país o localidad deberá considerar entre otras cosas los colores de las banderas, escudos, emblemas nacionales o locales según corresponda.</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pPr>
      <w:r>
        <w:rPr>
          <w:b/>
          <w:color w:val="C30505"/>
        </w:rPr>
        <w:t>Art.</w:t>
      </w:r>
      <w:r>
        <w:rPr>
          <w:b/>
          <w:color w:val="C30505"/>
          <w:spacing w:val="37"/>
        </w:rPr>
        <w:t xml:space="preserve"> </w:t>
      </w:r>
      <w:r>
        <w:rPr>
          <w:b/>
          <w:color w:val="C30505"/>
        </w:rPr>
        <w:t>360</w:t>
      </w:r>
      <w:r>
        <w:t>.-</w:t>
      </w:r>
      <w:r>
        <w:rPr>
          <w:spacing w:val="37"/>
        </w:rPr>
        <w:t xml:space="preserve"> </w:t>
      </w:r>
      <w:r>
        <w:t>Prohibiciones</w:t>
      </w:r>
      <w:r>
        <w:rPr>
          <w:spacing w:val="37"/>
        </w:rPr>
        <w:t xml:space="preserve"> </w:t>
      </w:r>
      <w:r>
        <w:t>absolutas</w:t>
      </w:r>
      <w:r>
        <w:rPr>
          <w:spacing w:val="37"/>
        </w:rPr>
        <w:t xml:space="preserve"> </w:t>
      </w:r>
      <w:r>
        <w:t>al</w:t>
      </w:r>
      <w:r>
        <w:rPr>
          <w:spacing w:val="37"/>
        </w:rPr>
        <w:t xml:space="preserve"> </w:t>
      </w:r>
      <w:r>
        <w:t>registro</w:t>
      </w:r>
      <w:r>
        <w:rPr>
          <w:spacing w:val="37"/>
        </w:rPr>
        <w:t xml:space="preserve"> </w:t>
      </w:r>
      <w:r>
        <w:t>de</w:t>
      </w:r>
      <w:r>
        <w:rPr>
          <w:spacing w:val="37"/>
        </w:rPr>
        <w:t xml:space="preserve"> </w:t>
      </w:r>
      <w:proofErr w:type="gramStart"/>
      <w:r>
        <w:t>marca.-</w:t>
      </w:r>
      <w:proofErr w:type="gramEnd"/>
      <w:r>
        <w:rPr>
          <w:spacing w:val="37"/>
        </w:rPr>
        <w:t xml:space="preserve"> </w:t>
      </w:r>
      <w:r>
        <w:t>No</w:t>
      </w:r>
      <w:r>
        <w:rPr>
          <w:spacing w:val="37"/>
        </w:rPr>
        <w:t xml:space="preserve"> </w:t>
      </w:r>
      <w:r>
        <w:t>podrán</w:t>
      </w:r>
      <w:r>
        <w:rPr>
          <w:spacing w:val="37"/>
        </w:rPr>
        <w:t xml:space="preserve"> </w:t>
      </w:r>
      <w:r>
        <w:t>registrarse</w:t>
      </w:r>
      <w:r>
        <w:rPr>
          <w:spacing w:val="37"/>
        </w:rPr>
        <w:t xml:space="preserve"> </w:t>
      </w:r>
      <w:r>
        <w:t>como</w:t>
      </w:r>
      <w:r>
        <w:rPr>
          <w:spacing w:val="37"/>
        </w:rPr>
        <w:t xml:space="preserve"> </w:t>
      </w:r>
      <w:r>
        <w:t>marcas</w:t>
      </w:r>
      <w:r>
        <w:rPr>
          <w:spacing w:val="37"/>
        </w:rPr>
        <w:t xml:space="preserve"> </w:t>
      </w:r>
      <w:r>
        <w:t>los signos que:</w:t>
      </w:r>
    </w:p>
    <w:p w:rsidR="003D5B7C" w:rsidRDefault="003D5B7C">
      <w:pPr>
        <w:pStyle w:val="Textoindependiente"/>
        <w:ind w:left="0"/>
      </w:pPr>
    </w:p>
    <w:p w:rsidR="003D5B7C" w:rsidRDefault="001B01FB">
      <w:pPr>
        <w:pStyle w:val="Prrafodelista"/>
        <w:numPr>
          <w:ilvl w:val="0"/>
          <w:numId w:val="18"/>
        </w:numPr>
        <w:tabs>
          <w:tab w:val="left" w:pos="344"/>
        </w:tabs>
        <w:ind w:hanging="244"/>
        <w:jc w:val="both"/>
      </w:pPr>
      <w:r>
        <w:t xml:space="preserve">No puedan constituir marca conforme al primer párrafo del artículo </w:t>
      </w:r>
      <w:r>
        <w:rPr>
          <w:spacing w:val="-2"/>
        </w:rPr>
        <w:t>anterior;</w:t>
      </w:r>
    </w:p>
    <w:p w:rsidR="003D5B7C" w:rsidRDefault="001B01FB">
      <w:pPr>
        <w:pStyle w:val="Prrafodelista"/>
        <w:numPr>
          <w:ilvl w:val="0"/>
          <w:numId w:val="18"/>
        </w:numPr>
        <w:tabs>
          <w:tab w:val="left" w:pos="344"/>
        </w:tabs>
        <w:ind w:hanging="244"/>
        <w:jc w:val="both"/>
      </w:pPr>
      <w:r>
        <w:t xml:space="preserve">Carezcan de </w:t>
      </w:r>
      <w:proofErr w:type="spellStart"/>
      <w:r>
        <w:rPr>
          <w:spacing w:val="-2"/>
        </w:rPr>
        <w:t>distintividad</w:t>
      </w:r>
      <w:proofErr w:type="spellEnd"/>
      <w:r>
        <w:rPr>
          <w:spacing w:val="-2"/>
        </w:rPr>
        <w:t>;</w:t>
      </w:r>
    </w:p>
    <w:p w:rsidR="003D5B7C" w:rsidRDefault="001B01FB">
      <w:pPr>
        <w:pStyle w:val="Prrafodelista"/>
        <w:numPr>
          <w:ilvl w:val="0"/>
          <w:numId w:val="18"/>
        </w:numPr>
        <w:tabs>
          <w:tab w:val="left" w:pos="364"/>
        </w:tabs>
        <w:ind w:left="100" w:right="118" w:firstLine="0"/>
        <w:jc w:val="both"/>
      </w:pPr>
      <w:r>
        <w:t>Consistan exclusivamente en fo</w:t>
      </w:r>
      <w:r>
        <w:t xml:space="preserve">rmas usuales de los productos o de sus envases, o en formas o características impuestas por la naturaleza o la función de dicho producto o del servicio de que se </w:t>
      </w:r>
      <w:r>
        <w:rPr>
          <w:spacing w:val="-2"/>
        </w:rPr>
        <w:t>trate;</w:t>
      </w:r>
    </w:p>
    <w:p w:rsidR="003D5B7C" w:rsidRDefault="001B01FB">
      <w:pPr>
        <w:pStyle w:val="Prrafodelista"/>
        <w:numPr>
          <w:ilvl w:val="0"/>
          <w:numId w:val="18"/>
        </w:numPr>
        <w:tabs>
          <w:tab w:val="left" w:pos="349"/>
        </w:tabs>
        <w:ind w:left="100" w:right="118" w:firstLine="0"/>
        <w:jc w:val="both"/>
      </w:pPr>
      <w:r>
        <w:t>Consistan exclusivamente en formas u otros elementos que den una ventaja funcional o té</w:t>
      </w:r>
      <w:r>
        <w:t>cnica al producto o al servicio al cual se aplican;</w:t>
      </w:r>
    </w:p>
    <w:p w:rsidR="003D5B7C" w:rsidRDefault="001B01FB">
      <w:pPr>
        <w:pStyle w:val="Prrafodelista"/>
        <w:numPr>
          <w:ilvl w:val="0"/>
          <w:numId w:val="18"/>
        </w:numPr>
        <w:tabs>
          <w:tab w:val="left" w:pos="350"/>
        </w:tabs>
        <w:ind w:left="100" w:right="117" w:firstLine="0"/>
        <w:jc w:val="both"/>
      </w:pPr>
      <w:r>
        <w:t>Consistan exclusivamente en un signo o indicación que pueda servir en el comercio para describir la calidad, la cantidad, el destino, el valor, la procedencia geográfica, la época de producción u otros da</w:t>
      </w:r>
      <w:r>
        <w:t xml:space="preserve">tos, características o informaciones de los productos o de los servicios para los cuales ha de usarse dicho signo o indicación, incluidas las expresiones laudatorias referidas a esos productos o </w:t>
      </w:r>
      <w:r>
        <w:rPr>
          <w:spacing w:val="-2"/>
        </w:rPr>
        <w:t>servicios;</w:t>
      </w:r>
    </w:p>
    <w:p w:rsidR="003D5B7C" w:rsidRDefault="001B01FB">
      <w:pPr>
        <w:pStyle w:val="Prrafodelista"/>
        <w:numPr>
          <w:ilvl w:val="0"/>
          <w:numId w:val="18"/>
        </w:numPr>
        <w:tabs>
          <w:tab w:val="left" w:pos="383"/>
        </w:tabs>
        <w:ind w:left="100" w:right="117" w:firstLine="0"/>
        <w:jc w:val="both"/>
      </w:pPr>
      <w:r>
        <w:t>Consistan exclusivamente en un signo o indicación que sea el nombre genérico o técnico del producto o servicio de que se trate;</w:t>
      </w:r>
    </w:p>
    <w:p w:rsidR="003D5B7C" w:rsidRDefault="001B01FB">
      <w:pPr>
        <w:pStyle w:val="Prrafodelista"/>
        <w:numPr>
          <w:ilvl w:val="0"/>
          <w:numId w:val="18"/>
        </w:numPr>
        <w:tabs>
          <w:tab w:val="left" w:pos="406"/>
        </w:tabs>
        <w:ind w:left="100" w:right="118" w:firstLine="0"/>
        <w:jc w:val="both"/>
      </w:pPr>
      <w:r>
        <w:t>Consistan exclusivamente o se hubieran convertido en una designación común o usual del producto o servicio de que se trate en el</w:t>
      </w:r>
      <w:r>
        <w:t xml:space="preserve"> lenguaje corriente o en la usanza del país;</w:t>
      </w:r>
    </w:p>
    <w:p w:rsidR="003D5B7C" w:rsidRDefault="001B01FB">
      <w:pPr>
        <w:pStyle w:val="Prrafodelista"/>
        <w:numPr>
          <w:ilvl w:val="0"/>
          <w:numId w:val="18"/>
        </w:numPr>
        <w:tabs>
          <w:tab w:val="left" w:pos="360"/>
        </w:tabs>
        <w:ind w:left="100" w:right="119" w:firstLine="0"/>
        <w:jc w:val="both"/>
      </w:pPr>
      <w:r>
        <w:t xml:space="preserve">Consistan en un color aisladamente considerado, sin que se encuentre delimitado por una forma </w:t>
      </w:r>
      <w:r>
        <w:rPr>
          <w:spacing w:val="-2"/>
        </w:rPr>
        <w:t>específica;</w:t>
      </w:r>
    </w:p>
    <w:p w:rsidR="003D5B7C" w:rsidRDefault="001B01FB">
      <w:pPr>
        <w:pStyle w:val="Prrafodelista"/>
        <w:numPr>
          <w:ilvl w:val="0"/>
          <w:numId w:val="18"/>
        </w:numPr>
        <w:tabs>
          <w:tab w:val="left" w:pos="407"/>
        </w:tabs>
        <w:ind w:left="100" w:right="117" w:firstLine="0"/>
        <w:jc w:val="both"/>
      </w:pPr>
      <w:r>
        <w:t xml:space="preserve">Puedan engañar a los medios comerciales o al público, en particular sobre la </w:t>
      </w:r>
      <w:r>
        <w:t>procedencia geográfica, la naturaleza, el modo de fabricación, las características, cualidades o aptitud para el empleo de los productos o servicios de que se trate;</w:t>
      </w:r>
    </w:p>
    <w:p w:rsidR="003D5B7C" w:rsidRDefault="001B01FB">
      <w:pPr>
        <w:pStyle w:val="Prrafodelista"/>
        <w:numPr>
          <w:ilvl w:val="0"/>
          <w:numId w:val="18"/>
        </w:numPr>
        <w:tabs>
          <w:tab w:val="left" w:pos="530"/>
        </w:tabs>
        <w:ind w:left="100" w:right="118" w:firstLine="0"/>
        <w:jc w:val="both"/>
      </w:pPr>
      <w:r>
        <w:t>Reproduzcan, imiten o contengan una denominación de origen protegida para los mismos produ</w:t>
      </w:r>
      <w:r>
        <w:t>ctos o para productos diferentes, cuando su uso pudiera causar un riesgo de confusión o de asociación con la denominación; o implicase un aprovechamiento injusto de su notoriedad;</w:t>
      </w:r>
    </w:p>
    <w:p w:rsidR="003D5B7C" w:rsidRDefault="001B01FB">
      <w:pPr>
        <w:pStyle w:val="Prrafodelista"/>
        <w:numPr>
          <w:ilvl w:val="0"/>
          <w:numId w:val="18"/>
        </w:numPr>
        <w:tabs>
          <w:tab w:val="left" w:pos="466"/>
        </w:tabs>
        <w:ind w:left="466" w:hanging="366"/>
        <w:jc w:val="both"/>
      </w:pPr>
      <w:r>
        <w:t xml:space="preserve">Contengan una denominación de origen protegida para vinos y bebidas </w:t>
      </w:r>
      <w:r>
        <w:rPr>
          <w:spacing w:val="-2"/>
        </w:rPr>
        <w:t>espiritu</w:t>
      </w:r>
      <w:r>
        <w:rPr>
          <w:spacing w:val="-2"/>
        </w:rPr>
        <w:t>osas;</w:t>
      </w:r>
    </w:p>
    <w:p w:rsidR="003D5B7C" w:rsidRDefault="001B01FB">
      <w:pPr>
        <w:pStyle w:val="Prrafodelista"/>
        <w:numPr>
          <w:ilvl w:val="0"/>
          <w:numId w:val="18"/>
        </w:numPr>
        <w:tabs>
          <w:tab w:val="left" w:pos="472"/>
        </w:tabs>
        <w:ind w:left="100" w:right="117" w:firstLine="0"/>
        <w:jc w:val="both"/>
      </w:pPr>
      <w:r>
        <w:t>Reproduzcan o imiten, sin permiso de las autoridades competentes, bien sea como marcas, bien como elementos de las referidas marcas, el nombre, los escudos de armas, banderas y emblemas</w:t>
      </w:r>
      <w:r>
        <w:rPr>
          <w:spacing w:val="40"/>
        </w:rPr>
        <w:t xml:space="preserve"> </w:t>
      </w:r>
      <w:r>
        <w:t>de los Estados y toda imitación desde el punto de vista heráldic</w:t>
      </w:r>
      <w:r>
        <w:t>o, así como los escudos de armas, banderas y otros emblemas, siglas o denominaciones de cualquier organización internacional. Sin embargo, podrán registrarse estos signos cuando no induzcan a confusión sobre la existencia de un vínculo entre el solicitante</w:t>
      </w:r>
      <w:r>
        <w:t xml:space="preserve"> y el estado u organización de que se trate;</w:t>
      </w:r>
    </w:p>
    <w:p w:rsidR="003D5B7C" w:rsidRDefault="001B01FB">
      <w:pPr>
        <w:pStyle w:val="Prrafodelista"/>
        <w:numPr>
          <w:ilvl w:val="0"/>
          <w:numId w:val="18"/>
        </w:numPr>
        <w:tabs>
          <w:tab w:val="left" w:pos="472"/>
        </w:tabs>
        <w:ind w:left="100" w:right="118" w:firstLine="0"/>
        <w:jc w:val="both"/>
      </w:pPr>
      <w:r>
        <w:t xml:space="preserve">Reproduzcan o imiten, sin permiso de las autoridades competentes, bien sea como marcas, bien como elementos de las referidas marcas, los signos, sellos o punzones oficiales de control o de garantía adoptados por los Estados cuando su uso pudiera causar un </w:t>
      </w:r>
      <w:r>
        <w:t xml:space="preserve">riesgo de confusión o de </w:t>
      </w:r>
      <w:r>
        <w:rPr>
          <w:spacing w:val="-2"/>
        </w:rPr>
        <w:t>asociación;</w:t>
      </w:r>
    </w:p>
    <w:p w:rsidR="003D5B7C" w:rsidRDefault="001B01FB">
      <w:pPr>
        <w:pStyle w:val="Prrafodelista"/>
        <w:numPr>
          <w:ilvl w:val="0"/>
          <w:numId w:val="18"/>
        </w:numPr>
        <w:tabs>
          <w:tab w:val="left" w:pos="484"/>
        </w:tabs>
        <w:ind w:left="100" w:right="117" w:firstLine="0"/>
        <w:jc w:val="both"/>
      </w:pPr>
      <w:r>
        <w:t>Reproduzcan o imiten el nombre del Estado, los gobiernos locales o sus símbolos oficiales, así como los nombres, siglas y símbolos oficiales de las instituciones, organismos y entidades públicas,</w:t>
      </w:r>
      <w:r>
        <w:rPr>
          <w:spacing w:val="40"/>
        </w:rPr>
        <w:t xml:space="preserve"> </w:t>
      </w:r>
      <w:r>
        <w:t>o los signos que consti</w:t>
      </w:r>
      <w:r>
        <w:t>tuyan marca país, salvo que su registro se solicite por la autoridad</w:t>
      </w:r>
      <w:r>
        <w:rPr>
          <w:spacing w:val="40"/>
        </w:rPr>
        <w:t xml:space="preserve"> </w:t>
      </w:r>
      <w:r>
        <w:rPr>
          <w:spacing w:val="-2"/>
        </w:rPr>
        <w:t>competente;</w:t>
      </w:r>
    </w:p>
    <w:p w:rsidR="003D5B7C" w:rsidRDefault="001B01FB">
      <w:pPr>
        <w:pStyle w:val="Prrafodelista"/>
        <w:numPr>
          <w:ilvl w:val="0"/>
          <w:numId w:val="18"/>
        </w:numPr>
        <w:tabs>
          <w:tab w:val="left" w:pos="475"/>
        </w:tabs>
        <w:ind w:left="100" w:right="117" w:firstLine="0"/>
        <w:jc w:val="both"/>
      </w:pPr>
      <w:r>
        <w:t>Reproduzcan o imiten signos de conformidad con normas técnicas, a menos que su registro sea solicitado por el organismo nacional competente en normas y calidades del país;</w:t>
      </w:r>
    </w:p>
    <w:p w:rsidR="003D5B7C" w:rsidRDefault="001B01FB">
      <w:pPr>
        <w:pStyle w:val="Prrafodelista"/>
        <w:numPr>
          <w:ilvl w:val="0"/>
          <w:numId w:val="18"/>
        </w:numPr>
        <w:tabs>
          <w:tab w:val="left" w:pos="505"/>
        </w:tabs>
        <w:ind w:left="505" w:hanging="405"/>
        <w:jc w:val="both"/>
      </w:pPr>
      <w:r>
        <w:t>Rep</w:t>
      </w:r>
      <w:r>
        <w:t>roduzcan</w:t>
      </w:r>
      <w:r>
        <w:rPr>
          <w:spacing w:val="38"/>
        </w:rPr>
        <w:t xml:space="preserve"> </w:t>
      </w:r>
      <w:r>
        <w:t>monedas</w:t>
      </w:r>
      <w:r>
        <w:rPr>
          <w:spacing w:val="38"/>
        </w:rPr>
        <w:t xml:space="preserve"> </w:t>
      </w:r>
      <w:r>
        <w:t>o</w:t>
      </w:r>
      <w:r>
        <w:rPr>
          <w:spacing w:val="38"/>
        </w:rPr>
        <w:t xml:space="preserve"> </w:t>
      </w:r>
      <w:r>
        <w:t>billetes</w:t>
      </w:r>
      <w:r>
        <w:rPr>
          <w:spacing w:val="38"/>
        </w:rPr>
        <w:t xml:space="preserve"> </w:t>
      </w:r>
      <w:r>
        <w:t>de</w:t>
      </w:r>
      <w:r>
        <w:rPr>
          <w:spacing w:val="38"/>
        </w:rPr>
        <w:t xml:space="preserve"> </w:t>
      </w:r>
      <w:r>
        <w:t>curso</w:t>
      </w:r>
      <w:r>
        <w:rPr>
          <w:spacing w:val="38"/>
        </w:rPr>
        <w:t xml:space="preserve"> </w:t>
      </w:r>
      <w:r>
        <w:t>legal</w:t>
      </w:r>
      <w:r>
        <w:rPr>
          <w:spacing w:val="38"/>
        </w:rPr>
        <w:t xml:space="preserve"> </w:t>
      </w:r>
      <w:r>
        <w:t>en</w:t>
      </w:r>
      <w:r>
        <w:rPr>
          <w:spacing w:val="38"/>
        </w:rPr>
        <w:t xml:space="preserve"> </w:t>
      </w:r>
      <w:r>
        <w:t>el</w:t>
      </w:r>
      <w:r>
        <w:rPr>
          <w:spacing w:val="38"/>
        </w:rPr>
        <w:t xml:space="preserve"> </w:t>
      </w:r>
      <w:r>
        <w:t>territorio</w:t>
      </w:r>
      <w:r>
        <w:rPr>
          <w:spacing w:val="38"/>
        </w:rPr>
        <w:t xml:space="preserve"> </w:t>
      </w:r>
      <w:r>
        <w:t>del</w:t>
      </w:r>
      <w:r>
        <w:rPr>
          <w:spacing w:val="38"/>
        </w:rPr>
        <w:t xml:space="preserve"> </w:t>
      </w:r>
      <w:r>
        <w:t>país,</w:t>
      </w:r>
      <w:r>
        <w:rPr>
          <w:spacing w:val="38"/>
        </w:rPr>
        <w:t xml:space="preserve"> </w:t>
      </w:r>
      <w:r>
        <w:t>o</w:t>
      </w:r>
      <w:r>
        <w:rPr>
          <w:spacing w:val="38"/>
        </w:rPr>
        <w:t xml:space="preserve"> </w:t>
      </w:r>
      <w:r>
        <w:t>de</w:t>
      </w:r>
      <w:r>
        <w:rPr>
          <w:spacing w:val="38"/>
        </w:rPr>
        <w:t xml:space="preserve"> </w:t>
      </w:r>
      <w:r>
        <w:t>cualquier</w:t>
      </w:r>
      <w:r>
        <w:rPr>
          <w:spacing w:val="38"/>
        </w:rPr>
        <w:t xml:space="preserve"> </w:t>
      </w:r>
      <w:r>
        <w:rPr>
          <w:spacing w:val="-2"/>
        </w:rPr>
        <w:t>país,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lastRenderedPageBreak/>
        <w:t xml:space="preserve">títulos valores y otros documentos mercantiles, sellos, estampillas, timbres o especies fiscales en </w:t>
      </w:r>
      <w:r>
        <w:rPr>
          <w:spacing w:val="-2"/>
        </w:rPr>
        <w:t>general;</w:t>
      </w:r>
    </w:p>
    <w:p w:rsidR="003D5B7C" w:rsidRDefault="001B01FB">
      <w:pPr>
        <w:pStyle w:val="Prrafodelista"/>
        <w:numPr>
          <w:ilvl w:val="0"/>
          <w:numId w:val="18"/>
        </w:numPr>
        <w:tabs>
          <w:tab w:val="left" w:pos="478"/>
        </w:tabs>
        <w:ind w:left="100" w:right="118" w:firstLine="0"/>
        <w:jc w:val="both"/>
      </w:pPr>
      <w:r>
        <w:t>Reproduzcan, imiten o contengan la den</w:t>
      </w:r>
      <w:r>
        <w:t>ominación de una variedad vegetal protegida en el país</w:t>
      </w:r>
      <w:r>
        <w:rPr>
          <w:spacing w:val="40"/>
        </w:rPr>
        <w:t xml:space="preserve"> </w:t>
      </w:r>
      <w:r>
        <w:t>o en el extranjero, si el signo se destinara a productos o servicios relativos a esa variedad o su uso fuere susceptible de causar confusión o asociación con la variedad;</w:t>
      </w:r>
    </w:p>
    <w:p w:rsidR="003D5B7C" w:rsidRDefault="001B01FB">
      <w:pPr>
        <w:pStyle w:val="Prrafodelista"/>
        <w:numPr>
          <w:ilvl w:val="0"/>
          <w:numId w:val="18"/>
        </w:numPr>
        <w:tabs>
          <w:tab w:val="left" w:pos="466"/>
        </w:tabs>
        <w:ind w:left="466" w:hanging="366"/>
        <w:jc w:val="both"/>
      </w:pPr>
      <w:r>
        <w:t>Sean contrarios a la ley, a la</w:t>
      </w:r>
      <w:r>
        <w:t xml:space="preserve"> moral, al orden público o a las buenas costumbres; </w:t>
      </w:r>
      <w:r>
        <w:rPr>
          <w:spacing w:val="-5"/>
        </w:rPr>
        <w:t>o,</w:t>
      </w:r>
    </w:p>
    <w:p w:rsidR="003D5B7C" w:rsidRDefault="001B01FB">
      <w:pPr>
        <w:pStyle w:val="Prrafodelista"/>
        <w:numPr>
          <w:ilvl w:val="0"/>
          <w:numId w:val="18"/>
        </w:numPr>
        <w:tabs>
          <w:tab w:val="left" w:pos="466"/>
        </w:tabs>
        <w:ind w:left="466" w:hanging="366"/>
        <w:jc w:val="both"/>
      </w:pPr>
      <w:r>
        <w:t xml:space="preserve">Contengan la denominación de una especialidad tradicional garantizada </w:t>
      </w:r>
      <w:r>
        <w:rPr>
          <w:spacing w:val="-2"/>
        </w:rPr>
        <w:t>protegida.</w:t>
      </w:r>
    </w:p>
    <w:p w:rsidR="003D5B7C" w:rsidRDefault="001B01FB">
      <w:pPr>
        <w:pStyle w:val="Textoindependiente"/>
        <w:spacing w:before="252"/>
        <w:ind w:right="117"/>
        <w:jc w:val="both"/>
      </w:pPr>
      <w:r>
        <w:t>Los signos mencionados en los numerales 2, 5, 7 y 8 que no sean intrínsecamente capaces de distinguir los productos o se</w:t>
      </w:r>
      <w:r>
        <w:t>rvicios pertinentes podrán registrarse como marca cuando hubieren adquirido aptitud distintiva por efecto de su uso constante en el país para identificar los productos o servicios del solicitante o su causante de conformidad con lo previsto en el reglament</w:t>
      </w:r>
      <w:r>
        <w:t>o respectivo.</w:t>
      </w:r>
    </w:p>
    <w:p w:rsidR="003D5B7C" w:rsidRDefault="003D5B7C">
      <w:pPr>
        <w:pStyle w:val="Textoindependiente"/>
        <w:ind w:left="0"/>
      </w:pPr>
    </w:p>
    <w:p w:rsidR="003D5B7C" w:rsidRDefault="001B01FB">
      <w:pPr>
        <w:pStyle w:val="Textoindependiente"/>
        <w:ind w:right="117"/>
        <w:jc w:val="both"/>
      </w:pPr>
      <w:r>
        <w:t>Asimismo, las formas tridimensionales usuales de los envases de productos, que hubieren adquirido aptitud distintiva por efecto de su uso constante en el país para identificar dichos productos, de conformidad con lo previsto en el reglamento respectivo, po</w:t>
      </w:r>
      <w:r>
        <w:t>drán registrarse como marca, en tanto no constituyan formas impuestas por la naturaleza del producto; sean necesarias para obtener un resultado técnico; o, la forma aporte un valor sustancial al producto.</w:t>
      </w:r>
    </w:p>
    <w:p w:rsidR="003D5B7C" w:rsidRDefault="003D5B7C">
      <w:pPr>
        <w:pStyle w:val="Textoindependiente"/>
        <w:ind w:left="0"/>
      </w:pPr>
    </w:p>
    <w:p w:rsidR="003D5B7C" w:rsidRDefault="003D5B7C">
      <w:pPr>
        <w:spacing w:before="110"/>
        <w:ind w:left="500"/>
        <w:rPr>
          <w:i/>
          <w:sz w:val="16"/>
        </w:rPr>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pPr>
      <w:r>
        <w:rPr>
          <w:b/>
          <w:color w:val="C30505"/>
        </w:rPr>
        <w:t>Art.</w:t>
      </w:r>
      <w:r>
        <w:rPr>
          <w:b/>
          <w:color w:val="C30505"/>
          <w:spacing w:val="79"/>
        </w:rPr>
        <w:t xml:space="preserve"> </w:t>
      </w:r>
      <w:r>
        <w:rPr>
          <w:b/>
          <w:color w:val="C30505"/>
        </w:rPr>
        <w:t>361</w:t>
      </w:r>
      <w:r>
        <w:t>.-</w:t>
      </w:r>
      <w:r>
        <w:rPr>
          <w:spacing w:val="79"/>
        </w:rPr>
        <w:t xml:space="preserve"> </w:t>
      </w:r>
      <w:r>
        <w:t>Prohibiciones</w:t>
      </w:r>
      <w:r>
        <w:rPr>
          <w:spacing w:val="79"/>
        </w:rPr>
        <w:t xml:space="preserve"> </w:t>
      </w:r>
      <w:proofErr w:type="gramStart"/>
      <w:r>
        <w:t>Relativas.-</w:t>
      </w:r>
      <w:proofErr w:type="gramEnd"/>
      <w:r>
        <w:rPr>
          <w:spacing w:val="79"/>
        </w:rPr>
        <w:t xml:space="preserve"> </w:t>
      </w:r>
      <w:r>
        <w:t>Tampoco</w:t>
      </w:r>
      <w:r>
        <w:rPr>
          <w:spacing w:val="79"/>
        </w:rPr>
        <w:t xml:space="preserve"> </w:t>
      </w:r>
      <w:r>
        <w:t>podrán</w:t>
      </w:r>
      <w:r>
        <w:rPr>
          <w:spacing w:val="79"/>
        </w:rPr>
        <w:t xml:space="preserve"> </w:t>
      </w:r>
      <w:r>
        <w:t>registrarse</w:t>
      </w:r>
      <w:r>
        <w:rPr>
          <w:spacing w:val="79"/>
        </w:rPr>
        <w:t xml:space="preserve"> </w:t>
      </w:r>
      <w:r>
        <w:t>como</w:t>
      </w:r>
      <w:r>
        <w:rPr>
          <w:spacing w:val="79"/>
        </w:rPr>
        <w:t xml:space="preserve"> </w:t>
      </w:r>
      <w:r>
        <w:t>marca</w:t>
      </w:r>
      <w:r>
        <w:rPr>
          <w:spacing w:val="79"/>
        </w:rPr>
        <w:t xml:space="preserve"> </w:t>
      </w:r>
      <w:r>
        <w:t>los</w:t>
      </w:r>
      <w:r>
        <w:rPr>
          <w:spacing w:val="79"/>
        </w:rPr>
        <w:t xml:space="preserve"> </w:t>
      </w:r>
      <w:r>
        <w:t>signos</w:t>
      </w:r>
      <w:r>
        <w:rPr>
          <w:spacing w:val="79"/>
        </w:rPr>
        <w:t xml:space="preserve"> </w:t>
      </w:r>
      <w:r>
        <w:t>que afectaren derechos de terceros, tales como aquellos signos que:</w:t>
      </w:r>
    </w:p>
    <w:p w:rsidR="003D5B7C" w:rsidRDefault="003D5B7C">
      <w:pPr>
        <w:pStyle w:val="Textoindependiente"/>
        <w:ind w:left="0"/>
      </w:pPr>
    </w:p>
    <w:p w:rsidR="003D5B7C" w:rsidRDefault="001B01FB">
      <w:pPr>
        <w:pStyle w:val="Prrafodelista"/>
        <w:numPr>
          <w:ilvl w:val="0"/>
          <w:numId w:val="17"/>
        </w:numPr>
        <w:tabs>
          <w:tab w:val="left" w:pos="372"/>
        </w:tabs>
        <w:ind w:right="117" w:firstLine="0"/>
        <w:jc w:val="both"/>
      </w:pPr>
      <w:r>
        <w:t>Sean idénticos o se asemejen, a una marca anteriormente solicitada para registro o registrada, para los mismos productos o servicios, o para productos o servicios respecto de los cuales el uso de la marca pudiera causar un riesgo de confusión o de asociaci</w:t>
      </w:r>
      <w:r>
        <w:t>ón;</w:t>
      </w:r>
    </w:p>
    <w:p w:rsidR="003D5B7C" w:rsidRDefault="001B01FB">
      <w:pPr>
        <w:pStyle w:val="Prrafodelista"/>
        <w:numPr>
          <w:ilvl w:val="0"/>
          <w:numId w:val="17"/>
        </w:numPr>
        <w:tabs>
          <w:tab w:val="left" w:pos="362"/>
        </w:tabs>
        <w:ind w:right="116" w:firstLine="0"/>
        <w:jc w:val="both"/>
      </w:pPr>
      <w:r>
        <w:t xml:space="preserve">Sean idénticos o se asemejen a un nombre comercial protegido, o, de ser el caso, a un rótulo o enseña, siempre </w:t>
      </w:r>
      <w:proofErr w:type="gramStart"/>
      <w:r>
        <w:t>que</w:t>
      </w:r>
      <w:proofErr w:type="gramEnd"/>
      <w:r>
        <w:t xml:space="preserve"> dadas las circunstancias, su uso pudiera originar un riesgo de confusión o de </w:t>
      </w:r>
      <w:r>
        <w:rPr>
          <w:spacing w:val="-2"/>
        </w:rPr>
        <w:t>asociación;</w:t>
      </w:r>
    </w:p>
    <w:p w:rsidR="003D5B7C" w:rsidRDefault="001B01FB">
      <w:pPr>
        <w:pStyle w:val="Prrafodelista"/>
        <w:numPr>
          <w:ilvl w:val="0"/>
          <w:numId w:val="17"/>
        </w:numPr>
        <w:tabs>
          <w:tab w:val="left" w:pos="353"/>
        </w:tabs>
        <w:ind w:right="120" w:firstLine="0"/>
        <w:jc w:val="both"/>
      </w:pPr>
      <w:r>
        <w:t>Sean idénticos o se asemejen a un lema comercia</w:t>
      </w:r>
      <w:r>
        <w:t xml:space="preserve">l solicitado o registrado, siempre </w:t>
      </w:r>
      <w:proofErr w:type="gramStart"/>
      <w:r>
        <w:t>que</w:t>
      </w:r>
      <w:proofErr w:type="gramEnd"/>
      <w:r>
        <w:t xml:space="preserve"> dadas las circunstancias, su uso pudiera originar un riesgo de confusión o de asociación;</w:t>
      </w:r>
    </w:p>
    <w:p w:rsidR="003D5B7C" w:rsidRDefault="001B01FB">
      <w:pPr>
        <w:pStyle w:val="Prrafodelista"/>
        <w:numPr>
          <w:ilvl w:val="0"/>
          <w:numId w:val="17"/>
        </w:numPr>
        <w:tabs>
          <w:tab w:val="left" w:pos="408"/>
        </w:tabs>
        <w:ind w:right="119" w:firstLine="0"/>
        <w:jc w:val="both"/>
      </w:pPr>
      <w:r>
        <w:t xml:space="preserve">Sean idénticos o se asemejen a un signo distintivo de un tercero, siempre que dadas las circunstancias su uso pudiera originar </w:t>
      </w:r>
      <w:r>
        <w:t>un riesgo de confusión o de asociación, cuando el solicitante sea o hubiese sido un representante, un distribuidor o una persona expresamente autorizada por el titular del signo protegido en el país o en el extranjero;</w:t>
      </w:r>
    </w:p>
    <w:p w:rsidR="003D5B7C" w:rsidRDefault="001B01FB">
      <w:pPr>
        <w:pStyle w:val="Prrafodelista"/>
        <w:numPr>
          <w:ilvl w:val="0"/>
          <w:numId w:val="17"/>
        </w:numPr>
        <w:tabs>
          <w:tab w:val="left" w:pos="355"/>
        </w:tabs>
        <w:ind w:right="117" w:firstLine="0"/>
        <w:jc w:val="both"/>
      </w:pPr>
      <w:r>
        <w:t>Constituyan una reproducción, imitación, traducción, transliteración o transcripción, total o parcial, de un signo distintivo notoriamente conocido, cualesquiera que sean los productos o servicios a los que se aplique el signo, cuando su uso fuese suscepti</w:t>
      </w:r>
      <w:r>
        <w:t>ble de causar un riesgo de confusión o de asociación con ese tercero o con sus productos o servicios; un aprovechamiento injusto del prestigio del signo; o la dilución de su fuerza distintiva o de su valor comercial o publicitario;</w:t>
      </w:r>
    </w:p>
    <w:p w:rsidR="003D5B7C" w:rsidRDefault="001B01FB">
      <w:pPr>
        <w:pStyle w:val="Prrafodelista"/>
        <w:numPr>
          <w:ilvl w:val="0"/>
          <w:numId w:val="17"/>
        </w:numPr>
        <w:tabs>
          <w:tab w:val="left" w:pos="355"/>
        </w:tabs>
        <w:ind w:right="117" w:firstLine="0"/>
        <w:jc w:val="both"/>
      </w:pPr>
      <w:r>
        <w:t>Consistan en un signo qu</w:t>
      </w:r>
      <w:r>
        <w:t>e afecte la identidad o prestigio de personas jurídicas con o sin fines de lucro, o personas naturales, en especial, tratándose del nombre, apellido, firma, título, hipocorístico, seudónimo, imagen, retrato o caricatura de una persona distinta del solicita</w:t>
      </w:r>
      <w:r>
        <w:t>nte o identificada por el sector pertinente del público como una persona distinta del solicitante, salvo que se acredite el consentimiento de esa persona o de sus herederos;</w:t>
      </w:r>
    </w:p>
    <w:p w:rsidR="003D5B7C" w:rsidRDefault="001B01FB">
      <w:pPr>
        <w:pStyle w:val="Prrafodelista"/>
        <w:numPr>
          <w:ilvl w:val="0"/>
          <w:numId w:val="17"/>
        </w:numPr>
        <w:tabs>
          <w:tab w:val="left" w:pos="355"/>
        </w:tabs>
        <w:ind w:right="117" w:firstLine="0"/>
        <w:jc w:val="both"/>
      </w:pPr>
      <w:r>
        <w:t>Consistan en un signo que infrinja el derecho de propiedad industrial o el derecho</w:t>
      </w:r>
      <w:r>
        <w:t xml:space="preserve"> de autor de un tercero, salvo que medie el consentimiento de éste;</w:t>
      </w:r>
    </w:p>
    <w:p w:rsidR="003D5B7C" w:rsidRDefault="001B01FB">
      <w:pPr>
        <w:pStyle w:val="Prrafodelista"/>
        <w:numPr>
          <w:ilvl w:val="0"/>
          <w:numId w:val="17"/>
        </w:numPr>
        <w:tabs>
          <w:tab w:val="left" w:pos="349"/>
        </w:tabs>
        <w:ind w:right="117" w:firstLine="0"/>
        <w:jc w:val="both"/>
      </w:pPr>
      <w:r>
        <w:t>Consistan en el nombre de los pueblos, nacionalidades y comunidades indígenas, afroamericanas o locales, o las denominaciones, las palabras, letras, caracteres o signos utilizados para dis</w:t>
      </w:r>
      <w:r>
        <w:t>tinguir</w:t>
      </w:r>
      <w:r>
        <w:rPr>
          <w:spacing w:val="40"/>
        </w:rPr>
        <w:t xml:space="preserve"> </w:t>
      </w:r>
      <w:r>
        <w:t>sus productos, servicios o la forma de procesarlos, o que constituyan la expresión de su cultura o práctica o el nombre de sus conocimientos tradicionales, salvo que la solicitud sea presentada por la propia comunidad o con su consentimiento expres</w:t>
      </w:r>
      <w:r>
        <w:t>o;</w:t>
      </w:r>
    </w:p>
    <w:p w:rsidR="003D5B7C" w:rsidRDefault="001B01FB">
      <w:pPr>
        <w:pStyle w:val="Textoindependiente"/>
      </w:pPr>
      <w:r>
        <w:rPr>
          <w:spacing w:val="-5"/>
        </w:rPr>
        <w:t>Y;</w:t>
      </w:r>
    </w:p>
    <w:p w:rsidR="003D5B7C" w:rsidRDefault="003D5B7C">
      <w:pPr>
        <w:sectPr w:rsidR="003D5B7C">
          <w:pgSz w:w="11900" w:h="16840"/>
          <w:pgMar w:top="1300" w:right="680" w:bottom="640" w:left="1100" w:header="411" w:footer="441" w:gutter="0"/>
          <w:cols w:space="720"/>
        </w:sectPr>
      </w:pPr>
    </w:p>
    <w:p w:rsidR="003D5B7C" w:rsidRDefault="001B01FB">
      <w:pPr>
        <w:pStyle w:val="Prrafodelista"/>
        <w:numPr>
          <w:ilvl w:val="0"/>
          <w:numId w:val="17"/>
        </w:numPr>
        <w:tabs>
          <w:tab w:val="left" w:pos="388"/>
        </w:tabs>
        <w:spacing w:before="83"/>
        <w:ind w:right="117" w:firstLine="0"/>
        <w:jc w:val="both"/>
      </w:pPr>
      <w:r>
        <w:lastRenderedPageBreak/>
        <w:t>Consistan, incluyan o reproduzcan medallas, premios, diplomas u otros galardones, salvo por quienes los otorguen.</w:t>
      </w:r>
    </w:p>
    <w:p w:rsidR="003D5B7C" w:rsidRDefault="001B01FB">
      <w:pPr>
        <w:pStyle w:val="Textoindependiente"/>
        <w:spacing w:before="253"/>
        <w:ind w:right="117"/>
        <w:jc w:val="both"/>
      </w:pPr>
      <w:r>
        <w:rPr>
          <w:b/>
          <w:color w:val="C30505"/>
        </w:rPr>
        <w:t>Art. 362</w:t>
      </w:r>
      <w:r>
        <w:t xml:space="preserve">.- Solicitud de mala </w:t>
      </w:r>
      <w:proofErr w:type="gramStart"/>
      <w:r>
        <w:t>fe.-</w:t>
      </w:r>
      <w:proofErr w:type="gramEnd"/>
      <w:r>
        <w:t xml:space="preserve"> Cuando la autoridad nacional competente en materia de derechos intelectuales</w:t>
      </w:r>
      <w:r>
        <w:rPr>
          <w:spacing w:val="-3"/>
        </w:rPr>
        <w:t xml:space="preserve"> </w:t>
      </w:r>
      <w:r>
        <w:t>tenga</w:t>
      </w:r>
      <w:r>
        <w:rPr>
          <w:spacing w:val="-3"/>
        </w:rPr>
        <w:t xml:space="preserve"> </w:t>
      </w:r>
      <w:r>
        <w:t>i</w:t>
      </w:r>
      <w:r>
        <w:t>ndicios</w:t>
      </w:r>
      <w:r>
        <w:rPr>
          <w:spacing w:val="-3"/>
        </w:rPr>
        <w:t xml:space="preserve"> </w:t>
      </w:r>
      <w:r>
        <w:t>razonables</w:t>
      </w:r>
      <w:r>
        <w:rPr>
          <w:spacing w:val="-3"/>
        </w:rPr>
        <w:t xml:space="preserve"> </w:t>
      </w:r>
      <w:r>
        <w:t>que</w:t>
      </w:r>
      <w:r>
        <w:rPr>
          <w:spacing w:val="-3"/>
        </w:rPr>
        <w:t xml:space="preserve"> </w:t>
      </w:r>
      <w:r>
        <w:t>le</w:t>
      </w:r>
      <w:r>
        <w:rPr>
          <w:spacing w:val="-3"/>
        </w:rPr>
        <w:t xml:space="preserve"> </w:t>
      </w:r>
      <w:r>
        <w:t>permitan</w:t>
      </w:r>
      <w:r>
        <w:rPr>
          <w:spacing w:val="-3"/>
        </w:rPr>
        <w:t xml:space="preserve"> </w:t>
      </w:r>
      <w:r>
        <w:t>inferir</w:t>
      </w:r>
      <w:r>
        <w:rPr>
          <w:spacing w:val="-3"/>
        </w:rPr>
        <w:t xml:space="preserve"> </w:t>
      </w:r>
      <w:r>
        <w:t>que</w:t>
      </w:r>
      <w:r>
        <w:rPr>
          <w:spacing w:val="-3"/>
        </w:rPr>
        <w:t xml:space="preserve"> </w:t>
      </w:r>
      <w:r>
        <w:t>un</w:t>
      </w:r>
      <w:r>
        <w:rPr>
          <w:spacing w:val="-3"/>
        </w:rPr>
        <w:t xml:space="preserve"> </w:t>
      </w:r>
      <w:r>
        <w:t>registro</w:t>
      </w:r>
      <w:r>
        <w:rPr>
          <w:spacing w:val="-3"/>
        </w:rPr>
        <w:t xml:space="preserve"> </w:t>
      </w:r>
      <w:r>
        <w:t>se</w:t>
      </w:r>
      <w:r>
        <w:rPr>
          <w:spacing w:val="-3"/>
        </w:rPr>
        <w:t xml:space="preserve"> </w:t>
      </w:r>
      <w:r>
        <w:t>hubiese</w:t>
      </w:r>
      <w:r>
        <w:rPr>
          <w:spacing w:val="-3"/>
        </w:rPr>
        <w:t xml:space="preserve"> </w:t>
      </w:r>
      <w:r>
        <w:t>solicitado</w:t>
      </w:r>
      <w:r>
        <w:rPr>
          <w:spacing w:val="-3"/>
        </w:rPr>
        <w:t xml:space="preserve"> </w:t>
      </w:r>
      <w:r>
        <w:t xml:space="preserve">de mala fe o para perpetrar, facilitar o consolidar un acto de competencia desleal, podrá denegar dicho </w:t>
      </w:r>
      <w:r>
        <w:rPr>
          <w:spacing w:val="-2"/>
        </w:rPr>
        <w:t>registro.</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8"/>
        <w:jc w:val="both"/>
      </w:pPr>
      <w:r>
        <w:rPr>
          <w:b/>
          <w:color w:val="C30505"/>
        </w:rPr>
        <w:t>Art. 363</w:t>
      </w:r>
      <w:r>
        <w:t xml:space="preserve">.- Del procedimiento de </w:t>
      </w:r>
      <w:proofErr w:type="gramStart"/>
      <w:r>
        <w:t>registro.-</w:t>
      </w:r>
      <w:proofErr w:type="gramEnd"/>
      <w:r>
        <w:t xml:space="preserve"> La solicitud para registro de una marca se presentará ante la autoridad nacional competente en materia de derech</w:t>
      </w:r>
      <w:r>
        <w:t>os intelectuales de acuerdo al contenido, requisitos y demás normas que disponga el reglamento correspondiente. De igual forma, el reglamento establecerá los requisitos, plazos y procedimientos, para, entre otros, el examen de la solicitud, su publicación,</w:t>
      </w:r>
      <w:r>
        <w:t xml:space="preserve"> la presentación de oposiciones y la concesión o denegación de la solicitud.</w:t>
      </w:r>
    </w:p>
    <w:p w:rsidR="003D5B7C" w:rsidRDefault="003D5B7C">
      <w:pPr>
        <w:pStyle w:val="Textoindependiente"/>
        <w:ind w:left="0"/>
      </w:pPr>
    </w:p>
    <w:p w:rsidR="003D5B7C" w:rsidRDefault="003D5B7C">
      <w:pPr>
        <w:pStyle w:val="Textoindependiente"/>
        <w:ind w:left="0"/>
      </w:pPr>
    </w:p>
    <w:p w:rsidR="003D5B7C" w:rsidRDefault="001B01FB">
      <w:pPr>
        <w:pStyle w:val="Textoindependiente"/>
      </w:pPr>
      <w:r>
        <w:rPr>
          <w:b/>
          <w:color w:val="C30505"/>
        </w:rPr>
        <w:t>Art.</w:t>
      </w:r>
      <w:r>
        <w:rPr>
          <w:b/>
          <w:color w:val="C30505"/>
          <w:spacing w:val="26"/>
        </w:rPr>
        <w:t xml:space="preserve"> </w:t>
      </w:r>
      <w:r>
        <w:rPr>
          <w:b/>
          <w:color w:val="C30505"/>
        </w:rPr>
        <w:t>364</w:t>
      </w:r>
      <w:r>
        <w:t>.-</w:t>
      </w:r>
      <w:r>
        <w:rPr>
          <w:spacing w:val="26"/>
        </w:rPr>
        <w:t xml:space="preserve"> </w:t>
      </w:r>
      <w:r>
        <w:t>Derecho</w:t>
      </w:r>
      <w:r>
        <w:rPr>
          <w:spacing w:val="26"/>
        </w:rPr>
        <w:t xml:space="preserve"> </w:t>
      </w:r>
      <w:r>
        <w:t>al</w:t>
      </w:r>
      <w:r>
        <w:rPr>
          <w:spacing w:val="26"/>
        </w:rPr>
        <w:t xml:space="preserve"> </w:t>
      </w:r>
      <w:r>
        <w:t>uso</w:t>
      </w:r>
      <w:r>
        <w:rPr>
          <w:spacing w:val="26"/>
        </w:rPr>
        <w:t xml:space="preserve"> </w:t>
      </w:r>
      <w:r>
        <w:t>exclusivo</w:t>
      </w:r>
      <w:r>
        <w:rPr>
          <w:spacing w:val="26"/>
        </w:rPr>
        <w:t xml:space="preserve"> </w:t>
      </w:r>
      <w:r>
        <w:t>de</w:t>
      </w:r>
      <w:r>
        <w:rPr>
          <w:spacing w:val="26"/>
        </w:rPr>
        <w:t xml:space="preserve"> </w:t>
      </w:r>
      <w:r>
        <w:t>una</w:t>
      </w:r>
      <w:r>
        <w:rPr>
          <w:spacing w:val="26"/>
        </w:rPr>
        <w:t xml:space="preserve"> </w:t>
      </w:r>
      <w:proofErr w:type="gramStart"/>
      <w:r>
        <w:t>marca.-</w:t>
      </w:r>
      <w:proofErr w:type="gramEnd"/>
      <w:r>
        <w:rPr>
          <w:spacing w:val="26"/>
        </w:rPr>
        <w:t xml:space="preserve"> </w:t>
      </w:r>
      <w:r>
        <w:t>El</w:t>
      </w:r>
      <w:r>
        <w:rPr>
          <w:spacing w:val="26"/>
        </w:rPr>
        <w:t xml:space="preserve"> </w:t>
      </w:r>
      <w:r>
        <w:t>derecho</w:t>
      </w:r>
      <w:r>
        <w:rPr>
          <w:spacing w:val="26"/>
        </w:rPr>
        <w:t xml:space="preserve"> </w:t>
      </w:r>
      <w:r>
        <w:t>al</w:t>
      </w:r>
      <w:r>
        <w:rPr>
          <w:spacing w:val="26"/>
        </w:rPr>
        <w:t xml:space="preserve"> </w:t>
      </w:r>
      <w:r>
        <w:t>uso</w:t>
      </w:r>
      <w:r>
        <w:rPr>
          <w:spacing w:val="26"/>
        </w:rPr>
        <w:t xml:space="preserve"> </w:t>
      </w:r>
      <w:r>
        <w:t>exclusivo</w:t>
      </w:r>
      <w:r>
        <w:rPr>
          <w:spacing w:val="26"/>
        </w:rPr>
        <w:t xml:space="preserve"> </w:t>
      </w:r>
      <w:r>
        <w:t>de</w:t>
      </w:r>
      <w:r>
        <w:rPr>
          <w:spacing w:val="26"/>
        </w:rPr>
        <w:t xml:space="preserve"> </w:t>
      </w:r>
      <w:r>
        <w:t>una</w:t>
      </w:r>
      <w:r>
        <w:rPr>
          <w:spacing w:val="26"/>
        </w:rPr>
        <w:t xml:space="preserve"> </w:t>
      </w:r>
      <w:r>
        <w:t>marca</w:t>
      </w:r>
      <w:r>
        <w:rPr>
          <w:spacing w:val="26"/>
        </w:rPr>
        <w:t xml:space="preserve"> </w:t>
      </w:r>
      <w:r>
        <w:t>se adquirirá por su registro ante la autoridad nacional competente en materia de derechos intelectuales.</w:t>
      </w:r>
    </w:p>
    <w:p w:rsidR="003D5B7C" w:rsidRDefault="003D5B7C">
      <w:pPr>
        <w:pStyle w:val="Textoindependiente"/>
        <w:ind w:left="0"/>
      </w:pPr>
    </w:p>
    <w:p w:rsidR="003D5B7C" w:rsidRDefault="001B01FB">
      <w:pPr>
        <w:pStyle w:val="Textoindependiente"/>
      </w:pPr>
      <w:r>
        <w:t>La marca debe utilizarse tal cual fue registrada. Sólo se admitirán variaciones en elementos que no alteren el carácter distintivo del signo registrad</w:t>
      </w:r>
      <w:r>
        <w:t>o.</w:t>
      </w:r>
    </w:p>
    <w:p w:rsidR="003D5B7C" w:rsidRDefault="003D5B7C">
      <w:pPr>
        <w:pStyle w:val="Textoindependiente"/>
        <w:ind w:left="0"/>
      </w:pPr>
    </w:p>
    <w:p w:rsidR="003D5B7C" w:rsidRDefault="001B01FB">
      <w:pPr>
        <w:pStyle w:val="Textoindependiente"/>
        <w:ind w:right="120"/>
        <w:jc w:val="both"/>
      </w:pPr>
      <w:r>
        <w:rPr>
          <w:b/>
          <w:color w:val="C30505"/>
        </w:rPr>
        <w:t>Art. 365</w:t>
      </w:r>
      <w:r>
        <w:t xml:space="preserve">.- Duración del registro de una </w:t>
      </w:r>
      <w:proofErr w:type="gramStart"/>
      <w:r>
        <w:t>marca.-</w:t>
      </w:r>
      <w:proofErr w:type="gramEnd"/>
      <w:r>
        <w:t xml:space="preserve"> La adquisición de una marca tendrá una duración de diez</w:t>
      </w:r>
      <w:r>
        <w:rPr>
          <w:spacing w:val="-2"/>
        </w:rPr>
        <w:t xml:space="preserve"> </w:t>
      </w:r>
      <w:r>
        <w:t>años</w:t>
      </w:r>
      <w:r>
        <w:rPr>
          <w:spacing w:val="-2"/>
        </w:rPr>
        <w:t xml:space="preserve"> </w:t>
      </w:r>
      <w:r>
        <w:t>contados</w:t>
      </w:r>
      <w:r>
        <w:rPr>
          <w:spacing w:val="-2"/>
        </w:rPr>
        <w:t xml:space="preserve"> </w:t>
      </w:r>
      <w:r>
        <w:t>a</w:t>
      </w:r>
      <w:r>
        <w:rPr>
          <w:spacing w:val="-2"/>
        </w:rPr>
        <w:t xml:space="preserve"> </w:t>
      </w:r>
      <w:r>
        <w:t>partir</w:t>
      </w:r>
      <w:r>
        <w:rPr>
          <w:spacing w:val="-2"/>
        </w:rPr>
        <w:t xml:space="preserve"> </w:t>
      </w:r>
      <w:r>
        <w:t>de</w:t>
      </w:r>
      <w:r>
        <w:rPr>
          <w:spacing w:val="-2"/>
        </w:rPr>
        <w:t xml:space="preserve"> </w:t>
      </w:r>
      <w:r>
        <w:t>la</w:t>
      </w:r>
      <w:r>
        <w:rPr>
          <w:spacing w:val="-2"/>
        </w:rPr>
        <w:t xml:space="preserve"> </w:t>
      </w:r>
      <w:r>
        <w:t>fecha</w:t>
      </w:r>
      <w:r>
        <w:rPr>
          <w:spacing w:val="-2"/>
        </w:rPr>
        <w:t xml:space="preserve"> </w:t>
      </w:r>
      <w:r>
        <w:t>de</w:t>
      </w:r>
      <w:r>
        <w:rPr>
          <w:spacing w:val="-2"/>
        </w:rPr>
        <w:t xml:space="preserve"> </w:t>
      </w:r>
      <w:r>
        <w:t>su</w:t>
      </w:r>
      <w:r>
        <w:rPr>
          <w:spacing w:val="-2"/>
        </w:rPr>
        <w:t xml:space="preserve"> </w:t>
      </w:r>
      <w:r>
        <w:t>concesión</w:t>
      </w:r>
      <w:r>
        <w:rPr>
          <w:spacing w:val="-2"/>
        </w:rPr>
        <w:t xml:space="preserve"> </w:t>
      </w:r>
      <w:r>
        <w:t>y</w:t>
      </w:r>
      <w:r>
        <w:rPr>
          <w:spacing w:val="-2"/>
        </w:rPr>
        <w:t xml:space="preserve"> </w:t>
      </w:r>
      <w:r>
        <w:t>podrá</w:t>
      </w:r>
      <w:r>
        <w:rPr>
          <w:spacing w:val="-2"/>
        </w:rPr>
        <w:t xml:space="preserve"> </w:t>
      </w:r>
      <w:r>
        <w:t>renovarse</w:t>
      </w:r>
      <w:r>
        <w:rPr>
          <w:spacing w:val="-2"/>
        </w:rPr>
        <w:t xml:space="preserve"> </w:t>
      </w:r>
      <w:r>
        <w:t>por</w:t>
      </w:r>
      <w:r>
        <w:rPr>
          <w:spacing w:val="-2"/>
        </w:rPr>
        <w:t xml:space="preserve"> </w:t>
      </w:r>
      <w:r>
        <w:t>períodos</w:t>
      </w:r>
      <w:r>
        <w:rPr>
          <w:spacing w:val="-2"/>
        </w:rPr>
        <w:t xml:space="preserve"> </w:t>
      </w:r>
      <w:r>
        <w:t>sucesivos</w:t>
      </w:r>
      <w:r>
        <w:rPr>
          <w:spacing w:val="-2"/>
        </w:rPr>
        <w:t xml:space="preserve"> </w:t>
      </w:r>
      <w:r>
        <w:t>de diez años.</w:t>
      </w:r>
    </w:p>
    <w:p w:rsidR="003D5B7C" w:rsidRDefault="003D5B7C">
      <w:pPr>
        <w:pStyle w:val="Textoindependiente"/>
        <w:ind w:left="0"/>
      </w:pPr>
    </w:p>
    <w:p w:rsidR="003D5B7C" w:rsidRDefault="001B01FB">
      <w:pPr>
        <w:pStyle w:val="Textoindependiente"/>
        <w:ind w:right="116"/>
        <w:jc w:val="both"/>
      </w:pPr>
      <w:r>
        <w:rPr>
          <w:b/>
          <w:color w:val="C30505"/>
        </w:rPr>
        <w:t>Art. 366</w:t>
      </w:r>
      <w:r>
        <w:t xml:space="preserve">.- Renovación de registro de </w:t>
      </w:r>
      <w:proofErr w:type="gramStart"/>
      <w:r>
        <w:t>marc</w:t>
      </w:r>
      <w:r>
        <w:t>a.-</w:t>
      </w:r>
      <w:proofErr w:type="gramEnd"/>
      <w:r>
        <w:t xml:space="preserve"> El titular del registro, o quien tuviere legítimo interés, deberá solicitar la renovación del registro ante la autoridad nacional competente en materia de derechos intelectuales dentro de los seis meses anteriores a la expiración del registro. No obsta</w:t>
      </w:r>
      <w:r>
        <w:t>nte, tanto el titular del registro como quien tuviere legítimo interés gozarán de un plazo de gracia de seis meses contados a partir de la fecha de vencimiento del registro para solicitar su renovación. Durante el plazo referido, el registro de marca mante</w:t>
      </w:r>
      <w:r>
        <w:t>ndrá su plena vigencia.</w:t>
      </w:r>
    </w:p>
    <w:p w:rsidR="003D5B7C" w:rsidRDefault="003D5B7C">
      <w:pPr>
        <w:pStyle w:val="Textoindependiente"/>
        <w:ind w:left="0"/>
      </w:pPr>
    </w:p>
    <w:p w:rsidR="003D5B7C" w:rsidRDefault="001B01FB">
      <w:pPr>
        <w:pStyle w:val="Textoindependiente"/>
        <w:ind w:right="118"/>
        <w:jc w:val="both"/>
      </w:pPr>
      <w:r>
        <w:t>Para la renovación, no se exigirá prueba de uso de la marca. Bastará la presentación de la</w:t>
      </w:r>
      <w:r>
        <w:rPr>
          <w:spacing w:val="40"/>
        </w:rPr>
        <w:t xml:space="preserve"> </w:t>
      </w:r>
      <w:r>
        <w:t>respectiva solicitud y la renovación se otorgará sin más trámite, en los mismos términos del registro original. Sin embargo, el titular podr</w:t>
      </w:r>
      <w:r>
        <w:t>á reducir o limitar los productos o servicios indicados en el registro original.</w:t>
      </w:r>
    </w:p>
    <w:p w:rsidR="003D5B7C" w:rsidRDefault="003D5B7C">
      <w:pPr>
        <w:pStyle w:val="Textoindependiente"/>
        <w:ind w:left="0"/>
      </w:pPr>
    </w:p>
    <w:p w:rsidR="003D5B7C" w:rsidRDefault="001B01FB">
      <w:pPr>
        <w:pStyle w:val="Textoindependiente"/>
        <w:ind w:right="118"/>
        <w:jc w:val="both"/>
      </w:pPr>
      <w:r>
        <w:rPr>
          <w:b/>
          <w:color w:val="C30505"/>
        </w:rPr>
        <w:t>Art. 367</w:t>
      </w:r>
      <w:r>
        <w:t xml:space="preserve">.- Derechos conferidos por el registro de </w:t>
      </w:r>
      <w:proofErr w:type="gramStart"/>
      <w:r>
        <w:t>marca.-</w:t>
      </w:r>
      <w:proofErr w:type="gramEnd"/>
      <w:r>
        <w:t>La adquisición de la marca confiere a su titular el derecho a impedir que terceras personas realicen sin su consentim</w:t>
      </w:r>
      <w:r>
        <w:t>iento cualquiera de los siguientes actos:</w:t>
      </w:r>
    </w:p>
    <w:p w:rsidR="003D5B7C" w:rsidRDefault="003D5B7C">
      <w:pPr>
        <w:pStyle w:val="Textoindependiente"/>
        <w:ind w:left="0"/>
      </w:pPr>
    </w:p>
    <w:p w:rsidR="003D5B7C" w:rsidRDefault="001B01FB">
      <w:pPr>
        <w:pStyle w:val="Prrafodelista"/>
        <w:numPr>
          <w:ilvl w:val="0"/>
          <w:numId w:val="16"/>
        </w:numPr>
        <w:tabs>
          <w:tab w:val="left" w:pos="379"/>
        </w:tabs>
        <w:ind w:right="117" w:firstLine="0"/>
        <w:jc w:val="both"/>
      </w:pPr>
      <w:r>
        <w:t xml:space="preserve">Aplicar o colocar la marca o un signo distintivo idéntico o semejante sobre productos para los cuales se ha registrado la marca; sobre productos vinculados a los servicios para los cuales ésta se ha registrado; o </w:t>
      </w:r>
      <w:r>
        <w:t>sobre los envases, envolturas, embalajes o acondicionamientos de tales productos;</w:t>
      </w:r>
    </w:p>
    <w:p w:rsidR="003D5B7C" w:rsidRDefault="001B01FB">
      <w:pPr>
        <w:pStyle w:val="Prrafodelista"/>
        <w:numPr>
          <w:ilvl w:val="0"/>
          <w:numId w:val="16"/>
        </w:numPr>
        <w:tabs>
          <w:tab w:val="left" w:pos="393"/>
        </w:tabs>
        <w:ind w:right="118" w:firstLine="0"/>
        <w:jc w:val="both"/>
      </w:pPr>
      <w:r>
        <w:t>Suprimir o modificar la marca con fines comerciales, después de que se hubiese aplicado o colocado sobre los productos para los cuales se ha registrado la marca; sobre los pr</w:t>
      </w:r>
      <w:r>
        <w:t>oductos vinculados</w:t>
      </w:r>
      <w:r>
        <w:rPr>
          <w:spacing w:val="32"/>
        </w:rPr>
        <w:t xml:space="preserve"> </w:t>
      </w:r>
      <w:r>
        <w:t>a</w:t>
      </w:r>
      <w:r>
        <w:rPr>
          <w:spacing w:val="32"/>
        </w:rPr>
        <w:t xml:space="preserve"> </w:t>
      </w:r>
      <w:r>
        <w:t>los</w:t>
      </w:r>
      <w:r>
        <w:rPr>
          <w:spacing w:val="32"/>
        </w:rPr>
        <w:t xml:space="preserve"> </w:t>
      </w:r>
      <w:r>
        <w:t>servicios</w:t>
      </w:r>
      <w:r>
        <w:rPr>
          <w:spacing w:val="32"/>
        </w:rPr>
        <w:t xml:space="preserve"> </w:t>
      </w:r>
      <w:r>
        <w:t>para</w:t>
      </w:r>
      <w:r>
        <w:rPr>
          <w:spacing w:val="32"/>
        </w:rPr>
        <w:t xml:space="preserve"> </w:t>
      </w:r>
      <w:r>
        <w:t>los</w:t>
      </w:r>
      <w:r>
        <w:rPr>
          <w:spacing w:val="32"/>
        </w:rPr>
        <w:t xml:space="preserve"> </w:t>
      </w:r>
      <w:r>
        <w:t>cuales</w:t>
      </w:r>
      <w:r>
        <w:rPr>
          <w:spacing w:val="32"/>
        </w:rPr>
        <w:t xml:space="preserve"> </w:t>
      </w:r>
      <w:r>
        <w:t>ésta</w:t>
      </w:r>
      <w:r>
        <w:rPr>
          <w:spacing w:val="32"/>
        </w:rPr>
        <w:t xml:space="preserve"> </w:t>
      </w:r>
      <w:r>
        <w:t>se</w:t>
      </w:r>
      <w:r>
        <w:rPr>
          <w:spacing w:val="32"/>
        </w:rPr>
        <w:t xml:space="preserve"> </w:t>
      </w:r>
      <w:r>
        <w:t>ha</w:t>
      </w:r>
      <w:r>
        <w:rPr>
          <w:spacing w:val="32"/>
        </w:rPr>
        <w:t xml:space="preserve"> </w:t>
      </w:r>
      <w:r>
        <w:t>registrado;</w:t>
      </w:r>
      <w:r>
        <w:rPr>
          <w:spacing w:val="32"/>
        </w:rPr>
        <w:t xml:space="preserve"> </w:t>
      </w:r>
      <w:r>
        <w:t>o</w:t>
      </w:r>
      <w:r>
        <w:rPr>
          <w:spacing w:val="32"/>
        </w:rPr>
        <w:t xml:space="preserve"> </w:t>
      </w:r>
      <w:r>
        <w:t>sobre</w:t>
      </w:r>
      <w:r>
        <w:rPr>
          <w:spacing w:val="32"/>
        </w:rPr>
        <w:t xml:space="preserve"> </w:t>
      </w:r>
      <w:r>
        <w:t>los</w:t>
      </w:r>
      <w:r>
        <w:rPr>
          <w:spacing w:val="32"/>
        </w:rPr>
        <w:t xml:space="preserve"> </w:t>
      </w:r>
      <w:r>
        <w:t>envases,</w:t>
      </w:r>
      <w:r>
        <w:rPr>
          <w:spacing w:val="32"/>
        </w:rPr>
        <w:t xml:space="preserve"> </w:t>
      </w:r>
      <w:r>
        <w:rPr>
          <w:spacing w:val="-2"/>
        </w:rPr>
        <w:t>envolturas,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jc w:val="both"/>
      </w:pPr>
      <w:r>
        <w:lastRenderedPageBreak/>
        <w:t xml:space="preserve">embalajes o acondicionamientos de tales </w:t>
      </w:r>
      <w:r>
        <w:rPr>
          <w:spacing w:val="-2"/>
        </w:rPr>
        <w:t>productos;</w:t>
      </w:r>
    </w:p>
    <w:p w:rsidR="003D5B7C" w:rsidRDefault="001B01FB">
      <w:pPr>
        <w:pStyle w:val="Prrafodelista"/>
        <w:numPr>
          <w:ilvl w:val="0"/>
          <w:numId w:val="16"/>
        </w:numPr>
        <w:tabs>
          <w:tab w:val="left" w:pos="433"/>
        </w:tabs>
        <w:ind w:right="118" w:firstLine="0"/>
        <w:jc w:val="both"/>
      </w:pPr>
      <w:r>
        <w:t>Fabricar etiquetas, envases, envolturas, embalajes u otros materiales que reproduzcan o contengan la marca, así como comercializar o detentar tales materiales;</w:t>
      </w:r>
    </w:p>
    <w:p w:rsidR="003D5B7C" w:rsidRDefault="001B01FB">
      <w:pPr>
        <w:pStyle w:val="Prrafodelista"/>
        <w:numPr>
          <w:ilvl w:val="0"/>
          <w:numId w:val="16"/>
        </w:numPr>
        <w:tabs>
          <w:tab w:val="left" w:pos="360"/>
        </w:tabs>
        <w:ind w:right="118" w:firstLine="0"/>
        <w:jc w:val="both"/>
      </w:pPr>
      <w:r>
        <w:t xml:space="preserve">Usar en el comercio un signo idéntico o similar a la marca respecto de cualesquiera productos o </w:t>
      </w:r>
      <w:r>
        <w:t>servicios, cuando tal uso pudiera causar confusión o un riesgo de asociación con el titular del registro. Tratándose del uso de un signo idéntico para productos o servicios idénticos se presumirá que existe riesgo de confusión;</w:t>
      </w:r>
    </w:p>
    <w:p w:rsidR="003D5B7C" w:rsidRDefault="001B01FB">
      <w:pPr>
        <w:pStyle w:val="Prrafodelista"/>
        <w:numPr>
          <w:ilvl w:val="0"/>
          <w:numId w:val="16"/>
        </w:numPr>
        <w:tabs>
          <w:tab w:val="left" w:pos="364"/>
        </w:tabs>
        <w:ind w:right="117" w:firstLine="0"/>
        <w:jc w:val="both"/>
      </w:pPr>
      <w:r>
        <w:t>Usar en el comercio un signo</w:t>
      </w:r>
      <w:r>
        <w:t xml:space="preserve"> idéntico o similar a una marca notoriamente conocida respecto de cualesquiera productos o servicios, cuando ello pudiera causar al titular del registro un daño económico</w:t>
      </w:r>
      <w:r>
        <w:rPr>
          <w:spacing w:val="-1"/>
        </w:rPr>
        <w:t xml:space="preserve"> </w:t>
      </w:r>
      <w:r>
        <w:t>o</w:t>
      </w:r>
      <w:r>
        <w:rPr>
          <w:spacing w:val="-1"/>
        </w:rPr>
        <w:t xml:space="preserve"> </w:t>
      </w:r>
      <w:r>
        <w:t>comercial</w:t>
      </w:r>
      <w:r>
        <w:rPr>
          <w:spacing w:val="-1"/>
        </w:rPr>
        <w:t xml:space="preserve"> </w:t>
      </w:r>
      <w:r>
        <w:t>injusto</w:t>
      </w:r>
      <w:r>
        <w:rPr>
          <w:spacing w:val="-1"/>
        </w:rPr>
        <w:t xml:space="preserve"> </w:t>
      </w:r>
      <w:r>
        <w:t>por</w:t>
      </w:r>
      <w:r>
        <w:rPr>
          <w:spacing w:val="-1"/>
        </w:rPr>
        <w:t xml:space="preserve"> </w:t>
      </w:r>
      <w:r>
        <w:t>razón</w:t>
      </w:r>
      <w:r>
        <w:rPr>
          <w:spacing w:val="-1"/>
        </w:rPr>
        <w:t xml:space="preserve"> </w:t>
      </w:r>
      <w:r>
        <w:t>de</w:t>
      </w:r>
      <w:r>
        <w:rPr>
          <w:spacing w:val="-1"/>
        </w:rPr>
        <w:t xml:space="preserve"> </w:t>
      </w:r>
      <w:r>
        <w:t>una</w:t>
      </w:r>
      <w:r>
        <w:rPr>
          <w:spacing w:val="-1"/>
        </w:rPr>
        <w:t xml:space="preserve"> </w:t>
      </w:r>
      <w:r>
        <w:t>dilución</w:t>
      </w:r>
      <w:r>
        <w:rPr>
          <w:spacing w:val="-1"/>
        </w:rPr>
        <w:t xml:space="preserve"> </w:t>
      </w:r>
      <w:r>
        <w:t>de</w:t>
      </w:r>
      <w:r>
        <w:rPr>
          <w:spacing w:val="-1"/>
        </w:rPr>
        <w:t xml:space="preserve"> </w:t>
      </w:r>
      <w:r>
        <w:t>la</w:t>
      </w:r>
      <w:r>
        <w:rPr>
          <w:spacing w:val="-1"/>
        </w:rPr>
        <w:t xml:space="preserve"> </w:t>
      </w:r>
      <w:r>
        <w:t>fuerza</w:t>
      </w:r>
      <w:r>
        <w:rPr>
          <w:spacing w:val="-1"/>
        </w:rPr>
        <w:t xml:space="preserve"> </w:t>
      </w:r>
      <w:r>
        <w:t>distintiva</w:t>
      </w:r>
      <w:r>
        <w:rPr>
          <w:spacing w:val="-1"/>
        </w:rPr>
        <w:t xml:space="preserve"> </w:t>
      </w:r>
      <w:r>
        <w:t>o</w:t>
      </w:r>
      <w:r>
        <w:rPr>
          <w:spacing w:val="-1"/>
        </w:rPr>
        <w:t xml:space="preserve"> </w:t>
      </w:r>
      <w:r>
        <w:t>del</w:t>
      </w:r>
      <w:r>
        <w:rPr>
          <w:spacing w:val="-1"/>
        </w:rPr>
        <w:t xml:space="preserve"> </w:t>
      </w:r>
      <w:r>
        <w:t>valor</w:t>
      </w:r>
      <w:r>
        <w:rPr>
          <w:spacing w:val="-1"/>
        </w:rPr>
        <w:t xml:space="preserve"> </w:t>
      </w:r>
      <w:r>
        <w:t>com</w:t>
      </w:r>
      <w:r>
        <w:t>ercial</w:t>
      </w:r>
      <w:r>
        <w:rPr>
          <w:spacing w:val="-1"/>
        </w:rPr>
        <w:t xml:space="preserve"> </w:t>
      </w:r>
      <w:r>
        <w:t>o publicitario de la marca, o por razón de un aprovechamiento injusto del prestigio de la marca o de su titular; y,</w:t>
      </w:r>
    </w:p>
    <w:p w:rsidR="003D5B7C" w:rsidRDefault="001B01FB">
      <w:pPr>
        <w:pStyle w:val="Prrafodelista"/>
        <w:numPr>
          <w:ilvl w:val="0"/>
          <w:numId w:val="16"/>
        </w:numPr>
        <w:tabs>
          <w:tab w:val="left" w:pos="353"/>
        </w:tabs>
        <w:ind w:right="117" w:firstLine="0"/>
        <w:jc w:val="both"/>
      </w:pPr>
      <w:r>
        <w:t>Usar públicamente un signo idéntico o similar a una marca notoriamente conocida, aun para fines no comerciales, cuando ello pudiese c</w:t>
      </w:r>
      <w:r>
        <w:t>ausar una dilución de la fuerza distintiva o del valor comercial</w:t>
      </w:r>
      <w:r>
        <w:rPr>
          <w:spacing w:val="40"/>
        </w:rPr>
        <w:t xml:space="preserve"> </w:t>
      </w:r>
      <w:r>
        <w:t>o publicitario de la marca, o un aprovechamiento injusto de su prestigio.</w:t>
      </w:r>
    </w:p>
    <w:p w:rsidR="003D5B7C" w:rsidRDefault="001B01FB">
      <w:pPr>
        <w:pStyle w:val="Textoindependiente"/>
        <w:spacing w:before="252"/>
        <w:ind w:right="118"/>
        <w:jc w:val="both"/>
      </w:pPr>
      <w:r>
        <w:rPr>
          <w:b/>
          <w:color w:val="C30505"/>
        </w:rPr>
        <w:t>Art. 368</w:t>
      </w:r>
      <w:r>
        <w:t xml:space="preserve">.- Uso de un signo en el comercio por parte de un </w:t>
      </w:r>
      <w:proofErr w:type="gramStart"/>
      <w:r>
        <w:t>tercero.-</w:t>
      </w:r>
      <w:proofErr w:type="gramEnd"/>
      <w:r>
        <w:t xml:space="preserve"> A efectos de lo previsto en los numerales 4, 5 y </w:t>
      </w:r>
      <w:r>
        <w:t>6 del artículo anterior, constituirán uso de un signo en el comercio por parte de un tercero, entre otros, los siguientes actos:</w:t>
      </w:r>
    </w:p>
    <w:p w:rsidR="003D5B7C" w:rsidRDefault="003D5B7C">
      <w:pPr>
        <w:pStyle w:val="Textoindependiente"/>
        <w:ind w:left="0"/>
      </w:pPr>
    </w:p>
    <w:p w:rsidR="003D5B7C" w:rsidRDefault="001B01FB">
      <w:pPr>
        <w:pStyle w:val="Prrafodelista"/>
        <w:numPr>
          <w:ilvl w:val="0"/>
          <w:numId w:val="15"/>
        </w:numPr>
        <w:tabs>
          <w:tab w:val="left" w:pos="344"/>
        </w:tabs>
        <w:ind w:hanging="244"/>
        <w:jc w:val="both"/>
      </w:pPr>
      <w:r>
        <w:t xml:space="preserve">Introducir en el comercio, vender, ofrecer en venta o distribuir productos o servicios con ese </w:t>
      </w:r>
      <w:r>
        <w:rPr>
          <w:spacing w:val="-2"/>
        </w:rPr>
        <w:t>signo;</w:t>
      </w:r>
    </w:p>
    <w:p w:rsidR="003D5B7C" w:rsidRDefault="001B01FB">
      <w:pPr>
        <w:pStyle w:val="Prrafodelista"/>
        <w:numPr>
          <w:ilvl w:val="0"/>
          <w:numId w:val="15"/>
        </w:numPr>
        <w:tabs>
          <w:tab w:val="left" w:pos="344"/>
        </w:tabs>
        <w:ind w:hanging="244"/>
        <w:jc w:val="both"/>
      </w:pPr>
      <w:r>
        <w:t>Importar, exportar, alma</w:t>
      </w:r>
      <w:r>
        <w:t xml:space="preserve">cenar o transportar productos con ese signo; </w:t>
      </w:r>
      <w:r>
        <w:rPr>
          <w:spacing w:val="-5"/>
        </w:rPr>
        <w:t>o,</w:t>
      </w:r>
    </w:p>
    <w:p w:rsidR="003D5B7C" w:rsidRDefault="001B01FB">
      <w:pPr>
        <w:pStyle w:val="Prrafodelista"/>
        <w:numPr>
          <w:ilvl w:val="0"/>
          <w:numId w:val="15"/>
        </w:numPr>
        <w:tabs>
          <w:tab w:val="left" w:pos="344"/>
        </w:tabs>
        <w:ind w:left="100" w:right="117" w:firstLine="0"/>
        <w:jc w:val="both"/>
      </w:pPr>
      <w:r>
        <w:t>Emplear</w:t>
      </w:r>
      <w:r>
        <w:rPr>
          <w:spacing w:val="-3"/>
        </w:rPr>
        <w:t xml:space="preserve"> </w:t>
      </w:r>
      <w:r>
        <w:t>el</w:t>
      </w:r>
      <w:r>
        <w:rPr>
          <w:spacing w:val="-3"/>
        </w:rPr>
        <w:t xml:space="preserve"> </w:t>
      </w:r>
      <w:r>
        <w:t>signo</w:t>
      </w:r>
      <w:r>
        <w:rPr>
          <w:spacing w:val="-3"/>
        </w:rPr>
        <w:t xml:space="preserve"> </w:t>
      </w:r>
      <w:r>
        <w:t>en</w:t>
      </w:r>
      <w:r>
        <w:rPr>
          <w:spacing w:val="-3"/>
        </w:rPr>
        <w:t xml:space="preserve"> </w:t>
      </w:r>
      <w:r>
        <w:t>publicidad,</w:t>
      </w:r>
      <w:r>
        <w:rPr>
          <w:spacing w:val="-3"/>
        </w:rPr>
        <w:t xml:space="preserve"> </w:t>
      </w:r>
      <w:r>
        <w:t>publicaciones,</w:t>
      </w:r>
      <w:r>
        <w:rPr>
          <w:spacing w:val="-3"/>
        </w:rPr>
        <w:t xml:space="preserve"> </w:t>
      </w:r>
      <w:r>
        <w:t>documentos</w:t>
      </w:r>
      <w:r>
        <w:rPr>
          <w:spacing w:val="-3"/>
        </w:rPr>
        <w:t xml:space="preserve"> </w:t>
      </w:r>
      <w:r>
        <w:t>comerciales</w:t>
      </w:r>
      <w:r>
        <w:rPr>
          <w:spacing w:val="-3"/>
        </w:rPr>
        <w:t xml:space="preserve"> </w:t>
      </w:r>
      <w:r>
        <w:t>o</w:t>
      </w:r>
      <w:r>
        <w:rPr>
          <w:spacing w:val="-3"/>
        </w:rPr>
        <w:t xml:space="preserve"> </w:t>
      </w:r>
      <w:r>
        <w:t>comunicaciones</w:t>
      </w:r>
      <w:r>
        <w:rPr>
          <w:spacing w:val="-3"/>
        </w:rPr>
        <w:t xml:space="preserve"> </w:t>
      </w:r>
      <w:r>
        <w:t>escritas u orales, independientemente del medio de comunicación empleado y sin perjuicio de las normas sobre publicidad q</w:t>
      </w:r>
      <w:r>
        <w:t>ue fuesen aplicables.</w:t>
      </w:r>
    </w:p>
    <w:p w:rsidR="003D5B7C" w:rsidRDefault="003D5B7C">
      <w:pPr>
        <w:pStyle w:val="Textoindependiente"/>
        <w:ind w:left="0"/>
      </w:pPr>
    </w:p>
    <w:p w:rsidR="003D5B7C" w:rsidRDefault="001B01FB">
      <w:pPr>
        <w:pStyle w:val="Textoindependiente"/>
        <w:ind w:right="118"/>
        <w:jc w:val="both"/>
      </w:pPr>
      <w:r>
        <w:rPr>
          <w:b/>
          <w:color w:val="C30505"/>
        </w:rPr>
        <w:t>Art. 369</w:t>
      </w:r>
      <w:r>
        <w:t xml:space="preserve">.- Uso de la marca por parte de terceros con propósitos informativos.- Siempre que se </w:t>
      </w:r>
      <w:r>
        <w:t>haga de buena fe y no constituya uso a título de marca, los terceros podrán, sin consentimiento del titular de la marca registrada, utilizar en el comercio su propio nombre, domicilio o seudónimo; un nombre geográfico; o, cualquier otra indicación cierta r</w:t>
      </w:r>
      <w:r>
        <w:t>elativa a la especie, calidad, cantidad, destino, valor, lugar de origen o época de producción de sus productos o de la prestación de sus servicios u otras características de éstos; siempre que tal uso se limite a propósitos de identificación o de informac</w:t>
      </w:r>
      <w:r>
        <w:t>ión y no sea capaz de inducir al público a error sobre la procedencia de los productos o servicios.</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6"/>
        <w:jc w:val="both"/>
      </w:pPr>
      <w:r>
        <w:rPr>
          <w:b/>
          <w:color w:val="C30505"/>
        </w:rPr>
        <w:t>Art. 370</w:t>
      </w:r>
      <w:r>
        <w:t xml:space="preserve">.- Uso de marca para anuncio.- El registro de la marca no conferirá a su titular el derecho de </w:t>
      </w:r>
      <w:r>
        <w:t>prohibir a un tercero usar la marca para anunciar, inclusive en publicidad comparativa, ofrecer en venta o indicar la existencia o disponibilidad de productos o servicios legítimamente marcados; o, para</w:t>
      </w:r>
      <w:r>
        <w:rPr>
          <w:spacing w:val="-2"/>
        </w:rPr>
        <w:t xml:space="preserve"> </w:t>
      </w:r>
      <w:r>
        <w:t>indicar</w:t>
      </w:r>
      <w:r>
        <w:rPr>
          <w:spacing w:val="-2"/>
        </w:rPr>
        <w:t xml:space="preserve"> </w:t>
      </w:r>
      <w:r>
        <w:t>la</w:t>
      </w:r>
      <w:r>
        <w:rPr>
          <w:spacing w:val="-2"/>
        </w:rPr>
        <w:t xml:space="preserve"> </w:t>
      </w:r>
      <w:r>
        <w:t>compatibilidad</w:t>
      </w:r>
      <w:r>
        <w:rPr>
          <w:spacing w:val="-2"/>
        </w:rPr>
        <w:t xml:space="preserve"> </w:t>
      </w:r>
      <w:r>
        <w:t>o</w:t>
      </w:r>
      <w:r>
        <w:rPr>
          <w:spacing w:val="-2"/>
        </w:rPr>
        <w:t xml:space="preserve"> </w:t>
      </w:r>
      <w:r>
        <w:t>adecuación</w:t>
      </w:r>
      <w:r>
        <w:rPr>
          <w:spacing w:val="-2"/>
        </w:rPr>
        <w:t xml:space="preserve"> </w:t>
      </w:r>
      <w:r>
        <w:t>de</w:t>
      </w:r>
      <w:r>
        <w:rPr>
          <w:spacing w:val="-2"/>
        </w:rPr>
        <w:t xml:space="preserve"> </w:t>
      </w:r>
      <w:r>
        <w:t>piezas</w:t>
      </w:r>
      <w:r>
        <w:rPr>
          <w:spacing w:val="-2"/>
        </w:rPr>
        <w:t xml:space="preserve"> </w:t>
      </w:r>
      <w:r>
        <w:t>de</w:t>
      </w:r>
      <w:r>
        <w:rPr>
          <w:spacing w:val="-2"/>
        </w:rPr>
        <w:t xml:space="preserve"> </w:t>
      </w:r>
      <w:r>
        <w:t>r</w:t>
      </w:r>
      <w:r>
        <w:t>ecambio</w:t>
      </w:r>
      <w:r>
        <w:rPr>
          <w:spacing w:val="-2"/>
        </w:rPr>
        <w:t xml:space="preserve"> </w:t>
      </w:r>
      <w:r>
        <w:t>o</w:t>
      </w:r>
      <w:r>
        <w:rPr>
          <w:spacing w:val="-2"/>
        </w:rPr>
        <w:t xml:space="preserve"> </w:t>
      </w:r>
      <w:r>
        <w:t>de</w:t>
      </w:r>
      <w:r>
        <w:rPr>
          <w:spacing w:val="-2"/>
        </w:rPr>
        <w:t xml:space="preserve"> </w:t>
      </w:r>
      <w:r>
        <w:t>accesorios</w:t>
      </w:r>
      <w:r>
        <w:rPr>
          <w:spacing w:val="-2"/>
        </w:rPr>
        <w:t xml:space="preserve"> </w:t>
      </w:r>
      <w:r>
        <w:t>utilizables</w:t>
      </w:r>
      <w:r>
        <w:rPr>
          <w:spacing w:val="-2"/>
        </w:rPr>
        <w:t xml:space="preserve"> </w:t>
      </w:r>
      <w:r>
        <w:t>con</w:t>
      </w:r>
      <w:r>
        <w:rPr>
          <w:spacing w:val="-2"/>
        </w:rPr>
        <w:t xml:space="preserve"> </w:t>
      </w:r>
      <w:r>
        <w:t>los productos de la marca registrada; siempre que en ambos casos tal uso sea de buena fe, se limite el propósito</w:t>
      </w:r>
      <w:r>
        <w:rPr>
          <w:spacing w:val="-1"/>
        </w:rPr>
        <w:t xml:space="preserve"> </w:t>
      </w:r>
      <w:r>
        <w:t>de</w:t>
      </w:r>
      <w:r>
        <w:rPr>
          <w:spacing w:val="-1"/>
        </w:rPr>
        <w:t xml:space="preserve"> </w:t>
      </w:r>
      <w:r>
        <w:t>información</w:t>
      </w:r>
      <w:r>
        <w:rPr>
          <w:spacing w:val="-1"/>
        </w:rPr>
        <w:t xml:space="preserve"> </w:t>
      </w:r>
      <w:r>
        <w:t>al</w:t>
      </w:r>
      <w:r>
        <w:rPr>
          <w:spacing w:val="-1"/>
        </w:rPr>
        <w:t xml:space="preserve"> </w:t>
      </w:r>
      <w:r>
        <w:t>público</w:t>
      </w:r>
      <w:r>
        <w:rPr>
          <w:spacing w:val="-1"/>
        </w:rPr>
        <w:t xml:space="preserve"> </w:t>
      </w:r>
      <w:r>
        <w:t>para</w:t>
      </w:r>
      <w:r>
        <w:rPr>
          <w:spacing w:val="-1"/>
        </w:rPr>
        <w:t xml:space="preserve"> </w:t>
      </w:r>
      <w:r>
        <w:t>la</w:t>
      </w:r>
      <w:r>
        <w:rPr>
          <w:spacing w:val="-1"/>
        </w:rPr>
        <w:t xml:space="preserve"> </w:t>
      </w:r>
      <w:r>
        <w:t>venta</w:t>
      </w:r>
      <w:r>
        <w:rPr>
          <w:spacing w:val="-1"/>
        </w:rPr>
        <w:t xml:space="preserve"> </w:t>
      </w:r>
      <w:r>
        <w:t>y</w:t>
      </w:r>
      <w:r>
        <w:rPr>
          <w:spacing w:val="-1"/>
        </w:rPr>
        <w:t xml:space="preserve"> </w:t>
      </w:r>
      <w:r>
        <w:t>no</w:t>
      </w:r>
      <w:r>
        <w:rPr>
          <w:spacing w:val="-1"/>
        </w:rPr>
        <w:t xml:space="preserve"> </w:t>
      </w:r>
      <w:r>
        <w:t>sea</w:t>
      </w:r>
      <w:r>
        <w:rPr>
          <w:spacing w:val="-1"/>
        </w:rPr>
        <w:t xml:space="preserve"> </w:t>
      </w:r>
      <w:r>
        <w:t>susceptible</w:t>
      </w:r>
      <w:r>
        <w:rPr>
          <w:spacing w:val="-1"/>
        </w:rPr>
        <w:t xml:space="preserve"> </w:t>
      </w:r>
      <w:r>
        <w:t>de</w:t>
      </w:r>
      <w:r>
        <w:rPr>
          <w:spacing w:val="-1"/>
        </w:rPr>
        <w:t xml:space="preserve"> </w:t>
      </w:r>
      <w:r>
        <w:t>inducirlo</w:t>
      </w:r>
      <w:r>
        <w:rPr>
          <w:spacing w:val="-1"/>
        </w:rPr>
        <w:t xml:space="preserve"> </w:t>
      </w:r>
      <w:r>
        <w:t>a</w:t>
      </w:r>
      <w:r>
        <w:rPr>
          <w:spacing w:val="-1"/>
        </w:rPr>
        <w:t xml:space="preserve"> </w:t>
      </w:r>
      <w:r>
        <w:t>error</w:t>
      </w:r>
      <w:r>
        <w:rPr>
          <w:spacing w:val="-1"/>
        </w:rPr>
        <w:t xml:space="preserve"> </w:t>
      </w:r>
      <w:r>
        <w:t>o</w:t>
      </w:r>
      <w:r>
        <w:rPr>
          <w:spacing w:val="-1"/>
        </w:rPr>
        <w:t xml:space="preserve"> </w:t>
      </w:r>
      <w:r>
        <w:t xml:space="preserve">confusión sobre el </w:t>
      </w:r>
      <w:r>
        <w:t>origen empresarial de los productos respectivos.</w:t>
      </w:r>
    </w:p>
    <w:p w:rsidR="003D5B7C" w:rsidRDefault="003D5B7C">
      <w:pPr>
        <w:pStyle w:val="Textoindependiente"/>
        <w:ind w:left="0"/>
      </w:pPr>
    </w:p>
    <w:p w:rsidR="003D5B7C" w:rsidRDefault="001B01FB">
      <w:pPr>
        <w:pStyle w:val="Textoindependiente"/>
        <w:ind w:right="118"/>
        <w:jc w:val="both"/>
      </w:pPr>
      <w:r>
        <w:rPr>
          <w:b/>
          <w:color w:val="C30505"/>
        </w:rPr>
        <w:t>Art. 371</w:t>
      </w:r>
      <w:r>
        <w:t xml:space="preserve">.- Del agotamiento del </w:t>
      </w:r>
      <w:proofErr w:type="gramStart"/>
      <w:r>
        <w:t>derecho.-</w:t>
      </w:r>
      <w:proofErr w:type="gramEnd"/>
      <w:r>
        <w:t xml:space="preserve"> El registro de una marca no conferirá el derecho de impedir a un tercero realizar actos de comercio respecto de un producto protegido por dicho registro,</w:t>
      </w:r>
      <w:r>
        <w:rPr>
          <w:spacing w:val="40"/>
        </w:rPr>
        <w:t xml:space="preserve"> </w:t>
      </w:r>
      <w:r>
        <w:t>después de que ese producto se hubiese introducido en el comercio de cualquier país.</w:t>
      </w:r>
    </w:p>
    <w:p w:rsidR="003D5B7C" w:rsidRDefault="003D5B7C">
      <w:pPr>
        <w:pStyle w:val="Textoindependiente"/>
        <w:ind w:left="0"/>
      </w:pPr>
    </w:p>
    <w:p w:rsidR="003D5B7C" w:rsidRDefault="001B01FB">
      <w:pPr>
        <w:pStyle w:val="Textoindependiente"/>
        <w:ind w:right="117"/>
        <w:jc w:val="both"/>
      </w:pPr>
      <w:r>
        <w:rPr>
          <w:b/>
          <w:color w:val="C30505"/>
        </w:rPr>
        <w:t>Art. 372</w:t>
      </w:r>
      <w:r>
        <w:t>.- Prohibición de comercialización de productos y servicios identificados con la marca extranjera.- Cuando en un país miembro del Convenio de París, ADPIC o con l</w:t>
      </w:r>
      <w:r>
        <w:t>os que el Ecuador tenga alguna clase de convenio en materia de propiedad industrial, se encuentre registrada una marca idéntica o similar a una registrada en el país pero a nombre de un titular diferente, para distinguir los mismos productos o servicios, s</w:t>
      </w:r>
      <w:r>
        <w:t>e prohíbe la comercialización en el país de los</w:t>
      </w:r>
      <w:r>
        <w:rPr>
          <w:spacing w:val="40"/>
        </w:rPr>
        <w:t xml:space="preserve"> </w:t>
      </w:r>
      <w:r>
        <w:t>productos</w:t>
      </w:r>
      <w:r>
        <w:rPr>
          <w:spacing w:val="37"/>
        </w:rPr>
        <w:t xml:space="preserve"> </w:t>
      </w:r>
      <w:r>
        <w:t>o</w:t>
      </w:r>
      <w:r>
        <w:rPr>
          <w:spacing w:val="37"/>
        </w:rPr>
        <w:t xml:space="preserve"> </w:t>
      </w:r>
      <w:r>
        <w:t>servicios</w:t>
      </w:r>
      <w:r>
        <w:rPr>
          <w:spacing w:val="37"/>
        </w:rPr>
        <w:t xml:space="preserve"> </w:t>
      </w:r>
      <w:r>
        <w:t>identificados</w:t>
      </w:r>
      <w:r>
        <w:rPr>
          <w:spacing w:val="37"/>
        </w:rPr>
        <w:t xml:space="preserve"> </w:t>
      </w:r>
      <w:r>
        <w:t>con</w:t>
      </w:r>
      <w:r>
        <w:rPr>
          <w:spacing w:val="37"/>
        </w:rPr>
        <w:t xml:space="preserve"> </w:t>
      </w:r>
      <w:r>
        <w:t>la</w:t>
      </w:r>
      <w:r>
        <w:rPr>
          <w:spacing w:val="37"/>
        </w:rPr>
        <w:t xml:space="preserve"> </w:t>
      </w:r>
      <w:r>
        <w:t>marca</w:t>
      </w:r>
      <w:r>
        <w:rPr>
          <w:spacing w:val="37"/>
        </w:rPr>
        <w:t xml:space="preserve"> </w:t>
      </w:r>
      <w:r>
        <w:t>extranjera,</w:t>
      </w:r>
      <w:r>
        <w:rPr>
          <w:spacing w:val="37"/>
        </w:rPr>
        <w:t xml:space="preserve"> </w:t>
      </w:r>
      <w:r>
        <w:t>salvo</w:t>
      </w:r>
      <w:r>
        <w:rPr>
          <w:spacing w:val="37"/>
        </w:rPr>
        <w:t xml:space="preserve"> </w:t>
      </w:r>
      <w:r>
        <w:t>que</w:t>
      </w:r>
      <w:r>
        <w:rPr>
          <w:spacing w:val="37"/>
        </w:rPr>
        <w:t xml:space="preserve"> </w:t>
      </w:r>
      <w:r>
        <w:t>los</w:t>
      </w:r>
      <w:r>
        <w:rPr>
          <w:spacing w:val="37"/>
        </w:rPr>
        <w:t xml:space="preserve"> </w:t>
      </w:r>
      <w:r>
        <w:t>titulares</w:t>
      </w:r>
      <w:r>
        <w:rPr>
          <w:spacing w:val="37"/>
        </w:rPr>
        <w:t xml:space="preserve"> </w:t>
      </w:r>
      <w:r>
        <w:t>de</w:t>
      </w:r>
      <w:r>
        <w:rPr>
          <w:spacing w:val="37"/>
        </w:rPr>
        <w:t xml:space="preserve"> </w:t>
      </w:r>
      <w:r>
        <w:t>las</w:t>
      </w:r>
      <w:r>
        <w:rPr>
          <w:spacing w:val="37"/>
        </w:rPr>
        <w:t xml:space="preserve"> </w:t>
      </w:r>
      <w:r>
        <w:rPr>
          <w:spacing w:val="-2"/>
        </w:rPr>
        <w:t>marcas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jc w:val="both"/>
      </w:pPr>
      <w:r>
        <w:lastRenderedPageBreak/>
        <w:t xml:space="preserve">suscriban acuerdos que permitan dicha </w:t>
      </w:r>
      <w:r>
        <w:rPr>
          <w:spacing w:val="-2"/>
        </w:rPr>
        <w:t>comercialización.</w:t>
      </w:r>
    </w:p>
    <w:p w:rsidR="003D5B7C" w:rsidRDefault="001B01FB">
      <w:pPr>
        <w:pStyle w:val="Textoindependiente"/>
        <w:spacing w:before="253"/>
        <w:ind w:right="117"/>
        <w:jc w:val="both"/>
      </w:pPr>
      <w:r>
        <w:t>En caso de llegarse a tales acuerdo</w:t>
      </w:r>
      <w:r>
        <w:t xml:space="preserve">s, las partes deberán asumir las obligaciones necesarias para evitar la confusión del público respecto del origen de las mercancías o servicios de que se trate, incluyendo lo relativo a la identificación del origen de los productos o servicios en cuestión </w:t>
      </w:r>
      <w:r>
        <w:t>con caracteres destacados y proporcionales a los mismos para la debida información al público consumidor. Esos acuerdos deberán respetar el interés público y las normas sobre prácticas comerciales restrictivas de la libre competencia y competencia desleal.</w:t>
      </w:r>
      <w:r>
        <w:t xml:space="preserve"> Además, se inscribirán ante</w:t>
      </w:r>
      <w:r>
        <w:rPr>
          <w:spacing w:val="40"/>
        </w:rPr>
        <w:t xml:space="preserve"> </w:t>
      </w:r>
      <w:r>
        <w:t>la autoridad nacional competente en materia de derechos intelectuales.</w:t>
      </w:r>
    </w:p>
    <w:p w:rsidR="003D5B7C" w:rsidRDefault="001B01FB">
      <w:pPr>
        <w:pStyle w:val="Textoindependiente"/>
        <w:spacing w:before="252"/>
        <w:ind w:right="117"/>
        <w:jc w:val="both"/>
      </w:pPr>
      <w:r>
        <w:t>En cualquier caso, no se prohibirá la importación de un producto o servicio que se encuentre en la situación</w:t>
      </w:r>
      <w:r>
        <w:rPr>
          <w:spacing w:val="-2"/>
        </w:rPr>
        <w:t xml:space="preserve"> </w:t>
      </w:r>
      <w:r>
        <w:t>descrita</w:t>
      </w:r>
      <w:r>
        <w:rPr>
          <w:spacing w:val="-2"/>
        </w:rPr>
        <w:t xml:space="preserve"> </w:t>
      </w:r>
      <w:r>
        <w:t>en</w:t>
      </w:r>
      <w:r>
        <w:rPr>
          <w:spacing w:val="-2"/>
        </w:rPr>
        <w:t xml:space="preserve"> </w:t>
      </w:r>
      <w:r>
        <w:t>el</w:t>
      </w:r>
      <w:r>
        <w:rPr>
          <w:spacing w:val="-2"/>
        </w:rPr>
        <w:t xml:space="preserve"> </w:t>
      </w:r>
      <w:r>
        <w:t>primer</w:t>
      </w:r>
      <w:r>
        <w:rPr>
          <w:spacing w:val="-2"/>
        </w:rPr>
        <w:t xml:space="preserve"> </w:t>
      </w:r>
      <w:r>
        <w:t>párrafo</w:t>
      </w:r>
      <w:r>
        <w:rPr>
          <w:spacing w:val="-2"/>
        </w:rPr>
        <w:t xml:space="preserve"> </w:t>
      </w:r>
      <w:r>
        <w:t>de</w:t>
      </w:r>
      <w:r>
        <w:rPr>
          <w:spacing w:val="-2"/>
        </w:rPr>
        <w:t xml:space="preserve"> </w:t>
      </w:r>
      <w:r>
        <w:t>este</w:t>
      </w:r>
      <w:r>
        <w:rPr>
          <w:spacing w:val="-2"/>
        </w:rPr>
        <w:t xml:space="preserve"> </w:t>
      </w:r>
      <w:r>
        <w:t>artículo,</w:t>
      </w:r>
      <w:r>
        <w:rPr>
          <w:spacing w:val="-2"/>
        </w:rPr>
        <w:t xml:space="preserve"> </w:t>
      </w:r>
      <w:r>
        <w:t>cuando</w:t>
      </w:r>
      <w:r>
        <w:rPr>
          <w:spacing w:val="-2"/>
        </w:rPr>
        <w:t xml:space="preserve"> </w:t>
      </w:r>
      <w:r>
        <w:t>la</w:t>
      </w:r>
      <w:r>
        <w:rPr>
          <w:spacing w:val="-2"/>
        </w:rPr>
        <w:t xml:space="preserve"> </w:t>
      </w:r>
      <w:r>
        <w:t>marca</w:t>
      </w:r>
      <w:r>
        <w:rPr>
          <w:spacing w:val="-2"/>
        </w:rPr>
        <w:t xml:space="preserve"> </w:t>
      </w:r>
      <w:r>
        <w:t>no</w:t>
      </w:r>
      <w:r>
        <w:rPr>
          <w:spacing w:val="-2"/>
        </w:rPr>
        <w:t xml:space="preserve"> </w:t>
      </w:r>
      <w:r>
        <w:t>esté</w:t>
      </w:r>
      <w:r>
        <w:rPr>
          <w:spacing w:val="-2"/>
        </w:rPr>
        <w:t xml:space="preserve"> </w:t>
      </w:r>
      <w:r>
        <w:t>siendo</w:t>
      </w:r>
      <w:r>
        <w:rPr>
          <w:spacing w:val="-2"/>
        </w:rPr>
        <w:t xml:space="preserve"> </w:t>
      </w:r>
      <w:r>
        <w:t>utilizada</w:t>
      </w:r>
      <w:r>
        <w:rPr>
          <w:spacing w:val="-2"/>
        </w:rPr>
        <w:t xml:space="preserve"> </w:t>
      </w:r>
      <w:r>
        <w:t>en</w:t>
      </w:r>
      <w:r>
        <w:rPr>
          <w:spacing w:val="-2"/>
        </w:rPr>
        <w:t xml:space="preserve"> </w:t>
      </w:r>
      <w:r>
        <w:t>el país, según lo dispuesto en el artículo 380, salvo que el titular de dicha marca demuestre ante la autoridad nacional competente en materia de derechos intelectuales, que la no utilización de la</w:t>
      </w:r>
      <w:r>
        <w:rPr>
          <w:spacing w:val="40"/>
        </w:rPr>
        <w:t xml:space="preserve"> </w:t>
      </w:r>
      <w:r>
        <w:t>marca obedece</w:t>
      </w:r>
      <w:r>
        <w:t xml:space="preserve"> a causas justificadas.</w:t>
      </w:r>
    </w:p>
    <w:p w:rsidR="003D5B7C" w:rsidRDefault="003D5B7C">
      <w:pPr>
        <w:pStyle w:val="Textoindependiente"/>
        <w:ind w:left="0"/>
      </w:pPr>
    </w:p>
    <w:p w:rsidR="003D5B7C" w:rsidRDefault="003D5B7C">
      <w:pPr>
        <w:pStyle w:val="Textoindependiente"/>
        <w:spacing w:before="113"/>
        <w:ind w:left="0"/>
        <w:rPr>
          <w:i/>
          <w:sz w:val="16"/>
        </w:rPr>
      </w:pPr>
    </w:p>
    <w:p w:rsidR="003D5B7C" w:rsidRDefault="001B01FB">
      <w:pPr>
        <w:pStyle w:val="Textoindependiente"/>
        <w:ind w:right="117"/>
        <w:jc w:val="both"/>
      </w:pPr>
      <w:r>
        <w:rPr>
          <w:b/>
          <w:color w:val="C30505"/>
        </w:rPr>
        <w:t>Art. 373</w:t>
      </w:r>
      <w:r>
        <w:t xml:space="preserve">.- Obligación de indicar el lugar de fabricación del producto o </w:t>
      </w:r>
      <w:proofErr w:type="gramStart"/>
      <w:r>
        <w:t>servicio.-</w:t>
      </w:r>
      <w:proofErr w:type="gramEnd"/>
      <w:r>
        <w:t xml:space="preserve"> Cuando la marca consista en un nombre geográfico, no podrá comercializarse el producto o prestarse el servicio sin indicarse en forma visible y claramente legible, el lugar de fabri</w:t>
      </w:r>
      <w:r>
        <w:t xml:space="preserve">cación del producto u origen del </w:t>
      </w:r>
      <w:r>
        <w:rPr>
          <w:spacing w:val="-2"/>
        </w:rPr>
        <w:t>servicio.</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7"/>
        <w:jc w:val="both"/>
      </w:pPr>
      <w:r>
        <w:rPr>
          <w:b/>
          <w:color w:val="C30505"/>
        </w:rPr>
        <w:t>Art. 374</w:t>
      </w:r>
      <w:r>
        <w:t xml:space="preserve">.- Transferencia de registro de la </w:t>
      </w:r>
      <w:proofErr w:type="gramStart"/>
      <w:r>
        <w:t>marca.-</w:t>
      </w:r>
      <w:proofErr w:type="gramEnd"/>
      <w:r>
        <w:t xml:space="preserve"> Un registro de marca o una solicitud en trámite de registro es transferible por acto ent</w:t>
      </w:r>
      <w:r>
        <w:t>re vivos y transmisible por causa de muerte, con o sin la empresa a la cual pertenece.</w:t>
      </w:r>
    </w:p>
    <w:p w:rsidR="003D5B7C" w:rsidRDefault="003D5B7C">
      <w:pPr>
        <w:pStyle w:val="Textoindependiente"/>
        <w:ind w:left="0"/>
      </w:pPr>
    </w:p>
    <w:p w:rsidR="003D5B7C" w:rsidRDefault="001B01FB">
      <w:pPr>
        <w:pStyle w:val="Textoindependiente"/>
        <w:ind w:right="118"/>
        <w:jc w:val="both"/>
      </w:pPr>
      <w:r>
        <w:t>Deberá inscribirse ante la autoridad nacional competente en materia de derechos intelectuales y surtirán efectos a partir de su inscripción ante la autoridad nacional c</w:t>
      </w:r>
      <w:r>
        <w:t>ompetente en materia de derechos intelectuales.</w:t>
      </w:r>
    </w:p>
    <w:p w:rsidR="003D5B7C" w:rsidRDefault="003D5B7C">
      <w:pPr>
        <w:pStyle w:val="Textoindependiente"/>
        <w:ind w:left="0"/>
      </w:pPr>
    </w:p>
    <w:p w:rsidR="003D5B7C" w:rsidRDefault="001B01FB">
      <w:pPr>
        <w:pStyle w:val="Textoindependiente"/>
      </w:pPr>
      <w:r>
        <w:t xml:space="preserve">A efectos de la inscripción, la transferencia deberá constar por </w:t>
      </w:r>
      <w:r>
        <w:rPr>
          <w:spacing w:val="-2"/>
        </w:rPr>
        <w:t>escrito.</w:t>
      </w:r>
    </w:p>
    <w:p w:rsidR="003D5B7C" w:rsidRDefault="003D5B7C">
      <w:pPr>
        <w:pStyle w:val="Textoindependiente"/>
        <w:ind w:left="0"/>
      </w:pPr>
    </w:p>
    <w:p w:rsidR="003D5B7C" w:rsidRDefault="001B01FB">
      <w:pPr>
        <w:pStyle w:val="Textoindependiente"/>
        <w:ind w:right="117"/>
        <w:jc w:val="both"/>
      </w:pPr>
      <w:r>
        <w:t>Cualquier persona interesada podrá solicitar la inscripción de una transferencia. No obstante, la autoridad nacional competente podr</w:t>
      </w:r>
      <w:r>
        <w:t>á denegar dicha inscripción si la transferencia acarreare riesgo</w:t>
      </w:r>
      <w:r>
        <w:rPr>
          <w:spacing w:val="40"/>
        </w:rPr>
        <w:t xml:space="preserve"> </w:t>
      </w:r>
      <w:r>
        <w:t>de confusión o de asociación.</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1"/>
        <w:ind w:left="0"/>
        <w:rPr>
          <w:i/>
          <w:sz w:val="16"/>
        </w:rPr>
      </w:pPr>
    </w:p>
    <w:p w:rsidR="003D5B7C" w:rsidRDefault="001B01FB">
      <w:pPr>
        <w:pStyle w:val="Textoindependiente"/>
        <w:ind w:right="120"/>
        <w:jc w:val="both"/>
      </w:pPr>
      <w:r>
        <w:rPr>
          <w:b/>
          <w:color w:val="C30505"/>
        </w:rPr>
        <w:t>Art. 375</w:t>
      </w:r>
      <w:r>
        <w:t xml:space="preserve">.- Licencia para la explotación de la </w:t>
      </w:r>
      <w:proofErr w:type="gramStart"/>
      <w:r>
        <w:t>marca.-</w:t>
      </w:r>
      <w:proofErr w:type="gramEnd"/>
      <w:r>
        <w:t xml:space="preserve"> Un registro de marca o una solicitud en trámite de registro podrá ser objeto de licencia a uno o más terceros para la explotación de la marca </w:t>
      </w:r>
      <w:r>
        <w:rPr>
          <w:spacing w:val="-2"/>
        </w:rPr>
        <w:t>respectiva.</w:t>
      </w:r>
    </w:p>
    <w:p w:rsidR="003D5B7C" w:rsidRDefault="003D5B7C">
      <w:pPr>
        <w:pStyle w:val="Textoindependiente"/>
        <w:ind w:left="0"/>
      </w:pPr>
    </w:p>
    <w:p w:rsidR="003D5B7C" w:rsidRDefault="001B01FB">
      <w:pPr>
        <w:pStyle w:val="Textoindependiente"/>
      </w:pPr>
      <w:r>
        <w:t>Deberá</w:t>
      </w:r>
      <w:r>
        <w:rPr>
          <w:spacing w:val="39"/>
        </w:rPr>
        <w:t xml:space="preserve"> </w:t>
      </w:r>
      <w:r>
        <w:t>inscribirse</w:t>
      </w:r>
      <w:r>
        <w:rPr>
          <w:spacing w:val="39"/>
        </w:rPr>
        <w:t xml:space="preserve"> </w:t>
      </w:r>
      <w:r>
        <w:t>ante</w:t>
      </w:r>
      <w:r>
        <w:rPr>
          <w:spacing w:val="39"/>
        </w:rPr>
        <w:t xml:space="preserve"> </w:t>
      </w:r>
      <w:r>
        <w:t>la</w:t>
      </w:r>
      <w:r>
        <w:rPr>
          <w:spacing w:val="39"/>
        </w:rPr>
        <w:t xml:space="preserve"> </w:t>
      </w:r>
      <w:r>
        <w:t>autoridad</w:t>
      </w:r>
      <w:r>
        <w:rPr>
          <w:spacing w:val="39"/>
        </w:rPr>
        <w:t xml:space="preserve"> </w:t>
      </w:r>
      <w:r>
        <w:t>nacional</w:t>
      </w:r>
      <w:r>
        <w:rPr>
          <w:spacing w:val="39"/>
        </w:rPr>
        <w:t xml:space="preserve"> </w:t>
      </w:r>
      <w:r>
        <w:t>competente</w:t>
      </w:r>
      <w:r>
        <w:rPr>
          <w:spacing w:val="39"/>
        </w:rPr>
        <w:t xml:space="preserve"> </w:t>
      </w:r>
      <w:r>
        <w:t>en</w:t>
      </w:r>
      <w:r>
        <w:rPr>
          <w:spacing w:val="39"/>
        </w:rPr>
        <w:t xml:space="preserve"> </w:t>
      </w:r>
      <w:r>
        <w:t>materia</w:t>
      </w:r>
      <w:r>
        <w:rPr>
          <w:spacing w:val="39"/>
        </w:rPr>
        <w:t xml:space="preserve"> </w:t>
      </w:r>
      <w:r>
        <w:t>de</w:t>
      </w:r>
      <w:r>
        <w:rPr>
          <w:spacing w:val="39"/>
        </w:rPr>
        <w:t xml:space="preserve"> </w:t>
      </w:r>
      <w:r>
        <w:t>derechos</w:t>
      </w:r>
      <w:r>
        <w:rPr>
          <w:spacing w:val="39"/>
        </w:rPr>
        <w:t xml:space="preserve"> </w:t>
      </w:r>
      <w:r>
        <w:t>intelectuales</w:t>
      </w:r>
      <w:r>
        <w:rPr>
          <w:spacing w:val="39"/>
        </w:rPr>
        <w:t xml:space="preserve"> </w:t>
      </w:r>
      <w:r>
        <w:t>y surtirán</w:t>
      </w:r>
      <w:r>
        <w:rPr>
          <w:spacing w:val="53"/>
        </w:rPr>
        <w:t xml:space="preserve"> </w:t>
      </w:r>
      <w:r>
        <w:t>efectos</w:t>
      </w:r>
      <w:r>
        <w:rPr>
          <w:spacing w:val="53"/>
        </w:rPr>
        <w:t xml:space="preserve"> </w:t>
      </w:r>
      <w:r>
        <w:t>a</w:t>
      </w:r>
      <w:r>
        <w:rPr>
          <w:spacing w:val="53"/>
        </w:rPr>
        <w:t xml:space="preserve"> </w:t>
      </w:r>
      <w:r>
        <w:t>partir</w:t>
      </w:r>
      <w:r>
        <w:rPr>
          <w:spacing w:val="53"/>
        </w:rPr>
        <w:t xml:space="preserve"> </w:t>
      </w:r>
      <w:r>
        <w:t>de</w:t>
      </w:r>
      <w:r>
        <w:rPr>
          <w:spacing w:val="53"/>
        </w:rPr>
        <w:t xml:space="preserve"> </w:t>
      </w:r>
      <w:r>
        <w:t>su</w:t>
      </w:r>
      <w:r>
        <w:rPr>
          <w:spacing w:val="53"/>
        </w:rPr>
        <w:t xml:space="preserve"> </w:t>
      </w:r>
      <w:r>
        <w:t>inscripción</w:t>
      </w:r>
      <w:r>
        <w:rPr>
          <w:spacing w:val="53"/>
        </w:rPr>
        <w:t xml:space="preserve"> </w:t>
      </w:r>
      <w:r>
        <w:t>ante</w:t>
      </w:r>
      <w:r>
        <w:rPr>
          <w:spacing w:val="53"/>
        </w:rPr>
        <w:t xml:space="preserve"> </w:t>
      </w:r>
      <w:r>
        <w:t>la</w:t>
      </w:r>
      <w:r>
        <w:rPr>
          <w:spacing w:val="53"/>
        </w:rPr>
        <w:t xml:space="preserve"> </w:t>
      </w:r>
      <w:r>
        <w:t>autoridad</w:t>
      </w:r>
      <w:r>
        <w:rPr>
          <w:spacing w:val="53"/>
        </w:rPr>
        <w:t xml:space="preserve"> </w:t>
      </w:r>
      <w:r>
        <w:t>nacional</w:t>
      </w:r>
      <w:r>
        <w:rPr>
          <w:spacing w:val="53"/>
        </w:rPr>
        <w:t xml:space="preserve"> </w:t>
      </w:r>
      <w:r>
        <w:t>competente</w:t>
      </w:r>
      <w:r>
        <w:rPr>
          <w:spacing w:val="53"/>
        </w:rPr>
        <w:t xml:space="preserve"> </w:t>
      </w:r>
      <w:r>
        <w:t>en</w:t>
      </w:r>
      <w:r>
        <w:rPr>
          <w:spacing w:val="53"/>
        </w:rPr>
        <w:t xml:space="preserve"> </w:t>
      </w:r>
      <w:r>
        <w:t>materia</w:t>
      </w:r>
      <w:r>
        <w:rPr>
          <w:spacing w:val="53"/>
        </w:rPr>
        <w:t xml:space="preserve"> </w:t>
      </w:r>
      <w:r>
        <w:rPr>
          <w:spacing w:val="-5"/>
        </w:rPr>
        <w:t>de</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pPr>
      <w:r>
        <w:lastRenderedPageBreak/>
        <w:t xml:space="preserve">derechos </w:t>
      </w:r>
      <w:r>
        <w:rPr>
          <w:spacing w:val="-2"/>
        </w:rPr>
        <w:t>intelectuales.</w:t>
      </w:r>
    </w:p>
    <w:p w:rsidR="003D5B7C" w:rsidRDefault="001B01FB">
      <w:pPr>
        <w:pStyle w:val="Textoindependiente"/>
        <w:spacing w:before="253"/>
      </w:pPr>
      <w:r>
        <w:t xml:space="preserve">Cualquier persona interesada podrá solicitar la inscripción de una </w:t>
      </w:r>
      <w:r>
        <w:rPr>
          <w:spacing w:val="-2"/>
        </w:rPr>
        <w:t>l</w:t>
      </w:r>
      <w:r>
        <w:rPr>
          <w:spacing w:val="-2"/>
        </w:rPr>
        <w:t>icencia.</w:t>
      </w:r>
    </w:p>
    <w:p w:rsidR="003D5B7C" w:rsidRDefault="001B01FB">
      <w:pPr>
        <w:pStyle w:val="Textoindependiente"/>
        <w:spacing w:before="253"/>
        <w:ind w:right="117"/>
        <w:jc w:val="both"/>
      </w:pPr>
      <w:r>
        <w:rPr>
          <w:b/>
          <w:color w:val="C30505"/>
        </w:rPr>
        <w:t>Art. 376</w:t>
      </w:r>
      <w:r>
        <w:t xml:space="preserve">.- Inscripción de los contratos de transferencia o licencia.- La autoridad nacional competente en materia de derechos intelectuales no inscribirá los contratos a través de los cuales se transfiera o se conceda licencia para la explotación </w:t>
      </w:r>
      <w:r>
        <w:t>de marcas que no se ajusten a las disposiciones del</w:t>
      </w:r>
      <w:r>
        <w:rPr>
          <w:spacing w:val="40"/>
        </w:rPr>
        <w:t xml:space="preserve"> </w:t>
      </w:r>
      <w:r>
        <w:t>Régimen Común de Tratamiento a los Capitales Extranjeros y sobre Marcas, Patentes, Licencias y Regalías, o que no se ajusten a las disposiciones comunitarias o nacionales sobre prácticas comerciales restr</w:t>
      </w:r>
      <w:r>
        <w:t>ictivas de la libre competencia y competencia desleal. Caso contrario, en lo que fuere pertinente, se estará a lo dispuesto en la Ley Orgánica de Regulación y Control del Poder de Mercado y se aplicarán las sanciones previstas en la misma.</w:t>
      </w:r>
    </w:p>
    <w:p w:rsidR="003D5B7C" w:rsidRDefault="001B01FB">
      <w:pPr>
        <w:pStyle w:val="Textoindependiente"/>
        <w:spacing w:before="252"/>
        <w:jc w:val="both"/>
      </w:pPr>
      <w:r>
        <w:t>Las sub-licencia</w:t>
      </w:r>
      <w:r>
        <w:t xml:space="preserve">s requerirán autorización expresa del titular de los </w:t>
      </w:r>
      <w:r>
        <w:rPr>
          <w:spacing w:val="-2"/>
        </w:rPr>
        <w:t>derechos.</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8"/>
        <w:jc w:val="both"/>
      </w:pPr>
      <w:r>
        <w:rPr>
          <w:b/>
          <w:color w:val="C30505"/>
        </w:rPr>
        <w:t>Art. 377</w:t>
      </w:r>
      <w:r>
        <w:t xml:space="preserve">.- Modificaciones al </w:t>
      </w:r>
      <w:proofErr w:type="gramStart"/>
      <w:r>
        <w:t>registro.-</w:t>
      </w:r>
      <w:proofErr w:type="gramEnd"/>
      <w:r>
        <w:t xml:space="preserve"> El titular de una marca registrada deberá pedir a la autoridad nacional competente en materia de derechos intelectuales que se inscriba cualquier cambio en el nombre, dirección u otros datos del titular, de su representante </w:t>
      </w:r>
      <w:r>
        <w:t>o apoderado. En caso contrario, cualquier notificación realizada conforme a los datos que figuren en el registro se reputará válida.</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17"/>
        <w:jc w:val="both"/>
      </w:pPr>
      <w:r>
        <w:rPr>
          <w:b/>
          <w:color w:val="C30505"/>
        </w:rPr>
        <w:t>Art. 378</w:t>
      </w:r>
      <w:r>
        <w:t xml:space="preserve">.- De la cancelación de registro de una marca por falta de </w:t>
      </w:r>
      <w:proofErr w:type="gramStart"/>
      <w:r>
        <w:t>uso.-</w:t>
      </w:r>
      <w:proofErr w:type="gramEnd"/>
      <w:r>
        <w:t xml:space="preserve"> Se ca</w:t>
      </w:r>
      <w:r>
        <w:t>ncelará el registro de una marca a solicitud de cualquier persona interesada cuando, sin motivo justificado, la marca no se hubiese utilizado por su titular, por su licenciatario o por otra persona autorizada para ello, durante</w:t>
      </w:r>
      <w:r>
        <w:rPr>
          <w:spacing w:val="40"/>
        </w:rPr>
        <w:t xml:space="preserve"> </w:t>
      </w:r>
      <w:r>
        <w:t>los tres años consecutivos p</w:t>
      </w:r>
      <w:r>
        <w:t>recedentes a la fecha en que se inicie la acción de cancelación. La cancelación de un registro por falta de uso de la marca también podrá solicitarse como defensa en</w:t>
      </w:r>
      <w:r>
        <w:rPr>
          <w:spacing w:val="40"/>
        </w:rPr>
        <w:t xml:space="preserve"> </w:t>
      </w:r>
      <w:r>
        <w:t>un procedimiento de oposición interpuesto con base en la marca no usada.</w:t>
      </w:r>
    </w:p>
    <w:p w:rsidR="003D5B7C" w:rsidRDefault="003D5B7C">
      <w:pPr>
        <w:pStyle w:val="Textoindependiente"/>
        <w:ind w:left="0"/>
      </w:pPr>
    </w:p>
    <w:p w:rsidR="003D5B7C" w:rsidRDefault="001B01FB">
      <w:pPr>
        <w:pStyle w:val="Textoindependiente"/>
        <w:ind w:right="118"/>
        <w:jc w:val="both"/>
      </w:pPr>
      <w:r>
        <w:t xml:space="preserve">No </w:t>
      </w:r>
      <w:proofErr w:type="gramStart"/>
      <w:r>
        <w:t>obstante</w:t>
      </w:r>
      <w:proofErr w:type="gramEnd"/>
      <w:r>
        <w:t xml:space="preserve"> lo previsto en el párrafo anterior, no podrá iniciarse la acción de cancelación antes de transcurridos tres años contados a partir de la fecha de notificación de la resolución que agote el procedimiento de registro de la marca respectiva en la </w:t>
      </w:r>
      <w:r>
        <w:t>vía administrativa.</w:t>
      </w:r>
    </w:p>
    <w:p w:rsidR="003D5B7C" w:rsidRDefault="003D5B7C">
      <w:pPr>
        <w:pStyle w:val="Textoindependiente"/>
        <w:ind w:left="0"/>
      </w:pPr>
    </w:p>
    <w:p w:rsidR="003D5B7C" w:rsidRDefault="001B01FB">
      <w:pPr>
        <w:pStyle w:val="Textoindependiente"/>
        <w:ind w:right="117"/>
        <w:jc w:val="both"/>
      </w:pPr>
      <w:r>
        <w:rPr>
          <w:b/>
          <w:color w:val="C30505"/>
        </w:rPr>
        <w:t>Art. 379</w:t>
      </w:r>
      <w:r>
        <w:t xml:space="preserve">.- Casos de fuerza mayor o caso </w:t>
      </w:r>
      <w:proofErr w:type="gramStart"/>
      <w:r>
        <w:t>fortuito.-</w:t>
      </w:r>
      <w:proofErr w:type="gramEnd"/>
      <w:r>
        <w:t xml:space="preserve"> El registro no podrá cancelarse cuando el titular demuestre que la falta de uso se debió a fuerza mayor, caso fortuito o limitaciones oficiales impuestos a los bienes y servicios prote</w:t>
      </w:r>
      <w:r>
        <w:t>gidos por la marca.</w:t>
      </w:r>
    </w:p>
    <w:p w:rsidR="003D5B7C" w:rsidRDefault="003D5B7C">
      <w:pPr>
        <w:pStyle w:val="Textoindependiente"/>
        <w:ind w:left="0"/>
        <w:rPr>
          <w:i/>
          <w:sz w:val="16"/>
        </w:rPr>
      </w:pPr>
    </w:p>
    <w:p w:rsidR="003D5B7C" w:rsidRDefault="003D5B7C">
      <w:pPr>
        <w:pStyle w:val="Textoindependiente"/>
        <w:spacing w:before="51"/>
        <w:ind w:left="0"/>
        <w:rPr>
          <w:i/>
          <w:sz w:val="16"/>
        </w:rPr>
      </w:pPr>
    </w:p>
    <w:p w:rsidR="003D5B7C" w:rsidRDefault="001B01FB">
      <w:pPr>
        <w:pStyle w:val="Textoindependiente"/>
        <w:ind w:right="118"/>
        <w:jc w:val="both"/>
      </w:pPr>
      <w:r>
        <w:rPr>
          <w:b/>
          <w:color w:val="C30505"/>
        </w:rPr>
        <w:t>Art. 380</w:t>
      </w:r>
      <w:r>
        <w:t xml:space="preserve">.- Características del uso de la </w:t>
      </w:r>
      <w:proofErr w:type="gramStart"/>
      <w:r>
        <w:t>marca.-</w:t>
      </w:r>
      <w:proofErr w:type="gramEnd"/>
      <w:r>
        <w:t xml:space="preserve"> Se entenderá que una marca se encuentra en uso cuando los productos o servicios que ella distingue han sido puestos en el come</w:t>
      </w:r>
      <w:r>
        <w:t>rcio o se encuentran disponibles</w:t>
      </w:r>
      <w:r>
        <w:rPr>
          <w:spacing w:val="-1"/>
        </w:rPr>
        <w:t xml:space="preserve"> </w:t>
      </w:r>
      <w:r>
        <w:t>en</w:t>
      </w:r>
      <w:r>
        <w:rPr>
          <w:spacing w:val="-1"/>
        </w:rPr>
        <w:t xml:space="preserve"> </w:t>
      </w:r>
      <w:r>
        <w:t>el</w:t>
      </w:r>
      <w:r>
        <w:rPr>
          <w:spacing w:val="-1"/>
        </w:rPr>
        <w:t xml:space="preserve"> </w:t>
      </w:r>
      <w:r>
        <w:t>mercado</w:t>
      </w:r>
      <w:r>
        <w:rPr>
          <w:spacing w:val="-1"/>
        </w:rPr>
        <w:t xml:space="preserve"> </w:t>
      </w:r>
      <w:r>
        <w:t>bajo</w:t>
      </w:r>
      <w:r>
        <w:rPr>
          <w:spacing w:val="-1"/>
        </w:rPr>
        <w:t xml:space="preserve"> </w:t>
      </w:r>
      <w:r>
        <w:t>esa</w:t>
      </w:r>
      <w:r>
        <w:rPr>
          <w:spacing w:val="-1"/>
        </w:rPr>
        <w:t xml:space="preserve"> </w:t>
      </w:r>
      <w:r>
        <w:t>marca,</w:t>
      </w:r>
      <w:r>
        <w:rPr>
          <w:spacing w:val="-1"/>
        </w:rPr>
        <w:t xml:space="preserve"> </w:t>
      </w:r>
      <w:r>
        <w:t>en</w:t>
      </w:r>
      <w:r>
        <w:rPr>
          <w:spacing w:val="-1"/>
        </w:rPr>
        <w:t xml:space="preserve"> </w:t>
      </w:r>
      <w:r>
        <w:t>la</w:t>
      </w:r>
      <w:r>
        <w:rPr>
          <w:spacing w:val="-1"/>
        </w:rPr>
        <w:t xml:space="preserve"> </w:t>
      </w:r>
      <w:r>
        <w:t>cantidad</w:t>
      </w:r>
      <w:r>
        <w:rPr>
          <w:spacing w:val="-1"/>
        </w:rPr>
        <w:t xml:space="preserve"> </w:t>
      </w:r>
      <w:r>
        <w:t>y</w:t>
      </w:r>
      <w:r>
        <w:rPr>
          <w:spacing w:val="-1"/>
        </w:rPr>
        <w:t xml:space="preserve"> </w:t>
      </w:r>
      <w:r>
        <w:t>del</w:t>
      </w:r>
      <w:r>
        <w:rPr>
          <w:spacing w:val="-1"/>
        </w:rPr>
        <w:t xml:space="preserve"> </w:t>
      </w:r>
      <w:r>
        <w:t>modo</w:t>
      </w:r>
      <w:r>
        <w:rPr>
          <w:spacing w:val="-1"/>
        </w:rPr>
        <w:t xml:space="preserve"> </w:t>
      </w:r>
      <w:r>
        <w:t>que</w:t>
      </w:r>
      <w:r>
        <w:rPr>
          <w:spacing w:val="-1"/>
        </w:rPr>
        <w:t xml:space="preserve"> </w:t>
      </w:r>
      <w:r>
        <w:t>normalmente</w:t>
      </w:r>
      <w:r>
        <w:rPr>
          <w:spacing w:val="-1"/>
        </w:rPr>
        <w:t xml:space="preserve"> </w:t>
      </w:r>
      <w:r>
        <w:t>corresponde, teniendo en cuenta la naturaleza de los productos o servicios y las modalidades bajo las cuales se efectúa su comercialización en el merca</w:t>
      </w:r>
      <w:r>
        <w:t>do.</w:t>
      </w:r>
    </w:p>
    <w:p w:rsidR="003D5B7C" w:rsidRDefault="003D5B7C">
      <w:pPr>
        <w:pStyle w:val="Textoindependiente"/>
        <w:ind w:left="0"/>
      </w:pPr>
    </w:p>
    <w:p w:rsidR="003D5B7C" w:rsidRDefault="001B01FB">
      <w:pPr>
        <w:pStyle w:val="Textoindependiente"/>
        <w:ind w:right="117"/>
        <w:jc w:val="both"/>
      </w:pPr>
      <w:r>
        <w:t>Con sujeción a lo dispuesto en el inciso anterior, también se considerará que una marca se</w:t>
      </w:r>
      <w:r>
        <w:rPr>
          <w:spacing w:val="40"/>
        </w:rPr>
        <w:t xml:space="preserve"> </w:t>
      </w:r>
      <w:r>
        <w:t>encuentra en uso, en los siguientes casos:</w:t>
      </w:r>
    </w:p>
    <w:p w:rsidR="003D5B7C" w:rsidRDefault="003D5B7C">
      <w:pPr>
        <w:pStyle w:val="Textoindependiente"/>
        <w:ind w:left="0"/>
      </w:pPr>
    </w:p>
    <w:p w:rsidR="003D5B7C" w:rsidRDefault="001B01FB">
      <w:pPr>
        <w:pStyle w:val="Prrafodelista"/>
        <w:numPr>
          <w:ilvl w:val="0"/>
          <w:numId w:val="14"/>
        </w:numPr>
        <w:tabs>
          <w:tab w:val="left" w:pos="391"/>
        </w:tabs>
        <w:ind w:left="391" w:hanging="291"/>
      </w:pPr>
      <w:r>
        <w:t>Cuando</w:t>
      </w:r>
      <w:r>
        <w:rPr>
          <w:spacing w:val="35"/>
        </w:rPr>
        <w:t xml:space="preserve"> </w:t>
      </w:r>
      <w:r>
        <w:t>se</w:t>
      </w:r>
      <w:r>
        <w:rPr>
          <w:spacing w:val="35"/>
        </w:rPr>
        <w:t xml:space="preserve"> </w:t>
      </w:r>
      <w:r>
        <w:t>hubiesen</w:t>
      </w:r>
      <w:r>
        <w:rPr>
          <w:spacing w:val="35"/>
        </w:rPr>
        <w:t xml:space="preserve"> </w:t>
      </w:r>
      <w:r>
        <w:t>introducido</w:t>
      </w:r>
      <w:r>
        <w:rPr>
          <w:spacing w:val="35"/>
        </w:rPr>
        <w:t xml:space="preserve"> </w:t>
      </w:r>
      <w:r>
        <w:t>y</w:t>
      </w:r>
      <w:r>
        <w:rPr>
          <w:spacing w:val="35"/>
        </w:rPr>
        <w:t xml:space="preserve"> </w:t>
      </w:r>
      <w:r>
        <w:t>distribuido</w:t>
      </w:r>
      <w:r>
        <w:rPr>
          <w:spacing w:val="35"/>
        </w:rPr>
        <w:t xml:space="preserve"> </w:t>
      </w:r>
      <w:r>
        <w:t>en</w:t>
      </w:r>
      <w:r>
        <w:rPr>
          <w:spacing w:val="35"/>
        </w:rPr>
        <w:t xml:space="preserve"> </w:t>
      </w:r>
      <w:r>
        <w:t>el</w:t>
      </w:r>
      <w:r>
        <w:rPr>
          <w:spacing w:val="35"/>
        </w:rPr>
        <w:t xml:space="preserve"> </w:t>
      </w:r>
      <w:r>
        <w:t>mercado</w:t>
      </w:r>
      <w:r>
        <w:rPr>
          <w:spacing w:val="35"/>
        </w:rPr>
        <w:t xml:space="preserve"> </w:t>
      </w:r>
      <w:r>
        <w:t>productos</w:t>
      </w:r>
      <w:r>
        <w:rPr>
          <w:spacing w:val="35"/>
        </w:rPr>
        <w:t xml:space="preserve"> </w:t>
      </w:r>
      <w:r>
        <w:t>genuinos</w:t>
      </w:r>
      <w:r>
        <w:rPr>
          <w:spacing w:val="35"/>
        </w:rPr>
        <w:t xml:space="preserve"> </w:t>
      </w:r>
      <w:r>
        <w:t>con</w:t>
      </w:r>
      <w:r>
        <w:rPr>
          <w:spacing w:val="35"/>
        </w:rPr>
        <w:t xml:space="preserve"> </w:t>
      </w:r>
      <w:r>
        <w:t>la</w:t>
      </w:r>
      <w:r>
        <w:rPr>
          <w:spacing w:val="35"/>
        </w:rPr>
        <w:t xml:space="preserve"> </w:t>
      </w:r>
      <w:r>
        <w:rPr>
          <w:spacing w:val="-2"/>
        </w:rPr>
        <w:t>marca</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jc w:val="both"/>
      </w:pPr>
      <w:r>
        <w:lastRenderedPageBreak/>
        <w:t xml:space="preserve">registrada, por personas distintas del titular del registro; </w:t>
      </w:r>
      <w:r>
        <w:rPr>
          <w:spacing w:val="-5"/>
        </w:rPr>
        <w:t>y,</w:t>
      </w:r>
    </w:p>
    <w:p w:rsidR="003D5B7C" w:rsidRDefault="001B01FB">
      <w:pPr>
        <w:pStyle w:val="Prrafodelista"/>
        <w:numPr>
          <w:ilvl w:val="0"/>
          <w:numId w:val="14"/>
        </w:numPr>
        <w:tabs>
          <w:tab w:val="left" w:pos="449"/>
        </w:tabs>
        <w:ind w:left="100" w:right="119" w:firstLine="0"/>
        <w:jc w:val="both"/>
      </w:pPr>
      <w:r>
        <w:t>Cuando distinga exclusivamente productos que son exportados desde el país, según lo establecido en el párrafo anterior.</w:t>
      </w:r>
    </w:p>
    <w:p w:rsidR="003D5B7C" w:rsidRDefault="001B01FB">
      <w:pPr>
        <w:pStyle w:val="Textoindependiente"/>
        <w:spacing w:before="253"/>
        <w:ind w:right="117"/>
        <w:jc w:val="both"/>
      </w:pPr>
      <w:r>
        <w:rPr>
          <w:b/>
          <w:color w:val="C30505"/>
        </w:rPr>
        <w:t>Art. 381</w:t>
      </w:r>
      <w:r>
        <w:t xml:space="preserve">.- Uso de la marca que difiera de la forma en que fue </w:t>
      </w:r>
      <w:proofErr w:type="gramStart"/>
      <w:r>
        <w:t>registrada.-</w:t>
      </w:r>
      <w:proofErr w:type="gramEnd"/>
      <w:r>
        <w:t xml:space="preserve"> El uso de una marca en modo tal que difiera de la forma en que fue registrada sólo en cuanto a elementos que no alteren su carácter distintivo, no motivará la cancelación del registro por f</w:t>
      </w:r>
      <w:r>
        <w:t>alta de uso, ni disminuirá la protección que corresponda a la marca.</w:t>
      </w:r>
    </w:p>
    <w:p w:rsidR="003D5B7C" w:rsidRDefault="001B01FB">
      <w:pPr>
        <w:pStyle w:val="Textoindependiente"/>
        <w:spacing w:before="252"/>
        <w:ind w:right="119"/>
        <w:jc w:val="both"/>
      </w:pPr>
      <w:r>
        <w:rPr>
          <w:b/>
          <w:color w:val="C30505"/>
        </w:rPr>
        <w:t>Art. 382</w:t>
      </w:r>
      <w:r>
        <w:t xml:space="preserve">.- Pruebas para identificar el uso de la </w:t>
      </w:r>
      <w:proofErr w:type="gramStart"/>
      <w:r>
        <w:t>marca.-</w:t>
      </w:r>
      <w:proofErr w:type="gramEnd"/>
      <w:r>
        <w:t xml:space="preserve"> La carga de la prueba del uso de la marca corresponderá al titular del registro.</w:t>
      </w:r>
    </w:p>
    <w:p w:rsidR="003D5B7C" w:rsidRDefault="003D5B7C">
      <w:pPr>
        <w:pStyle w:val="Textoindependiente"/>
        <w:ind w:left="0"/>
      </w:pPr>
    </w:p>
    <w:p w:rsidR="003D5B7C" w:rsidRDefault="001B01FB">
      <w:pPr>
        <w:pStyle w:val="Textoindependiente"/>
        <w:ind w:right="117"/>
        <w:jc w:val="both"/>
      </w:pPr>
      <w:r>
        <w:t>El uso de la marca podrá demostrarse, entre otro</w:t>
      </w:r>
      <w:r>
        <w:t>s, mediante facturas comerciales, documentos contables o certificaciones de auditoría que demuestren la regularidad y la cantidad de la comercialización de las mercancías o los servicios identificados con la marca.</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6"/>
        <w:jc w:val="both"/>
      </w:pPr>
      <w:r>
        <w:rPr>
          <w:b/>
          <w:color w:val="C30505"/>
        </w:rPr>
        <w:t>Art. 383</w:t>
      </w:r>
      <w:r>
        <w:t>.- Reducción o limitación de la lista de los productos o servicios comprendidos en el registro de la marca.- Cuando la falta de uso de una marca sólo afectare a uno o algunos de los productos o servicios par</w:t>
      </w:r>
      <w:r>
        <w:t>a los cuales estuviese registrada la marca, se ordenará una reducción o limitación de la lista de los productos o servicios comprendidos en el registro de la marca, eliminando aquellos respecto</w:t>
      </w:r>
      <w:r>
        <w:rPr>
          <w:spacing w:val="-1"/>
        </w:rPr>
        <w:t xml:space="preserve"> </w:t>
      </w:r>
      <w:r>
        <w:t>de</w:t>
      </w:r>
      <w:r>
        <w:rPr>
          <w:spacing w:val="-1"/>
        </w:rPr>
        <w:t xml:space="preserve"> </w:t>
      </w:r>
      <w:r>
        <w:t>los</w:t>
      </w:r>
      <w:r>
        <w:rPr>
          <w:spacing w:val="-1"/>
        </w:rPr>
        <w:t xml:space="preserve"> </w:t>
      </w:r>
      <w:r>
        <w:t>cuales</w:t>
      </w:r>
      <w:r>
        <w:rPr>
          <w:spacing w:val="-1"/>
        </w:rPr>
        <w:t xml:space="preserve"> </w:t>
      </w:r>
      <w:r>
        <w:t>la</w:t>
      </w:r>
      <w:r>
        <w:rPr>
          <w:spacing w:val="-1"/>
        </w:rPr>
        <w:t xml:space="preserve"> </w:t>
      </w:r>
      <w:r>
        <w:t>marca</w:t>
      </w:r>
      <w:r>
        <w:rPr>
          <w:spacing w:val="-1"/>
        </w:rPr>
        <w:t xml:space="preserve"> </w:t>
      </w:r>
      <w:r>
        <w:t>no</w:t>
      </w:r>
      <w:r>
        <w:rPr>
          <w:spacing w:val="-1"/>
        </w:rPr>
        <w:t xml:space="preserve"> </w:t>
      </w:r>
      <w:r>
        <w:t>se</w:t>
      </w:r>
      <w:r>
        <w:rPr>
          <w:spacing w:val="-1"/>
        </w:rPr>
        <w:t xml:space="preserve"> </w:t>
      </w:r>
      <w:r>
        <w:t>hubiese</w:t>
      </w:r>
      <w:r>
        <w:rPr>
          <w:spacing w:val="-1"/>
        </w:rPr>
        <w:t xml:space="preserve"> </w:t>
      </w:r>
      <w:r>
        <w:t>usado,</w:t>
      </w:r>
      <w:r>
        <w:rPr>
          <w:spacing w:val="-1"/>
        </w:rPr>
        <w:t xml:space="preserve"> </w:t>
      </w:r>
      <w:r>
        <w:t>para</w:t>
      </w:r>
      <w:r>
        <w:rPr>
          <w:spacing w:val="-1"/>
        </w:rPr>
        <w:t xml:space="preserve"> </w:t>
      </w:r>
      <w:r>
        <w:t>lo</w:t>
      </w:r>
      <w:r>
        <w:rPr>
          <w:spacing w:val="-1"/>
        </w:rPr>
        <w:t xml:space="preserve"> </w:t>
      </w:r>
      <w:r>
        <w:t>cual</w:t>
      </w:r>
      <w:r>
        <w:rPr>
          <w:spacing w:val="-1"/>
        </w:rPr>
        <w:t xml:space="preserve"> </w:t>
      </w:r>
      <w:r>
        <w:t>se</w:t>
      </w:r>
      <w:r>
        <w:rPr>
          <w:spacing w:val="-1"/>
        </w:rPr>
        <w:t xml:space="preserve"> </w:t>
      </w:r>
      <w:r>
        <w:t>tomará</w:t>
      </w:r>
      <w:r>
        <w:rPr>
          <w:spacing w:val="-1"/>
        </w:rPr>
        <w:t xml:space="preserve"> </w:t>
      </w:r>
      <w:r>
        <w:t>en</w:t>
      </w:r>
      <w:r>
        <w:rPr>
          <w:spacing w:val="-1"/>
        </w:rPr>
        <w:t xml:space="preserve"> </w:t>
      </w:r>
      <w:r>
        <w:t>cuenta</w:t>
      </w:r>
      <w:r>
        <w:rPr>
          <w:spacing w:val="-1"/>
        </w:rPr>
        <w:t xml:space="preserve"> </w:t>
      </w:r>
      <w:r>
        <w:t>la</w:t>
      </w:r>
      <w:r>
        <w:rPr>
          <w:spacing w:val="-1"/>
        </w:rPr>
        <w:t xml:space="preserve"> </w:t>
      </w:r>
      <w:r>
        <w:t>identidad</w:t>
      </w:r>
      <w:r>
        <w:rPr>
          <w:spacing w:val="-1"/>
        </w:rPr>
        <w:t xml:space="preserve"> </w:t>
      </w:r>
      <w:r>
        <w:t>o similitud de los productos o servicios.</w:t>
      </w:r>
    </w:p>
    <w:p w:rsidR="003D5B7C" w:rsidRDefault="003D5B7C">
      <w:pPr>
        <w:pStyle w:val="Textoindependiente"/>
        <w:ind w:left="0"/>
      </w:pPr>
    </w:p>
    <w:p w:rsidR="003D5B7C" w:rsidRDefault="001B01FB">
      <w:pPr>
        <w:pStyle w:val="Textoindependiente"/>
        <w:ind w:right="117"/>
        <w:jc w:val="both"/>
      </w:pPr>
      <w:r>
        <w:rPr>
          <w:b/>
          <w:color w:val="C30505"/>
        </w:rPr>
        <w:t>Art. 384</w:t>
      </w:r>
      <w:r>
        <w:t xml:space="preserve">.- Derecho preferente para presentar solicitud de </w:t>
      </w:r>
      <w:proofErr w:type="gramStart"/>
      <w:r>
        <w:t>marca.-</w:t>
      </w:r>
      <w:proofErr w:type="gramEnd"/>
      <w:r>
        <w:t xml:space="preserve"> La persona que obtuviere una resolución favorable tendrá derecho preferente al registro. Dicho derecho podrá invocars</w:t>
      </w:r>
      <w:r>
        <w:t>e a partir de la presentación de la solicitud de cancelación, y hasta dentro de los tres meses siguientes a la fecha en que la resolución de cancelación quede firme en la vía administrativa.</w:t>
      </w:r>
    </w:p>
    <w:p w:rsidR="003D5B7C" w:rsidRDefault="003D5B7C">
      <w:pPr>
        <w:pStyle w:val="Textoindependiente"/>
        <w:ind w:left="0"/>
      </w:pPr>
    </w:p>
    <w:p w:rsidR="003D5B7C" w:rsidRDefault="001B01FB">
      <w:pPr>
        <w:pStyle w:val="Textoindependiente"/>
        <w:ind w:right="118"/>
        <w:jc w:val="both"/>
      </w:pPr>
      <w:r>
        <w:rPr>
          <w:b/>
          <w:color w:val="C30505"/>
        </w:rPr>
        <w:t>Art. 385</w:t>
      </w:r>
      <w:r>
        <w:t xml:space="preserve">.- Cancelación por </w:t>
      </w:r>
      <w:proofErr w:type="spellStart"/>
      <w:proofErr w:type="gramStart"/>
      <w:r>
        <w:t>genericidad</w:t>
      </w:r>
      <w:proofErr w:type="spellEnd"/>
      <w:r>
        <w:t>.-</w:t>
      </w:r>
      <w:proofErr w:type="gramEnd"/>
      <w:r>
        <w:t xml:space="preserve"> Se cancelará el registr</w:t>
      </w:r>
      <w:r>
        <w:t>o de una marca o se dispondrá la limitación de su alcance, de oficio o a solicitud de persona interesada, cuando su titular hubiese provocado o tolerado que ella se convierta en un signo común o genérico para identificar o designar uno o varios de los prod</w:t>
      </w:r>
      <w:r>
        <w:t>uctos o servicios para los cuales estuviese registrada.</w:t>
      </w:r>
    </w:p>
    <w:p w:rsidR="003D5B7C" w:rsidRDefault="003D5B7C">
      <w:pPr>
        <w:pStyle w:val="Textoindependiente"/>
        <w:ind w:left="0"/>
      </w:pPr>
    </w:p>
    <w:p w:rsidR="003D5B7C" w:rsidRDefault="001B01FB">
      <w:pPr>
        <w:pStyle w:val="Textoindependiente"/>
        <w:ind w:right="116"/>
        <w:jc w:val="both"/>
      </w:pPr>
      <w:r>
        <w:t>Se entenderá que una marca se ha convertido en un signo común o genérico cuando en los medios comerciales y para el público dicha marca hubiere perdido su carácter distintivo como indicación de proce</w:t>
      </w:r>
      <w:r>
        <w:t>dencia empresarial del producto o servicio al cual se aplica. Para estos efectos, deberán concurrir los siguientes hechos con relación a esa marca:</w:t>
      </w:r>
    </w:p>
    <w:p w:rsidR="003D5B7C" w:rsidRDefault="003D5B7C">
      <w:pPr>
        <w:pStyle w:val="Textoindependiente"/>
        <w:ind w:left="0"/>
      </w:pPr>
    </w:p>
    <w:p w:rsidR="003D5B7C" w:rsidRDefault="001B01FB">
      <w:pPr>
        <w:pStyle w:val="Prrafodelista"/>
        <w:numPr>
          <w:ilvl w:val="0"/>
          <w:numId w:val="13"/>
        </w:numPr>
        <w:tabs>
          <w:tab w:val="left" w:pos="422"/>
        </w:tabs>
        <w:ind w:right="118" w:firstLine="0"/>
        <w:jc w:val="both"/>
      </w:pPr>
      <w:r>
        <w:t>La necesidad que tuvieren los competidores de usar el signo para poder desarrollar sus actividades por no e</w:t>
      </w:r>
      <w:r>
        <w:t>xistir otro nombre o signo adecuado para designar o identificar en el comercio al producto o servicio respectivo;</w:t>
      </w:r>
    </w:p>
    <w:p w:rsidR="003D5B7C" w:rsidRDefault="001B01FB">
      <w:pPr>
        <w:pStyle w:val="Prrafodelista"/>
        <w:numPr>
          <w:ilvl w:val="0"/>
          <w:numId w:val="13"/>
        </w:numPr>
        <w:tabs>
          <w:tab w:val="left" w:pos="356"/>
        </w:tabs>
        <w:ind w:right="119" w:firstLine="0"/>
        <w:jc w:val="both"/>
      </w:pPr>
      <w:r>
        <w:t>El uso generalizado de la marca por el público y en los medios comerciales como signo común o genérico del producto o servicio respectivo; y,</w:t>
      </w:r>
    </w:p>
    <w:p w:rsidR="003D5B7C" w:rsidRDefault="001B01FB">
      <w:pPr>
        <w:pStyle w:val="Prrafodelista"/>
        <w:numPr>
          <w:ilvl w:val="0"/>
          <w:numId w:val="13"/>
        </w:numPr>
        <w:tabs>
          <w:tab w:val="left" w:pos="432"/>
        </w:tabs>
        <w:ind w:right="118" w:firstLine="0"/>
        <w:jc w:val="both"/>
      </w:pPr>
      <w:r>
        <w:t>El desconocimiento o bajo reconocimiento por el público de que la marca significa una procedencia empresarial determinada.</w:t>
      </w:r>
    </w:p>
    <w:p w:rsidR="003D5B7C" w:rsidRDefault="003D5B7C">
      <w:pPr>
        <w:pStyle w:val="Textoindependiente"/>
        <w:ind w:left="0"/>
      </w:pPr>
    </w:p>
    <w:p w:rsidR="003D5B7C" w:rsidRDefault="001B01FB">
      <w:pPr>
        <w:pStyle w:val="Textoindependiente"/>
        <w:ind w:right="118"/>
        <w:jc w:val="both"/>
      </w:pPr>
      <w:r>
        <w:rPr>
          <w:b/>
          <w:color w:val="C30505"/>
        </w:rPr>
        <w:t>Art. 386</w:t>
      </w:r>
      <w:r>
        <w:t xml:space="preserve">.- Procedimiento de la acción de la </w:t>
      </w:r>
      <w:proofErr w:type="gramStart"/>
      <w:r>
        <w:t>cancelación.-</w:t>
      </w:r>
      <w:proofErr w:type="gramEnd"/>
      <w:r>
        <w:t xml:space="preserve"> Recibida una solicitud de cancelación, se notificará al titular de la marc</w:t>
      </w:r>
      <w:r>
        <w:t>a registrada para que, dentro del término de sesenta días contados a partir de la fecha de notificación, haga valer, si lo estima conveniente, sus argumentaciones o presente pruebas.</w:t>
      </w:r>
    </w:p>
    <w:p w:rsidR="003D5B7C" w:rsidRDefault="003D5B7C">
      <w:pPr>
        <w:pStyle w:val="Textoindependiente"/>
        <w:ind w:left="0"/>
      </w:pPr>
    </w:p>
    <w:p w:rsidR="003D5B7C" w:rsidRDefault="001B01FB">
      <w:pPr>
        <w:pStyle w:val="Textoindependiente"/>
      </w:pPr>
      <w:r>
        <w:t>Vencido</w:t>
      </w:r>
      <w:r>
        <w:rPr>
          <w:spacing w:val="16"/>
        </w:rPr>
        <w:t xml:space="preserve"> </w:t>
      </w:r>
      <w:r>
        <w:t>el</w:t>
      </w:r>
      <w:r>
        <w:rPr>
          <w:spacing w:val="16"/>
        </w:rPr>
        <w:t xml:space="preserve"> </w:t>
      </w:r>
      <w:r>
        <w:t>término</w:t>
      </w:r>
      <w:r>
        <w:rPr>
          <w:spacing w:val="16"/>
        </w:rPr>
        <w:t xml:space="preserve"> </w:t>
      </w:r>
      <w:r>
        <w:t>al</w:t>
      </w:r>
      <w:r>
        <w:rPr>
          <w:spacing w:val="16"/>
        </w:rPr>
        <w:t xml:space="preserve"> </w:t>
      </w:r>
      <w:r>
        <w:t>que</w:t>
      </w:r>
      <w:r>
        <w:rPr>
          <w:spacing w:val="16"/>
        </w:rPr>
        <w:t xml:space="preserve"> </w:t>
      </w:r>
      <w:r>
        <w:t>se</w:t>
      </w:r>
      <w:r>
        <w:rPr>
          <w:spacing w:val="16"/>
        </w:rPr>
        <w:t xml:space="preserve"> </w:t>
      </w:r>
      <w:r>
        <w:t>refiere</w:t>
      </w:r>
      <w:r>
        <w:rPr>
          <w:spacing w:val="16"/>
        </w:rPr>
        <w:t xml:space="preserve"> </w:t>
      </w:r>
      <w:r>
        <w:t>este</w:t>
      </w:r>
      <w:r>
        <w:rPr>
          <w:spacing w:val="16"/>
        </w:rPr>
        <w:t xml:space="preserve"> </w:t>
      </w:r>
      <w:r>
        <w:t>artículo,</w:t>
      </w:r>
      <w:r>
        <w:rPr>
          <w:spacing w:val="16"/>
        </w:rPr>
        <w:t xml:space="preserve"> </w:t>
      </w:r>
      <w:r>
        <w:t>se</w:t>
      </w:r>
      <w:r>
        <w:rPr>
          <w:spacing w:val="16"/>
        </w:rPr>
        <w:t xml:space="preserve"> </w:t>
      </w:r>
      <w:r>
        <w:t>decidirá</w:t>
      </w:r>
      <w:r>
        <w:rPr>
          <w:spacing w:val="16"/>
        </w:rPr>
        <w:t xml:space="preserve"> </w:t>
      </w:r>
      <w:r>
        <w:t>sobre</w:t>
      </w:r>
      <w:r>
        <w:rPr>
          <w:spacing w:val="16"/>
        </w:rPr>
        <w:t xml:space="preserve"> </w:t>
      </w:r>
      <w:r>
        <w:t>la</w:t>
      </w:r>
      <w:r>
        <w:rPr>
          <w:spacing w:val="16"/>
        </w:rPr>
        <w:t xml:space="preserve"> </w:t>
      </w:r>
      <w:r>
        <w:t>cancelación</w:t>
      </w:r>
      <w:r>
        <w:rPr>
          <w:spacing w:val="16"/>
        </w:rPr>
        <w:t xml:space="preserve"> </w:t>
      </w:r>
      <w:r>
        <w:t>o</w:t>
      </w:r>
      <w:r>
        <w:rPr>
          <w:spacing w:val="16"/>
        </w:rPr>
        <w:t xml:space="preserve"> </w:t>
      </w:r>
      <w:r>
        <w:t>no</w:t>
      </w:r>
      <w:r>
        <w:rPr>
          <w:spacing w:val="16"/>
        </w:rPr>
        <w:t xml:space="preserve"> </w:t>
      </w:r>
      <w:r>
        <w:t>del</w:t>
      </w:r>
      <w:r>
        <w:rPr>
          <w:spacing w:val="16"/>
        </w:rPr>
        <w:t xml:space="preserve"> </w:t>
      </w:r>
      <w:r>
        <w:rPr>
          <w:spacing w:val="-2"/>
        </w:rPr>
        <w:t>registro</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pPr>
      <w:r>
        <w:lastRenderedPageBreak/>
        <w:t xml:space="preserve">de la marca mediante resolución debidamente </w:t>
      </w:r>
      <w:r>
        <w:rPr>
          <w:spacing w:val="-2"/>
        </w:rPr>
        <w:t>motivada.</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pPr>
      <w:r>
        <w:t xml:space="preserve">Sección </w:t>
      </w:r>
      <w:r>
        <w:rPr>
          <w:spacing w:val="-5"/>
        </w:rPr>
        <w:t>IV</w:t>
      </w:r>
    </w:p>
    <w:p w:rsidR="003D5B7C" w:rsidRDefault="001B01FB">
      <w:pPr>
        <w:pStyle w:val="Textoindependiente"/>
      </w:pPr>
      <w:r>
        <w:t xml:space="preserve">De la renuncia al </w:t>
      </w:r>
      <w:r>
        <w:rPr>
          <w:spacing w:val="-2"/>
        </w:rPr>
        <w:t>registro</w:t>
      </w:r>
    </w:p>
    <w:p w:rsidR="003D5B7C" w:rsidRDefault="003D5B7C">
      <w:pPr>
        <w:pStyle w:val="Textoindependiente"/>
        <w:ind w:left="0"/>
      </w:pPr>
    </w:p>
    <w:p w:rsidR="003D5B7C" w:rsidRDefault="001B01FB">
      <w:pPr>
        <w:pStyle w:val="Textoindependiente"/>
        <w:ind w:right="118"/>
        <w:jc w:val="both"/>
      </w:pPr>
      <w:r>
        <w:rPr>
          <w:b/>
          <w:color w:val="C30505"/>
        </w:rPr>
        <w:t>Art. 387</w:t>
      </w:r>
      <w:r>
        <w:t xml:space="preserve">.- Renuncia del registro de </w:t>
      </w:r>
      <w:proofErr w:type="gramStart"/>
      <w:r>
        <w:t>marca.-</w:t>
      </w:r>
      <w:proofErr w:type="gramEnd"/>
      <w:r>
        <w:t xml:space="preserve"> El titular de un registro de marca podrá renunciar en cualquier momento, total o parcialmente, a sus derechos sobre el registro. Si la renuncia fuere total, se cancelará el registro. Cuando la renuncia fuese parcial, el </w:t>
      </w:r>
      <w:r>
        <w:t>registro se limitará a los productos o servicios sobre los cuales no verse la renuncia.</w:t>
      </w:r>
    </w:p>
    <w:p w:rsidR="003D5B7C" w:rsidRDefault="003D5B7C">
      <w:pPr>
        <w:pStyle w:val="Textoindependiente"/>
        <w:ind w:left="0"/>
      </w:pPr>
    </w:p>
    <w:p w:rsidR="003D5B7C" w:rsidRDefault="001B01FB">
      <w:pPr>
        <w:pStyle w:val="Textoindependiente"/>
        <w:ind w:right="119"/>
        <w:jc w:val="both"/>
      </w:pPr>
      <w:r>
        <w:t>No se admitirá la renuncia si sobre la marca existen embargos o derechos inscritos en favor de terceros, salvo que exista consentimiento expreso de los titulares de di</w:t>
      </w:r>
      <w:r>
        <w:t>chos derechos.</w:t>
      </w:r>
    </w:p>
    <w:p w:rsidR="003D5B7C" w:rsidRDefault="003D5B7C">
      <w:pPr>
        <w:pStyle w:val="Textoindependiente"/>
        <w:ind w:left="0"/>
      </w:pPr>
    </w:p>
    <w:p w:rsidR="003D5B7C" w:rsidRDefault="001B01FB">
      <w:pPr>
        <w:pStyle w:val="Textoindependiente"/>
        <w:ind w:right="117"/>
        <w:jc w:val="both"/>
      </w:pPr>
      <w:r>
        <w:t>La renuncia sólo surtirá efectos a partir de su inscripción ante la autoridad nacional competente en materia de derechos intelectuales.</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7"/>
        <w:jc w:val="both"/>
      </w:pPr>
      <w:r>
        <w:rPr>
          <w:b/>
          <w:color w:val="C30505"/>
        </w:rPr>
        <w:t>Art. 388</w:t>
      </w:r>
      <w:r>
        <w:t xml:space="preserve">.- Nulidad de la adquisición de </w:t>
      </w:r>
      <w:proofErr w:type="gramStart"/>
      <w:r>
        <w:t>marca.-</w:t>
      </w:r>
      <w:proofErr w:type="gramEnd"/>
      <w:r>
        <w:t xml:space="preserve"> La autoridad nacional competente en materia de derechos intelectuales, de oficio o a solicitud de parte que acredite legítimo interés, y en cualquier momento, declarará la nulidad absoluta de la adquisición de una ma</w:t>
      </w:r>
      <w:r>
        <w:t>rca en los siguientes casos:</w:t>
      </w:r>
    </w:p>
    <w:p w:rsidR="003D5B7C" w:rsidRDefault="003D5B7C">
      <w:pPr>
        <w:pStyle w:val="Textoindependiente"/>
        <w:ind w:left="0"/>
      </w:pPr>
    </w:p>
    <w:p w:rsidR="003D5B7C" w:rsidRDefault="001B01FB">
      <w:pPr>
        <w:pStyle w:val="Prrafodelista"/>
        <w:numPr>
          <w:ilvl w:val="0"/>
          <w:numId w:val="12"/>
        </w:numPr>
        <w:tabs>
          <w:tab w:val="left" w:pos="349"/>
        </w:tabs>
        <w:ind w:right="117" w:firstLine="0"/>
      </w:pPr>
      <w:r>
        <w:t>Cuando la adquisición hubiese sido concedida con base en datos o documentos falsos que fueren esenciales para su concesión;</w:t>
      </w:r>
    </w:p>
    <w:p w:rsidR="003D5B7C" w:rsidRDefault="001B01FB">
      <w:pPr>
        <w:pStyle w:val="Prrafodelista"/>
        <w:numPr>
          <w:ilvl w:val="0"/>
          <w:numId w:val="12"/>
        </w:numPr>
        <w:tabs>
          <w:tab w:val="left" w:pos="350"/>
        </w:tabs>
        <w:ind w:right="118" w:firstLine="0"/>
      </w:pPr>
      <w:r>
        <w:t>Cuando la adquisición hubiese sido concedida en contravención de lo dispuesto en el artículo 359 prime</w:t>
      </w:r>
      <w:r>
        <w:t>r párrafo o artículo 360 de este Código;</w:t>
      </w:r>
    </w:p>
    <w:p w:rsidR="003D5B7C" w:rsidRDefault="001B01FB">
      <w:pPr>
        <w:pStyle w:val="Prrafodelista"/>
        <w:numPr>
          <w:ilvl w:val="0"/>
          <w:numId w:val="12"/>
        </w:numPr>
        <w:tabs>
          <w:tab w:val="left" w:pos="372"/>
        </w:tabs>
        <w:ind w:right="119" w:firstLine="0"/>
      </w:pPr>
      <w:r>
        <w:t>Cuando</w:t>
      </w:r>
      <w:r>
        <w:rPr>
          <w:spacing w:val="26"/>
        </w:rPr>
        <w:t xml:space="preserve"> </w:t>
      </w:r>
      <w:r>
        <w:t>se</w:t>
      </w:r>
      <w:r>
        <w:rPr>
          <w:spacing w:val="26"/>
        </w:rPr>
        <w:t xml:space="preserve"> </w:t>
      </w:r>
      <w:r>
        <w:t>configurasen</w:t>
      </w:r>
      <w:r>
        <w:rPr>
          <w:spacing w:val="26"/>
        </w:rPr>
        <w:t xml:space="preserve"> </w:t>
      </w:r>
      <w:r>
        <w:t>las</w:t>
      </w:r>
      <w:r>
        <w:rPr>
          <w:spacing w:val="26"/>
        </w:rPr>
        <w:t xml:space="preserve"> </w:t>
      </w:r>
      <w:r>
        <w:t>causales</w:t>
      </w:r>
      <w:r>
        <w:rPr>
          <w:spacing w:val="26"/>
        </w:rPr>
        <w:t xml:space="preserve"> </w:t>
      </w:r>
      <w:r>
        <w:t>de</w:t>
      </w:r>
      <w:r>
        <w:rPr>
          <w:spacing w:val="26"/>
        </w:rPr>
        <w:t xml:space="preserve"> </w:t>
      </w:r>
      <w:r>
        <w:t>nulidad</w:t>
      </w:r>
      <w:r>
        <w:rPr>
          <w:spacing w:val="26"/>
        </w:rPr>
        <w:t xml:space="preserve"> </w:t>
      </w:r>
      <w:r>
        <w:t>absoluta</w:t>
      </w:r>
      <w:r>
        <w:rPr>
          <w:spacing w:val="26"/>
        </w:rPr>
        <w:t xml:space="preserve"> </w:t>
      </w:r>
      <w:r>
        <w:t>previstas</w:t>
      </w:r>
      <w:r>
        <w:rPr>
          <w:spacing w:val="26"/>
        </w:rPr>
        <w:t xml:space="preserve"> </w:t>
      </w:r>
      <w:r>
        <w:t>en</w:t>
      </w:r>
      <w:r>
        <w:rPr>
          <w:spacing w:val="26"/>
        </w:rPr>
        <w:t xml:space="preserve"> </w:t>
      </w:r>
      <w:r>
        <w:t>la</w:t>
      </w:r>
      <w:r>
        <w:rPr>
          <w:spacing w:val="26"/>
        </w:rPr>
        <w:t xml:space="preserve"> </w:t>
      </w:r>
      <w:r>
        <w:t>norma</w:t>
      </w:r>
      <w:r>
        <w:rPr>
          <w:spacing w:val="26"/>
        </w:rPr>
        <w:t xml:space="preserve"> </w:t>
      </w:r>
      <w:r>
        <w:t>para</w:t>
      </w:r>
      <w:r>
        <w:rPr>
          <w:spacing w:val="26"/>
        </w:rPr>
        <w:t xml:space="preserve"> </w:t>
      </w:r>
      <w:r>
        <w:t>los</w:t>
      </w:r>
      <w:r>
        <w:rPr>
          <w:spacing w:val="26"/>
        </w:rPr>
        <w:t xml:space="preserve"> </w:t>
      </w:r>
      <w:r>
        <w:t>actos administrativos; o,</w:t>
      </w:r>
    </w:p>
    <w:p w:rsidR="003D5B7C" w:rsidRDefault="001B01FB">
      <w:pPr>
        <w:pStyle w:val="Prrafodelista"/>
        <w:numPr>
          <w:ilvl w:val="0"/>
          <w:numId w:val="12"/>
        </w:numPr>
        <w:tabs>
          <w:tab w:val="left" w:pos="430"/>
        </w:tabs>
        <w:ind w:right="117" w:firstLine="0"/>
      </w:pPr>
      <w:r>
        <w:t>Cuando</w:t>
      </w:r>
      <w:r>
        <w:rPr>
          <w:spacing w:val="80"/>
        </w:rPr>
        <w:t xml:space="preserve"> </w:t>
      </w:r>
      <w:r>
        <w:t>la</w:t>
      </w:r>
      <w:r>
        <w:rPr>
          <w:spacing w:val="80"/>
        </w:rPr>
        <w:t xml:space="preserve"> </w:t>
      </w:r>
      <w:r>
        <w:t>adquisición</w:t>
      </w:r>
      <w:r>
        <w:rPr>
          <w:spacing w:val="80"/>
        </w:rPr>
        <w:t xml:space="preserve"> </w:t>
      </w:r>
      <w:r>
        <w:t>hubiese</w:t>
      </w:r>
      <w:r>
        <w:rPr>
          <w:spacing w:val="80"/>
        </w:rPr>
        <w:t xml:space="preserve"> </w:t>
      </w:r>
      <w:r>
        <w:t>sido</w:t>
      </w:r>
      <w:r>
        <w:rPr>
          <w:spacing w:val="80"/>
        </w:rPr>
        <w:t xml:space="preserve"> </w:t>
      </w:r>
      <w:r>
        <w:t>concedida</w:t>
      </w:r>
      <w:r>
        <w:rPr>
          <w:spacing w:val="80"/>
        </w:rPr>
        <w:t xml:space="preserve"> </w:t>
      </w:r>
      <w:r>
        <w:t>con</w:t>
      </w:r>
      <w:r>
        <w:rPr>
          <w:spacing w:val="80"/>
        </w:rPr>
        <w:t xml:space="preserve"> </w:t>
      </w:r>
      <w:r>
        <w:t>cualquier</w:t>
      </w:r>
      <w:r>
        <w:rPr>
          <w:spacing w:val="80"/>
        </w:rPr>
        <w:t xml:space="preserve"> </w:t>
      </w:r>
      <w:r>
        <w:t>otra</w:t>
      </w:r>
      <w:r>
        <w:rPr>
          <w:spacing w:val="80"/>
        </w:rPr>
        <w:t xml:space="preserve"> </w:t>
      </w:r>
      <w:r>
        <w:t>violación</w:t>
      </w:r>
      <w:r>
        <w:rPr>
          <w:spacing w:val="80"/>
        </w:rPr>
        <w:t xml:space="preserve"> </w:t>
      </w:r>
      <w:r>
        <w:t>a</w:t>
      </w:r>
      <w:r>
        <w:rPr>
          <w:spacing w:val="80"/>
        </w:rPr>
        <w:t xml:space="preserve"> </w:t>
      </w:r>
      <w:r>
        <w:t>la</w:t>
      </w:r>
      <w:r>
        <w:rPr>
          <w:spacing w:val="80"/>
        </w:rPr>
        <w:t xml:space="preserve"> </w:t>
      </w:r>
      <w:r>
        <w:t>ley</w:t>
      </w:r>
      <w:r>
        <w:rPr>
          <w:spacing w:val="80"/>
        </w:rPr>
        <w:t xml:space="preserve"> </w:t>
      </w:r>
      <w:r>
        <w:t>que sustancialmente haya inducido a su concesión.</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1"/>
        <w:ind w:left="0"/>
        <w:rPr>
          <w:i/>
          <w:sz w:val="16"/>
        </w:rPr>
      </w:pPr>
    </w:p>
    <w:p w:rsidR="003D5B7C" w:rsidRDefault="001B01FB">
      <w:pPr>
        <w:pStyle w:val="Textoindependiente"/>
        <w:ind w:right="116"/>
        <w:jc w:val="both"/>
      </w:pPr>
      <w:r>
        <w:rPr>
          <w:b/>
          <w:color w:val="C30505"/>
        </w:rPr>
        <w:t>Art. 389</w:t>
      </w:r>
      <w:r>
        <w:t xml:space="preserve">.- Causales de nulidad de la adquisición de la </w:t>
      </w:r>
      <w:proofErr w:type="gramStart"/>
      <w:r>
        <w:t>marca.-</w:t>
      </w:r>
      <w:proofErr w:type="gramEnd"/>
      <w:r>
        <w:t xml:space="preserve"> La autoridad nacional competente en materia de derechos intelectuales, de oficio o a solicitud de persona interesada, declarará la nulidad relativa del registro de una marca en los siguientes casos:</w:t>
      </w:r>
    </w:p>
    <w:p w:rsidR="003D5B7C" w:rsidRDefault="003D5B7C">
      <w:pPr>
        <w:pStyle w:val="Textoindependiente"/>
        <w:ind w:left="0"/>
      </w:pPr>
    </w:p>
    <w:p w:rsidR="003D5B7C" w:rsidRDefault="001B01FB">
      <w:pPr>
        <w:pStyle w:val="Prrafodelista"/>
        <w:numPr>
          <w:ilvl w:val="0"/>
          <w:numId w:val="11"/>
        </w:numPr>
        <w:tabs>
          <w:tab w:val="left" w:pos="344"/>
        </w:tabs>
        <w:ind w:hanging="244"/>
      </w:pPr>
      <w:r>
        <w:t>C</w:t>
      </w:r>
      <w:r>
        <w:t xml:space="preserve">uando la adquisición hubiese sido concedida en contravención del artículo </w:t>
      </w:r>
      <w:r>
        <w:rPr>
          <w:spacing w:val="-4"/>
        </w:rPr>
        <w:t>361;</w:t>
      </w:r>
    </w:p>
    <w:p w:rsidR="003D5B7C" w:rsidRDefault="001B01FB">
      <w:pPr>
        <w:pStyle w:val="Prrafodelista"/>
        <w:numPr>
          <w:ilvl w:val="0"/>
          <w:numId w:val="11"/>
        </w:numPr>
        <w:tabs>
          <w:tab w:val="left" w:pos="344"/>
        </w:tabs>
        <w:ind w:hanging="244"/>
      </w:pPr>
      <w:r>
        <w:t xml:space="preserve">Cuando la adquisición hubiese sido efectuada de mala fe; </w:t>
      </w:r>
      <w:r>
        <w:rPr>
          <w:spacing w:val="-5"/>
        </w:rPr>
        <w:t>o,</w:t>
      </w:r>
    </w:p>
    <w:p w:rsidR="003D5B7C" w:rsidRDefault="001B01FB">
      <w:pPr>
        <w:pStyle w:val="Prrafodelista"/>
        <w:numPr>
          <w:ilvl w:val="0"/>
          <w:numId w:val="11"/>
        </w:numPr>
        <w:tabs>
          <w:tab w:val="left" w:pos="383"/>
        </w:tabs>
        <w:ind w:left="100" w:right="119" w:firstLine="0"/>
      </w:pPr>
      <w:r>
        <w:t>Cuando</w:t>
      </w:r>
      <w:r>
        <w:rPr>
          <w:spacing w:val="36"/>
        </w:rPr>
        <w:t xml:space="preserve"> </w:t>
      </w:r>
      <w:r>
        <w:t>la</w:t>
      </w:r>
      <w:r>
        <w:rPr>
          <w:spacing w:val="36"/>
        </w:rPr>
        <w:t xml:space="preserve"> </w:t>
      </w:r>
      <w:r>
        <w:t>adquisición</w:t>
      </w:r>
      <w:r>
        <w:rPr>
          <w:spacing w:val="36"/>
        </w:rPr>
        <w:t xml:space="preserve"> </w:t>
      </w:r>
      <w:r>
        <w:t>hubiese</w:t>
      </w:r>
      <w:r>
        <w:rPr>
          <w:spacing w:val="36"/>
        </w:rPr>
        <w:t xml:space="preserve"> </w:t>
      </w:r>
      <w:r>
        <w:t>sido</w:t>
      </w:r>
      <w:r>
        <w:rPr>
          <w:spacing w:val="36"/>
        </w:rPr>
        <w:t xml:space="preserve"> </w:t>
      </w:r>
      <w:r>
        <w:t>efectuada</w:t>
      </w:r>
      <w:r>
        <w:rPr>
          <w:spacing w:val="36"/>
        </w:rPr>
        <w:t xml:space="preserve"> </w:t>
      </w:r>
      <w:r>
        <w:t>para</w:t>
      </w:r>
      <w:r>
        <w:rPr>
          <w:spacing w:val="36"/>
        </w:rPr>
        <w:t xml:space="preserve"> </w:t>
      </w:r>
      <w:r>
        <w:t>perpetrar,</w:t>
      </w:r>
      <w:r>
        <w:rPr>
          <w:spacing w:val="36"/>
        </w:rPr>
        <w:t xml:space="preserve"> </w:t>
      </w:r>
      <w:r>
        <w:t>facilitar</w:t>
      </w:r>
      <w:r>
        <w:rPr>
          <w:spacing w:val="36"/>
        </w:rPr>
        <w:t xml:space="preserve"> </w:t>
      </w:r>
      <w:r>
        <w:t>o</w:t>
      </w:r>
      <w:r>
        <w:rPr>
          <w:spacing w:val="36"/>
        </w:rPr>
        <w:t xml:space="preserve"> </w:t>
      </w:r>
      <w:r>
        <w:t>consolidar</w:t>
      </w:r>
      <w:r>
        <w:rPr>
          <w:spacing w:val="36"/>
        </w:rPr>
        <w:t xml:space="preserve"> </w:t>
      </w:r>
      <w:r>
        <w:t>un</w:t>
      </w:r>
      <w:r>
        <w:rPr>
          <w:spacing w:val="36"/>
        </w:rPr>
        <w:t xml:space="preserve"> </w:t>
      </w:r>
      <w:r>
        <w:t>acto</w:t>
      </w:r>
      <w:r>
        <w:rPr>
          <w:spacing w:val="36"/>
        </w:rPr>
        <w:t xml:space="preserve"> </w:t>
      </w:r>
      <w:r>
        <w:t>de competencia desleal.</w:t>
      </w:r>
    </w:p>
    <w:p w:rsidR="003D5B7C" w:rsidRDefault="003D5B7C">
      <w:pPr>
        <w:pStyle w:val="Textoindependiente"/>
        <w:ind w:left="0"/>
      </w:pPr>
    </w:p>
    <w:p w:rsidR="003D5B7C" w:rsidRDefault="001B01FB">
      <w:pPr>
        <w:pStyle w:val="Textoindependiente"/>
        <w:jc w:val="both"/>
      </w:pPr>
      <w:r>
        <w:t xml:space="preserve">Esta acción prescribirá a los cinco años desde la fecha de concesión del </w:t>
      </w:r>
      <w:r>
        <w:rPr>
          <w:spacing w:val="-2"/>
        </w:rPr>
        <w:t>registro.</w:t>
      </w:r>
    </w:p>
    <w:p w:rsidR="003D5B7C" w:rsidRDefault="003D5B7C">
      <w:pPr>
        <w:pStyle w:val="Textoindependiente"/>
        <w:ind w:left="0"/>
      </w:pPr>
    </w:p>
    <w:p w:rsidR="003D5B7C" w:rsidRDefault="003D5B7C">
      <w:pPr>
        <w:spacing w:line="398" w:lineRule="auto"/>
        <w:rPr>
          <w:sz w:val="16"/>
        </w:rPr>
        <w:sectPr w:rsidR="003D5B7C">
          <w:pgSz w:w="11900" w:h="16840"/>
          <w:pgMar w:top="1300" w:right="680" w:bottom="640" w:left="1100" w:header="411" w:footer="441" w:gutter="0"/>
          <w:cols w:space="720"/>
        </w:sectPr>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spacing w:before="1"/>
        <w:ind w:right="117"/>
        <w:jc w:val="both"/>
      </w:pPr>
      <w:r>
        <w:rPr>
          <w:b/>
          <w:color w:val="C30505"/>
        </w:rPr>
        <w:t>Art. 390</w:t>
      </w:r>
      <w:r>
        <w:t xml:space="preserve">.- Impedimento para declarar nulidad del registro de </w:t>
      </w:r>
      <w:proofErr w:type="gramStart"/>
      <w:r>
        <w:t>marca.-</w:t>
      </w:r>
      <w:proofErr w:type="gramEnd"/>
      <w:r>
        <w:t xml:space="preserve"> No podrá declararse la nulidad del registro de una marca por causales que hubiesen dejado de ser aplicables al tiempo de resolverse la nulidad.</w:t>
      </w:r>
    </w:p>
    <w:p w:rsidR="003D5B7C" w:rsidRDefault="001B01FB">
      <w:pPr>
        <w:pStyle w:val="Textoindependiente"/>
        <w:spacing w:before="252"/>
        <w:ind w:right="117"/>
        <w:jc w:val="both"/>
      </w:pPr>
      <w:r>
        <w:rPr>
          <w:b/>
          <w:color w:val="C30505"/>
        </w:rPr>
        <w:t>Art. 391</w:t>
      </w:r>
      <w:r>
        <w:t xml:space="preserve">.- Nulidad </w:t>
      </w:r>
      <w:proofErr w:type="gramStart"/>
      <w:r>
        <w:t>parcial.-</w:t>
      </w:r>
      <w:proofErr w:type="gramEnd"/>
      <w:r>
        <w:t xml:space="preserve"> Cuando una causal de n</w:t>
      </w:r>
      <w:r>
        <w:t>ulidad sólo afectare a uno o algunos de los productos o servicios para los cuales la marca fue registrada, se declarará la nulidad únicamente para esos productos o servicios, y se eliminarán del registro de la marca.</w:t>
      </w:r>
    </w:p>
    <w:p w:rsidR="003D5B7C" w:rsidRDefault="003D5B7C">
      <w:pPr>
        <w:pStyle w:val="Textoindependiente"/>
        <w:ind w:left="0"/>
      </w:pPr>
    </w:p>
    <w:p w:rsidR="003D5B7C" w:rsidRDefault="001B01FB">
      <w:pPr>
        <w:pStyle w:val="Textoindependiente"/>
        <w:ind w:right="118"/>
        <w:jc w:val="both"/>
      </w:pPr>
      <w:r>
        <w:rPr>
          <w:b/>
          <w:color w:val="C30505"/>
        </w:rPr>
        <w:t>Art. 392</w:t>
      </w:r>
      <w:r>
        <w:t xml:space="preserve">.- Procedimiento de la acción </w:t>
      </w:r>
      <w:r>
        <w:t xml:space="preserve">de </w:t>
      </w:r>
      <w:proofErr w:type="gramStart"/>
      <w:r>
        <w:t>nulidad.-</w:t>
      </w:r>
      <w:proofErr w:type="gramEnd"/>
      <w:r>
        <w:t xml:space="preserve"> En los casos de nulidad, se notificará a las partes para que hagan valer los argumentos y presenten las pruebas que estimen convenientes.</w:t>
      </w:r>
    </w:p>
    <w:p w:rsidR="003D5B7C" w:rsidRDefault="003D5B7C">
      <w:pPr>
        <w:pStyle w:val="Textoindependiente"/>
        <w:ind w:left="0"/>
      </w:pPr>
    </w:p>
    <w:p w:rsidR="003D5B7C" w:rsidRDefault="001B01FB">
      <w:pPr>
        <w:pStyle w:val="Textoindependiente"/>
        <w:ind w:right="117"/>
        <w:jc w:val="both"/>
      </w:pPr>
      <w:r>
        <w:t>Los argumentos y pruebas a que se refiere el inciso anterior, se presentarán dentro de los dos</w:t>
      </w:r>
      <w:r>
        <w:rPr>
          <w:spacing w:val="40"/>
        </w:rPr>
        <w:t xml:space="preserve"> </w:t>
      </w:r>
      <w:r>
        <w:t>meses sig</w:t>
      </w:r>
      <w:r>
        <w:t>uientes a la notificación. Antes del vencimiento del plazo, cualquiera de las partes podrá solicitar una prórroga por dos meses adicionales.</w:t>
      </w:r>
    </w:p>
    <w:p w:rsidR="003D5B7C" w:rsidRDefault="003D5B7C">
      <w:pPr>
        <w:pStyle w:val="Textoindependiente"/>
        <w:ind w:left="0"/>
      </w:pPr>
    </w:p>
    <w:p w:rsidR="003D5B7C" w:rsidRDefault="001B01FB">
      <w:pPr>
        <w:pStyle w:val="Textoindependiente"/>
        <w:ind w:right="117"/>
        <w:jc w:val="both"/>
      </w:pPr>
      <w:r>
        <w:t>Vencidos los plazos a los que se refiere este artículo, la autoridad nacional competente en materia</w:t>
      </w:r>
      <w:r>
        <w:rPr>
          <w:spacing w:val="40"/>
        </w:rPr>
        <w:t xml:space="preserve"> </w:t>
      </w:r>
      <w:r>
        <w:t>de derechos in</w:t>
      </w:r>
      <w:r>
        <w:t>telectuales decidirá sobre la nulidad de la marca, lo cual notificará a las partes mediante resolución.</w:t>
      </w:r>
    </w:p>
    <w:p w:rsidR="003D5B7C" w:rsidRDefault="003D5B7C">
      <w:pPr>
        <w:pStyle w:val="Textoindependiente"/>
        <w:ind w:left="0"/>
      </w:pPr>
    </w:p>
    <w:p w:rsidR="003D5B7C" w:rsidRDefault="001B01FB">
      <w:pPr>
        <w:pStyle w:val="Textoindependiente"/>
        <w:ind w:right="117"/>
        <w:jc w:val="both"/>
      </w:pPr>
      <w:r>
        <w:rPr>
          <w:b/>
          <w:color w:val="C30505"/>
        </w:rPr>
        <w:t>Art. 393</w:t>
      </w:r>
      <w:r>
        <w:t xml:space="preserve">.- Independencia de las acciones por daños y </w:t>
      </w:r>
      <w:proofErr w:type="gramStart"/>
      <w:r>
        <w:t>perjuicios.-</w:t>
      </w:r>
      <w:proofErr w:type="gramEnd"/>
      <w:r>
        <w:t xml:space="preserve"> Las acciones precedentes no afectarán las que pudieran corresponder por daños y perju</w:t>
      </w:r>
      <w:r>
        <w:t>icios.</w:t>
      </w:r>
    </w:p>
    <w:p w:rsidR="003D5B7C" w:rsidRDefault="003D5B7C">
      <w:pPr>
        <w:pStyle w:val="Textoindependiente"/>
        <w:ind w:left="0"/>
      </w:pPr>
    </w:p>
    <w:p w:rsidR="003D5B7C" w:rsidRDefault="001B01FB">
      <w:pPr>
        <w:pStyle w:val="Textoindependiente"/>
        <w:ind w:right="117"/>
        <w:jc w:val="both"/>
      </w:pPr>
      <w:r>
        <w:rPr>
          <w:b/>
          <w:color w:val="C30505"/>
        </w:rPr>
        <w:t>Art. 394</w:t>
      </w:r>
      <w:r>
        <w:t xml:space="preserve">.- Caducidad del registro de </w:t>
      </w:r>
      <w:proofErr w:type="gramStart"/>
      <w:r>
        <w:t>marca.-</w:t>
      </w:r>
      <w:proofErr w:type="gramEnd"/>
      <w:r>
        <w:t xml:space="preserve"> El registro de la marca caducará de pleno derecho si </w:t>
      </w:r>
      <w:r>
        <w:t>el titular o quien tuviera legítimo interés no solicita la renovación dentro del término legal, incluido el período de gracia de acuerdo, con lo establecido en el artículo 366.</w:t>
      </w:r>
    </w:p>
    <w:p w:rsidR="003D5B7C" w:rsidRDefault="003D5B7C">
      <w:pPr>
        <w:pStyle w:val="Textoindependiente"/>
        <w:ind w:left="0"/>
      </w:pPr>
    </w:p>
    <w:p w:rsidR="003D5B7C" w:rsidRDefault="003D5B7C">
      <w:pPr>
        <w:pStyle w:val="Textoindependiente"/>
        <w:ind w:left="0"/>
      </w:pPr>
    </w:p>
    <w:p w:rsidR="003D5B7C" w:rsidRDefault="001B01FB">
      <w:pPr>
        <w:pStyle w:val="Textoindependiente"/>
      </w:pPr>
      <w:r>
        <w:rPr>
          <w:b/>
          <w:color w:val="C30505"/>
        </w:rPr>
        <w:t>Art.</w:t>
      </w:r>
      <w:r>
        <w:rPr>
          <w:b/>
          <w:color w:val="C30505"/>
          <w:spacing w:val="34"/>
        </w:rPr>
        <w:t xml:space="preserve"> </w:t>
      </w:r>
      <w:r>
        <w:rPr>
          <w:b/>
          <w:color w:val="C30505"/>
        </w:rPr>
        <w:t>395</w:t>
      </w:r>
      <w:r>
        <w:t>.-</w:t>
      </w:r>
      <w:r>
        <w:rPr>
          <w:spacing w:val="34"/>
        </w:rPr>
        <w:t xml:space="preserve"> </w:t>
      </w:r>
      <w:proofErr w:type="gramStart"/>
      <w:r>
        <w:t>Definición.-</w:t>
      </w:r>
      <w:proofErr w:type="gramEnd"/>
      <w:r>
        <w:rPr>
          <w:spacing w:val="34"/>
        </w:rPr>
        <w:t xml:space="preserve"> </w:t>
      </w:r>
      <w:r>
        <w:t>Se</w:t>
      </w:r>
      <w:r>
        <w:rPr>
          <w:spacing w:val="34"/>
        </w:rPr>
        <w:t xml:space="preserve"> </w:t>
      </w:r>
      <w:r>
        <w:t>entiende</w:t>
      </w:r>
      <w:r>
        <w:rPr>
          <w:spacing w:val="34"/>
        </w:rPr>
        <w:t xml:space="preserve"> </w:t>
      </w:r>
      <w:r>
        <w:t>por</w:t>
      </w:r>
      <w:r>
        <w:rPr>
          <w:spacing w:val="34"/>
        </w:rPr>
        <w:t xml:space="preserve"> </w:t>
      </w:r>
      <w:r>
        <w:t>lema</w:t>
      </w:r>
      <w:r>
        <w:rPr>
          <w:spacing w:val="34"/>
        </w:rPr>
        <w:t xml:space="preserve"> </w:t>
      </w:r>
      <w:r>
        <w:t>comercial</w:t>
      </w:r>
      <w:r>
        <w:rPr>
          <w:spacing w:val="34"/>
        </w:rPr>
        <w:t xml:space="preserve"> </w:t>
      </w:r>
      <w:r>
        <w:t>la</w:t>
      </w:r>
      <w:r>
        <w:rPr>
          <w:spacing w:val="34"/>
        </w:rPr>
        <w:t xml:space="preserve"> </w:t>
      </w:r>
      <w:r>
        <w:t>palabra,</w:t>
      </w:r>
      <w:r>
        <w:rPr>
          <w:spacing w:val="34"/>
        </w:rPr>
        <w:t xml:space="preserve"> </w:t>
      </w:r>
      <w:r>
        <w:t>frase</w:t>
      </w:r>
      <w:r>
        <w:rPr>
          <w:spacing w:val="34"/>
        </w:rPr>
        <w:t xml:space="preserve"> </w:t>
      </w:r>
      <w:r>
        <w:t>o</w:t>
      </w:r>
      <w:r>
        <w:rPr>
          <w:spacing w:val="34"/>
        </w:rPr>
        <w:t xml:space="preserve"> </w:t>
      </w:r>
      <w:r>
        <w:t>leyenda</w:t>
      </w:r>
      <w:r>
        <w:rPr>
          <w:spacing w:val="34"/>
        </w:rPr>
        <w:t xml:space="preserve"> </w:t>
      </w:r>
      <w:r>
        <w:t>utilizada</w:t>
      </w:r>
      <w:r>
        <w:rPr>
          <w:spacing w:val="34"/>
        </w:rPr>
        <w:t xml:space="preserve"> </w:t>
      </w:r>
      <w:r>
        <w:t>como complemento de una marca.</w:t>
      </w:r>
    </w:p>
    <w:p w:rsidR="003D5B7C" w:rsidRDefault="003D5B7C">
      <w:pPr>
        <w:pStyle w:val="Textoindependiente"/>
        <w:ind w:left="0"/>
      </w:pPr>
    </w:p>
    <w:p w:rsidR="003D5B7C" w:rsidRDefault="001B01FB">
      <w:pPr>
        <w:pStyle w:val="Textoindependiente"/>
        <w:ind w:right="117"/>
        <w:jc w:val="both"/>
      </w:pPr>
      <w:r>
        <w:rPr>
          <w:b/>
          <w:color w:val="C30505"/>
        </w:rPr>
        <w:t>Art. 396</w:t>
      </w:r>
      <w:r>
        <w:t xml:space="preserve">.- Adquisición de lemas </w:t>
      </w:r>
      <w:proofErr w:type="gramStart"/>
      <w:r>
        <w:t>comerciales.-</w:t>
      </w:r>
      <w:proofErr w:type="gramEnd"/>
      <w:r>
        <w:t xml:space="preserve"> Podrán adquirirse los lemas comerciales que no contengan alusiones a productos o marcas similares o expresiones que puedan p</w:t>
      </w:r>
      <w:r>
        <w:t>erjudicar a dichos productos o marcas.</w:t>
      </w:r>
    </w:p>
    <w:p w:rsidR="003D5B7C" w:rsidRDefault="003D5B7C">
      <w:pPr>
        <w:pStyle w:val="Textoindependiente"/>
        <w:ind w:left="0"/>
      </w:pPr>
    </w:p>
    <w:p w:rsidR="003D5B7C" w:rsidRDefault="001B01FB">
      <w:pPr>
        <w:pStyle w:val="Textoindependiente"/>
        <w:ind w:right="117"/>
        <w:jc w:val="both"/>
      </w:pPr>
      <w:r>
        <w:rPr>
          <w:b/>
          <w:color w:val="C30505"/>
        </w:rPr>
        <w:t>Art. 397</w:t>
      </w:r>
      <w:r>
        <w:t xml:space="preserve">.- Contenido de la solicitud de registro de lemas </w:t>
      </w:r>
      <w:proofErr w:type="gramStart"/>
      <w:r>
        <w:t>comerciales.-</w:t>
      </w:r>
      <w:proofErr w:type="gramEnd"/>
      <w:r>
        <w:t xml:space="preserve"> Sin perjuicio de otros</w:t>
      </w:r>
      <w:r>
        <w:rPr>
          <w:spacing w:val="40"/>
        </w:rPr>
        <w:t xml:space="preserve"> </w:t>
      </w:r>
      <w:r>
        <w:t>requisitos que se determinen en el reglamento, la solicitud de registro de un lema comercial deberá especificar el regist</w:t>
      </w:r>
      <w:r>
        <w:t>ro de marca o la solicitud de marca en trámite a la cual el lema complemente.</w:t>
      </w:r>
    </w:p>
    <w:p w:rsidR="003D5B7C" w:rsidRDefault="003D5B7C">
      <w:pPr>
        <w:pStyle w:val="Textoindependiente"/>
        <w:ind w:left="0"/>
      </w:pPr>
    </w:p>
    <w:p w:rsidR="003D5B7C" w:rsidRDefault="001B01FB">
      <w:pPr>
        <w:pStyle w:val="Textoindependiente"/>
        <w:ind w:right="119"/>
        <w:jc w:val="both"/>
      </w:pPr>
      <w:r>
        <w:rPr>
          <w:b/>
          <w:color w:val="C30505"/>
        </w:rPr>
        <w:t>Art. 398</w:t>
      </w:r>
      <w:r>
        <w:t xml:space="preserve">.- De la transferencia o </w:t>
      </w:r>
      <w:proofErr w:type="gramStart"/>
      <w:r>
        <w:t>licencia.-</w:t>
      </w:r>
      <w:proofErr w:type="gramEnd"/>
      <w:r>
        <w:t xml:space="preserve"> La transferencia o licencia de un registro de lema comercial o de una solicitud en trámite de registro deberá realizarse conjuntament</w:t>
      </w:r>
      <w:r>
        <w:t>e con el registro de marca o la solicitud de registro de marca en trámite a la cual el lema complemente.</w:t>
      </w:r>
    </w:p>
    <w:p w:rsidR="003D5B7C" w:rsidRDefault="003D5B7C">
      <w:pPr>
        <w:jc w:val="both"/>
        <w:sectPr w:rsidR="003D5B7C">
          <w:pgSz w:w="11900" w:h="16840"/>
          <w:pgMar w:top="1300" w:right="680" w:bottom="640" w:left="1100" w:header="411" w:footer="441" w:gutter="0"/>
          <w:cols w:space="720"/>
        </w:sectPr>
      </w:pPr>
    </w:p>
    <w:p w:rsidR="003D5B7C" w:rsidRDefault="003D5B7C">
      <w:pPr>
        <w:pStyle w:val="Textoindependiente"/>
        <w:spacing w:before="82"/>
        <w:ind w:left="0"/>
      </w:pPr>
    </w:p>
    <w:p w:rsidR="003D5B7C" w:rsidRDefault="001B01FB">
      <w:pPr>
        <w:pStyle w:val="Textoindependiente"/>
        <w:spacing w:before="1"/>
        <w:ind w:right="117"/>
        <w:jc w:val="both"/>
      </w:pPr>
      <w:r>
        <w:rPr>
          <w:b/>
          <w:color w:val="C30505"/>
        </w:rPr>
        <w:t>Art.</w:t>
      </w:r>
      <w:r>
        <w:rPr>
          <w:b/>
          <w:color w:val="C30505"/>
          <w:spacing w:val="-2"/>
        </w:rPr>
        <w:t xml:space="preserve"> </w:t>
      </w:r>
      <w:r>
        <w:rPr>
          <w:b/>
          <w:color w:val="C30505"/>
        </w:rPr>
        <w:t>399</w:t>
      </w:r>
      <w:r>
        <w:t>.-</w:t>
      </w:r>
      <w:r>
        <w:rPr>
          <w:spacing w:val="-2"/>
        </w:rPr>
        <w:t xml:space="preserve"> </w:t>
      </w:r>
      <w:r>
        <w:t>Vigencia</w:t>
      </w:r>
      <w:r>
        <w:rPr>
          <w:spacing w:val="-2"/>
        </w:rPr>
        <w:t xml:space="preserve"> </w:t>
      </w:r>
      <w:r>
        <w:t>del</w:t>
      </w:r>
      <w:r>
        <w:rPr>
          <w:spacing w:val="-2"/>
        </w:rPr>
        <w:t xml:space="preserve"> </w:t>
      </w:r>
      <w:proofErr w:type="gramStart"/>
      <w:r>
        <w:t>registro.-</w:t>
      </w:r>
      <w:proofErr w:type="gramEnd"/>
      <w:r>
        <w:rPr>
          <w:spacing w:val="-2"/>
        </w:rPr>
        <w:t xml:space="preserve"> </w:t>
      </w:r>
      <w:r>
        <w:t>La</w:t>
      </w:r>
      <w:r>
        <w:rPr>
          <w:spacing w:val="-2"/>
        </w:rPr>
        <w:t xml:space="preserve"> </w:t>
      </w:r>
      <w:r>
        <w:t>vigencia</w:t>
      </w:r>
      <w:r>
        <w:rPr>
          <w:spacing w:val="-2"/>
        </w:rPr>
        <w:t xml:space="preserve"> </w:t>
      </w:r>
      <w:r>
        <w:t>de</w:t>
      </w:r>
      <w:r>
        <w:rPr>
          <w:spacing w:val="-2"/>
        </w:rPr>
        <w:t xml:space="preserve"> </w:t>
      </w:r>
      <w:r>
        <w:t>la</w:t>
      </w:r>
      <w:r>
        <w:rPr>
          <w:spacing w:val="-2"/>
        </w:rPr>
        <w:t xml:space="preserve"> </w:t>
      </w:r>
      <w:r>
        <w:t>adquisición</w:t>
      </w:r>
      <w:r>
        <w:rPr>
          <w:spacing w:val="-2"/>
        </w:rPr>
        <w:t xml:space="preserve"> </w:t>
      </w:r>
      <w:r>
        <w:t>de</w:t>
      </w:r>
      <w:r>
        <w:rPr>
          <w:spacing w:val="-2"/>
        </w:rPr>
        <w:t xml:space="preserve"> </w:t>
      </w:r>
      <w:r>
        <w:t>un</w:t>
      </w:r>
      <w:r>
        <w:rPr>
          <w:spacing w:val="-2"/>
        </w:rPr>
        <w:t xml:space="preserve"> </w:t>
      </w:r>
      <w:r>
        <w:t>lema</w:t>
      </w:r>
      <w:r>
        <w:rPr>
          <w:spacing w:val="-2"/>
        </w:rPr>
        <w:t xml:space="preserve"> </w:t>
      </w:r>
      <w:r>
        <w:t>comercial</w:t>
      </w:r>
      <w:r>
        <w:rPr>
          <w:spacing w:val="-2"/>
        </w:rPr>
        <w:t xml:space="preserve"> </w:t>
      </w:r>
      <w:r>
        <w:t>estará</w:t>
      </w:r>
      <w:r>
        <w:rPr>
          <w:spacing w:val="-2"/>
        </w:rPr>
        <w:t xml:space="preserve"> </w:t>
      </w:r>
      <w:r>
        <w:t>sujeta</w:t>
      </w:r>
      <w:r>
        <w:rPr>
          <w:spacing w:val="-2"/>
        </w:rPr>
        <w:t xml:space="preserve"> </w:t>
      </w:r>
      <w:r>
        <w:t>a</w:t>
      </w:r>
      <w:r>
        <w:rPr>
          <w:spacing w:val="-2"/>
        </w:rPr>
        <w:t xml:space="preserve"> </w:t>
      </w:r>
      <w:r>
        <w:t>la vigencia del registro de marca a la cual el lema complemente.</w:t>
      </w:r>
    </w:p>
    <w:p w:rsidR="003D5B7C" w:rsidRDefault="001B01FB">
      <w:pPr>
        <w:pStyle w:val="Textoindependiente"/>
        <w:spacing w:before="253"/>
        <w:ind w:right="120"/>
        <w:jc w:val="both"/>
      </w:pPr>
      <w:r>
        <w:rPr>
          <w:b/>
          <w:color w:val="C30505"/>
        </w:rPr>
        <w:t>Art. 400</w:t>
      </w:r>
      <w:r>
        <w:t xml:space="preserve">.- Pruebas para el uso de lema </w:t>
      </w:r>
      <w:proofErr w:type="gramStart"/>
      <w:r>
        <w:t>comercial.-</w:t>
      </w:r>
      <w:proofErr w:type="gramEnd"/>
      <w:r>
        <w:t xml:space="preserve"> Serán aplicables a los lemas comerciales, en lo que fuere pertinente, las disposiciones del Capítulo VI de este Título.</w:t>
      </w:r>
    </w:p>
    <w:p w:rsidR="003D5B7C" w:rsidRDefault="001B01FB">
      <w:pPr>
        <w:pStyle w:val="Textoindependiente"/>
        <w:spacing w:before="252"/>
        <w:ind w:right="117"/>
        <w:jc w:val="both"/>
      </w:pPr>
      <w:r>
        <w:t>En cuanto a la prueb</w:t>
      </w:r>
      <w:r>
        <w:t xml:space="preserve">a del uso de un lema comercial, deberá demostrarse dicho uso conjuntamente con el de la marca a la cual el lema complemente. Las pruebas de uso de un lema comercial podrán comprender, además de las mencionadas de en el artículo 382, cualesquiera otras que </w:t>
      </w:r>
      <w:r>
        <w:t>demuestren su utilización en publicidad o en el mercado.</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3D5B7C">
      <w:pPr>
        <w:pStyle w:val="Textoindependiente"/>
      </w:pPr>
    </w:p>
    <w:p w:rsidR="003D5B7C" w:rsidRDefault="003D5B7C">
      <w:pPr>
        <w:pStyle w:val="Textoindependiente"/>
        <w:ind w:left="0"/>
      </w:pPr>
    </w:p>
    <w:p w:rsidR="003D5B7C" w:rsidRDefault="001B01FB">
      <w:pPr>
        <w:pStyle w:val="Textoindependiente"/>
        <w:ind w:right="118"/>
        <w:jc w:val="both"/>
      </w:pPr>
      <w:r>
        <w:rPr>
          <w:b/>
          <w:color w:val="C30505"/>
        </w:rPr>
        <w:t>Art. 401</w:t>
      </w:r>
      <w:r>
        <w:t xml:space="preserve">.- </w:t>
      </w:r>
      <w:proofErr w:type="gramStart"/>
      <w:r>
        <w:t>Definición.-</w:t>
      </w:r>
      <w:proofErr w:type="gramEnd"/>
      <w:r>
        <w:t xml:space="preserve"> Se entenderá por marca colectiva todo signo que sea apto para distinguir el origen o cualquier otra característica común de productos o servicios pertenecientes a dos o más personas o empresas diferentes y que lo utilicen bajo el control de</w:t>
      </w:r>
      <w:r>
        <w:t xml:space="preserve"> un titular.</w:t>
      </w:r>
    </w:p>
    <w:p w:rsidR="003D5B7C" w:rsidRDefault="003D5B7C">
      <w:pPr>
        <w:pStyle w:val="Textoindependiente"/>
        <w:ind w:left="0"/>
      </w:pPr>
    </w:p>
    <w:p w:rsidR="003D5B7C" w:rsidRDefault="001B01FB">
      <w:pPr>
        <w:pStyle w:val="Textoindependiente"/>
        <w:ind w:right="118"/>
        <w:jc w:val="both"/>
      </w:pPr>
      <w:r>
        <w:rPr>
          <w:b/>
          <w:color w:val="C30505"/>
        </w:rPr>
        <w:t>Art. 402</w:t>
      </w:r>
      <w:r>
        <w:t xml:space="preserve">.- De los titulares de las marcas </w:t>
      </w:r>
      <w:proofErr w:type="gramStart"/>
      <w:r>
        <w:t>colectivas.-</w:t>
      </w:r>
      <w:proofErr w:type="gramEnd"/>
      <w:r>
        <w:t xml:space="preserve"> Las asociaciones de productores, fabricantes, comerciantes,</w:t>
      </w:r>
      <w:r>
        <w:rPr>
          <w:spacing w:val="-1"/>
        </w:rPr>
        <w:t xml:space="preserve"> </w:t>
      </w:r>
      <w:r>
        <w:t>prestadores</w:t>
      </w:r>
      <w:r>
        <w:rPr>
          <w:spacing w:val="-1"/>
        </w:rPr>
        <w:t xml:space="preserve"> </w:t>
      </w:r>
      <w:r>
        <w:t>de</w:t>
      </w:r>
      <w:r>
        <w:rPr>
          <w:spacing w:val="-1"/>
        </w:rPr>
        <w:t xml:space="preserve"> </w:t>
      </w:r>
      <w:r>
        <w:t>servicios,</w:t>
      </w:r>
      <w:r>
        <w:rPr>
          <w:spacing w:val="-1"/>
        </w:rPr>
        <w:t xml:space="preserve"> </w:t>
      </w:r>
      <w:r>
        <w:t>organizaciones</w:t>
      </w:r>
      <w:r>
        <w:rPr>
          <w:spacing w:val="-1"/>
        </w:rPr>
        <w:t xml:space="preserve"> </w:t>
      </w:r>
      <w:r>
        <w:t>o</w:t>
      </w:r>
      <w:r>
        <w:rPr>
          <w:spacing w:val="-1"/>
        </w:rPr>
        <w:t xml:space="preserve"> </w:t>
      </w:r>
      <w:r>
        <w:t>grupos</w:t>
      </w:r>
      <w:r>
        <w:rPr>
          <w:spacing w:val="-1"/>
        </w:rPr>
        <w:t xml:space="preserve"> </w:t>
      </w:r>
      <w:r>
        <w:t>de</w:t>
      </w:r>
      <w:r>
        <w:rPr>
          <w:spacing w:val="-1"/>
        </w:rPr>
        <w:t xml:space="preserve"> </w:t>
      </w:r>
      <w:r>
        <w:t>personas,</w:t>
      </w:r>
      <w:r>
        <w:rPr>
          <w:spacing w:val="-1"/>
        </w:rPr>
        <w:t xml:space="preserve"> </w:t>
      </w:r>
      <w:r>
        <w:t>cooperativas</w:t>
      </w:r>
      <w:r>
        <w:rPr>
          <w:spacing w:val="-1"/>
        </w:rPr>
        <w:t xml:space="preserve"> </w:t>
      </w:r>
      <w:r>
        <w:t>y</w:t>
      </w:r>
      <w:r>
        <w:rPr>
          <w:spacing w:val="-1"/>
        </w:rPr>
        <w:t xml:space="preserve"> </w:t>
      </w:r>
      <w:r>
        <w:t>demás organizaciones que conforman la economía po</w:t>
      </w:r>
      <w:r>
        <w:t>pular y solidaria, legalmente establecidas, podrán adquirir marcas colectivas para distinguir en el mercado los productos o servicios de sus integrantes.</w:t>
      </w:r>
    </w:p>
    <w:p w:rsidR="003D5B7C" w:rsidRDefault="003D5B7C">
      <w:pPr>
        <w:pStyle w:val="Textoindependiente"/>
        <w:ind w:left="0"/>
      </w:pPr>
    </w:p>
    <w:p w:rsidR="003D5B7C" w:rsidRDefault="001B01FB">
      <w:pPr>
        <w:pStyle w:val="Textoindependiente"/>
        <w:ind w:right="118"/>
        <w:jc w:val="both"/>
      </w:pPr>
      <w:r>
        <w:rPr>
          <w:b/>
          <w:color w:val="C30505"/>
        </w:rPr>
        <w:t>Art. 403</w:t>
      </w:r>
      <w:r>
        <w:t xml:space="preserve">.- Requisitos y procedimiento para la adquisición de marca </w:t>
      </w:r>
      <w:proofErr w:type="gramStart"/>
      <w:r>
        <w:t>colectiva.-</w:t>
      </w:r>
      <w:proofErr w:type="gramEnd"/>
      <w:r>
        <w:t xml:space="preserve"> La solicitud para la a</w:t>
      </w:r>
      <w:r>
        <w:t>dquisición de una marca colectiva se presentará ante la autoridad nacional competente en materia de derechos intelectuales de acuerdo al contenido, requisitos y demás normas que disponga el reglamento correspondiente.</w:t>
      </w:r>
    </w:p>
    <w:p w:rsidR="003D5B7C" w:rsidRDefault="003D5B7C">
      <w:pPr>
        <w:pStyle w:val="Textoindependiente"/>
        <w:ind w:left="0"/>
      </w:pPr>
    </w:p>
    <w:p w:rsidR="003D5B7C" w:rsidRDefault="001B01FB">
      <w:pPr>
        <w:pStyle w:val="Textoindependiente"/>
        <w:ind w:right="118"/>
        <w:jc w:val="both"/>
      </w:pPr>
      <w:r>
        <w:t>De</w:t>
      </w:r>
      <w:r>
        <w:rPr>
          <w:spacing w:val="-2"/>
        </w:rPr>
        <w:t xml:space="preserve"> </w:t>
      </w:r>
      <w:r>
        <w:t>igual</w:t>
      </w:r>
      <w:r>
        <w:rPr>
          <w:spacing w:val="-2"/>
        </w:rPr>
        <w:t xml:space="preserve"> </w:t>
      </w:r>
      <w:r>
        <w:t>forma,</w:t>
      </w:r>
      <w:r>
        <w:rPr>
          <w:spacing w:val="-2"/>
        </w:rPr>
        <w:t xml:space="preserve"> </w:t>
      </w:r>
      <w:r>
        <w:t>el</w:t>
      </w:r>
      <w:r>
        <w:rPr>
          <w:spacing w:val="-2"/>
        </w:rPr>
        <w:t xml:space="preserve"> </w:t>
      </w:r>
      <w:r>
        <w:t>reglamento</w:t>
      </w:r>
      <w:r>
        <w:rPr>
          <w:spacing w:val="-2"/>
        </w:rPr>
        <w:t xml:space="preserve"> </w:t>
      </w:r>
      <w:r>
        <w:t>establecerá</w:t>
      </w:r>
      <w:r>
        <w:rPr>
          <w:spacing w:val="-2"/>
        </w:rPr>
        <w:t xml:space="preserve"> </w:t>
      </w:r>
      <w:r>
        <w:t>los</w:t>
      </w:r>
      <w:r>
        <w:rPr>
          <w:spacing w:val="-2"/>
        </w:rPr>
        <w:t xml:space="preserve"> </w:t>
      </w:r>
      <w:r>
        <w:t>requisitos,</w:t>
      </w:r>
      <w:r>
        <w:rPr>
          <w:spacing w:val="-2"/>
        </w:rPr>
        <w:t xml:space="preserve"> </w:t>
      </w:r>
      <w:r>
        <w:t>plazos</w:t>
      </w:r>
      <w:r>
        <w:rPr>
          <w:spacing w:val="-2"/>
        </w:rPr>
        <w:t xml:space="preserve"> </w:t>
      </w:r>
      <w:r>
        <w:t>y</w:t>
      </w:r>
      <w:r>
        <w:rPr>
          <w:spacing w:val="-2"/>
        </w:rPr>
        <w:t xml:space="preserve"> </w:t>
      </w:r>
      <w:r>
        <w:t>procedimientos,</w:t>
      </w:r>
      <w:r>
        <w:rPr>
          <w:spacing w:val="-2"/>
        </w:rPr>
        <w:t xml:space="preserve"> </w:t>
      </w:r>
      <w:r>
        <w:t>para</w:t>
      </w:r>
      <w:r>
        <w:rPr>
          <w:spacing w:val="-2"/>
        </w:rPr>
        <w:t xml:space="preserve"> </w:t>
      </w:r>
      <w:r>
        <w:t>entre</w:t>
      </w:r>
      <w:r>
        <w:rPr>
          <w:spacing w:val="-2"/>
        </w:rPr>
        <w:t xml:space="preserve"> </w:t>
      </w:r>
      <w:r>
        <w:t>otros,</w:t>
      </w:r>
      <w:r>
        <w:rPr>
          <w:spacing w:val="-2"/>
        </w:rPr>
        <w:t xml:space="preserve"> </w:t>
      </w:r>
      <w:r>
        <w:t>el examen de la solicitud, su publicación, la presentación de oposiciones y la concesión o denegación de la solicitud.</w:t>
      </w:r>
    </w:p>
    <w:p w:rsidR="003D5B7C" w:rsidRDefault="003D5B7C">
      <w:pPr>
        <w:pStyle w:val="Textoindependiente"/>
        <w:ind w:left="0"/>
      </w:pPr>
    </w:p>
    <w:p w:rsidR="003D5B7C" w:rsidRDefault="001B01FB">
      <w:pPr>
        <w:pStyle w:val="Textoindependiente"/>
        <w:ind w:right="117"/>
        <w:jc w:val="both"/>
      </w:pPr>
      <w:r>
        <w:rPr>
          <w:b/>
          <w:color w:val="C30505"/>
        </w:rPr>
        <w:t>Art. 404</w:t>
      </w:r>
      <w:r>
        <w:t xml:space="preserve">.- Transferencia o licencia de marca </w:t>
      </w:r>
      <w:proofErr w:type="gramStart"/>
      <w:r>
        <w:t>colectiva.-</w:t>
      </w:r>
      <w:proofErr w:type="gramEnd"/>
      <w:r>
        <w:t xml:space="preserve"> El regis</w:t>
      </w:r>
      <w:r>
        <w:t>tro de una marca colectiva o una solicitud en trámite de registro podrá ser objeto de transferencia o licencia de conformidad con lo previsto en las normas internas de la asociación, organización, grupo, cooperativa u organización.</w:t>
      </w:r>
    </w:p>
    <w:p w:rsidR="003D5B7C" w:rsidRDefault="003D5B7C">
      <w:pPr>
        <w:pStyle w:val="Textoindependiente"/>
        <w:ind w:left="0"/>
      </w:pPr>
    </w:p>
    <w:p w:rsidR="003D5B7C" w:rsidRDefault="001B01FB">
      <w:pPr>
        <w:pStyle w:val="Textoindependiente"/>
      </w:pPr>
      <w:r>
        <w:t>En cualquier caso, su u</w:t>
      </w:r>
      <w:r>
        <w:t>so quedará reservado a los integrantes de la asociación, organización, grupo, cooperativa u organización. No se podrán otorgar sub-licencias.</w:t>
      </w:r>
    </w:p>
    <w:p w:rsidR="003D5B7C" w:rsidRDefault="003D5B7C">
      <w:pPr>
        <w:pStyle w:val="Textoindependiente"/>
        <w:ind w:left="0"/>
      </w:pPr>
    </w:p>
    <w:p w:rsidR="003D5B7C" w:rsidRDefault="001B01FB">
      <w:pPr>
        <w:pStyle w:val="Textoindependiente"/>
        <w:ind w:right="117"/>
        <w:jc w:val="both"/>
      </w:pPr>
      <w:r>
        <w:t>Deberá inscribirse ante la autoridad nacional competente en materia de derechos intelectuales toda transferencia,</w:t>
      </w:r>
      <w:r>
        <w:t xml:space="preserve"> autorización de uso o licencia sobre una marca colectiva concedida o una solicitud en trámite de concesión y surtirán efectos a partir de su inscripción ante la autoridad nacional competente en materia de derechos intelectuales.</w:t>
      </w:r>
    </w:p>
    <w:p w:rsidR="003D5B7C" w:rsidRDefault="003D5B7C">
      <w:pPr>
        <w:pStyle w:val="Textoindependiente"/>
        <w:ind w:left="0"/>
      </w:pPr>
    </w:p>
    <w:p w:rsidR="003D5B7C" w:rsidRDefault="001B01FB">
      <w:pPr>
        <w:pStyle w:val="Textoindependiente"/>
      </w:pPr>
      <w:r>
        <w:rPr>
          <w:b/>
          <w:color w:val="C30505"/>
        </w:rPr>
        <w:t>Art.</w:t>
      </w:r>
      <w:r>
        <w:rPr>
          <w:b/>
          <w:color w:val="C30505"/>
          <w:spacing w:val="40"/>
        </w:rPr>
        <w:t xml:space="preserve"> </w:t>
      </w:r>
      <w:r>
        <w:rPr>
          <w:b/>
          <w:color w:val="C30505"/>
        </w:rPr>
        <w:t>405</w:t>
      </w:r>
      <w:r>
        <w:t>.-</w:t>
      </w:r>
      <w:r>
        <w:rPr>
          <w:spacing w:val="40"/>
        </w:rPr>
        <w:t xml:space="preserve"> </w:t>
      </w:r>
      <w:proofErr w:type="gramStart"/>
      <w:r>
        <w:t>Aplicación.-</w:t>
      </w:r>
      <w:proofErr w:type="gramEnd"/>
      <w:r>
        <w:rPr>
          <w:spacing w:val="40"/>
        </w:rPr>
        <w:t xml:space="preserve"> </w:t>
      </w:r>
      <w:r>
        <w:t>S</w:t>
      </w:r>
      <w:r>
        <w:t>erán</w:t>
      </w:r>
      <w:r>
        <w:rPr>
          <w:spacing w:val="40"/>
        </w:rPr>
        <w:t xml:space="preserve"> </w:t>
      </w:r>
      <w:r>
        <w:t>aplicables</w:t>
      </w:r>
      <w:r>
        <w:rPr>
          <w:spacing w:val="40"/>
        </w:rPr>
        <w:t xml:space="preserve"> </w:t>
      </w:r>
      <w:r>
        <w:t>a</w:t>
      </w:r>
      <w:r>
        <w:rPr>
          <w:spacing w:val="40"/>
        </w:rPr>
        <w:t xml:space="preserve"> </w:t>
      </w:r>
      <w:r>
        <w:t>las</w:t>
      </w:r>
      <w:r>
        <w:rPr>
          <w:spacing w:val="40"/>
        </w:rPr>
        <w:t xml:space="preserve"> </w:t>
      </w:r>
      <w:r>
        <w:t>marcas</w:t>
      </w:r>
      <w:r>
        <w:rPr>
          <w:spacing w:val="40"/>
        </w:rPr>
        <w:t xml:space="preserve"> </w:t>
      </w:r>
      <w:r>
        <w:t>colectivas,</w:t>
      </w:r>
      <w:r>
        <w:rPr>
          <w:spacing w:val="40"/>
        </w:rPr>
        <w:t xml:space="preserve"> </w:t>
      </w:r>
      <w:r>
        <w:t>en</w:t>
      </w:r>
      <w:r>
        <w:rPr>
          <w:spacing w:val="40"/>
        </w:rPr>
        <w:t xml:space="preserve"> </w:t>
      </w:r>
      <w:r>
        <w:t>lo</w:t>
      </w:r>
      <w:r>
        <w:rPr>
          <w:spacing w:val="40"/>
        </w:rPr>
        <w:t xml:space="preserve"> </w:t>
      </w:r>
      <w:r>
        <w:t>que</w:t>
      </w:r>
      <w:r>
        <w:rPr>
          <w:spacing w:val="40"/>
        </w:rPr>
        <w:t xml:space="preserve"> </w:t>
      </w:r>
      <w:r>
        <w:t>fuere</w:t>
      </w:r>
      <w:r>
        <w:rPr>
          <w:spacing w:val="40"/>
        </w:rPr>
        <w:t xml:space="preserve"> </w:t>
      </w:r>
      <w:r>
        <w:t>pertinente,</w:t>
      </w:r>
      <w:r>
        <w:rPr>
          <w:spacing w:val="40"/>
        </w:rPr>
        <w:t xml:space="preserve"> </w:t>
      </w:r>
      <w:r>
        <w:t>las disposiciones del Capítulo VI de este Título.</w:t>
      </w:r>
    </w:p>
    <w:p w:rsidR="003D5B7C" w:rsidRDefault="003D5B7C">
      <w:pPr>
        <w:pStyle w:val="Textoindependiente"/>
        <w:ind w:left="0"/>
      </w:pPr>
    </w:p>
    <w:p w:rsidR="003D5B7C" w:rsidRDefault="003D5B7C">
      <w:pPr>
        <w:pStyle w:val="Textoindependiente"/>
        <w:ind w:left="0"/>
      </w:pPr>
    </w:p>
    <w:p w:rsidR="003D5B7C" w:rsidRDefault="001B01FB">
      <w:pPr>
        <w:pStyle w:val="Textoindependiente"/>
      </w:pPr>
      <w:r>
        <w:rPr>
          <w:b/>
          <w:color w:val="C30505"/>
        </w:rPr>
        <w:t>Art.</w:t>
      </w:r>
      <w:r>
        <w:rPr>
          <w:b/>
          <w:color w:val="C30505"/>
          <w:spacing w:val="20"/>
        </w:rPr>
        <w:t xml:space="preserve"> </w:t>
      </w:r>
      <w:r>
        <w:rPr>
          <w:b/>
          <w:color w:val="C30505"/>
        </w:rPr>
        <w:t>406</w:t>
      </w:r>
      <w:r>
        <w:t>.-</w:t>
      </w:r>
      <w:r>
        <w:rPr>
          <w:spacing w:val="20"/>
        </w:rPr>
        <w:t xml:space="preserve"> </w:t>
      </w:r>
      <w:proofErr w:type="gramStart"/>
      <w:r>
        <w:t>Definición.-</w:t>
      </w:r>
      <w:proofErr w:type="gramEnd"/>
      <w:r>
        <w:rPr>
          <w:spacing w:val="20"/>
        </w:rPr>
        <w:t xml:space="preserve"> </w:t>
      </w:r>
      <w:r>
        <w:t>Se</w:t>
      </w:r>
      <w:r>
        <w:rPr>
          <w:spacing w:val="20"/>
        </w:rPr>
        <w:t xml:space="preserve"> </w:t>
      </w:r>
      <w:r>
        <w:t>entenderá</w:t>
      </w:r>
      <w:r>
        <w:rPr>
          <w:spacing w:val="20"/>
        </w:rPr>
        <w:t xml:space="preserve"> </w:t>
      </w:r>
      <w:r>
        <w:t>por</w:t>
      </w:r>
      <w:r>
        <w:rPr>
          <w:spacing w:val="20"/>
        </w:rPr>
        <w:t xml:space="preserve"> </w:t>
      </w:r>
      <w:r>
        <w:t>marca</w:t>
      </w:r>
      <w:r>
        <w:rPr>
          <w:spacing w:val="20"/>
        </w:rPr>
        <w:t xml:space="preserve"> </w:t>
      </w:r>
      <w:r>
        <w:t>de</w:t>
      </w:r>
      <w:r>
        <w:rPr>
          <w:spacing w:val="20"/>
        </w:rPr>
        <w:t xml:space="preserve"> </w:t>
      </w:r>
      <w:r>
        <w:t>certificación</w:t>
      </w:r>
      <w:r>
        <w:rPr>
          <w:spacing w:val="20"/>
        </w:rPr>
        <w:t xml:space="preserve"> </w:t>
      </w:r>
      <w:r>
        <w:t>un</w:t>
      </w:r>
      <w:r>
        <w:rPr>
          <w:spacing w:val="20"/>
        </w:rPr>
        <w:t xml:space="preserve"> </w:t>
      </w:r>
      <w:r>
        <w:t>signo</w:t>
      </w:r>
      <w:r>
        <w:rPr>
          <w:spacing w:val="20"/>
        </w:rPr>
        <w:t xml:space="preserve"> </w:t>
      </w:r>
      <w:r>
        <w:t>destinado</w:t>
      </w:r>
      <w:r>
        <w:rPr>
          <w:spacing w:val="20"/>
        </w:rPr>
        <w:t xml:space="preserve"> </w:t>
      </w:r>
      <w:r>
        <w:t>a</w:t>
      </w:r>
      <w:r>
        <w:rPr>
          <w:spacing w:val="20"/>
        </w:rPr>
        <w:t xml:space="preserve"> </w:t>
      </w:r>
      <w:r>
        <w:t>ser</w:t>
      </w:r>
      <w:r>
        <w:rPr>
          <w:spacing w:val="20"/>
        </w:rPr>
        <w:t xml:space="preserve"> </w:t>
      </w:r>
      <w:r>
        <w:t>aplicado</w:t>
      </w:r>
      <w:r>
        <w:rPr>
          <w:spacing w:val="20"/>
        </w:rPr>
        <w:t xml:space="preserve"> </w:t>
      </w:r>
      <w:r>
        <w:rPr>
          <w:spacing w:val="-10"/>
        </w:rPr>
        <w:t>a</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ind w:right="118"/>
        <w:jc w:val="both"/>
      </w:pPr>
      <w:r>
        <w:lastRenderedPageBreak/>
        <w:t xml:space="preserve">productos o servicios cuya calidad, origen u otra característica ha sido certificada por el titular de la </w:t>
      </w:r>
      <w:r>
        <w:rPr>
          <w:spacing w:val="-2"/>
        </w:rPr>
        <w:t>marca.</w:t>
      </w:r>
    </w:p>
    <w:p w:rsidR="003D5B7C" w:rsidRDefault="001B01FB">
      <w:pPr>
        <w:pStyle w:val="Textoindependiente"/>
        <w:spacing w:before="253"/>
        <w:ind w:right="117"/>
        <w:jc w:val="both"/>
      </w:pPr>
      <w:r>
        <w:rPr>
          <w:b/>
          <w:color w:val="C30505"/>
        </w:rPr>
        <w:t>Art. 407</w:t>
      </w:r>
      <w:r>
        <w:t xml:space="preserve">.- </w:t>
      </w:r>
      <w:proofErr w:type="gramStart"/>
      <w:r>
        <w:t>Titulares.-</w:t>
      </w:r>
      <w:proofErr w:type="gramEnd"/>
      <w:r>
        <w:t xml:space="preserve"> Podrá ser titular de una marca de certificación una empresa o institución, de derecho priva</w:t>
      </w:r>
      <w:r>
        <w:t>do o público, o un organismo estatal, regional o internacional.</w:t>
      </w:r>
    </w:p>
    <w:p w:rsidR="003D5B7C" w:rsidRDefault="001B01FB">
      <w:pPr>
        <w:pStyle w:val="Textoindependiente"/>
        <w:spacing w:before="252"/>
        <w:ind w:right="118"/>
        <w:jc w:val="both"/>
      </w:pPr>
      <w:r>
        <w:rPr>
          <w:b/>
          <w:color w:val="C30505"/>
        </w:rPr>
        <w:t>Art. 408</w:t>
      </w:r>
      <w:r>
        <w:t xml:space="preserve">.- De la reglas de uso de la </w:t>
      </w:r>
      <w:proofErr w:type="gramStart"/>
      <w:r>
        <w:t>marca.-</w:t>
      </w:r>
      <w:proofErr w:type="gramEnd"/>
      <w:r>
        <w:t xml:space="preserve"> Con la solicitud de registro de una marca de certificación deberán acompañarse las reglas de uso de la marca. Sin perjuicio de otros requisitos que</w:t>
      </w:r>
      <w:r>
        <w:t xml:space="preserve"> se establezcan en el reglamento correspondiente, dichas reglas indicarán los productos o servicios que podrán ser objeto de certificación por parte del titular, definirán las características garantizadas por la presencia de la marca, y describirán la mane</w:t>
      </w:r>
      <w:r>
        <w:t>ra en que se ejercerá el control de tales características antes y después de autorizarse el uso de la marca.</w:t>
      </w:r>
    </w:p>
    <w:p w:rsidR="003D5B7C" w:rsidRDefault="003D5B7C">
      <w:pPr>
        <w:pStyle w:val="Textoindependiente"/>
        <w:ind w:left="0"/>
      </w:pPr>
    </w:p>
    <w:p w:rsidR="003D5B7C" w:rsidRDefault="001B01FB">
      <w:pPr>
        <w:pStyle w:val="Textoindependiente"/>
        <w:ind w:right="116"/>
        <w:jc w:val="both"/>
      </w:pPr>
      <w:r>
        <w:t>Las reglas de uso se inscribirán junto con la marca, al igual que todas sus modificaciones. Dicha inscripción se hará ante la autoridad nacional c</w:t>
      </w:r>
      <w:r>
        <w:t>ompetente en materia de derechos intelectuales. La falta de inscripción ocasionará que la modificación no surta efectos frente a terceros.</w:t>
      </w:r>
    </w:p>
    <w:p w:rsidR="003D5B7C" w:rsidRDefault="003D5B7C">
      <w:pPr>
        <w:pStyle w:val="Textoindependiente"/>
        <w:ind w:left="0"/>
      </w:pPr>
    </w:p>
    <w:p w:rsidR="003D5B7C" w:rsidRDefault="001B01FB">
      <w:pPr>
        <w:pStyle w:val="Textoindependiente"/>
        <w:ind w:right="117"/>
        <w:jc w:val="both"/>
      </w:pPr>
      <w:r>
        <w:rPr>
          <w:b/>
          <w:color w:val="C30505"/>
        </w:rPr>
        <w:t>Art. 409</w:t>
      </w:r>
      <w:r>
        <w:t xml:space="preserve">.- Autorización de marca de </w:t>
      </w:r>
      <w:proofErr w:type="gramStart"/>
      <w:r>
        <w:t>certificación.-</w:t>
      </w:r>
      <w:proofErr w:type="gramEnd"/>
      <w:r>
        <w:t xml:space="preserve"> Sin perjuicio de las disposiciones comunitarias o nacionales</w:t>
      </w:r>
      <w:r>
        <w:rPr>
          <w:spacing w:val="-2"/>
        </w:rPr>
        <w:t xml:space="preserve"> </w:t>
      </w:r>
      <w:r>
        <w:t>sob</w:t>
      </w:r>
      <w:r>
        <w:t>re</w:t>
      </w:r>
      <w:r>
        <w:rPr>
          <w:spacing w:val="-2"/>
        </w:rPr>
        <w:t xml:space="preserve"> </w:t>
      </w:r>
      <w:r>
        <w:t>prácticas</w:t>
      </w:r>
      <w:r>
        <w:rPr>
          <w:spacing w:val="-2"/>
        </w:rPr>
        <w:t xml:space="preserve"> </w:t>
      </w:r>
      <w:r>
        <w:t>comerciales</w:t>
      </w:r>
      <w:r>
        <w:rPr>
          <w:spacing w:val="-2"/>
        </w:rPr>
        <w:t xml:space="preserve"> </w:t>
      </w:r>
      <w:r>
        <w:t>restrictivas</w:t>
      </w:r>
      <w:r>
        <w:rPr>
          <w:spacing w:val="-2"/>
        </w:rPr>
        <w:t xml:space="preserve"> </w:t>
      </w:r>
      <w:r>
        <w:t>de</w:t>
      </w:r>
      <w:r>
        <w:rPr>
          <w:spacing w:val="-2"/>
        </w:rPr>
        <w:t xml:space="preserve"> </w:t>
      </w:r>
      <w:r>
        <w:t>la</w:t>
      </w:r>
      <w:r>
        <w:rPr>
          <w:spacing w:val="-2"/>
        </w:rPr>
        <w:t xml:space="preserve"> </w:t>
      </w:r>
      <w:r>
        <w:t>libre</w:t>
      </w:r>
      <w:r>
        <w:rPr>
          <w:spacing w:val="-2"/>
        </w:rPr>
        <w:t xml:space="preserve"> </w:t>
      </w:r>
      <w:r>
        <w:t>competencia,</w:t>
      </w:r>
      <w:r>
        <w:rPr>
          <w:spacing w:val="-2"/>
        </w:rPr>
        <w:t xml:space="preserve"> </w:t>
      </w:r>
      <w:r>
        <w:t>el</w:t>
      </w:r>
      <w:r>
        <w:rPr>
          <w:spacing w:val="-2"/>
        </w:rPr>
        <w:t xml:space="preserve"> </w:t>
      </w:r>
      <w:r>
        <w:t>titular</w:t>
      </w:r>
      <w:r>
        <w:rPr>
          <w:spacing w:val="-2"/>
        </w:rPr>
        <w:t xml:space="preserve"> </w:t>
      </w:r>
      <w:r>
        <w:t>de</w:t>
      </w:r>
      <w:r>
        <w:rPr>
          <w:spacing w:val="-2"/>
        </w:rPr>
        <w:t xml:space="preserve"> </w:t>
      </w:r>
      <w:r>
        <w:t>una</w:t>
      </w:r>
      <w:r>
        <w:rPr>
          <w:spacing w:val="-2"/>
        </w:rPr>
        <w:t xml:space="preserve"> </w:t>
      </w:r>
      <w:r>
        <w:t>marca</w:t>
      </w:r>
      <w:r>
        <w:rPr>
          <w:spacing w:val="-2"/>
        </w:rPr>
        <w:t xml:space="preserve"> </w:t>
      </w:r>
      <w:r>
        <w:t>de certificación podrá autorizar su uso a cualquier persona cuyo producto o servicio cumpla las condiciones establecidas en las reglas de uso de la marca.</w:t>
      </w:r>
    </w:p>
    <w:p w:rsidR="003D5B7C" w:rsidRDefault="003D5B7C">
      <w:pPr>
        <w:pStyle w:val="Textoindependiente"/>
        <w:ind w:left="0"/>
      </w:pPr>
    </w:p>
    <w:p w:rsidR="003D5B7C" w:rsidRDefault="001B01FB">
      <w:pPr>
        <w:pStyle w:val="Textoindependiente"/>
        <w:ind w:right="118"/>
        <w:jc w:val="both"/>
      </w:pPr>
      <w:r>
        <w:t>La marca de c</w:t>
      </w:r>
      <w:r>
        <w:t>ertificación no podrá usarse en relación con productos o servicios producidos, prestados o comercializados por el propio titular de la marca.</w:t>
      </w:r>
    </w:p>
    <w:p w:rsidR="003D5B7C" w:rsidRDefault="003D5B7C">
      <w:pPr>
        <w:pStyle w:val="Textoindependiente"/>
        <w:ind w:left="0"/>
      </w:pPr>
    </w:p>
    <w:p w:rsidR="003D5B7C" w:rsidRDefault="001B01FB">
      <w:pPr>
        <w:pStyle w:val="Textoindependiente"/>
        <w:ind w:right="119"/>
        <w:jc w:val="both"/>
      </w:pPr>
      <w:r>
        <w:rPr>
          <w:b/>
          <w:color w:val="C30505"/>
        </w:rPr>
        <w:t>Art. 410</w:t>
      </w:r>
      <w:r>
        <w:t xml:space="preserve">.- </w:t>
      </w:r>
      <w:proofErr w:type="gramStart"/>
      <w:r>
        <w:t>Aplicación.-</w:t>
      </w:r>
      <w:proofErr w:type="gramEnd"/>
      <w:r>
        <w:t xml:space="preserve"> Serán aplicables a las marcas de certificación, en lo que fuere pertinente, las disposici</w:t>
      </w:r>
      <w:r>
        <w:t>ones del Capítulo VI de este Título.</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17"/>
        <w:jc w:val="both"/>
      </w:pPr>
      <w:r>
        <w:rPr>
          <w:b/>
          <w:color w:val="C30505"/>
        </w:rPr>
        <w:t>Art. 411</w:t>
      </w:r>
      <w:r>
        <w:t xml:space="preserve">.- </w:t>
      </w:r>
      <w:proofErr w:type="gramStart"/>
      <w:r>
        <w:t>Definición.-</w:t>
      </w:r>
      <w:proofErr w:type="gramEnd"/>
      <w:r>
        <w:t xml:space="preserve"> Se entenderá por marca país al signo destinado a distinguir, promocionar y posicionar la identidad cultural, socio-económica, política, la biodiversidad, la imagen, l</w:t>
      </w:r>
      <w:r>
        <w:t>a reputación y otros valores del país.</w:t>
      </w:r>
    </w:p>
    <w:p w:rsidR="003D5B7C" w:rsidRDefault="003D5B7C">
      <w:pPr>
        <w:pStyle w:val="Textoindependiente"/>
        <w:ind w:left="0"/>
      </w:pP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pPr>
      <w:r>
        <w:rPr>
          <w:b/>
          <w:color w:val="C30505"/>
        </w:rPr>
        <w:t>Art. 412</w:t>
      </w:r>
      <w:r>
        <w:t xml:space="preserve">.- Declaratoria de marca </w:t>
      </w:r>
      <w:proofErr w:type="gramStart"/>
      <w:r>
        <w:t>país.-</w:t>
      </w:r>
      <w:proofErr w:type="gramEnd"/>
      <w:r>
        <w:t xml:space="preserve"> La declaratoria de marca país se realizará mediante decreto ejecutivo y permanecerá vigente en el tiempo, hasta que la misma sea cambiada.</w:t>
      </w:r>
    </w:p>
    <w:p w:rsidR="003D5B7C" w:rsidRDefault="003D5B7C">
      <w:pPr>
        <w:pStyle w:val="Textoindependiente"/>
        <w:ind w:left="0"/>
      </w:pPr>
    </w:p>
    <w:p w:rsidR="003D5B7C" w:rsidRDefault="001B01FB">
      <w:pPr>
        <w:pStyle w:val="Textoindependiente"/>
        <w:ind w:right="116"/>
        <w:jc w:val="both"/>
      </w:pPr>
      <w:r>
        <w:t>Previo a expedir el decreto ejecutivo se requerirá del informe favorable de la autor</w:t>
      </w:r>
      <w:r>
        <w:t>idad nacional competente en materia de derechos intelectuales, quien deberá verificar que no se afecte derechos de terceros.</w:t>
      </w:r>
    </w:p>
    <w:p w:rsidR="003D5B7C" w:rsidRDefault="003D5B7C">
      <w:pPr>
        <w:pStyle w:val="Textoindependiente"/>
        <w:ind w:left="0"/>
      </w:pPr>
    </w:p>
    <w:p w:rsidR="003D5B7C" w:rsidRDefault="001B01FB">
      <w:pPr>
        <w:pStyle w:val="Textoindependiente"/>
        <w:ind w:right="117"/>
        <w:jc w:val="both"/>
      </w:pPr>
      <w:r>
        <w:rPr>
          <w:b/>
          <w:color w:val="C30505"/>
        </w:rPr>
        <w:t>Art. 413</w:t>
      </w:r>
      <w:r>
        <w:t xml:space="preserve">.- Uso de la marca </w:t>
      </w:r>
      <w:proofErr w:type="gramStart"/>
      <w:r>
        <w:t>país.-</w:t>
      </w:r>
      <w:proofErr w:type="gramEnd"/>
      <w:r>
        <w:t xml:space="preserve"> El signo del que trata este Capítulo será de titularidad del Estado, los procesos de licenciamie</w:t>
      </w:r>
      <w:r>
        <w:t>nto, autorización de uso, declaratoria, solicitud, difusión, capacitación,</w:t>
      </w:r>
      <w:r>
        <w:rPr>
          <w:spacing w:val="40"/>
        </w:rPr>
        <w:t xml:space="preserve"> </w:t>
      </w:r>
      <w:r>
        <w:t>uso y observancia, se ejercerán a través del órgano competente previsto en el Decreto de declaratoria de marca país.</w:t>
      </w:r>
    </w:p>
    <w:p w:rsidR="003D5B7C" w:rsidRDefault="003D5B7C">
      <w:pPr>
        <w:pStyle w:val="Textoindependiente"/>
        <w:ind w:left="0"/>
      </w:pPr>
    </w:p>
    <w:p w:rsidR="003D5B7C" w:rsidRDefault="001B01FB">
      <w:pPr>
        <w:pStyle w:val="Textoindependiente"/>
      </w:pPr>
      <w:r>
        <w:rPr>
          <w:b/>
          <w:color w:val="C30505"/>
        </w:rPr>
        <w:t>Art.</w:t>
      </w:r>
      <w:r>
        <w:rPr>
          <w:b/>
          <w:color w:val="C30505"/>
          <w:spacing w:val="33"/>
        </w:rPr>
        <w:t xml:space="preserve"> </w:t>
      </w:r>
      <w:r>
        <w:rPr>
          <w:b/>
          <w:color w:val="C30505"/>
        </w:rPr>
        <w:t>414</w:t>
      </w:r>
      <w:r>
        <w:t>.-</w:t>
      </w:r>
      <w:r>
        <w:rPr>
          <w:spacing w:val="33"/>
        </w:rPr>
        <w:t xml:space="preserve"> </w:t>
      </w:r>
      <w:r>
        <w:t>Normativa</w:t>
      </w:r>
      <w:r>
        <w:rPr>
          <w:spacing w:val="33"/>
        </w:rPr>
        <w:t xml:space="preserve"> </w:t>
      </w:r>
      <w:proofErr w:type="gramStart"/>
      <w:r>
        <w:t>aplicable.-</w:t>
      </w:r>
      <w:proofErr w:type="gramEnd"/>
      <w:r>
        <w:rPr>
          <w:spacing w:val="33"/>
        </w:rPr>
        <w:t xml:space="preserve"> </w:t>
      </w:r>
      <w:r>
        <w:t>Serán</w:t>
      </w:r>
      <w:r>
        <w:rPr>
          <w:spacing w:val="33"/>
        </w:rPr>
        <w:t xml:space="preserve"> </w:t>
      </w:r>
      <w:r>
        <w:t>aplicables</w:t>
      </w:r>
      <w:r>
        <w:rPr>
          <w:spacing w:val="33"/>
        </w:rPr>
        <w:t xml:space="preserve"> </w:t>
      </w:r>
      <w:r>
        <w:t>a</w:t>
      </w:r>
      <w:r>
        <w:rPr>
          <w:spacing w:val="33"/>
        </w:rPr>
        <w:t xml:space="preserve"> </w:t>
      </w:r>
      <w:r>
        <w:t>la</w:t>
      </w:r>
      <w:r>
        <w:rPr>
          <w:spacing w:val="33"/>
        </w:rPr>
        <w:t xml:space="preserve"> </w:t>
      </w:r>
      <w:r>
        <w:t>marca</w:t>
      </w:r>
      <w:r>
        <w:rPr>
          <w:spacing w:val="33"/>
        </w:rPr>
        <w:t xml:space="preserve"> </w:t>
      </w:r>
      <w:r>
        <w:t>pa</w:t>
      </w:r>
      <w:r>
        <w:t>ís,</w:t>
      </w:r>
      <w:r>
        <w:rPr>
          <w:spacing w:val="33"/>
        </w:rPr>
        <w:t xml:space="preserve"> </w:t>
      </w:r>
      <w:r>
        <w:t>en</w:t>
      </w:r>
      <w:r>
        <w:rPr>
          <w:spacing w:val="33"/>
        </w:rPr>
        <w:t xml:space="preserve"> </w:t>
      </w:r>
      <w:r>
        <w:t>lo</w:t>
      </w:r>
      <w:r>
        <w:rPr>
          <w:spacing w:val="33"/>
        </w:rPr>
        <w:t xml:space="preserve"> </w:t>
      </w:r>
      <w:r>
        <w:t>que</w:t>
      </w:r>
      <w:r>
        <w:rPr>
          <w:spacing w:val="33"/>
        </w:rPr>
        <w:t xml:space="preserve"> </w:t>
      </w:r>
      <w:r>
        <w:t>fuere</w:t>
      </w:r>
      <w:r>
        <w:rPr>
          <w:spacing w:val="33"/>
        </w:rPr>
        <w:t xml:space="preserve"> </w:t>
      </w:r>
      <w:r>
        <w:t>pertinente,</w:t>
      </w:r>
      <w:r>
        <w:rPr>
          <w:spacing w:val="33"/>
        </w:rPr>
        <w:t xml:space="preserve"> </w:t>
      </w:r>
      <w:r>
        <w:t>las disposiciones del Capítulo VI de este Título, según se establezca en el reglamento correspondiente.</w:t>
      </w:r>
    </w:p>
    <w:p w:rsidR="003D5B7C" w:rsidRDefault="003D5B7C">
      <w:pPr>
        <w:pStyle w:val="Textoindependiente"/>
        <w:ind w:left="0"/>
      </w:pPr>
    </w:p>
    <w:p w:rsidR="003D5B7C" w:rsidRDefault="001B01FB">
      <w:pPr>
        <w:pStyle w:val="Textoindependiente"/>
      </w:pPr>
      <w:r>
        <w:t>No</w:t>
      </w:r>
      <w:r>
        <w:rPr>
          <w:spacing w:val="40"/>
        </w:rPr>
        <w:t xml:space="preserve"> </w:t>
      </w:r>
      <w:proofErr w:type="gramStart"/>
      <w:r>
        <w:t>obstante</w:t>
      </w:r>
      <w:proofErr w:type="gramEnd"/>
      <w:r>
        <w:rPr>
          <w:spacing w:val="40"/>
        </w:rPr>
        <w:t xml:space="preserve"> </w:t>
      </w:r>
      <w:r>
        <w:t>lo</w:t>
      </w:r>
      <w:r>
        <w:rPr>
          <w:spacing w:val="40"/>
        </w:rPr>
        <w:t xml:space="preserve"> </w:t>
      </w:r>
      <w:r>
        <w:t>dispuesto</w:t>
      </w:r>
      <w:r>
        <w:rPr>
          <w:spacing w:val="40"/>
        </w:rPr>
        <w:t xml:space="preserve"> </w:t>
      </w:r>
      <w:r>
        <w:t>en</w:t>
      </w:r>
      <w:r>
        <w:rPr>
          <w:spacing w:val="40"/>
        </w:rPr>
        <w:t xml:space="preserve"> </w:t>
      </w:r>
      <w:r>
        <w:t>el</w:t>
      </w:r>
      <w:r>
        <w:rPr>
          <w:spacing w:val="40"/>
        </w:rPr>
        <w:t xml:space="preserve"> </w:t>
      </w:r>
      <w:r>
        <w:t>inciso</w:t>
      </w:r>
      <w:r>
        <w:rPr>
          <w:spacing w:val="40"/>
        </w:rPr>
        <w:t xml:space="preserve"> </w:t>
      </w:r>
      <w:r>
        <w:t>anterior,</w:t>
      </w:r>
      <w:r>
        <w:rPr>
          <w:spacing w:val="40"/>
        </w:rPr>
        <w:t xml:space="preserve"> </w:t>
      </w:r>
      <w:r>
        <w:t>la</w:t>
      </w:r>
      <w:r>
        <w:rPr>
          <w:spacing w:val="40"/>
        </w:rPr>
        <w:t xml:space="preserve"> </w:t>
      </w:r>
      <w:r>
        <w:t>autoridad</w:t>
      </w:r>
      <w:r>
        <w:rPr>
          <w:spacing w:val="40"/>
        </w:rPr>
        <w:t xml:space="preserve"> </w:t>
      </w:r>
      <w:r>
        <w:t>nacional</w:t>
      </w:r>
      <w:r>
        <w:rPr>
          <w:spacing w:val="40"/>
        </w:rPr>
        <w:t xml:space="preserve"> </w:t>
      </w:r>
      <w:r>
        <w:t>competente</w:t>
      </w:r>
      <w:r>
        <w:rPr>
          <w:spacing w:val="40"/>
        </w:rPr>
        <w:t xml:space="preserve"> </w:t>
      </w:r>
      <w:r>
        <w:t>en</w:t>
      </w:r>
      <w:r>
        <w:rPr>
          <w:spacing w:val="40"/>
        </w:rPr>
        <w:t xml:space="preserve"> </w:t>
      </w:r>
      <w:r>
        <w:t>materia</w:t>
      </w:r>
      <w:r>
        <w:rPr>
          <w:spacing w:val="40"/>
        </w:rPr>
        <w:t xml:space="preserve"> </w:t>
      </w:r>
      <w:r>
        <w:t>de derechos</w:t>
      </w:r>
      <w:r>
        <w:rPr>
          <w:spacing w:val="71"/>
          <w:w w:val="150"/>
        </w:rPr>
        <w:t xml:space="preserve"> </w:t>
      </w:r>
      <w:r>
        <w:t>intelectuales</w:t>
      </w:r>
      <w:r>
        <w:rPr>
          <w:spacing w:val="71"/>
          <w:w w:val="150"/>
        </w:rPr>
        <w:t xml:space="preserve"> </w:t>
      </w:r>
      <w:r>
        <w:t>r</w:t>
      </w:r>
      <w:r>
        <w:t>egistrará</w:t>
      </w:r>
      <w:r>
        <w:rPr>
          <w:spacing w:val="72"/>
          <w:w w:val="150"/>
        </w:rPr>
        <w:t xml:space="preserve"> </w:t>
      </w:r>
      <w:r>
        <w:t>los</w:t>
      </w:r>
      <w:r>
        <w:rPr>
          <w:spacing w:val="71"/>
          <w:w w:val="150"/>
        </w:rPr>
        <w:t xml:space="preserve"> </w:t>
      </w:r>
      <w:r>
        <w:t>signos</w:t>
      </w:r>
      <w:r>
        <w:rPr>
          <w:spacing w:val="72"/>
          <w:w w:val="150"/>
        </w:rPr>
        <w:t xml:space="preserve"> </w:t>
      </w:r>
      <w:r>
        <w:t>de</w:t>
      </w:r>
      <w:r>
        <w:rPr>
          <w:spacing w:val="71"/>
          <w:w w:val="150"/>
        </w:rPr>
        <w:t xml:space="preserve"> </w:t>
      </w:r>
      <w:r>
        <w:t>los</w:t>
      </w:r>
      <w:r>
        <w:rPr>
          <w:spacing w:val="72"/>
          <w:w w:val="150"/>
        </w:rPr>
        <w:t xml:space="preserve"> </w:t>
      </w:r>
      <w:r>
        <w:t>que</w:t>
      </w:r>
      <w:r>
        <w:rPr>
          <w:spacing w:val="71"/>
          <w:w w:val="150"/>
        </w:rPr>
        <w:t xml:space="preserve"> </w:t>
      </w:r>
      <w:r>
        <w:t>trata</w:t>
      </w:r>
      <w:r>
        <w:rPr>
          <w:spacing w:val="71"/>
          <w:w w:val="150"/>
        </w:rPr>
        <w:t xml:space="preserve"> </w:t>
      </w:r>
      <w:r>
        <w:t>este</w:t>
      </w:r>
      <w:r>
        <w:rPr>
          <w:spacing w:val="72"/>
          <w:w w:val="150"/>
        </w:rPr>
        <w:t xml:space="preserve"> </w:t>
      </w:r>
      <w:r>
        <w:t>Capítulo</w:t>
      </w:r>
      <w:r>
        <w:rPr>
          <w:spacing w:val="71"/>
          <w:w w:val="150"/>
        </w:rPr>
        <w:t xml:space="preserve"> </w:t>
      </w:r>
      <w:r>
        <w:t>en</w:t>
      </w:r>
      <w:r>
        <w:rPr>
          <w:spacing w:val="72"/>
          <w:w w:val="150"/>
        </w:rPr>
        <w:t xml:space="preserve"> </w:t>
      </w:r>
      <w:r>
        <w:t>un</w:t>
      </w:r>
      <w:r>
        <w:rPr>
          <w:spacing w:val="71"/>
          <w:w w:val="150"/>
        </w:rPr>
        <w:t xml:space="preserve"> </w:t>
      </w:r>
      <w:r>
        <w:rPr>
          <w:spacing w:val="-2"/>
        </w:rPr>
        <w:t>registro</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pPr>
      <w:r>
        <w:lastRenderedPageBreak/>
        <w:t>independiente. Sin autorización del órgano competente indicado en el artículo 413, ninguna persona podrá utilizar dichos signos.</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3D5B7C">
      <w:pPr>
        <w:pStyle w:val="Textoindependiente"/>
        <w:ind w:left="0"/>
      </w:pPr>
    </w:p>
    <w:p w:rsidR="003D5B7C" w:rsidRDefault="001B01FB">
      <w:pPr>
        <w:pStyle w:val="Textoindependiente"/>
        <w:ind w:right="117"/>
        <w:jc w:val="both"/>
      </w:pPr>
      <w:r>
        <w:rPr>
          <w:b/>
          <w:color w:val="C30505"/>
        </w:rPr>
        <w:t>Art. 415</w:t>
      </w:r>
      <w:r>
        <w:t xml:space="preserve">.- </w:t>
      </w:r>
      <w:proofErr w:type="gramStart"/>
      <w:r>
        <w:t>Definición.-</w:t>
      </w:r>
      <w:proofErr w:type="gramEnd"/>
      <w:r>
        <w:t xml:space="preserve"> Se entenderá por nombre comercial cualquier signo que sea apto </w:t>
      </w:r>
      <w:r>
        <w:t>para identificar a una persona o establecimiento mercantil en el ejercicio de su actividad económica y distinguirla de las demás que desarrollan actividades idénticas o similares.</w:t>
      </w:r>
    </w:p>
    <w:p w:rsidR="003D5B7C" w:rsidRDefault="003D5B7C">
      <w:pPr>
        <w:pStyle w:val="Textoindependiente"/>
        <w:ind w:left="0"/>
      </w:pPr>
    </w:p>
    <w:p w:rsidR="003D5B7C" w:rsidRDefault="001B01FB">
      <w:pPr>
        <w:pStyle w:val="Textoindependiente"/>
        <w:ind w:right="118"/>
        <w:jc w:val="both"/>
      </w:pPr>
      <w:r>
        <w:t>Una</w:t>
      </w:r>
      <w:r>
        <w:rPr>
          <w:spacing w:val="-3"/>
        </w:rPr>
        <w:t xml:space="preserve"> </w:t>
      </w:r>
      <w:r>
        <w:t>persona</w:t>
      </w:r>
      <w:r>
        <w:rPr>
          <w:spacing w:val="-3"/>
        </w:rPr>
        <w:t xml:space="preserve"> </w:t>
      </w:r>
      <w:r>
        <w:t>o</w:t>
      </w:r>
      <w:r>
        <w:rPr>
          <w:spacing w:val="-3"/>
        </w:rPr>
        <w:t xml:space="preserve"> </w:t>
      </w:r>
      <w:r>
        <w:t>establecimiento</w:t>
      </w:r>
      <w:r>
        <w:rPr>
          <w:spacing w:val="-3"/>
        </w:rPr>
        <w:t xml:space="preserve"> </w:t>
      </w:r>
      <w:r>
        <w:t>mercantil</w:t>
      </w:r>
      <w:r>
        <w:rPr>
          <w:spacing w:val="-3"/>
        </w:rPr>
        <w:t xml:space="preserve"> </w:t>
      </w:r>
      <w:r>
        <w:t>podrá</w:t>
      </w:r>
      <w:r>
        <w:rPr>
          <w:spacing w:val="-3"/>
        </w:rPr>
        <w:t xml:space="preserve"> </w:t>
      </w:r>
      <w:r>
        <w:t>tener</w:t>
      </w:r>
      <w:r>
        <w:rPr>
          <w:spacing w:val="-3"/>
        </w:rPr>
        <w:t xml:space="preserve"> </w:t>
      </w:r>
      <w:r>
        <w:t>más</w:t>
      </w:r>
      <w:r>
        <w:rPr>
          <w:spacing w:val="-3"/>
        </w:rPr>
        <w:t xml:space="preserve"> </w:t>
      </w:r>
      <w:r>
        <w:t>de</w:t>
      </w:r>
      <w:r>
        <w:rPr>
          <w:spacing w:val="-3"/>
        </w:rPr>
        <w:t xml:space="preserve"> </w:t>
      </w:r>
      <w:r>
        <w:t>un</w:t>
      </w:r>
      <w:r>
        <w:rPr>
          <w:spacing w:val="-3"/>
        </w:rPr>
        <w:t xml:space="preserve"> </w:t>
      </w:r>
      <w:r>
        <w:t>nombre</w:t>
      </w:r>
      <w:r>
        <w:rPr>
          <w:spacing w:val="-3"/>
        </w:rPr>
        <w:t xml:space="preserve"> </w:t>
      </w:r>
      <w:r>
        <w:t>comerc</w:t>
      </w:r>
      <w:r>
        <w:t>ial.</w:t>
      </w:r>
      <w:r>
        <w:rPr>
          <w:spacing w:val="-3"/>
        </w:rPr>
        <w:t xml:space="preserve"> </w:t>
      </w:r>
      <w:r>
        <w:t>Pueden</w:t>
      </w:r>
      <w:r>
        <w:rPr>
          <w:spacing w:val="-3"/>
        </w:rPr>
        <w:t xml:space="preserve"> </w:t>
      </w:r>
      <w:r>
        <w:t>constituir nombre comercial, entre otros, una denominación social, razón social u otra designación inscrita en un registro de personas o sociedades mercantiles.</w:t>
      </w:r>
    </w:p>
    <w:p w:rsidR="003D5B7C" w:rsidRDefault="003D5B7C">
      <w:pPr>
        <w:pStyle w:val="Textoindependiente"/>
        <w:ind w:left="0"/>
      </w:pPr>
    </w:p>
    <w:p w:rsidR="003D5B7C" w:rsidRDefault="001B01FB">
      <w:pPr>
        <w:pStyle w:val="Textoindependiente"/>
        <w:ind w:right="118"/>
        <w:jc w:val="both"/>
      </w:pPr>
      <w:r>
        <w:t>Los nombres comerciales son independientes de las denominaciones o razones sociale</w:t>
      </w:r>
      <w:r>
        <w:t>s de las personas jurídicas, pudiendo ambas coexistir.</w:t>
      </w:r>
    </w:p>
    <w:p w:rsidR="003D5B7C" w:rsidRDefault="003D5B7C">
      <w:pPr>
        <w:pStyle w:val="Textoindependiente"/>
        <w:ind w:left="0"/>
      </w:pPr>
    </w:p>
    <w:p w:rsidR="003D5B7C" w:rsidRDefault="003D5B7C">
      <w:pPr>
        <w:pStyle w:val="Textoindependiente"/>
        <w:spacing w:before="113"/>
        <w:ind w:left="0"/>
        <w:rPr>
          <w:i/>
          <w:sz w:val="16"/>
        </w:rPr>
      </w:pPr>
    </w:p>
    <w:p w:rsidR="003D5B7C" w:rsidRDefault="001B01FB">
      <w:pPr>
        <w:pStyle w:val="Textoindependiente"/>
        <w:ind w:right="116"/>
        <w:jc w:val="both"/>
      </w:pPr>
      <w:r>
        <w:rPr>
          <w:b/>
          <w:color w:val="C30505"/>
        </w:rPr>
        <w:t>Art. 416</w:t>
      </w:r>
      <w:r>
        <w:t xml:space="preserve">.- Registro declarativo del nombre </w:t>
      </w:r>
      <w:proofErr w:type="gramStart"/>
      <w:r>
        <w:t>comercial.-</w:t>
      </w:r>
      <w:proofErr w:type="gramEnd"/>
      <w:r>
        <w:t xml:space="preserve"> El derecho exclusivo sobre un nombre comercial se adquirirá por su primer uso en el comercio, público, continuo, de buena fe y siempre</w:t>
      </w:r>
      <w:r>
        <w:rPr>
          <w:spacing w:val="40"/>
        </w:rPr>
        <w:t xml:space="preserve"> </w:t>
      </w:r>
      <w:r>
        <w:t>que no vulnere derechos prioritarios debidamente constituidos en el país y</w:t>
      </w:r>
      <w:r>
        <w:t xml:space="preserve"> terminará cuando cese el uso del nombre comercial o cesen las actividades de la persona o establecimiento comercial que lo </w:t>
      </w:r>
      <w:r>
        <w:rPr>
          <w:spacing w:val="-4"/>
        </w:rPr>
        <w:t>usa.</w:t>
      </w:r>
    </w:p>
    <w:p w:rsidR="003D5B7C" w:rsidRDefault="003D5B7C">
      <w:pPr>
        <w:pStyle w:val="Textoindependiente"/>
        <w:ind w:left="0"/>
      </w:pPr>
    </w:p>
    <w:p w:rsidR="003D5B7C" w:rsidRDefault="001B01FB">
      <w:pPr>
        <w:pStyle w:val="Textoindependiente"/>
        <w:ind w:right="117"/>
        <w:jc w:val="both"/>
      </w:pPr>
      <w:r>
        <w:t>El titular del nombre comercial podrá registrar ante la autoridad nacional competente en materia de derechos intelectuales, el</w:t>
      </w:r>
      <w:r>
        <w:t xml:space="preserve"> registro tendrá carácter declarativo. El derecho al uso exclusivo de un nombre comercial solamente se adquirirá en los términos previstos en el inciso anterior.</w:t>
      </w:r>
    </w:p>
    <w:p w:rsidR="003D5B7C" w:rsidRDefault="003D5B7C">
      <w:pPr>
        <w:pStyle w:val="Textoindependiente"/>
        <w:ind w:left="0"/>
      </w:pPr>
    </w:p>
    <w:p w:rsidR="003D5B7C" w:rsidRDefault="001B01FB">
      <w:pPr>
        <w:pStyle w:val="Textoindependiente"/>
        <w:ind w:right="117"/>
        <w:jc w:val="both"/>
      </w:pPr>
      <w:r>
        <w:t xml:space="preserve">En cualquier </w:t>
      </w:r>
      <w:proofErr w:type="gramStart"/>
      <w:r>
        <w:t>caso</w:t>
      </w:r>
      <w:proofErr w:type="gramEnd"/>
      <w:r>
        <w:t xml:space="preserve"> en que se alegue o se pretendiere reconocer el derecho exclusivo sobre un n</w:t>
      </w:r>
      <w:r>
        <w:t>ombre comercial, se deberá probar su uso público, continuo y de buena fe, al menos dentro de lo seis meses anteriores a dicha alegación o pretensión. La prueba del uso corresponderá al titular del nombre comercial. A los efectos previstos en este inciso, s</w:t>
      </w:r>
      <w:r>
        <w:t>i el titular no fuere parte en el respectivo procedimiento, se le notificará de oficio.</w:t>
      </w:r>
    </w:p>
    <w:p w:rsidR="003D5B7C" w:rsidRDefault="003D5B7C">
      <w:pPr>
        <w:pStyle w:val="Textoindependiente"/>
        <w:ind w:left="0"/>
      </w:pPr>
    </w:p>
    <w:p w:rsidR="003D5B7C" w:rsidRDefault="003D5B7C">
      <w:pPr>
        <w:pStyle w:val="Textoindependiente"/>
        <w:spacing w:before="51"/>
        <w:ind w:left="0"/>
        <w:rPr>
          <w:i/>
          <w:sz w:val="16"/>
        </w:rPr>
      </w:pPr>
    </w:p>
    <w:p w:rsidR="003D5B7C" w:rsidRDefault="001B01FB">
      <w:pPr>
        <w:pStyle w:val="Textoindependiente"/>
        <w:ind w:right="117"/>
        <w:jc w:val="both"/>
      </w:pPr>
      <w:r>
        <w:rPr>
          <w:b/>
          <w:color w:val="C30505"/>
        </w:rPr>
        <w:t>Art. 417</w:t>
      </w:r>
      <w:r>
        <w:t>.- Renuncia al registro: El titular de un registro de nombre comercial podrá renunciar a sus derechos sobre el registro. La renuncia al registro del nombre comercial surtirá efectos a partir de su solicitud ante la oficina nacional competente.</w:t>
      </w:r>
    </w:p>
    <w:p w:rsidR="003D5B7C" w:rsidRDefault="003D5B7C">
      <w:pPr>
        <w:pStyle w:val="Textoindependiente"/>
        <w:ind w:left="0"/>
        <w:rPr>
          <w:i/>
          <w:sz w:val="16"/>
        </w:rPr>
      </w:pPr>
    </w:p>
    <w:p w:rsidR="003D5B7C" w:rsidRDefault="003D5B7C">
      <w:pPr>
        <w:pStyle w:val="Textoindependiente"/>
        <w:spacing w:before="51"/>
        <w:ind w:left="0"/>
        <w:rPr>
          <w:i/>
          <w:sz w:val="16"/>
        </w:rPr>
      </w:pPr>
    </w:p>
    <w:p w:rsidR="003D5B7C" w:rsidRDefault="001B01FB">
      <w:pPr>
        <w:pStyle w:val="Textoindependiente"/>
        <w:jc w:val="both"/>
      </w:pPr>
      <w:r>
        <w:rPr>
          <w:b/>
          <w:color w:val="C30505"/>
        </w:rPr>
        <w:t>Art.</w:t>
      </w:r>
      <w:r>
        <w:rPr>
          <w:b/>
          <w:color w:val="C30505"/>
          <w:spacing w:val="39"/>
        </w:rPr>
        <w:t xml:space="preserve"> </w:t>
      </w:r>
      <w:r>
        <w:rPr>
          <w:b/>
          <w:color w:val="C30505"/>
        </w:rPr>
        <w:t>418</w:t>
      </w:r>
      <w:r>
        <w:t>.-</w:t>
      </w:r>
      <w:r>
        <w:rPr>
          <w:spacing w:val="39"/>
        </w:rPr>
        <w:t xml:space="preserve"> </w:t>
      </w:r>
      <w:r>
        <w:t>Signos</w:t>
      </w:r>
      <w:r>
        <w:rPr>
          <w:spacing w:val="39"/>
        </w:rPr>
        <w:t xml:space="preserve"> </w:t>
      </w:r>
      <w:r>
        <w:t>no</w:t>
      </w:r>
      <w:r>
        <w:rPr>
          <w:spacing w:val="39"/>
        </w:rPr>
        <w:t xml:space="preserve"> </w:t>
      </w:r>
      <w:r>
        <w:t>protegibles</w:t>
      </w:r>
      <w:r>
        <w:rPr>
          <w:spacing w:val="39"/>
        </w:rPr>
        <w:t xml:space="preserve"> </w:t>
      </w:r>
      <w:r>
        <w:t>ni</w:t>
      </w:r>
      <w:r>
        <w:rPr>
          <w:spacing w:val="39"/>
        </w:rPr>
        <w:t xml:space="preserve"> </w:t>
      </w:r>
      <w:r>
        <w:t>registrables</w:t>
      </w:r>
      <w:r>
        <w:rPr>
          <w:spacing w:val="39"/>
        </w:rPr>
        <w:t xml:space="preserve"> </w:t>
      </w:r>
      <w:r>
        <w:t>del</w:t>
      </w:r>
      <w:r>
        <w:rPr>
          <w:spacing w:val="39"/>
        </w:rPr>
        <w:t xml:space="preserve"> </w:t>
      </w:r>
      <w:r>
        <w:t>nombre</w:t>
      </w:r>
      <w:r>
        <w:rPr>
          <w:spacing w:val="39"/>
        </w:rPr>
        <w:t xml:space="preserve"> </w:t>
      </w:r>
      <w:proofErr w:type="gramStart"/>
      <w:r>
        <w:t>comercial.-</w:t>
      </w:r>
      <w:proofErr w:type="gramEnd"/>
      <w:r>
        <w:rPr>
          <w:spacing w:val="39"/>
        </w:rPr>
        <w:t xml:space="preserve"> </w:t>
      </w:r>
      <w:r>
        <w:t>No</w:t>
      </w:r>
      <w:r>
        <w:rPr>
          <w:spacing w:val="39"/>
        </w:rPr>
        <w:t xml:space="preserve"> </w:t>
      </w:r>
      <w:r>
        <w:t>se</w:t>
      </w:r>
      <w:r>
        <w:rPr>
          <w:spacing w:val="39"/>
        </w:rPr>
        <w:t xml:space="preserve"> </w:t>
      </w:r>
      <w:r>
        <w:t>protegerá</w:t>
      </w:r>
      <w:r>
        <w:rPr>
          <w:spacing w:val="39"/>
        </w:rPr>
        <w:t xml:space="preserve"> </w:t>
      </w:r>
      <w:r>
        <w:t>ni</w:t>
      </w:r>
      <w:r>
        <w:rPr>
          <w:spacing w:val="39"/>
        </w:rPr>
        <w:t xml:space="preserve"> </w:t>
      </w:r>
      <w:r>
        <w:rPr>
          <w:spacing w:val="-2"/>
        </w:rPr>
        <w:t>podrá</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lastRenderedPageBreak/>
        <w:t xml:space="preserve">registrarse como nombre comercial un signo que esté comprendido en alguno de los casos </w:t>
      </w:r>
      <w:r>
        <w:rPr>
          <w:spacing w:val="-2"/>
        </w:rPr>
        <w:t>siguientes:</w:t>
      </w:r>
    </w:p>
    <w:p w:rsidR="003D5B7C" w:rsidRDefault="001B01FB">
      <w:pPr>
        <w:pStyle w:val="Prrafodelista"/>
        <w:numPr>
          <w:ilvl w:val="0"/>
          <w:numId w:val="10"/>
        </w:numPr>
        <w:tabs>
          <w:tab w:val="left" w:pos="344"/>
        </w:tabs>
        <w:spacing w:before="253"/>
        <w:ind w:hanging="244"/>
        <w:jc w:val="both"/>
      </w:pPr>
      <w:r>
        <w:t xml:space="preserve">No pueda constituir nombre comercial conforme al primer párrafo del artículo </w:t>
      </w:r>
      <w:r>
        <w:rPr>
          <w:spacing w:val="-4"/>
        </w:rPr>
        <w:t>415;</w:t>
      </w:r>
    </w:p>
    <w:p w:rsidR="003D5B7C" w:rsidRDefault="001B01FB">
      <w:pPr>
        <w:pStyle w:val="Prrafodelista"/>
        <w:numPr>
          <w:ilvl w:val="0"/>
          <w:numId w:val="10"/>
        </w:numPr>
        <w:tabs>
          <w:tab w:val="left" w:pos="378"/>
        </w:tabs>
        <w:ind w:left="100" w:right="120" w:firstLine="0"/>
        <w:jc w:val="both"/>
      </w:pPr>
      <w:r>
        <w:t xml:space="preserve">Cuando sea idéntico o se asemeje a un signo distintivo de un tercero, siempre </w:t>
      </w:r>
      <w:proofErr w:type="gramStart"/>
      <w:r>
        <w:t>que</w:t>
      </w:r>
      <w:proofErr w:type="gramEnd"/>
      <w:r>
        <w:t xml:space="preserve"> dadas las circunstancias, su uso pudiera originar un riesgo de confusión o de as</w:t>
      </w:r>
      <w:r>
        <w:t>ociación;</w:t>
      </w:r>
    </w:p>
    <w:p w:rsidR="003D5B7C" w:rsidRDefault="001B01FB">
      <w:pPr>
        <w:pStyle w:val="Prrafodelista"/>
        <w:numPr>
          <w:ilvl w:val="0"/>
          <w:numId w:val="10"/>
        </w:numPr>
        <w:tabs>
          <w:tab w:val="left" w:pos="353"/>
        </w:tabs>
        <w:ind w:left="100" w:right="117" w:firstLine="0"/>
        <w:jc w:val="both"/>
      </w:pPr>
      <w:r>
        <w:t>Cuando consista en un signo que infrinja el derecho de propiedad industrial o el derecho de autor de un tercero, salvo que medie consentimiento de éste;</w:t>
      </w:r>
    </w:p>
    <w:p w:rsidR="003D5B7C" w:rsidRDefault="001B01FB">
      <w:pPr>
        <w:pStyle w:val="Prrafodelista"/>
        <w:numPr>
          <w:ilvl w:val="0"/>
          <w:numId w:val="10"/>
        </w:numPr>
        <w:tabs>
          <w:tab w:val="left" w:pos="356"/>
        </w:tabs>
        <w:ind w:left="100" w:right="116" w:firstLine="0"/>
        <w:jc w:val="both"/>
      </w:pPr>
      <w:r>
        <w:t>Cuando su uso sea susceptible de causar confusión o engaño en los medios comerciales o en el público</w:t>
      </w:r>
      <w:r>
        <w:rPr>
          <w:spacing w:val="-2"/>
        </w:rPr>
        <w:t xml:space="preserve"> </w:t>
      </w:r>
      <w:r>
        <w:t>sobre</w:t>
      </w:r>
      <w:r>
        <w:rPr>
          <w:spacing w:val="-2"/>
        </w:rPr>
        <w:t xml:space="preserve"> </w:t>
      </w:r>
      <w:r>
        <w:t>la</w:t>
      </w:r>
      <w:r>
        <w:rPr>
          <w:spacing w:val="-2"/>
        </w:rPr>
        <w:t xml:space="preserve"> </w:t>
      </w:r>
      <w:r>
        <w:t>identidad,</w:t>
      </w:r>
      <w:r>
        <w:rPr>
          <w:spacing w:val="-2"/>
        </w:rPr>
        <w:t xml:space="preserve"> </w:t>
      </w:r>
      <w:r>
        <w:t>la</w:t>
      </w:r>
      <w:r>
        <w:rPr>
          <w:spacing w:val="-2"/>
        </w:rPr>
        <w:t xml:space="preserve"> </w:t>
      </w:r>
      <w:r>
        <w:t>naturaleza,</w:t>
      </w:r>
      <w:r>
        <w:rPr>
          <w:spacing w:val="-2"/>
        </w:rPr>
        <w:t xml:space="preserve"> </w:t>
      </w:r>
      <w:r>
        <w:t>las</w:t>
      </w:r>
      <w:r>
        <w:rPr>
          <w:spacing w:val="-2"/>
        </w:rPr>
        <w:t xml:space="preserve"> </w:t>
      </w:r>
      <w:r>
        <w:t>actividades,</w:t>
      </w:r>
      <w:r>
        <w:rPr>
          <w:spacing w:val="-2"/>
        </w:rPr>
        <w:t xml:space="preserve"> </w:t>
      </w:r>
      <w:r>
        <w:t>el</w:t>
      </w:r>
      <w:r>
        <w:rPr>
          <w:spacing w:val="-2"/>
        </w:rPr>
        <w:t xml:space="preserve"> </w:t>
      </w:r>
      <w:r>
        <w:t>giro</w:t>
      </w:r>
      <w:r>
        <w:rPr>
          <w:spacing w:val="-2"/>
        </w:rPr>
        <w:t xml:space="preserve"> </w:t>
      </w:r>
      <w:r>
        <w:t>comercial</w:t>
      </w:r>
      <w:r>
        <w:rPr>
          <w:spacing w:val="-2"/>
        </w:rPr>
        <w:t xml:space="preserve"> </w:t>
      </w:r>
      <w:r>
        <w:t>o</w:t>
      </w:r>
      <w:r>
        <w:rPr>
          <w:spacing w:val="-2"/>
        </w:rPr>
        <w:t xml:space="preserve"> </w:t>
      </w:r>
      <w:r>
        <w:t>cualquier</w:t>
      </w:r>
      <w:r>
        <w:rPr>
          <w:spacing w:val="-2"/>
        </w:rPr>
        <w:t xml:space="preserve"> </w:t>
      </w:r>
      <w:r>
        <w:t>otro</w:t>
      </w:r>
      <w:r>
        <w:rPr>
          <w:spacing w:val="-2"/>
        </w:rPr>
        <w:t xml:space="preserve"> </w:t>
      </w:r>
      <w:r>
        <w:t>aspecto</w:t>
      </w:r>
      <w:r>
        <w:rPr>
          <w:spacing w:val="-2"/>
        </w:rPr>
        <w:t xml:space="preserve"> </w:t>
      </w:r>
      <w:r>
        <w:t>de la persona que lo usa;</w:t>
      </w:r>
    </w:p>
    <w:p w:rsidR="003D5B7C" w:rsidRDefault="001B01FB">
      <w:pPr>
        <w:pStyle w:val="Prrafodelista"/>
        <w:numPr>
          <w:ilvl w:val="0"/>
          <w:numId w:val="10"/>
        </w:numPr>
        <w:tabs>
          <w:tab w:val="left" w:pos="356"/>
        </w:tabs>
        <w:ind w:left="100" w:right="118" w:firstLine="0"/>
        <w:jc w:val="both"/>
      </w:pPr>
      <w:r>
        <w:t>Cuando su uso sea susceptible de c</w:t>
      </w:r>
      <w:r>
        <w:t>ausar confusión o engaño en los medios comerciales o en el público sobre la procedencia empresarial, el origen u otras características de los productos o servicios que la persona produzca o comercialice; y,</w:t>
      </w:r>
    </w:p>
    <w:p w:rsidR="003D5B7C" w:rsidRDefault="001B01FB">
      <w:pPr>
        <w:pStyle w:val="Prrafodelista"/>
        <w:numPr>
          <w:ilvl w:val="0"/>
          <w:numId w:val="10"/>
        </w:numPr>
        <w:tabs>
          <w:tab w:val="left" w:pos="348"/>
        </w:tabs>
        <w:ind w:left="100" w:right="118" w:firstLine="0"/>
        <w:jc w:val="both"/>
      </w:pPr>
      <w:r>
        <w:t>Cuando consista, total o parcialmente, en un sign</w:t>
      </w:r>
      <w:r>
        <w:t>o contrario a la ley, a la moral, al orden público o a las buenas costumbres.</w:t>
      </w:r>
    </w:p>
    <w:p w:rsidR="003D5B7C" w:rsidRDefault="001B01FB">
      <w:pPr>
        <w:pStyle w:val="Textoindependiente"/>
        <w:spacing w:before="252"/>
        <w:ind w:right="118"/>
        <w:jc w:val="both"/>
      </w:pPr>
      <w:r>
        <w:rPr>
          <w:b/>
          <w:color w:val="C30505"/>
        </w:rPr>
        <w:t>Art. 419</w:t>
      </w:r>
      <w:r>
        <w:t xml:space="preserve">.- </w:t>
      </w:r>
      <w:proofErr w:type="gramStart"/>
      <w:r>
        <w:t>Remisión.-</w:t>
      </w:r>
      <w:proofErr w:type="gramEnd"/>
      <w:r>
        <w:t xml:space="preserve"> El reglamento correspondiente establecerá los requisitos, plazos y procedimientos, entre otros, para el examen de la solicitud, su publicación, la presentac</w:t>
      </w:r>
      <w:r>
        <w:t>ión de oposiciones, y la concesión o denegación de la solicitud. El trámite de registro de un nombre comercial será el establecido para el registro de marcas.</w:t>
      </w:r>
    </w:p>
    <w:p w:rsidR="003D5B7C" w:rsidRDefault="003D5B7C">
      <w:pPr>
        <w:pStyle w:val="Textoindependiente"/>
        <w:ind w:left="0"/>
      </w:pPr>
    </w:p>
    <w:p w:rsidR="003D5B7C" w:rsidRDefault="001B01FB">
      <w:pPr>
        <w:pStyle w:val="Textoindependiente"/>
        <w:ind w:right="117"/>
        <w:jc w:val="both"/>
      </w:pPr>
      <w:r>
        <w:rPr>
          <w:b/>
          <w:color w:val="C30505"/>
        </w:rPr>
        <w:t>Art. 420</w:t>
      </w:r>
      <w:r>
        <w:t xml:space="preserve">.- Vigencia del registro de nombre </w:t>
      </w:r>
      <w:proofErr w:type="gramStart"/>
      <w:r>
        <w:t>comercial.-</w:t>
      </w:r>
      <w:proofErr w:type="gramEnd"/>
      <w:r>
        <w:t xml:space="preserve"> El registro de un nombre comercial tendrá</w:t>
      </w:r>
      <w:r>
        <w:t xml:space="preserve"> una duración de diez años contados a partir de la fecha de su concesión y podrá renovarse, previo</w:t>
      </w:r>
      <w:r>
        <w:rPr>
          <w:spacing w:val="40"/>
        </w:rPr>
        <w:t xml:space="preserve"> </w:t>
      </w:r>
      <w:r>
        <w:t>prueba de uso, por períodos sucesivos de diez años.</w:t>
      </w:r>
    </w:p>
    <w:p w:rsidR="003D5B7C" w:rsidRDefault="003D5B7C">
      <w:pPr>
        <w:pStyle w:val="Textoindependiente"/>
        <w:ind w:left="0"/>
      </w:pPr>
    </w:p>
    <w:p w:rsidR="003D5B7C" w:rsidRDefault="001B01FB">
      <w:pPr>
        <w:pStyle w:val="Textoindependiente"/>
        <w:ind w:right="118"/>
        <w:jc w:val="both"/>
      </w:pPr>
      <w:r>
        <w:rPr>
          <w:b/>
          <w:color w:val="C30505"/>
        </w:rPr>
        <w:t>Art. 421</w:t>
      </w:r>
      <w:r>
        <w:t xml:space="preserve">.- Derechos del </w:t>
      </w:r>
      <w:proofErr w:type="gramStart"/>
      <w:r>
        <w:t>titular.-</w:t>
      </w:r>
      <w:proofErr w:type="gramEnd"/>
      <w:r>
        <w:t xml:space="preserve"> El titular de un nombre comercial podrá impedir a cualquier tercero us</w:t>
      </w:r>
      <w:r>
        <w:t>ar en el comercio un signo distintivo idéntico o similar, cuando ello pudiera causar un riesgo de confusión o de asociación con dicho nombre comercial o con sus actividades.</w:t>
      </w:r>
    </w:p>
    <w:p w:rsidR="003D5B7C" w:rsidRDefault="003D5B7C">
      <w:pPr>
        <w:pStyle w:val="Textoindependiente"/>
        <w:ind w:left="0"/>
      </w:pPr>
    </w:p>
    <w:p w:rsidR="003D5B7C" w:rsidRDefault="001B01FB">
      <w:pPr>
        <w:pStyle w:val="Textoindependiente"/>
        <w:ind w:right="116"/>
        <w:jc w:val="both"/>
      </w:pPr>
      <w:r>
        <w:t>En el caso de nombres comerciales declarados notorios, el titular podrá impedir a</w:t>
      </w:r>
      <w:r>
        <w:t xml:space="preserve"> cualquier tercero usar en el comercio un signo distintivo idéntico o similar cuando ello pudiera causarle un daño económico o comercial injusto, por razón de una dilución de la fuerza distintiva o del valor comercial</w:t>
      </w:r>
      <w:r>
        <w:rPr>
          <w:spacing w:val="40"/>
        </w:rPr>
        <w:t xml:space="preserve"> </w:t>
      </w:r>
      <w:r>
        <w:t>o publicitario del nombre, o por razón</w:t>
      </w:r>
      <w:r>
        <w:t xml:space="preserve"> del aprovechamiento injusto del prestigio del nombre o del </w:t>
      </w:r>
      <w:r>
        <w:rPr>
          <w:spacing w:val="-2"/>
        </w:rPr>
        <w:t>titular.</w:t>
      </w:r>
    </w:p>
    <w:p w:rsidR="003D5B7C" w:rsidRDefault="003D5B7C">
      <w:pPr>
        <w:pStyle w:val="Textoindependiente"/>
        <w:ind w:left="0"/>
      </w:pPr>
    </w:p>
    <w:p w:rsidR="003D5B7C" w:rsidRDefault="001B01FB">
      <w:pPr>
        <w:pStyle w:val="Textoindependiente"/>
        <w:ind w:right="117"/>
        <w:jc w:val="both"/>
      </w:pPr>
      <w:r>
        <w:rPr>
          <w:b/>
          <w:color w:val="C30505"/>
        </w:rPr>
        <w:t>Art. 422</w:t>
      </w:r>
      <w:r>
        <w:t xml:space="preserve">.- Transferencia de nombre </w:t>
      </w:r>
      <w:proofErr w:type="gramStart"/>
      <w:r>
        <w:t>comercial.-</w:t>
      </w:r>
      <w:proofErr w:type="gramEnd"/>
      <w:r>
        <w:t xml:space="preserve"> La transferencia de un nombre comercial sólo podrá efectuarse conjuntamente con la de la empresa en la cual se desarrollare la actividad id</w:t>
      </w:r>
      <w:r>
        <w:t>entificada mediante el nombre comercial.</w:t>
      </w:r>
    </w:p>
    <w:p w:rsidR="003D5B7C" w:rsidRDefault="003D5B7C">
      <w:pPr>
        <w:pStyle w:val="Textoindependiente"/>
        <w:ind w:left="0"/>
      </w:pPr>
    </w:p>
    <w:p w:rsidR="003D5B7C" w:rsidRDefault="001B01FB">
      <w:pPr>
        <w:pStyle w:val="Textoindependiente"/>
        <w:ind w:right="119"/>
        <w:jc w:val="both"/>
      </w:pPr>
      <w:r>
        <w:rPr>
          <w:b/>
          <w:color w:val="C30505"/>
        </w:rPr>
        <w:t>Art. 423</w:t>
      </w:r>
      <w:r>
        <w:t xml:space="preserve">.- </w:t>
      </w:r>
      <w:proofErr w:type="gramStart"/>
      <w:r>
        <w:t>Aplicación.-</w:t>
      </w:r>
      <w:proofErr w:type="gramEnd"/>
      <w:r>
        <w:t xml:space="preserve"> Serán aplicables a los nombres comerciales, en lo que fuere pertinente, las disposiciones del Capítulo VI de este Título.</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20"/>
        <w:jc w:val="both"/>
      </w:pPr>
      <w:r>
        <w:rPr>
          <w:b/>
          <w:color w:val="C30505"/>
        </w:rPr>
        <w:t>Art. 424</w:t>
      </w:r>
      <w:r>
        <w:t xml:space="preserve">.- </w:t>
      </w:r>
      <w:proofErr w:type="gramStart"/>
      <w:r>
        <w:t>Definición.-</w:t>
      </w:r>
      <w:proofErr w:type="gramEnd"/>
      <w:r>
        <w:t xml:space="preserve"> Se entenderá por rótulo o enseña cualquier signo que sea apto para distinguir un establecimiento de comercio.</w:t>
      </w:r>
    </w:p>
    <w:p w:rsidR="003D5B7C" w:rsidRDefault="003D5B7C">
      <w:pPr>
        <w:pStyle w:val="Textoindependiente"/>
        <w:ind w:left="0"/>
      </w:pPr>
    </w:p>
    <w:p w:rsidR="003D5B7C" w:rsidRDefault="001B01FB">
      <w:pPr>
        <w:pStyle w:val="Textoindependiente"/>
        <w:ind w:right="119"/>
        <w:jc w:val="both"/>
      </w:pPr>
      <w:r>
        <w:rPr>
          <w:b/>
          <w:color w:val="C30505"/>
        </w:rPr>
        <w:t>Art. 425</w:t>
      </w:r>
      <w:r>
        <w:t xml:space="preserve">.- Protección y registro de rótulo o </w:t>
      </w:r>
      <w:proofErr w:type="gramStart"/>
      <w:r>
        <w:t>enseña.-</w:t>
      </w:r>
      <w:proofErr w:type="gramEnd"/>
      <w:r>
        <w:t xml:space="preserve"> La protección y registro de los rótulos o enseñas se regirán por las disposiciones relativas a los nombres comerciales.</w:t>
      </w:r>
    </w:p>
    <w:p w:rsidR="003D5B7C" w:rsidRDefault="003D5B7C">
      <w:pPr>
        <w:pStyle w:val="Textoindependiente"/>
        <w:ind w:left="0"/>
      </w:pPr>
    </w:p>
    <w:p w:rsidR="003D5B7C" w:rsidRDefault="001B01FB">
      <w:pPr>
        <w:pStyle w:val="Textoindependiente"/>
        <w:jc w:val="both"/>
      </w:pPr>
      <w:r>
        <w:rPr>
          <w:b/>
          <w:color w:val="C30505"/>
        </w:rPr>
        <w:t>Art.</w:t>
      </w:r>
      <w:r>
        <w:rPr>
          <w:b/>
          <w:color w:val="C30505"/>
          <w:spacing w:val="60"/>
        </w:rPr>
        <w:t xml:space="preserve"> </w:t>
      </w:r>
      <w:r>
        <w:rPr>
          <w:b/>
          <w:color w:val="C30505"/>
        </w:rPr>
        <w:t>426</w:t>
      </w:r>
      <w:r>
        <w:t>.-</w:t>
      </w:r>
      <w:r>
        <w:rPr>
          <w:spacing w:val="60"/>
        </w:rPr>
        <w:t xml:space="preserve"> </w:t>
      </w:r>
      <w:proofErr w:type="gramStart"/>
      <w:r>
        <w:t>Definición.-</w:t>
      </w:r>
      <w:proofErr w:type="gramEnd"/>
      <w:r>
        <w:rPr>
          <w:spacing w:val="60"/>
        </w:rPr>
        <w:t xml:space="preserve"> </w:t>
      </w:r>
      <w:r>
        <w:t>Se</w:t>
      </w:r>
      <w:r>
        <w:rPr>
          <w:spacing w:val="60"/>
        </w:rPr>
        <w:t xml:space="preserve"> </w:t>
      </w:r>
      <w:r>
        <w:t>entenderá</w:t>
      </w:r>
      <w:r>
        <w:rPr>
          <w:spacing w:val="60"/>
        </w:rPr>
        <w:t xml:space="preserve"> </w:t>
      </w:r>
      <w:r>
        <w:t>por</w:t>
      </w:r>
      <w:r>
        <w:rPr>
          <w:spacing w:val="60"/>
        </w:rPr>
        <w:t xml:space="preserve"> </w:t>
      </w:r>
      <w:r>
        <w:t>aparie</w:t>
      </w:r>
      <w:r>
        <w:t>ncia</w:t>
      </w:r>
      <w:r>
        <w:rPr>
          <w:spacing w:val="60"/>
        </w:rPr>
        <w:t xml:space="preserve"> </w:t>
      </w:r>
      <w:r>
        <w:t>distintiva</w:t>
      </w:r>
      <w:r>
        <w:rPr>
          <w:spacing w:val="60"/>
        </w:rPr>
        <w:t xml:space="preserve"> </w:t>
      </w:r>
      <w:r>
        <w:t>todo</w:t>
      </w:r>
      <w:r>
        <w:rPr>
          <w:spacing w:val="60"/>
        </w:rPr>
        <w:t xml:space="preserve"> </w:t>
      </w:r>
      <w:r>
        <w:t>conjunto</w:t>
      </w:r>
      <w:r>
        <w:rPr>
          <w:spacing w:val="60"/>
        </w:rPr>
        <w:t xml:space="preserve"> </w:t>
      </w:r>
      <w:r>
        <w:t>de</w:t>
      </w:r>
      <w:r>
        <w:rPr>
          <w:spacing w:val="60"/>
        </w:rPr>
        <w:t xml:space="preserve"> </w:t>
      </w:r>
      <w:r>
        <w:t>colores,</w:t>
      </w:r>
      <w:r>
        <w:rPr>
          <w:spacing w:val="60"/>
        </w:rPr>
        <w:t xml:space="preserve"> </w:t>
      </w:r>
      <w:r>
        <w:rPr>
          <w:spacing w:val="-2"/>
        </w:rPr>
        <w:t>formas,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lastRenderedPageBreak/>
        <w:t>presentaciones, estructuras y diseños característicos y particulares de un establecimiento de comercio o de un producto en el mercado, siempre que sean aptos para distinguirlo en la presen</w:t>
      </w:r>
      <w:r>
        <w:t>tación de servicios o venta de productos.</w:t>
      </w:r>
    </w:p>
    <w:p w:rsidR="003D5B7C" w:rsidRDefault="001B01FB">
      <w:pPr>
        <w:pStyle w:val="Textoindependiente"/>
        <w:spacing w:before="253"/>
        <w:ind w:right="116"/>
        <w:jc w:val="both"/>
      </w:pPr>
      <w:r>
        <w:rPr>
          <w:b/>
          <w:color w:val="C30505"/>
        </w:rPr>
        <w:t>Art. 427</w:t>
      </w:r>
      <w:r>
        <w:t xml:space="preserve">.- Adquisición y ejercicio de las apariencias </w:t>
      </w:r>
      <w:proofErr w:type="gramStart"/>
      <w:r>
        <w:t>distintivas.-</w:t>
      </w:r>
      <w:proofErr w:type="gramEnd"/>
      <w:r>
        <w:t xml:space="preserve"> Las apariencias distintivas se adquirirán y ejercerán derechos de forma idéntica a las marcas, siempre y cuando hayan adquirido una aptitud distin</w:t>
      </w:r>
      <w:r>
        <w:t>tiva en el mercado ecuatoriano, de conformidad con el reglamento respectivo, o sean inherentemente distintivas.</w:t>
      </w:r>
    </w:p>
    <w:p w:rsidR="003D5B7C" w:rsidRDefault="003D5B7C">
      <w:pPr>
        <w:pStyle w:val="Textoindependiente"/>
        <w:ind w:left="0"/>
      </w:pPr>
    </w:p>
    <w:p w:rsidR="003D5B7C" w:rsidRDefault="001B01FB">
      <w:pPr>
        <w:pStyle w:val="Textoindependiente"/>
        <w:ind w:right="117"/>
        <w:jc w:val="both"/>
      </w:pPr>
      <w:r>
        <w:rPr>
          <w:b/>
          <w:color w:val="C30505"/>
        </w:rPr>
        <w:t>Art. 428</w:t>
      </w:r>
      <w:r>
        <w:t>.- Definición.- Se entenderá por denominación d</w:t>
      </w:r>
      <w:r>
        <w:t>e origen la indicación geográfica constituida por la denominación de un país, de una región o de un lugar determinado, o constituida por una denominación que sin ser la de un país, una región o un lugar determinado se refiere a una zona geográfica determin</w:t>
      </w:r>
      <w:r>
        <w:t>ada, utilizada para designar un producto originario de ellos, cuando determinada calidad, reputación u otra característica del producto sea imputable exclusiva o esencialmente al medio geográfico en el cual se produce, extrae o elabora, incluidos los facto</w:t>
      </w:r>
      <w:r>
        <w:t xml:space="preserve">res naturales y </w:t>
      </w:r>
      <w:r>
        <w:rPr>
          <w:spacing w:val="-2"/>
        </w:rPr>
        <w:t>humanos.</w:t>
      </w:r>
    </w:p>
    <w:p w:rsidR="003D5B7C" w:rsidRDefault="003D5B7C">
      <w:pPr>
        <w:pStyle w:val="Textoindependiente"/>
        <w:ind w:left="0"/>
      </w:pPr>
    </w:p>
    <w:p w:rsidR="003D5B7C" w:rsidRDefault="001B01FB">
      <w:pPr>
        <w:pStyle w:val="Textoindependiente"/>
        <w:ind w:right="116"/>
        <w:jc w:val="both"/>
      </w:pPr>
      <w:r>
        <w:t xml:space="preserve">En el caso de las denominaciones de origen homónimas, la protección se concederá a cada uno. En el Reglamento se establecerá las condiciones para diferenciar entre sí las indicaciones </w:t>
      </w:r>
      <w:r>
        <w:t>o denominaciones homónimas de que se trate, tomando en cuenta la necesidad de asegurarse de que los productos interesados reciban un trato equitativo y los consumidores no sean inducidos a error.</w:t>
      </w:r>
    </w:p>
    <w:p w:rsidR="003D5B7C" w:rsidRDefault="003D5B7C">
      <w:pPr>
        <w:pStyle w:val="Textoindependiente"/>
        <w:ind w:left="0"/>
      </w:pPr>
    </w:p>
    <w:p w:rsidR="003D5B7C" w:rsidRDefault="001B01FB">
      <w:pPr>
        <w:pStyle w:val="Textoindependiente"/>
        <w:ind w:right="118"/>
        <w:jc w:val="both"/>
      </w:pPr>
      <w:r>
        <w:rPr>
          <w:b/>
          <w:color w:val="C30505"/>
        </w:rPr>
        <w:t>Art. 429</w:t>
      </w:r>
      <w:r>
        <w:t xml:space="preserve">.- Signos no </w:t>
      </w:r>
      <w:proofErr w:type="gramStart"/>
      <w:r>
        <w:t>protegibles.-</w:t>
      </w:r>
      <w:proofErr w:type="gramEnd"/>
      <w:r>
        <w:t xml:space="preserve"> No podrán ser declaradas</w:t>
      </w:r>
      <w:r>
        <w:t xml:space="preserve"> como denominaciones de origen aquellas que:</w:t>
      </w:r>
    </w:p>
    <w:p w:rsidR="003D5B7C" w:rsidRDefault="003D5B7C">
      <w:pPr>
        <w:pStyle w:val="Textoindependiente"/>
        <w:ind w:left="0"/>
      </w:pPr>
    </w:p>
    <w:p w:rsidR="003D5B7C" w:rsidRDefault="001B01FB">
      <w:pPr>
        <w:pStyle w:val="Prrafodelista"/>
        <w:numPr>
          <w:ilvl w:val="0"/>
          <w:numId w:val="9"/>
        </w:numPr>
        <w:tabs>
          <w:tab w:val="left" w:pos="344"/>
        </w:tabs>
        <w:ind w:hanging="244"/>
      </w:pPr>
      <w:r>
        <w:t xml:space="preserve">No se ajusten a la definición del artículo </w:t>
      </w:r>
      <w:r>
        <w:rPr>
          <w:spacing w:val="-2"/>
        </w:rPr>
        <w:t>anterior;</w:t>
      </w:r>
    </w:p>
    <w:p w:rsidR="003D5B7C" w:rsidRDefault="001B01FB">
      <w:pPr>
        <w:pStyle w:val="Prrafodelista"/>
        <w:numPr>
          <w:ilvl w:val="0"/>
          <w:numId w:val="9"/>
        </w:numPr>
        <w:tabs>
          <w:tab w:val="left" w:pos="344"/>
        </w:tabs>
        <w:ind w:hanging="244"/>
      </w:pPr>
      <w:r>
        <w:t xml:space="preserve">Sean contrarias a la ley, a la moral, al orden público o a las buenas </w:t>
      </w:r>
      <w:r>
        <w:rPr>
          <w:spacing w:val="-2"/>
        </w:rPr>
        <w:t>costumbres;</w:t>
      </w:r>
    </w:p>
    <w:p w:rsidR="003D5B7C" w:rsidRDefault="001B01FB">
      <w:pPr>
        <w:pStyle w:val="Prrafodelista"/>
        <w:numPr>
          <w:ilvl w:val="0"/>
          <w:numId w:val="9"/>
        </w:numPr>
        <w:tabs>
          <w:tab w:val="left" w:pos="390"/>
        </w:tabs>
        <w:ind w:left="100" w:right="118" w:firstLine="0"/>
      </w:pPr>
      <w:r>
        <w:t>Puedan</w:t>
      </w:r>
      <w:r>
        <w:rPr>
          <w:spacing w:val="40"/>
        </w:rPr>
        <w:t xml:space="preserve"> </w:t>
      </w:r>
      <w:r>
        <w:t>inducir</w:t>
      </w:r>
      <w:r>
        <w:rPr>
          <w:spacing w:val="40"/>
        </w:rPr>
        <w:t xml:space="preserve"> </w:t>
      </w:r>
      <w:r>
        <w:t>a</w:t>
      </w:r>
      <w:r>
        <w:rPr>
          <w:spacing w:val="40"/>
        </w:rPr>
        <w:t xml:space="preserve"> </w:t>
      </w:r>
      <w:r>
        <w:t>error</w:t>
      </w:r>
      <w:r>
        <w:rPr>
          <w:spacing w:val="40"/>
        </w:rPr>
        <w:t xml:space="preserve"> </w:t>
      </w:r>
      <w:r>
        <w:t>al</w:t>
      </w:r>
      <w:r>
        <w:rPr>
          <w:spacing w:val="40"/>
        </w:rPr>
        <w:t xml:space="preserve"> </w:t>
      </w:r>
      <w:r>
        <w:t>público</w:t>
      </w:r>
      <w:r>
        <w:rPr>
          <w:spacing w:val="40"/>
        </w:rPr>
        <w:t xml:space="preserve"> </w:t>
      </w:r>
      <w:r>
        <w:t>sobre</w:t>
      </w:r>
      <w:r>
        <w:rPr>
          <w:spacing w:val="40"/>
        </w:rPr>
        <w:t xml:space="preserve"> </w:t>
      </w:r>
      <w:r>
        <w:t>la</w:t>
      </w:r>
      <w:r>
        <w:rPr>
          <w:spacing w:val="40"/>
        </w:rPr>
        <w:t xml:space="preserve"> </w:t>
      </w:r>
      <w:r>
        <w:t>procedencia</w:t>
      </w:r>
      <w:r>
        <w:rPr>
          <w:spacing w:val="40"/>
        </w:rPr>
        <w:t xml:space="preserve"> </w:t>
      </w:r>
      <w:r>
        <w:t>geográfica,</w:t>
      </w:r>
      <w:r>
        <w:rPr>
          <w:spacing w:val="40"/>
        </w:rPr>
        <w:t xml:space="preserve"> </w:t>
      </w:r>
      <w:r>
        <w:t>la</w:t>
      </w:r>
      <w:r>
        <w:rPr>
          <w:spacing w:val="40"/>
        </w:rPr>
        <w:t xml:space="preserve"> </w:t>
      </w:r>
      <w:r>
        <w:t>naturaleza,</w:t>
      </w:r>
      <w:r>
        <w:rPr>
          <w:spacing w:val="40"/>
        </w:rPr>
        <w:t xml:space="preserve"> </w:t>
      </w:r>
      <w:r>
        <w:t>el</w:t>
      </w:r>
      <w:r>
        <w:rPr>
          <w:spacing w:val="40"/>
        </w:rPr>
        <w:t xml:space="preserve"> </w:t>
      </w:r>
      <w:r>
        <w:t>modo</w:t>
      </w:r>
      <w:r>
        <w:rPr>
          <w:spacing w:val="40"/>
        </w:rPr>
        <w:t xml:space="preserve"> </w:t>
      </w:r>
      <w:r>
        <w:t>de fabricación, o la calidad, reputación u otras características de los respectivos productos;</w:t>
      </w:r>
    </w:p>
    <w:p w:rsidR="003D5B7C" w:rsidRDefault="001B01FB">
      <w:pPr>
        <w:pStyle w:val="Prrafodelista"/>
        <w:numPr>
          <w:ilvl w:val="0"/>
          <w:numId w:val="9"/>
        </w:numPr>
        <w:tabs>
          <w:tab w:val="left" w:pos="358"/>
        </w:tabs>
        <w:ind w:left="100" w:right="117" w:firstLine="0"/>
        <w:jc w:val="both"/>
      </w:pPr>
      <w:r>
        <w:t>Sean indicaciones comunes o genéricas para distinguir el producto de que se trate, cuando sean consideradas</w:t>
      </w:r>
      <w:r>
        <w:rPr>
          <w:spacing w:val="-1"/>
        </w:rPr>
        <w:t xml:space="preserve"> </w:t>
      </w:r>
      <w:r>
        <w:t>como</w:t>
      </w:r>
      <w:r>
        <w:rPr>
          <w:spacing w:val="-1"/>
        </w:rPr>
        <w:t xml:space="preserve"> </w:t>
      </w:r>
      <w:r>
        <w:t>tales</w:t>
      </w:r>
      <w:r>
        <w:rPr>
          <w:spacing w:val="-1"/>
        </w:rPr>
        <w:t xml:space="preserve"> </w:t>
      </w:r>
      <w:r>
        <w:t>por</w:t>
      </w:r>
      <w:r>
        <w:rPr>
          <w:spacing w:val="-1"/>
        </w:rPr>
        <w:t xml:space="preserve"> </w:t>
      </w:r>
      <w:r>
        <w:t>los</w:t>
      </w:r>
      <w:r>
        <w:rPr>
          <w:spacing w:val="-1"/>
        </w:rPr>
        <w:t xml:space="preserve"> </w:t>
      </w:r>
      <w:r>
        <w:t>conocedores</w:t>
      </w:r>
      <w:r>
        <w:rPr>
          <w:spacing w:val="-1"/>
        </w:rPr>
        <w:t xml:space="preserve"> </w:t>
      </w:r>
      <w:r>
        <w:t>de</w:t>
      </w:r>
      <w:r>
        <w:rPr>
          <w:spacing w:val="-1"/>
        </w:rPr>
        <w:t xml:space="preserve"> </w:t>
      </w:r>
      <w:r>
        <w:t>la</w:t>
      </w:r>
      <w:r>
        <w:rPr>
          <w:spacing w:val="-1"/>
        </w:rPr>
        <w:t xml:space="preserve"> </w:t>
      </w:r>
      <w:r>
        <w:t>materia</w:t>
      </w:r>
      <w:r>
        <w:rPr>
          <w:spacing w:val="-1"/>
        </w:rPr>
        <w:t xml:space="preserve"> </w:t>
      </w:r>
      <w:r>
        <w:t>o</w:t>
      </w:r>
      <w:r>
        <w:rPr>
          <w:spacing w:val="-1"/>
        </w:rPr>
        <w:t xml:space="preserve"> </w:t>
      </w:r>
      <w:r>
        <w:t>por</w:t>
      </w:r>
      <w:r>
        <w:rPr>
          <w:spacing w:val="-1"/>
        </w:rPr>
        <w:t xml:space="preserve"> </w:t>
      </w:r>
      <w:r>
        <w:t>el</w:t>
      </w:r>
      <w:r>
        <w:rPr>
          <w:spacing w:val="-1"/>
        </w:rPr>
        <w:t xml:space="preserve"> </w:t>
      </w:r>
      <w:r>
        <w:t>público</w:t>
      </w:r>
      <w:r>
        <w:rPr>
          <w:spacing w:val="-1"/>
        </w:rPr>
        <w:t xml:space="preserve"> </w:t>
      </w:r>
      <w:r>
        <w:t>en</w:t>
      </w:r>
      <w:r>
        <w:rPr>
          <w:spacing w:val="-1"/>
        </w:rPr>
        <w:t xml:space="preserve"> </w:t>
      </w:r>
      <w:r>
        <w:t>general</w:t>
      </w:r>
      <w:r>
        <w:rPr>
          <w:spacing w:val="-1"/>
        </w:rPr>
        <w:t xml:space="preserve"> </w:t>
      </w:r>
      <w:r>
        <w:t>en</w:t>
      </w:r>
      <w:r>
        <w:rPr>
          <w:spacing w:val="-1"/>
        </w:rPr>
        <w:t xml:space="preserve"> </w:t>
      </w:r>
      <w:r>
        <w:t>el</w:t>
      </w:r>
      <w:r>
        <w:rPr>
          <w:spacing w:val="-1"/>
        </w:rPr>
        <w:t xml:space="preserve"> </w:t>
      </w:r>
      <w:r>
        <w:t xml:space="preserve">territorio </w:t>
      </w:r>
      <w:r>
        <w:rPr>
          <w:spacing w:val="-2"/>
        </w:rPr>
        <w:t>ecuatoriano;</w:t>
      </w:r>
    </w:p>
    <w:p w:rsidR="003D5B7C" w:rsidRDefault="001B01FB">
      <w:pPr>
        <w:pStyle w:val="Prrafodelista"/>
        <w:numPr>
          <w:ilvl w:val="0"/>
          <w:numId w:val="9"/>
        </w:numPr>
        <w:tabs>
          <w:tab w:val="left" w:pos="359"/>
        </w:tabs>
        <w:ind w:left="100" w:right="118" w:firstLine="0"/>
        <w:jc w:val="both"/>
      </w:pPr>
      <w:r>
        <w:t>Hubiesen sido solicitadas o registradas de buena fe como marcas antes de que la denominación de origen estuviera protegida en el país de origen; y,</w:t>
      </w:r>
    </w:p>
    <w:p w:rsidR="003D5B7C" w:rsidRDefault="001B01FB">
      <w:pPr>
        <w:pStyle w:val="Prrafodelista"/>
        <w:numPr>
          <w:ilvl w:val="0"/>
          <w:numId w:val="9"/>
        </w:numPr>
        <w:tabs>
          <w:tab w:val="left" w:pos="367"/>
        </w:tabs>
        <w:ind w:left="100" w:right="118" w:firstLine="0"/>
        <w:jc w:val="both"/>
      </w:pPr>
      <w:r>
        <w:t>En relación con productos vitícolas, h</w:t>
      </w:r>
      <w:r>
        <w:t>ubiesen sido la denominación habitual de una variedad de uva existente en el territorio ecuatoriano al 1 de enero de 1995.</w:t>
      </w:r>
    </w:p>
    <w:p w:rsidR="003D5B7C" w:rsidRDefault="003D5B7C">
      <w:pPr>
        <w:pStyle w:val="Textoindependiente"/>
        <w:ind w:left="0"/>
      </w:pPr>
    </w:p>
    <w:p w:rsidR="003D5B7C" w:rsidRDefault="001B01FB">
      <w:pPr>
        <w:pStyle w:val="Textoindependiente"/>
        <w:ind w:right="117"/>
        <w:jc w:val="both"/>
      </w:pPr>
      <w:r>
        <w:rPr>
          <w:b/>
          <w:color w:val="C30505"/>
        </w:rPr>
        <w:t>Art. 430</w:t>
      </w:r>
      <w:r>
        <w:t xml:space="preserve">.- De la </w:t>
      </w:r>
      <w:proofErr w:type="gramStart"/>
      <w:r>
        <w:t>declaración.-</w:t>
      </w:r>
      <w:proofErr w:type="gramEnd"/>
      <w:r>
        <w:t xml:space="preserve"> Una denominación de origen se protegerá a partir de la </w:t>
      </w:r>
      <w:r>
        <w:t>declaración</w:t>
      </w:r>
      <w:r>
        <w:rPr>
          <w:spacing w:val="40"/>
        </w:rPr>
        <w:t xml:space="preserve"> </w:t>
      </w:r>
      <w:r>
        <w:t>que al efecto emita la autoridad nacional competente en materia de derechos intelectuales.</w:t>
      </w:r>
    </w:p>
    <w:p w:rsidR="003D5B7C" w:rsidRDefault="003D5B7C">
      <w:pPr>
        <w:pStyle w:val="Textoindependiente"/>
        <w:ind w:left="0"/>
      </w:pPr>
    </w:p>
    <w:p w:rsidR="003D5B7C" w:rsidRDefault="001B01FB">
      <w:pPr>
        <w:pStyle w:val="Textoindependiente"/>
        <w:ind w:right="116"/>
        <w:jc w:val="both"/>
      </w:pPr>
      <w:r>
        <w:rPr>
          <w:b/>
          <w:color w:val="C30505"/>
        </w:rPr>
        <w:t>Art. 431</w:t>
      </w:r>
      <w:r>
        <w:t xml:space="preserve">.- Del legítimo </w:t>
      </w:r>
      <w:proofErr w:type="gramStart"/>
      <w:r>
        <w:t>interés.-</w:t>
      </w:r>
      <w:proofErr w:type="gramEnd"/>
      <w:r>
        <w:t xml:space="preserve"> La declaración de protección de una denominación de origen se hará de oficio o a petición de quienes demuestren tener </w:t>
      </w:r>
      <w:r>
        <w:t>legítimo interés, entendiéndose por tales a las personas naturales o jurídicas que directamente se dediquen a la producción, extracción o elaboración del producto o de los productos que se pretenda designar con la denominación de</w:t>
      </w:r>
      <w:r>
        <w:rPr>
          <w:spacing w:val="40"/>
        </w:rPr>
        <w:t xml:space="preserve"> </w:t>
      </w:r>
      <w:r>
        <w:t>origen, así como a las aso</w:t>
      </w:r>
      <w:r>
        <w:t>ciaciones integradas por dichas personas. Las autoridades públicas de la administración central o autónoma descentralizada también se considerarán interesadas, cuando se trate de denominaciones de origen de sus respectivas circunscripciones.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ind w:right="119"/>
        <w:jc w:val="both"/>
      </w:pPr>
      <w:r>
        <w:rPr>
          <w:b/>
          <w:color w:val="C30505"/>
        </w:rPr>
        <w:lastRenderedPageBreak/>
        <w:t>Art. 432</w:t>
      </w:r>
      <w:r>
        <w:t xml:space="preserve">.- </w:t>
      </w:r>
      <w:proofErr w:type="gramStart"/>
      <w:r>
        <w:t>Remisión.-</w:t>
      </w:r>
      <w:proofErr w:type="gramEnd"/>
      <w:r>
        <w:t xml:space="preserve"> El reglamento correspondiente establecerá los requisitos de la solicitud. Admitida a trámite, se aplicará el procedimiento previsto para el registro de marcas, en lo que fuere </w:t>
      </w:r>
      <w:r>
        <w:rPr>
          <w:spacing w:val="-2"/>
        </w:rPr>
        <w:t>pertinente.</w:t>
      </w:r>
    </w:p>
    <w:p w:rsidR="003D5B7C" w:rsidRDefault="001B01FB">
      <w:pPr>
        <w:pStyle w:val="Textoindependiente"/>
        <w:spacing w:before="253"/>
        <w:ind w:right="117"/>
        <w:jc w:val="both"/>
      </w:pPr>
      <w:r>
        <w:rPr>
          <w:b/>
          <w:color w:val="C30505"/>
        </w:rPr>
        <w:t>Art. 433</w:t>
      </w:r>
      <w:r>
        <w:t>.- Vigencia de la d</w:t>
      </w:r>
      <w:r>
        <w:t xml:space="preserve">eclaración de protección de una denominación de </w:t>
      </w:r>
      <w:proofErr w:type="gramStart"/>
      <w:r>
        <w:t>origen.-</w:t>
      </w:r>
      <w:proofErr w:type="gramEnd"/>
      <w:r>
        <w:t xml:space="preserve"> La vigencia de</w:t>
      </w:r>
      <w:r>
        <w:rPr>
          <w:spacing w:val="40"/>
        </w:rPr>
        <w:t xml:space="preserve"> </w:t>
      </w:r>
      <w:r>
        <w:t>la declaración de protección de una denominación de origen estará determinada por la subsistencia de las condiciones que la motivaron, a juicio de la autoridad nacional competente en m</w:t>
      </w:r>
      <w:r>
        <w:t>ateria de derechos intelectuales. Se podrá resolver el término de su vigencia si tales condiciones no se hubiesen mantenido. Sin perjuicio de los recursos a que hubiere lugar en contra de dicha resolución, los interesados podrán solicitar nuevamente la dec</w:t>
      </w:r>
      <w:r>
        <w:t>laración de protección cuando consideren que se han restablecido las condiciones para su protección.</w:t>
      </w:r>
    </w:p>
    <w:p w:rsidR="003D5B7C" w:rsidRDefault="001B01FB">
      <w:pPr>
        <w:pStyle w:val="Textoindependiente"/>
        <w:spacing w:before="252"/>
        <w:ind w:right="117"/>
        <w:jc w:val="both"/>
      </w:pPr>
      <w:r>
        <w:rPr>
          <w:b/>
          <w:color w:val="C30505"/>
        </w:rPr>
        <w:t>Art. 434</w:t>
      </w:r>
      <w:r>
        <w:t xml:space="preserve">.- Modificación de la declaración de </w:t>
      </w:r>
      <w:proofErr w:type="gramStart"/>
      <w:r>
        <w:t>protección.-</w:t>
      </w:r>
      <w:proofErr w:type="gramEnd"/>
      <w:r>
        <w:t xml:space="preserve"> La declaración de protección podrá ser modificada en cualquier tiempo de conformidad con lo que d</w:t>
      </w:r>
      <w:r>
        <w:t>etermine este Código y el correspondiente reglamento. La modificación se sujetará al procedimiento para la declaración de protección, en cuanto corresponda.</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16"/>
        <w:jc w:val="both"/>
      </w:pPr>
      <w:r>
        <w:rPr>
          <w:b/>
          <w:color w:val="C30505"/>
        </w:rPr>
        <w:t>Art. 435</w:t>
      </w:r>
      <w:r>
        <w:t xml:space="preserve">.- De la </w:t>
      </w:r>
      <w:proofErr w:type="gramStart"/>
      <w:r>
        <w:t>autorización.-</w:t>
      </w:r>
      <w:proofErr w:type="gramEnd"/>
      <w:r>
        <w:t xml:space="preserve"> Las personas que directamente se dediquen a la extracción, producción o elaboración de los productos designados por una denominación de origen protegida y realicen dicha actividad dentro de la zona geográfica determinada en la decla</w:t>
      </w:r>
      <w:r>
        <w:t xml:space="preserve">ración de protección respectiva, podrán solicitar a la autoridad nacional competente en materia de derechos intelectuales, autorización para usar dicha denominación de origen. La autorización de uso también podrá ser concedida por las entidades públicas o </w:t>
      </w:r>
      <w:r>
        <w:t xml:space="preserve">privadas que representen a los beneficiarios de las denominaciones de origen, de conformidad a lo dispuesto en el reglamento que se expida para el </w:t>
      </w:r>
      <w:r>
        <w:rPr>
          <w:spacing w:val="-2"/>
        </w:rPr>
        <w:t>efecto.</w:t>
      </w:r>
    </w:p>
    <w:p w:rsidR="003D5B7C" w:rsidRDefault="003D5B7C">
      <w:pPr>
        <w:pStyle w:val="Textoindependiente"/>
        <w:ind w:left="0"/>
      </w:pPr>
    </w:p>
    <w:p w:rsidR="003D5B7C" w:rsidRDefault="001B01FB">
      <w:pPr>
        <w:pStyle w:val="Textoindependiente"/>
        <w:ind w:right="117"/>
        <w:jc w:val="both"/>
      </w:pPr>
      <w:r>
        <w:t>Cuando la autoridad nacional competente en materia de derechos intelectuales lo estime apropiado par</w:t>
      </w:r>
      <w:r>
        <w:t>a el examen de la solicitud, podrá requerir información o documentos a las personas,</w:t>
      </w:r>
      <w:r>
        <w:rPr>
          <w:spacing w:val="40"/>
        </w:rPr>
        <w:t xml:space="preserve"> </w:t>
      </w:r>
      <w:r>
        <w:t>asociaciones o autoridades, según corresponda.</w:t>
      </w:r>
    </w:p>
    <w:p w:rsidR="003D5B7C" w:rsidRDefault="003D5B7C">
      <w:pPr>
        <w:pStyle w:val="Textoindependiente"/>
        <w:ind w:left="0"/>
        <w:rPr>
          <w:i/>
          <w:sz w:val="16"/>
        </w:rPr>
      </w:pPr>
    </w:p>
    <w:p w:rsidR="003D5B7C" w:rsidRDefault="003D5B7C">
      <w:pPr>
        <w:pStyle w:val="Textoindependiente"/>
        <w:spacing w:before="51"/>
        <w:ind w:left="0"/>
        <w:rPr>
          <w:i/>
          <w:sz w:val="16"/>
        </w:rPr>
      </w:pPr>
    </w:p>
    <w:p w:rsidR="003D5B7C" w:rsidRDefault="001B01FB">
      <w:pPr>
        <w:pStyle w:val="Textoindependiente"/>
      </w:pPr>
      <w:r>
        <w:rPr>
          <w:b/>
          <w:color w:val="C30505"/>
        </w:rPr>
        <w:t>Art.</w:t>
      </w:r>
      <w:r>
        <w:rPr>
          <w:b/>
          <w:color w:val="C30505"/>
          <w:spacing w:val="68"/>
        </w:rPr>
        <w:t xml:space="preserve"> </w:t>
      </w:r>
      <w:r>
        <w:rPr>
          <w:b/>
          <w:color w:val="C30505"/>
        </w:rPr>
        <w:t>436</w:t>
      </w:r>
      <w:r>
        <w:t>.-</w:t>
      </w:r>
      <w:r>
        <w:rPr>
          <w:spacing w:val="68"/>
        </w:rPr>
        <w:t xml:space="preserve"> </w:t>
      </w:r>
      <w:proofErr w:type="gramStart"/>
      <w:r>
        <w:t>Remisión.-</w:t>
      </w:r>
      <w:proofErr w:type="gramEnd"/>
      <w:r>
        <w:rPr>
          <w:spacing w:val="68"/>
        </w:rPr>
        <w:t xml:space="preserve"> </w:t>
      </w:r>
      <w:r>
        <w:t>El</w:t>
      </w:r>
      <w:r>
        <w:rPr>
          <w:spacing w:val="68"/>
        </w:rPr>
        <w:t xml:space="preserve"> </w:t>
      </w:r>
      <w:r>
        <w:t>reglamento</w:t>
      </w:r>
      <w:r>
        <w:rPr>
          <w:spacing w:val="68"/>
        </w:rPr>
        <w:t xml:space="preserve"> </w:t>
      </w:r>
      <w:r>
        <w:t>correspondiente</w:t>
      </w:r>
      <w:r>
        <w:rPr>
          <w:spacing w:val="68"/>
        </w:rPr>
        <w:t xml:space="preserve"> </w:t>
      </w:r>
      <w:r>
        <w:t>establecerá</w:t>
      </w:r>
      <w:r>
        <w:rPr>
          <w:spacing w:val="68"/>
        </w:rPr>
        <w:t xml:space="preserve"> </w:t>
      </w:r>
      <w:r>
        <w:t>los</w:t>
      </w:r>
      <w:r>
        <w:rPr>
          <w:spacing w:val="68"/>
        </w:rPr>
        <w:t xml:space="preserve"> </w:t>
      </w:r>
      <w:r>
        <w:t>requisitos</w:t>
      </w:r>
      <w:r>
        <w:rPr>
          <w:spacing w:val="68"/>
        </w:rPr>
        <w:t xml:space="preserve"> </w:t>
      </w:r>
      <w:r>
        <w:t>de</w:t>
      </w:r>
      <w:r>
        <w:rPr>
          <w:spacing w:val="68"/>
        </w:rPr>
        <w:t xml:space="preserve"> </w:t>
      </w:r>
      <w:r>
        <w:t>la</w:t>
      </w:r>
      <w:r>
        <w:rPr>
          <w:spacing w:val="68"/>
        </w:rPr>
        <w:t xml:space="preserve"> </w:t>
      </w:r>
      <w:r>
        <w:t>solicitud. Admitida a trámite, se aplicará el procedimiento previsto en el mismo.</w:t>
      </w:r>
    </w:p>
    <w:p w:rsidR="003D5B7C" w:rsidRDefault="003D5B7C">
      <w:pPr>
        <w:pStyle w:val="Textoindependiente"/>
        <w:ind w:left="0"/>
      </w:pPr>
    </w:p>
    <w:p w:rsidR="003D5B7C" w:rsidRDefault="001B01FB">
      <w:pPr>
        <w:pStyle w:val="Textoindependiente"/>
        <w:ind w:right="117"/>
        <w:jc w:val="both"/>
      </w:pPr>
      <w:r>
        <w:rPr>
          <w:b/>
          <w:color w:val="C30505"/>
        </w:rPr>
        <w:t>Art. 437</w:t>
      </w:r>
      <w:r>
        <w:t xml:space="preserve">.- Vigencia de la autorización de </w:t>
      </w:r>
      <w:proofErr w:type="gramStart"/>
      <w:r>
        <w:t>uso.-</w:t>
      </w:r>
      <w:proofErr w:type="gramEnd"/>
      <w:r>
        <w:t xml:space="preserve"> La autorización de uso de una denominación de</w:t>
      </w:r>
      <w:r>
        <w:rPr>
          <w:spacing w:val="40"/>
        </w:rPr>
        <w:t xml:space="preserve"> </w:t>
      </w:r>
      <w:r>
        <w:t>origen protegida te</w:t>
      </w:r>
      <w:r>
        <w:t>ndrá una duración de diez años pudiendo ser renovada por períodos iguales de forma indefinida.</w:t>
      </w:r>
    </w:p>
    <w:p w:rsidR="003D5B7C" w:rsidRDefault="003D5B7C">
      <w:pPr>
        <w:pStyle w:val="Textoindependiente"/>
        <w:ind w:left="0"/>
      </w:pPr>
    </w:p>
    <w:p w:rsidR="003D5B7C" w:rsidRDefault="001B01FB">
      <w:pPr>
        <w:pStyle w:val="Textoindependiente"/>
        <w:ind w:right="117"/>
        <w:jc w:val="both"/>
      </w:pPr>
      <w:r>
        <w:t>Serán aplicables a la renovación de la autorización de uso, en lo que fuere pertinente, las disposiciones del Capítulo VI de este Título relativas a la renovaci</w:t>
      </w:r>
      <w:r>
        <w:t xml:space="preserve">ón y caducidad del registro de </w:t>
      </w:r>
      <w:r>
        <w:rPr>
          <w:spacing w:val="-2"/>
        </w:rPr>
        <w:t>marcas.</w:t>
      </w:r>
    </w:p>
    <w:p w:rsidR="003D5B7C" w:rsidRDefault="003D5B7C">
      <w:pPr>
        <w:pStyle w:val="Textoindependiente"/>
        <w:ind w:left="0"/>
      </w:pPr>
    </w:p>
    <w:p w:rsidR="003D5B7C" w:rsidRDefault="001B01FB">
      <w:pPr>
        <w:pStyle w:val="Textoindependiente"/>
        <w:ind w:right="117"/>
        <w:jc w:val="both"/>
      </w:pPr>
      <w:r>
        <w:rPr>
          <w:b/>
          <w:color w:val="C30505"/>
        </w:rPr>
        <w:t>Art. 438</w:t>
      </w:r>
      <w:r>
        <w:t xml:space="preserve">.- Cancelación de la autorización de </w:t>
      </w:r>
      <w:proofErr w:type="gramStart"/>
      <w:r>
        <w:t>uso.-</w:t>
      </w:r>
      <w:proofErr w:type="gramEnd"/>
      <w:r>
        <w:t xml:space="preserve"> La autoridad nacional competente en materia de derechos intelectuales, de oficio o a solicitud de parte, cancelará la autorización de uso cuando la denominación de o</w:t>
      </w:r>
      <w:r>
        <w:t>rigen se utilice en el comercio de una manera que no corresponda con la respectiva declaración de protección.</w:t>
      </w:r>
    </w:p>
    <w:p w:rsidR="003D5B7C" w:rsidRDefault="003D5B7C">
      <w:pPr>
        <w:pStyle w:val="Textoindependiente"/>
        <w:ind w:left="0"/>
      </w:pPr>
    </w:p>
    <w:p w:rsidR="003D5B7C" w:rsidRDefault="001B01FB">
      <w:pPr>
        <w:pStyle w:val="Textoindependiente"/>
      </w:pPr>
      <w:r>
        <w:t>Serán</w:t>
      </w:r>
      <w:r>
        <w:rPr>
          <w:spacing w:val="70"/>
        </w:rPr>
        <w:t xml:space="preserve"> </w:t>
      </w:r>
      <w:r>
        <w:t>aplicables</w:t>
      </w:r>
      <w:r>
        <w:rPr>
          <w:spacing w:val="70"/>
        </w:rPr>
        <w:t xml:space="preserve"> </w:t>
      </w:r>
      <w:r>
        <w:t>a</w:t>
      </w:r>
      <w:r>
        <w:rPr>
          <w:spacing w:val="70"/>
        </w:rPr>
        <w:t xml:space="preserve"> </w:t>
      </w:r>
      <w:r>
        <w:t>la</w:t>
      </w:r>
      <w:r>
        <w:rPr>
          <w:spacing w:val="70"/>
        </w:rPr>
        <w:t xml:space="preserve"> </w:t>
      </w:r>
      <w:r>
        <w:t>cancelación</w:t>
      </w:r>
      <w:r>
        <w:rPr>
          <w:spacing w:val="70"/>
        </w:rPr>
        <w:t xml:space="preserve"> </w:t>
      </w:r>
      <w:r>
        <w:t>de</w:t>
      </w:r>
      <w:r>
        <w:rPr>
          <w:spacing w:val="70"/>
        </w:rPr>
        <w:t xml:space="preserve"> </w:t>
      </w:r>
      <w:r>
        <w:t>la</w:t>
      </w:r>
      <w:r>
        <w:rPr>
          <w:spacing w:val="70"/>
        </w:rPr>
        <w:t xml:space="preserve"> </w:t>
      </w:r>
      <w:r>
        <w:t>autorización</w:t>
      </w:r>
      <w:r>
        <w:rPr>
          <w:spacing w:val="70"/>
        </w:rPr>
        <w:t xml:space="preserve"> </w:t>
      </w:r>
      <w:r>
        <w:t>de</w:t>
      </w:r>
      <w:r>
        <w:rPr>
          <w:spacing w:val="70"/>
        </w:rPr>
        <w:t xml:space="preserve"> </w:t>
      </w:r>
      <w:r>
        <w:t>uso,</w:t>
      </w:r>
      <w:r>
        <w:rPr>
          <w:spacing w:val="70"/>
        </w:rPr>
        <w:t xml:space="preserve"> </w:t>
      </w:r>
      <w:r>
        <w:t>en</w:t>
      </w:r>
      <w:r>
        <w:rPr>
          <w:spacing w:val="70"/>
        </w:rPr>
        <w:t xml:space="preserve"> </w:t>
      </w:r>
      <w:r>
        <w:t>lo</w:t>
      </w:r>
      <w:r>
        <w:rPr>
          <w:spacing w:val="70"/>
        </w:rPr>
        <w:t xml:space="preserve"> </w:t>
      </w:r>
      <w:r>
        <w:t>que</w:t>
      </w:r>
      <w:r>
        <w:rPr>
          <w:spacing w:val="70"/>
        </w:rPr>
        <w:t xml:space="preserve"> </w:t>
      </w:r>
      <w:r>
        <w:t>fuere</w:t>
      </w:r>
      <w:r>
        <w:rPr>
          <w:spacing w:val="70"/>
        </w:rPr>
        <w:t xml:space="preserve"> </w:t>
      </w:r>
      <w:r>
        <w:t>pertinente,</w:t>
      </w:r>
      <w:r>
        <w:rPr>
          <w:spacing w:val="70"/>
        </w:rPr>
        <w:t xml:space="preserve"> </w:t>
      </w:r>
      <w:r>
        <w:t>las disposiciones del Capítulo VI de este Título relativas a la cancelación del registro de marcas.</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rPr>
          <w:b/>
          <w:color w:val="C30505"/>
        </w:rPr>
        <w:lastRenderedPageBreak/>
        <w:t>Art. 439</w:t>
      </w:r>
      <w:r>
        <w:t xml:space="preserve">.- Nulidad de la autorización de </w:t>
      </w:r>
      <w:proofErr w:type="gramStart"/>
      <w:r>
        <w:t>uso.-</w:t>
      </w:r>
      <w:proofErr w:type="gramEnd"/>
      <w:r>
        <w:t xml:space="preserve"> La autoridad nacional competente en materia de derechos intelectuales declarará, de oficio </w:t>
      </w:r>
      <w:r>
        <w:t>o a petición de parte, la nulidad de la autorización de uso de una denominación de origen si hubiese sido concedida en contravención de las normas del presente Capítulo.</w:t>
      </w:r>
    </w:p>
    <w:p w:rsidR="003D5B7C" w:rsidRDefault="001B01FB">
      <w:pPr>
        <w:pStyle w:val="Textoindependiente"/>
        <w:spacing w:before="253"/>
        <w:ind w:right="117"/>
        <w:jc w:val="both"/>
      </w:pPr>
      <w:r>
        <w:t>Serán aplicables a la nulidad de la autorización de uso, en lo que fuere pertinente, l</w:t>
      </w:r>
      <w:r>
        <w:t>as disposiciones del Capítulo VI de este Título relativas a la nulidad del registro de marcas.</w:t>
      </w:r>
    </w:p>
    <w:p w:rsidR="003D5B7C" w:rsidRDefault="003D5B7C">
      <w:pPr>
        <w:pStyle w:val="Textoindependiente"/>
        <w:ind w:left="0"/>
      </w:pPr>
    </w:p>
    <w:p w:rsidR="003D5B7C" w:rsidRDefault="001B01FB">
      <w:pPr>
        <w:pStyle w:val="Textoindependiente"/>
        <w:ind w:right="116"/>
        <w:jc w:val="both"/>
      </w:pPr>
      <w:r>
        <w:rPr>
          <w:b/>
          <w:color w:val="C30505"/>
        </w:rPr>
        <w:t>Art. 440</w:t>
      </w:r>
      <w:r>
        <w:t xml:space="preserve">.- Reserva de </w:t>
      </w:r>
      <w:proofErr w:type="gramStart"/>
      <w:r>
        <w:t>uso.-</w:t>
      </w:r>
      <w:proofErr w:type="gramEnd"/>
      <w:r>
        <w:t xml:space="preserve"> La utilización de una denominación de origen protegida con relación a</w:t>
      </w:r>
      <w:r>
        <w:rPr>
          <w:spacing w:val="40"/>
        </w:rPr>
        <w:t xml:space="preserve"> </w:t>
      </w:r>
      <w:r>
        <w:t>los productos design</w:t>
      </w:r>
      <w:r>
        <w:t>ados por ella queda reservada exclusivamente para los productores, fabricantes y artesanos que tengan sus establecimientos de producción, extracción o elaboración en la zona geográfica que se designa con dicha denominación.</w:t>
      </w:r>
    </w:p>
    <w:p w:rsidR="003D5B7C" w:rsidRDefault="003D5B7C">
      <w:pPr>
        <w:pStyle w:val="Textoindependiente"/>
        <w:ind w:left="0"/>
      </w:pPr>
    </w:p>
    <w:p w:rsidR="003D5B7C" w:rsidRDefault="001B01FB">
      <w:pPr>
        <w:pStyle w:val="Textoindependiente"/>
        <w:ind w:right="119"/>
        <w:jc w:val="both"/>
      </w:pPr>
      <w:r>
        <w:t>Solamente los productores, fabr</w:t>
      </w:r>
      <w:r>
        <w:t>icantes o artesanos autorizados a usar una denominación de origen protegida podrán emplear junto con ella la expresión "DENOMINACION DE ORIGEN".</w:t>
      </w:r>
    </w:p>
    <w:p w:rsidR="003D5B7C" w:rsidRDefault="003D5B7C">
      <w:pPr>
        <w:pStyle w:val="Textoindependiente"/>
        <w:ind w:left="0"/>
      </w:pPr>
    </w:p>
    <w:p w:rsidR="003D5B7C" w:rsidRDefault="001B01FB">
      <w:pPr>
        <w:pStyle w:val="Textoindependiente"/>
        <w:ind w:right="118"/>
        <w:jc w:val="both"/>
      </w:pPr>
      <w:r>
        <w:t xml:space="preserve">Serán aplicables a las denominaciones de origen protegidas, en lo que fuere pertinente, </w:t>
      </w:r>
      <w:r>
        <w:t>las disposiciones de los artículos 367 al 372.</w:t>
      </w:r>
    </w:p>
    <w:p w:rsidR="003D5B7C" w:rsidRDefault="003D5B7C">
      <w:pPr>
        <w:pStyle w:val="Textoindependiente"/>
        <w:ind w:left="0"/>
      </w:pPr>
    </w:p>
    <w:p w:rsidR="003D5B7C" w:rsidRDefault="001B01FB">
      <w:pPr>
        <w:pStyle w:val="Textoindependiente"/>
        <w:ind w:right="117"/>
        <w:jc w:val="both"/>
      </w:pPr>
      <w:r>
        <w:rPr>
          <w:b/>
          <w:color w:val="C30505"/>
        </w:rPr>
        <w:t>Art. 441</w:t>
      </w:r>
      <w:r>
        <w:t xml:space="preserve">.- Autorización de </w:t>
      </w:r>
      <w:proofErr w:type="gramStart"/>
      <w:r>
        <w:t>funcionamiento.-</w:t>
      </w:r>
      <w:proofErr w:type="gramEnd"/>
      <w:r>
        <w:t xml:space="preserve"> La oficina nacional competente podrá autorizar el funcionamiento como agrupación de beneficiarios u oficina reguladora a aquellas organizaciones, cualquiera que sea</w:t>
      </w:r>
      <w:r>
        <w:t xml:space="preserve"> su forma jurídica o asociativa y siempre que estén legalmente reconocidas, que</w:t>
      </w:r>
      <w:r>
        <w:rPr>
          <w:spacing w:val="40"/>
        </w:rPr>
        <w:t xml:space="preserve"> </w:t>
      </w:r>
      <w:r>
        <w:t>lo soliciten y que cumplan con los requisitos establecidos en el reglamento correspondiente.</w:t>
      </w:r>
    </w:p>
    <w:p w:rsidR="003D5B7C" w:rsidRDefault="003D5B7C">
      <w:pPr>
        <w:pStyle w:val="Textoindependiente"/>
        <w:ind w:left="0"/>
      </w:pPr>
    </w:p>
    <w:p w:rsidR="003D5B7C" w:rsidRDefault="001B01FB">
      <w:pPr>
        <w:pStyle w:val="Textoindependiente"/>
        <w:ind w:right="117"/>
        <w:jc w:val="both"/>
      </w:pPr>
      <w:r>
        <w:t>Las entidades públicas o privadas que representen a los beneficiarios de las denom</w:t>
      </w:r>
      <w:r>
        <w:t>inaciones de origen, o aquellas designadas al efecto, dispondrán los mecanismos que permitan un control efectivo del uso de las denominaciones de origen protegidas.</w:t>
      </w:r>
    </w:p>
    <w:p w:rsidR="003D5B7C" w:rsidRDefault="003D5B7C">
      <w:pPr>
        <w:pStyle w:val="Textoindependiente"/>
        <w:ind w:left="0"/>
      </w:pPr>
    </w:p>
    <w:p w:rsidR="003D5B7C" w:rsidRDefault="001B01FB">
      <w:pPr>
        <w:pStyle w:val="Textoindependiente"/>
        <w:ind w:right="116"/>
        <w:jc w:val="both"/>
      </w:pPr>
      <w:r>
        <w:rPr>
          <w:b/>
          <w:color w:val="C30505"/>
        </w:rPr>
        <w:t>Art. 442</w:t>
      </w:r>
      <w:r>
        <w:t xml:space="preserve">.- Prohibición de </w:t>
      </w:r>
      <w:proofErr w:type="gramStart"/>
      <w:r>
        <w:t>uso.-</w:t>
      </w:r>
      <w:proofErr w:type="gramEnd"/>
      <w:r>
        <w:t xml:space="preserve"> Se prohíbe la utilización de una denominación de origen pr</w:t>
      </w:r>
      <w:r>
        <w:t>otegida por parte de personas que no sean de aquéllas mencionadas en el inciso primero del artículo 440</w:t>
      </w:r>
      <w:r>
        <w:rPr>
          <w:spacing w:val="40"/>
        </w:rPr>
        <w:t xml:space="preserve"> </w:t>
      </w:r>
      <w:r>
        <w:t>cuando dicha utilización pueda originar un riesgo de confusión en cuanto al origen de los productos.</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7"/>
        <w:jc w:val="both"/>
      </w:pPr>
      <w:r>
        <w:rPr>
          <w:b/>
          <w:color w:val="C30505"/>
        </w:rPr>
        <w:t>Art. 443</w:t>
      </w:r>
      <w:r>
        <w:t xml:space="preserve">.- Denominación de origen de vinos y bebidas </w:t>
      </w:r>
      <w:proofErr w:type="gramStart"/>
      <w:r>
        <w:t>espirituosas.-</w:t>
      </w:r>
      <w:proofErr w:type="gramEnd"/>
      <w:r>
        <w:t xml:space="preserve"> Se prohíbe la utilización de una denominación</w:t>
      </w:r>
      <w:r>
        <w:rPr>
          <w:spacing w:val="-3"/>
        </w:rPr>
        <w:t xml:space="preserve"> </w:t>
      </w:r>
      <w:r>
        <w:t>de</w:t>
      </w:r>
      <w:r>
        <w:rPr>
          <w:spacing w:val="-3"/>
        </w:rPr>
        <w:t xml:space="preserve"> </w:t>
      </w:r>
      <w:r>
        <w:t>origen</w:t>
      </w:r>
      <w:r>
        <w:rPr>
          <w:spacing w:val="-3"/>
        </w:rPr>
        <w:t xml:space="preserve"> </w:t>
      </w:r>
      <w:r>
        <w:t>protegida</w:t>
      </w:r>
      <w:r>
        <w:rPr>
          <w:spacing w:val="-3"/>
        </w:rPr>
        <w:t xml:space="preserve"> </w:t>
      </w:r>
      <w:r>
        <w:t>que</w:t>
      </w:r>
      <w:r>
        <w:rPr>
          <w:spacing w:val="-3"/>
        </w:rPr>
        <w:t xml:space="preserve"> </w:t>
      </w:r>
      <w:r>
        <w:t>identifique</w:t>
      </w:r>
      <w:r>
        <w:rPr>
          <w:spacing w:val="-3"/>
        </w:rPr>
        <w:t xml:space="preserve"> </w:t>
      </w:r>
      <w:r>
        <w:t>vinos</w:t>
      </w:r>
      <w:r>
        <w:rPr>
          <w:spacing w:val="-3"/>
        </w:rPr>
        <w:t xml:space="preserve"> </w:t>
      </w:r>
      <w:r>
        <w:t>o</w:t>
      </w:r>
      <w:r>
        <w:rPr>
          <w:spacing w:val="-3"/>
        </w:rPr>
        <w:t xml:space="preserve"> </w:t>
      </w:r>
      <w:r>
        <w:t>bebidas</w:t>
      </w:r>
      <w:r>
        <w:rPr>
          <w:spacing w:val="-3"/>
        </w:rPr>
        <w:t xml:space="preserve"> </w:t>
      </w:r>
      <w:r>
        <w:t>espirituosas</w:t>
      </w:r>
      <w:r>
        <w:rPr>
          <w:spacing w:val="-3"/>
        </w:rPr>
        <w:t xml:space="preserve"> </w:t>
      </w:r>
      <w:r>
        <w:t>para</w:t>
      </w:r>
      <w:r>
        <w:rPr>
          <w:spacing w:val="-3"/>
        </w:rPr>
        <w:t xml:space="preserve"> </w:t>
      </w:r>
      <w:r>
        <w:t>productos</w:t>
      </w:r>
      <w:r>
        <w:rPr>
          <w:spacing w:val="-3"/>
        </w:rPr>
        <w:t xml:space="preserve"> </w:t>
      </w:r>
      <w:r>
        <w:t>de</w:t>
      </w:r>
      <w:r>
        <w:rPr>
          <w:spacing w:val="-3"/>
        </w:rPr>
        <w:t xml:space="preserve"> </w:t>
      </w:r>
      <w:r>
        <w:t>ese género que no sean originarios del lugar designado por la denominación de origen, incluso cuando</w:t>
      </w:r>
      <w:r>
        <w:rPr>
          <w:spacing w:val="40"/>
        </w:rPr>
        <w:t xml:space="preserve"> </w:t>
      </w:r>
      <w:r>
        <w:t>se indique el verdadero origen del producto o se utilice la denominación de origen traducida o acompañada de expresiones tales como "género", "clase", "tip</w:t>
      </w:r>
      <w:r>
        <w:t>o", "estilo", "imitación" u otras</w:t>
      </w:r>
      <w:r>
        <w:rPr>
          <w:spacing w:val="40"/>
        </w:rPr>
        <w:t xml:space="preserve"> </w:t>
      </w:r>
      <w:r>
        <w:rPr>
          <w:spacing w:val="-2"/>
        </w:rPr>
        <w:t>similares.</w:t>
      </w:r>
    </w:p>
    <w:p w:rsidR="003D5B7C" w:rsidRDefault="003D5B7C">
      <w:pPr>
        <w:pStyle w:val="Textoindependiente"/>
        <w:ind w:left="0"/>
      </w:pPr>
    </w:p>
    <w:p w:rsidR="003D5B7C" w:rsidRDefault="001B01FB">
      <w:pPr>
        <w:pStyle w:val="Textoindependiente"/>
        <w:ind w:right="117"/>
        <w:jc w:val="both"/>
      </w:pPr>
      <w:r>
        <w:rPr>
          <w:b/>
          <w:color w:val="C30505"/>
        </w:rPr>
        <w:t>Art. 444</w:t>
      </w:r>
      <w:r>
        <w:t>.- Limitaciones a los derechos.- La protección establecida en la presente Sección no se extenderá al uso continuado y similar de una determinada denominación de origen de otro país que identifique vinos</w:t>
      </w:r>
      <w:r>
        <w:t xml:space="preserve"> o bebidas espirituosas en relación con productos o servicios, cuando esa denominación de origen hubiese sido utilizada en el país de manera continua para esos mismos productos o servicios u otros afines durante diez años como mínimo antes del 15 de abril </w:t>
      </w:r>
      <w:r>
        <w:t>de 1994, o de buena fe, antes de esa fecha.</w:t>
      </w:r>
    </w:p>
    <w:p w:rsidR="003D5B7C" w:rsidRDefault="003D5B7C">
      <w:pPr>
        <w:pStyle w:val="Textoindependiente"/>
        <w:ind w:left="0"/>
      </w:pPr>
    </w:p>
    <w:p w:rsidR="003D5B7C" w:rsidRDefault="001B01FB">
      <w:pPr>
        <w:pStyle w:val="Textoindependiente"/>
      </w:pPr>
      <w:r>
        <w:t xml:space="preserve">Sección </w:t>
      </w:r>
      <w:r>
        <w:rPr>
          <w:spacing w:val="-10"/>
        </w:rPr>
        <w:t>V</w:t>
      </w:r>
    </w:p>
    <w:p w:rsidR="003D5B7C" w:rsidRDefault="001B01FB">
      <w:pPr>
        <w:pStyle w:val="Textoindependiente"/>
      </w:pPr>
      <w:r>
        <w:t xml:space="preserve">Del reconocimiento de </w:t>
      </w:r>
      <w:r>
        <w:rPr>
          <w:spacing w:val="-2"/>
        </w:rPr>
        <w:t>protección</w:t>
      </w:r>
    </w:p>
    <w:p w:rsidR="003D5B7C" w:rsidRDefault="003D5B7C">
      <w:pPr>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rPr>
          <w:b/>
          <w:color w:val="C30505"/>
        </w:rPr>
        <w:lastRenderedPageBreak/>
        <w:t>Art. 445</w:t>
      </w:r>
      <w:r>
        <w:t xml:space="preserve">.-Denominaciones de origen de otros </w:t>
      </w:r>
      <w:proofErr w:type="gramStart"/>
      <w:r>
        <w:t>países.-</w:t>
      </w:r>
      <w:proofErr w:type="gramEnd"/>
      <w:r>
        <w:t xml:space="preserve"> Tratándose de denominaciones de origen protegidas en países diferentes de los señalados en el art</w:t>
      </w:r>
      <w:r>
        <w:t xml:space="preserve">ículo anterior, la autoridad nacional competente en materia de derechos intelectuales podrá reconocer la protección de dichas denominaciones, siempre que ello estuviere previsto en algún convenio internacional vigente para el </w:t>
      </w:r>
      <w:r>
        <w:rPr>
          <w:spacing w:val="-2"/>
        </w:rPr>
        <w:t>Ecuador.</w:t>
      </w:r>
    </w:p>
    <w:p w:rsidR="003D5B7C" w:rsidRDefault="001B01FB">
      <w:pPr>
        <w:pStyle w:val="Textoindependiente"/>
        <w:spacing w:before="252"/>
        <w:ind w:right="119"/>
        <w:jc w:val="both"/>
      </w:pPr>
      <w:r>
        <w:t>A los efectos del inciso anterior, no se protegerán las denominaciones de origen que no estuvieren protegidas o hubiesen dejado de estarlo en su país de origen, o que hubiesen caído en desuso en ese país.</w:t>
      </w:r>
    </w:p>
    <w:p w:rsidR="003D5B7C" w:rsidRDefault="003D5B7C">
      <w:pPr>
        <w:pStyle w:val="Textoindependiente"/>
        <w:ind w:left="0"/>
      </w:pPr>
    </w:p>
    <w:p w:rsidR="003D5B7C" w:rsidRDefault="001B01FB">
      <w:pPr>
        <w:pStyle w:val="Textoindependiente"/>
        <w:ind w:right="117"/>
        <w:jc w:val="both"/>
      </w:pPr>
      <w:r>
        <w:rPr>
          <w:b/>
          <w:color w:val="C30505"/>
        </w:rPr>
        <w:t>Art. 446</w:t>
      </w:r>
      <w:r>
        <w:t xml:space="preserve">.- Subsistencia de la </w:t>
      </w:r>
      <w:proofErr w:type="gramStart"/>
      <w:r>
        <w:t>Protección.-</w:t>
      </w:r>
      <w:proofErr w:type="gramEnd"/>
      <w:r>
        <w:t xml:space="preserve"> Las den</w:t>
      </w:r>
      <w:r>
        <w:t>ominaciones de origen protegidas conforme a lo previsto en el presente Capítulo no serán consideradas comunes o genéricas para distinguir el producto que designan, mientras subsista dicha protección en el Ecuador o en el país de origen.</w:t>
      </w:r>
    </w:p>
    <w:p w:rsidR="003D5B7C" w:rsidRDefault="003D5B7C">
      <w:pPr>
        <w:pStyle w:val="Textoindependiente"/>
        <w:ind w:left="0"/>
      </w:pPr>
    </w:p>
    <w:p w:rsidR="003D5B7C" w:rsidRDefault="003D5B7C">
      <w:pPr>
        <w:pStyle w:val="Textoindependiente"/>
        <w:ind w:left="0"/>
      </w:pPr>
    </w:p>
    <w:p w:rsidR="003D5B7C" w:rsidRDefault="001B01FB">
      <w:pPr>
        <w:pStyle w:val="Textoindependiente"/>
        <w:ind w:right="116"/>
        <w:jc w:val="both"/>
      </w:pPr>
      <w:r>
        <w:rPr>
          <w:b/>
          <w:color w:val="C30505"/>
        </w:rPr>
        <w:t>Art. 447</w:t>
      </w:r>
      <w:r>
        <w:t xml:space="preserve">.- </w:t>
      </w:r>
      <w:proofErr w:type="gramStart"/>
      <w:r>
        <w:t>Definición.-</w:t>
      </w:r>
      <w:proofErr w:type="gramEnd"/>
      <w:r>
        <w:t xml:space="preserve"> Se entenderá por Especialidad Tradicional Garantizada (ETG), a la identificación del tipo de producto agrícola o alimenticio que cuenta con características específicas debido a que ha si</w:t>
      </w:r>
      <w:r>
        <w:t>do producido a partir de materias primas o ingredientes tradicionales, o, cuenta</w:t>
      </w:r>
      <w:r>
        <w:rPr>
          <w:spacing w:val="40"/>
        </w:rPr>
        <w:t xml:space="preserve"> </w:t>
      </w:r>
      <w:r>
        <w:t>con una composición, elaboración o producción o transformación tradicional o artesanal que correspondan a la identidad cultural práctica tradicional aplicable a ese producto o</w:t>
      </w:r>
      <w:r>
        <w:t xml:space="preserve"> alimento.</w:t>
      </w:r>
    </w:p>
    <w:p w:rsidR="003D5B7C" w:rsidRDefault="003D5B7C">
      <w:pPr>
        <w:pStyle w:val="Textoindependiente"/>
        <w:ind w:left="0"/>
      </w:pPr>
    </w:p>
    <w:p w:rsidR="003D5B7C" w:rsidRDefault="001B01FB">
      <w:pPr>
        <w:pStyle w:val="Textoindependiente"/>
        <w:ind w:right="117"/>
        <w:jc w:val="both"/>
      </w:pPr>
      <w:r>
        <w:t>La protección como especialidad tradicional garantizada otorga el derecho a incorporar en el etiquetado o en cualquier otro tipo de publicidad que promocione al producto la indicación "Especialidad Tradicional Garantizada" o sus siglas "ETG.</w:t>
      </w:r>
    </w:p>
    <w:p w:rsidR="003D5B7C" w:rsidRDefault="003D5B7C">
      <w:pPr>
        <w:pStyle w:val="Textoindependiente"/>
        <w:ind w:left="0"/>
      </w:pPr>
    </w:p>
    <w:p w:rsidR="003D5B7C" w:rsidRDefault="001B01FB">
      <w:pPr>
        <w:pStyle w:val="Textoindependiente"/>
        <w:ind w:right="117"/>
        <w:jc w:val="both"/>
      </w:pPr>
      <w:r>
        <w:rPr>
          <w:b/>
          <w:color w:val="C30505"/>
        </w:rPr>
        <w:t>A</w:t>
      </w:r>
      <w:r>
        <w:rPr>
          <w:b/>
          <w:color w:val="C30505"/>
        </w:rPr>
        <w:t>rt. 448</w:t>
      </w:r>
      <w:r>
        <w:t xml:space="preserve">.- Características de una especialidad tradicional </w:t>
      </w:r>
      <w:proofErr w:type="gramStart"/>
      <w:r>
        <w:t>garantizada.-</w:t>
      </w:r>
      <w:proofErr w:type="gramEnd"/>
      <w:r>
        <w:t xml:space="preserve"> Las características de una especialidad tradicional garantizada constituyen el elemento o conjunto de elementos por los que el producto agrícola o alimenticio se identifique distingue </w:t>
      </w:r>
      <w:r>
        <w:t>claramente de otros parecidos, que pertenecen al mismo tipo la misma categoría. Estas características diferenciales se deben al uso de las materias primas, composición, elaboración o procesos de producción tradicionales, no ligados a una zona geográfica de</w:t>
      </w:r>
      <w:r>
        <w:t>limitada.</w:t>
      </w:r>
    </w:p>
    <w:p w:rsidR="003D5B7C" w:rsidRDefault="003D5B7C">
      <w:pPr>
        <w:pStyle w:val="Textoindependiente"/>
        <w:ind w:left="0"/>
      </w:pPr>
    </w:p>
    <w:p w:rsidR="003D5B7C" w:rsidRDefault="001B01FB">
      <w:pPr>
        <w:pStyle w:val="Textoindependiente"/>
        <w:ind w:right="117"/>
        <w:jc w:val="both"/>
      </w:pPr>
      <w:r>
        <w:t>No se podrá registrar como especialidad tradicional garantizada un producto agrícola o alimenticio cuyas características específicas se limiten únicamente a su procedencia u origen geográfico.</w:t>
      </w:r>
    </w:p>
    <w:p w:rsidR="003D5B7C" w:rsidRDefault="003D5B7C">
      <w:pPr>
        <w:pStyle w:val="Textoindependiente"/>
        <w:ind w:left="0"/>
      </w:pPr>
    </w:p>
    <w:p w:rsidR="003D5B7C" w:rsidRDefault="001B01FB">
      <w:pPr>
        <w:pStyle w:val="Textoindependiente"/>
        <w:ind w:right="116"/>
        <w:jc w:val="both"/>
      </w:pPr>
      <w:r>
        <w:rPr>
          <w:b/>
          <w:color w:val="C30505"/>
        </w:rPr>
        <w:t>Art. 449</w:t>
      </w:r>
      <w:r>
        <w:t xml:space="preserve">.- Signos no </w:t>
      </w:r>
      <w:proofErr w:type="gramStart"/>
      <w:r>
        <w:t>protegibles.-</w:t>
      </w:r>
      <w:proofErr w:type="gramEnd"/>
      <w:r>
        <w:t xml:space="preserve"> No podrán ser de</w:t>
      </w:r>
      <w:r>
        <w:t>claradas como especialidad tradicional garantizada aquellas que:</w:t>
      </w:r>
    </w:p>
    <w:p w:rsidR="003D5B7C" w:rsidRDefault="003D5B7C">
      <w:pPr>
        <w:pStyle w:val="Textoindependiente"/>
        <w:ind w:left="0"/>
      </w:pPr>
    </w:p>
    <w:p w:rsidR="003D5B7C" w:rsidRDefault="001B01FB">
      <w:pPr>
        <w:pStyle w:val="Prrafodelista"/>
        <w:numPr>
          <w:ilvl w:val="0"/>
          <w:numId w:val="8"/>
        </w:numPr>
        <w:tabs>
          <w:tab w:val="left" w:pos="344"/>
        </w:tabs>
        <w:ind w:hanging="244"/>
      </w:pPr>
      <w:r>
        <w:t xml:space="preserve">No se ajusten a la definición del artículo 447 de este cuerpo legal; </w:t>
      </w:r>
      <w:r>
        <w:rPr>
          <w:spacing w:val="-5"/>
        </w:rPr>
        <w:t>y,</w:t>
      </w:r>
    </w:p>
    <w:p w:rsidR="003D5B7C" w:rsidRDefault="001B01FB">
      <w:pPr>
        <w:pStyle w:val="Prrafodelista"/>
        <w:numPr>
          <w:ilvl w:val="0"/>
          <w:numId w:val="8"/>
        </w:numPr>
        <w:tabs>
          <w:tab w:val="left" w:pos="412"/>
        </w:tabs>
        <w:ind w:left="100" w:right="117" w:firstLine="0"/>
      </w:pPr>
      <w:r>
        <w:t>En</w:t>
      </w:r>
      <w:r>
        <w:rPr>
          <w:spacing w:val="40"/>
        </w:rPr>
        <w:t xml:space="preserve"> </w:t>
      </w:r>
      <w:r>
        <w:t>relación</w:t>
      </w:r>
      <w:r>
        <w:rPr>
          <w:spacing w:val="40"/>
        </w:rPr>
        <w:t xml:space="preserve"> </w:t>
      </w:r>
      <w:r>
        <w:t>con</w:t>
      </w:r>
      <w:r>
        <w:rPr>
          <w:spacing w:val="40"/>
        </w:rPr>
        <w:t xml:space="preserve"> </w:t>
      </w:r>
      <w:r>
        <w:t>productos</w:t>
      </w:r>
      <w:r>
        <w:rPr>
          <w:spacing w:val="40"/>
        </w:rPr>
        <w:t xml:space="preserve"> </w:t>
      </w:r>
      <w:r>
        <w:t>agrícolas,</w:t>
      </w:r>
      <w:r>
        <w:rPr>
          <w:spacing w:val="40"/>
        </w:rPr>
        <w:t xml:space="preserve"> </w:t>
      </w:r>
      <w:r>
        <w:t>hubiesen</w:t>
      </w:r>
      <w:r>
        <w:rPr>
          <w:spacing w:val="40"/>
        </w:rPr>
        <w:t xml:space="preserve"> </w:t>
      </w:r>
      <w:r>
        <w:t>sido</w:t>
      </w:r>
      <w:r>
        <w:rPr>
          <w:spacing w:val="40"/>
        </w:rPr>
        <w:t xml:space="preserve"> </w:t>
      </w:r>
      <w:r>
        <w:t>previamente</w:t>
      </w:r>
      <w:r>
        <w:rPr>
          <w:spacing w:val="40"/>
        </w:rPr>
        <w:t xml:space="preserve"> </w:t>
      </w:r>
      <w:r>
        <w:t>registrados</w:t>
      </w:r>
      <w:r>
        <w:rPr>
          <w:spacing w:val="40"/>
        </w:rPr>
        <w:t xml:space="preserve"> </w:t>
      </w:r>
      <w:r>
        <w:t>como</w:t>
      </w:r>
      <w:r>
        <w:rPr>
          <w:spacing w:val="40"/>
        </w:rPr>
        <w:t xml:space="preserve"> </w:t>
      </w:r>
      <w:r>
        <w:t>variedad</w:t>
      </w:r>
      <w:r>
        <w:rPr>
          <w:spacing w:val="80"/>
        </w:rPr>
        <w:t xml:space="preserve"> </w:t>
      </w:r>
      <w:r>
        <w:rPr>
          <w:spacing w:val="-2"/>
        </w:rPr>
        <w:t>vegetal.</w:t>
      </w:r>
    </w:p>
    <w:p w:rsidR="003D5B7C" w:rsidRDefault="003D5B7C">
      <w:pPr>
        <w:pStyle w:val="Textoindependiente"/>
        <w:ind w:left="0"/>
      </w:pPr>
    </w:p>
    <w:p w:rsidR="003D5B7C" w:rsidRDefault="001B01FB">
      <w:pPr>
        <w:pStyle w:val="Textoindependiente"/>
        <w:ind w:right="118"/>
        <w:jc w:val="both"/>
      </w:pPr>
      <w:r>
        <w:rPr>
          <w:b/>
          <w:color w:val="C30505"/>
        </w:rPr>
        <w:t>Art. 450</w:t>
      </w:r>
      <w:r>
        <w:t xml:space="preserve">.- De la solicitud de </w:t>
      </w:r>
      <w:proofErr w:type="gramStart"/>
      <w:r>
        <w:t>registro.-</w:t>
      </w:r>
      <w:proofErr w:type="gramEnd"/>
      <w:r>
        <w:t xml:space="preserve"> La solicitud de una especialidad tradicional garantizada se hará a petición de una agrupación de productores o fabricantes, entendiéndose por tales a las agrupaciones</w:t>
      </w:r>
      <w:r>
        <w:rPr>
          <w:spacing w:val="-3"/>
        </w:rPr>
        <w:t xml:space="preserve"> </w:t>
      </w:r>
      <w:r>
        <w:t>que</w:t>
      </w:r>
      <w:r>
        <w:rPr>
          <w:spacing w:val="-3"/>
        </w:rPr>
        <w:t xml:space="preserve"> </w:t>
      </w:r>
      <w:r>
        <w:t>directamente</w:t>
      </w:r>
      <w:r>
        <w:rPr>
          <w:spacing w:val="-3"/>
        </w:rPr>
        <w:t xml:space="preserve"> </w:t>
      </w:r>
      <w:r>
        <w:t>se</w:t>
      </w:r>
      <w:r>
        <w:rPr>
          <w:spacing w:val="-3"/>
        </w:rPr>
        <w:t xml:space="preserve"> </w:t>
      </w:r>
      <w:r>
        <w:t>dediquen</w:t>
      </w:r>
      <w:r>
        <w:rPr>
          <w:spacing w:val="-3"/>
        </w:rPr>
        <w:t xml:space="preserve"> </w:t>
      </w:r>
      <w:r>
        <w:t>a</w:t>
      </w:r>
      <w:r>
        <w:rPr>
          <w:spacing w:val="-3"/>
        </w:rPr>
        <w:t xml:space="preserve"> </w:t>
      </w:r>
      <w:r>
        <w:t>la</w:t>
      </w:r>
      <w:r>
        <w:rPr>
          <w:spacing w:val="-3"/>
        </w:rPr>
        <w:t xml:space="preserve"> </w:t>
      </w:r>
      <w:r>
        <w:t>composición,</w:t>
      </w:r>
      <w:r>
        <w:rPr>
          <w:spacing w:val="-3"/>
        </w:rPr>
        <w:t xml:space="preserve"> </w:t>
      </w:r>
      <w:r>
        <w:t>producció</w:t>
      </w:r>
      <w:r>
        <w:t>n</w:t>
      </w:r>
      <w:r>
        <w:rPr>
          <w:spacing w:val="-3"/>
        </w:rPr>
        <w:t xml:space="preserve"> </w:t>
      </w:r>
      <w:r>
        <w:t>o</w:t>
      </w:r>
      <w:r>
        <w:rPr>
          <w:spacing w:val="-3"/>
        </w:rPr>
        <w:t xml:space="preserve"> </w:t>
      </w:r>
      <w:r>
        <w:t>elaboración</w:t>
      </w:r>
      <w:r>
        <w:rPr>
          <w:spacing w:val="-3"/>
        </w:rPr>
        <w:t xml:space="preserve"> </w:t>
      </w:r>
      <w:r>
        <w:t>del</w:t>
      </w:r>
      <w:r>
        <w:rPr>
          <w:spacing w:val="-3"/>
        </w:rPr>
        <w:t xml:space="preserve"> </w:t>
      </w:r>
      <w:r>
        <w:t>producto que se pretenda proteger como especialidad tradicional garantizada.</w:t>
      </w:r>
    </w:p>
    <w:p w:rsidR="003D5B7C" w:rsidRDefault="003D5B7C">
      <w:pPr>
        <w:pStyle w:val="Textoindependiente"/>
        <w:ind w:left="0"/>
      </w:pPr>
    </w:p>
    <w:p w:rsidR="003D5B7C" w:rsidRDefault="001B01FB">
      <w:pPr>
        <w:pStyle w:val="Textoindependiente"/>
        <w:ind w:right="117"/>
        <w:jc w:val="both"/>
      </w:pPr>
      <w:r>
        <w:t>Una agrupación sólo podrá presentar una solicitud de registro para los productos agrícolas o alimenticios que produzca u obtenga.</w:t>
      </w:r>
    </w:p>
    <w:p w:rsidR="003D5B7C" w:rsidRDefault="003D5B7C">
      <w:pPr>
        <w:pStyle w:val="Textoindependiente"/>
        <w:ind w:left="0"/>
      </w:pPr>
    </w:p>
    <w:p w:rsidR="003D5B7C" w:rsidRDefault="001B01FB">
      <w:pPr>
        <w:pStyle w:val="Textoindependiente"/>
        <w:ind w:right="117"/>
        <w:jc w:val="both"/>
      </w:pPr>
      <w:r>
        <w:rPr>
          <w:b/>
          <w:color w:val="C30505"/>
        </w:rPr>
        <w:t>Art. 451</w:t>
      </w:r>
      <w:r>
        <w:t>.- Del pliego de co</w:t>
      </w:r>
      <w:r>
        <w:t xml:space="preserve">ndiciones para la solicitud de especialidad tradicional </w:t>
      </w:r>
      <w:proofErr w:type="gramStart"/>
      <w:r>
        <w:t>garantizada.-</w:t>
      </w:r>
      <w:proofErr w:type="gramEnd"/>
      <w:r>
        <w:t xml:space="preserve"> Todo producto agrícola o alimenticio que pretenda el registro como especialidad tradicional garantizada (ETG), debe ceñirse al pliego de condiciones de la agrupación de productores o fab</w:t>
      </w:r>
      <w:r>
        <w:t>ricantes solicitante.</w:t>
      </w:r>
      <w:r>
        <w:rPr>
          <w:spacing w:val="21"/>
        </w:rPr>
        <w:t xml:space="preserve"> </w:t>
      </w:r>
      <w:r>
        <w:t>Este</w:t>
      </w:r>
      <w:r>
        <w:rPr>
          <w:spacing w:val="21"/>
        </w:rPr>
        <w:t xml:space="preserve"> </w:t>
      </w:r>
      <w:r>
        <w:t>deberá</w:t>
      </w:r>
      <w:r>
        <w:rPr>
          <w:spacing w:val="21"/>
        </w:rPr>
        <w:t xml:space="preserve"> </w:t>
      </w:r>
      <w:r>
        <w:t>ser</w:t>
      </w:r>
      <w:r>
        <w:rPr>
          <w:spacing w:val="21"/>
        </w:rPr>
        <w:t xml:space="preserve"> </w:t>
      </w:r>
      <w:r>
        <w:t>presentado</w:t>
      </w:r>
      <w:r>
        <w:rPr>
          <w:spacing w:val="21"/>
        </w:rPr>
        <w:t xml:space="preserve"> </w:t>
      </w:r>
      <w:r>
        <w:t>conjuntamente</w:t>
      </w:r>
      <w:r>
        <w:rPr>
          <w:spacing w:val="21"/>
        </w:rPr>
        <w:t xml:space="preserve"> </w:t>
      </w:r>
      <w:r>
        <w:t>con</w:t>
      </w:r>
      <w:r>
        <w:rPr>
          <w:spacing w:val="21"/>
        </w:rPr>
        <w:t xml:space="preserve"> </w:t>
      </w:r>
      <w:r>
        <w:t>los</w:t>
      </w:r>
      <w:r>
        <w:rPr>
          <w:spacing w:val="21"/>
        </w:rPr>
        <w:t xml:space="preserve"> </w:t>
      </w:r>
      <w:r>
        <w:t>demás</w:t>
      </w:r>
      <w:r>
        <w:rPr>
          <w:spacing w:val="21"/>
        </w:rPr>
        <w:t xml:space="preserve"> </w:t>
      </w:r>
      <w:r>
        <w:t>requisitos</w:t>
      </w:r>
      <w:r>
        <w:rPr>
          <w:spacing w:val="21"/>
        </w:rPr>
        <w:t xml:space="preserve"> </w:t>
      </w:r>
      <w:r>
        <w:t>que</w:t>
      </w:r>
      <w:r>
        <w:rPr>
          <w:spacing w:val="21"/>
        </w:rPr>
        <w:t xml:space="preserve"> </w:t>
      </w:r>
      <w:r>
        <w:t>para</w:t>
      </w:r>
      <w:r>
        <w:rPr>
          <w:spacing w:val="21"/>
        </w:rPr>
        <w:t xml:space="preserve"> </w:t>
      </w:r>
      <w:r>
        <w:t>el</w:t>
      </w:r>
      <w:r>
        <w:rPr>
          <w:spacing w:val="21"/>
        </w:rPr>
        <w:t xml:space="preserve"> </w:t>
      </w:r>
      <w:r>
        <w:rPr>
          <w:spacing w:val="-2"/>
        </w:rPr>
        <w:t>efecto</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jc w:val="both"/>
      </w:pPr>
      <w:r>
        <w:lastRenderedPageBreak/>
        <w:t xml:space="preserve">establezca el </w:t>
      </w:r>
      <w:r>
        <w:rPr>
          <w:spacing w:val="-2"/>
        </w:rPr>
        <w:t>Reglamento.</w:t>
      </w:r>
    </w:p>
    <w:p w:rsidR="003D5B7C" w:rsidRDefault="001B01FB">
      <w:pPr>
        <w:pStyle w:val="Textoindependiente"/>
        <w:spacing w:before="253"/>
        <w:ind w:right="118"/>
        <w:jc w:val="both"/>
      </w:pPr>
      <w:r>
        <w:rPr>
          <w:b/>
          <w:color w:val="C30505"/>
        </w:rPr>
        <w:t>Art. 452</w:t>
      </w:r>
      <w:r>
        <w:t xml:space="preserve">.- Contenido del Pliego de </w:t>
      </w:r>
      <w:proofErr w:type="gramStart"/>
      <w:r>
        <w:t>Condiciones.-</w:t>
      </w:r>
      <w:proofErr w:type="gramEnd"/>
      <w:r>
        <w:t xml:space="preserve"> El pliego de condiciones de la especialidad tradicional </w:t>
      </w:r>
      <w:r>
        <w:t>garantizada contendrá como mínimo los elementos siguientes:</w:t>
      </w:r>
    </w:p>
    <w:p w:rsidR="003D5B7C" w:rsidRDefault="001B01FB">
      <w:pPr>
        <w:pStyle w:val="Prrafodelista"/>
        <w:numPr>
          <w:ilvl w:val="0"/>
          <w:numId w:val="7"/>
        </w:numPr>
        <w:tabs>
          <w:tab w:val="left" w:pos="344"/>
        </w:tabs>
        <w:spacing w:before="253"/>
        <w:ind w:hanging="244"/>
      </w:pPr>
      <w:r>
        <w:t>El</w:t>
      </w:r>
      <w:r>
        <w:rPr>
          <w:spacing w:val="-2"/>
        </w:rPr>
        <w:t xml:space="preserve"> </w:t>
      </w:r>
      <w:r>
        <w:t xml:space="preserve">nombre de la especialidad tradicional </w:t>
      </w:r>
      <w:r>
        <w:rPr>
          <w:spacing w:val="-2"/>
        </w:rPr>
        <w:t>garantizada.</w:t>
      </w:r>
    </w:p>
    <w:p w:rsidR="003D5B7C" w:rsidRDefault="001B01FB">
      <w:pPr>
        <w:pStyle w:val="Textoindependiente"/>
        <w:spacing w:before="252"/>
        <w:jc w:val="both"/>
      </w:pPr>
      <w:r>
        <w:t xml:space="preserve">Para ser registrado, el nombre </w:t>
      </w:r>
      <w:r>
        <w:rPr>
          <w:spacing w:val="-2"/>
        </w:rPr>
        <w:t>deberá:</w:t>
      </w:r>
    </w:p>
    <w:p w:rsidR="003D5B7C" w:rsidRDefault="003D5B7C">
      <w:pPr>
        <w:pStyle w:val="Textoindependiente"/>
        <w:ind w:left="0"/>
      </w:pPr>
    </w:p>
    <w:p w:rsidR="003D5B7C" w:rsidRDefault="001B01FB">
      <w:pPr>
        <w:pStyle w:val="Prrafodelista"/>
        <w:numPr>
          <w:ilvl w:val="1"/>
          <w:numId w:val="7"/>
        </w:numPr>
        <w:tabs>
          <w:tab w:val="left" w:pos="344"/>
        </w:tabs>
        <w:ind w:hanging="244"/>
      </w:pPr>
      <w:r>
        <w:t xml:space="preserve">Ser específico por sí </w:t>
      </w:r>
      <w:r>
        <w:rPr>
          <w:spacing w:val="-2"/>
        </w:rPr>
        <w:t>mismo;</w:t>
      </w:r>
    </w:p>
    <w:p w:rsidR="003D5B7C" w:rsidRDefault="001B01FB">
      <w:pPr>
        <w:pStyle w:val="Prrafodelista"/>
        <w:numPr>
          <w:ilvl w:val="1"/>
          <w:numId w:val="7"/>
        </w:numPr>
        <w:tabs>
          <w:tab w:val="left" w:pos="344"/>
        </w:tabs>
        <w:ind w:hanging="244"/>
      </w:pPr>
      <w:r>
        <w:t>expresar las características específicas del producto agrícola o del prod</w:t>
      </w:r>
      <w:r>
        <w:t xml:space="preserve">ucto </w:t>
      </w:r>
      <w:r>
        <w:rPr>
          <w:spacing w:val="-2"/>
        </w:rPr>
        <w:t>alimenticio;</w:t>
      </w:r>
    </w:p>
    <w:p w:rsidR="003D5B7C" w:rsidRDefault="001B01FB">
      <w:pPr>
        <w:pStyle w:val="Prrafodelista"/>
        <w:numPr>
          <w:ilvl w:val="1"/>
          <w:numId w:val="7"/>
        </w:numPr>
        <w:tabs>
          <w:tab w:val="left" w:pos="332"/>
        </w:tabs>
        <w:ind w:left="332" w:hanging="232"/>
      </w:pPr>
      <w:r>
        <w:t xml:space="preserve">ser tradicional y ajustarse a las disposiciones nacionales o estar consagrado por el </w:t>
      </w:r>
      <w:r>
        <w:rPr>
          <w:spacing w:val="-4"/>
        </w:rPr>
        <w:t>uso.</w:t>
      </w:r>
    </w:p>
    <w:p w:rsidR="003D5B7C" w:rsidRDefault="003D5B7C">
      <w:pPr>
        <w:pStyle w:val="Textoindependiente"/>
        <w:ind w:left="0"/>
      </w:pPr>
    </w:p>
    <w:p w:rsidR="003D5B7C" w:rsidRDefault="001B01FB">
      <w:pPr>
        <w:pStyle w:val="Textoindependiente"/>
        <w:jc w:val="both"/>
      </w:pPr>
      <w:r>
        <w:t xml:space="preserve">No podrá registrarse el nombre </w:t>
      </w:r>
      <w:r>
        <w:rPr>
          <w:spacing w:val="-4"/>
        </w:rPr>
        <w:t>que:</w:t>
      </w:r>
    </w:p>
    <w:p w:rsidR="003D5B7C" w:rsidRDefault="003D5B7C">
      <w:pPr>
        <w:pStyle w:val="Textoindependiente"/>
        <w:ind w:left="0"/>
      </w:pPr>
    </w:p>
    <w:p w:rsidR="003D5B7C" w:rsidRDefault="001B01FB">
      <w:pPr>
        <w:pStyle w:val="Prrafodelista"/>
        <w:numPr>
          <w:ilvl w:val="0"/>
          <w:numId w:val="6"/>
        </w:numPr>
        <w:tabs>
          <w:tab w:val="left" w:pos="422"/>
        </w:tabs>
        <w:ind w:right="118" w:firstLine="0"/>
      </w:pPr>
      <w:r>
        <w:t>se</w:t>
      </w:r>
      <w:r>
        <w:rPr>
          <w:spacing w:val="75"/>
        </w:rPr>
        <w:t xml:space="preserve"> </w:t>
      </w:r>
      <w:r>
        <w:t>refiera</w:t>
      </w:r>
      <w:r>
        <w:rPr>
          <w:spacing w:val="75"/>
        </w:rPr>
        <w:t xml:space="preserve"> </w:t>
      </w:r>
      <w:r>
        <w:t>solamente</w:t>
      </w:r>
      <w:r>
        <w:rPr>
          <w:spacing w:val="75"/>
        </w:rPr>
        <w:t xml:space="preserve"> </w:t>
      </w:r>
      <w:r>
        <w:t>a</w:t>
      </w:r>
      <w:r>
        <w:rPr>
          <w:spacing w:val="75"/>
        </w:rPr>
        <w:t xml:space="preserve"> </w:t>
      </w:r>
      <w:r>
        <w:t>requerimientos</w:t>
      </w:r>
      <w:r>
        <w:rPr>
          <w:spacing w:val="75"/>
        </w:rPr>
        <w:t xml:space="preserve"> </w:t>
      </w:r>
      <w:r>
        <w:t>de</w:t>
      </w:r>
      <w:r>
        <w:rPr>
          <w:spacing w:val="75"/>
        </w:rPr>
        <w:t xml:space="preserve"> </w:t>
      </w:r>
      <w:r>
        <w:t>carácter</w:t>
      </w:r>
      <w:r>
        <w:rPr>
          <w:spacing w:val="75"/>
        </w:rPr>
        <w:t xml:space="preserve"> </w:t>
      </w:r>
      <w:r>
        <w:t>general</w:t>
      </w:r>
      <w:r>
        <w:rPr>
          <w:spacing w:val="75"/>
        </w:rPr>
        <w:t xml:space="preserve"> </w:t>
      </w:r>
      <w:r>
        <w:t>utilizadas</w:t>
      </w:r>
      <w:r>
        <w:rPr>
          <w:spacing w:val="75"/>
        </w:rPr>
        <w:t xml:space="preserve"> </w:t>
      </w:r>
      <w:r>
        <w:t>para</w:t>
      </w:r>
      <w:r>
        <w:rPr>
          <w:spacing w:val="75"/>
        </w:rPr>
        <w:t xml:space="preserve"> </w:t>
      </w:r>
      <w:r>
        <w:t>un</w:t>
      </w:r>
      <w:r>
        <w:rPr>
          <w:spacing w:val="75"/>
        </w:rPr>
        <w:t xml:space="preserve"> </w:t>
      </w:r>
      <w:r>
        <w:t>conjunto</w:t>
      </w:r>
      <w:r>
        <w:rPr>
          <w:spacing w:val="75"/>
        </w:rPr>
        <w:t xml:space="preserve"> </w:t>
      </w:r>
      <w:r>
        <w:t>de productos agrícolas o alimenticios;</w:t>
      </w:r>
    </w:p>
    <w:p w:rsidR="003D5B7C" w:rsidRDefault="001B01FB">
      <w:pPr>
        <w:pStyle w:val="Prrafodelista"/>
        <w:numPr>
          <w:ilvl w:val="0"/>
          <w:numId w:val="6"/>
        </w:numPr>
        <w:tabs>
          <w:tab w:val="left" w:pos="346"/>
        </w:tabs>
        <w:ind w:right="117" w:firstLine="0"/>
      </w:pPr>
      <w:r>
        <w:t>sea engañoso, o haga referencia a una característica evidente del producto que no corresponda al pliego de condiciones.</w:t>
      </w:r>
    </w:p>
    <w:p w:rsidR="003D5B7C" w:rsidRDefault="003D5B7C">
      <w:pPr>
        <w:pStyle w:val="Textoindependiente"/>
        <w:ind w:left="0"/>
      </w:pPr>
    </w:p>
    <w:p w:rsidR="003D5B7C" w:rsidRDefault="001B01FB">
      <w:pPr>
        <w:pStyle w:val="Prrafodelista"/>
        <w:numPr>
          <w:ilvl w:val="0"/>
          <w:numId w:val="7"/>
        </w:numPr>
        <w:tabs>
          <w:tab w:val="left" w:pos="359"/>
        </w:tabs>
        <w:ind w:left="100" w:right="118" w:firstLine="0"/>
      </w:pPr>
      <w:r>
        <w:t>Descripción del producto agrícola o alimenticio que incluya sus principales características físi</w:t>
      </w:r>
      <w:r>
        <w:t>cas, químicas, microbiológicas u organolépticas.</w:t>
      </w:r>
    </w:p>
    <w:p w:rsidR="003D5B7C" w:rsidRDefault="001B01FB">
      <w:pPr>
        <w:pStyle w:val="Prrafodelista"/>
        <w:numPr>
          <w:ilvl w:val="0"/>
          <w:numId w:val="7"/>
        </w:numPr>
        <w:tabs>
          <w:tab w:val="left" w:pos="434"/>
        </w:tabs>
        <w:ind w:left="100" w:right="117" w:firstLine="0"/>
      </w:pPr>
      <w:r>
        <w:t>Descripción</w:t>
      </w:r>
      <w:r>
        <w:rPr>
          <w:spacing w:val="80"/>
        </w:rPr>
        <w:t xml:space="preserve"> </w:t>
      </w:r>
      <w:r>
        <w:t>del</w:t>
      </w:r>
      <w:r>
        <w:rPr>
          <w:spacing w:val="80"/>
        </w:rPr>
        <w:t xml:space="preserve"> </w:t>
      </w:r>
      <w:r>
        <w:t>método</w:t>
      </w:r>
      <w:r>
        <w:rPr>
          <w:spacing w:val="80"/>
        </w:rPr>
        <w:t xml:space="preserve"> </w:t>
      </w:r>
      <w:r>
        <w:t>de</w:t>
      </w:r>
      <w:r>
        <w:rPr>
          <w:spacing w:val="80"/>
        </w:rPr>
        <w:t xml:space="preserve"> </w:t>
      </w:r>
      <w:r>
        <w:t>composición,</w:t>
      </w:r>
      <w:r>
        <w:rPr>
          <w:spacing w:val="80"/>
        </w:rPr>
        <w:t xml:space="preserve"> </w:t>
      </w:r>
      <w:r>
        <w:t>elaboración</w:t>
      </w:r>
      <w:r>
        <w:rPr>
          <w:spacing w:val="80"/>
        </w:rPr>
        <w:t xml:space="preserve"> </w:t>
      </w:r>
      <w:r>
        <w:t>o</w:t>
      </w:r>
      <w:r>
        <w:rPr>
          <w:spacing w:val="80"/>
        </w:rPr>
        <w:t xml:space="preserve"> </w:t>
      </w:r>
      <w:r>
        <w:t>producción</w:t>
      </w:r>
      <w:r>
        <w:rPr>
          <w:spacing w:val="80"/>
        </w:rPr>
        <w:t xml:space="preserve"> </w:t>
      </w:r>
      <w:r>
        <w:t>que</w:t>
      </w:r>
      <w:r>
        <w:rPr>
          <w:spacing w:val="80"/>
        </w:rPr>
        <w:t xml:space="preserve"> </w:t>
      </w:r>
      <w:r>
        <w:t>deben</w:t>
      </w:r>
      <w:r>
        <w:rPr>
          <w:spacing w:val="80"/>
        </w:rPr>
        <w:t xml:space="preserve"> </w:t>
      </w:r>
      <w:r>
        <w:t>seguir</w:t>
      </w:r>
      <w:r>
        <w:rPr>
          <w:spacing w:val="80"/>
        </w:rPr>
        <w:t xml:space="preserve"> </w:t>
      </w:r>
      <w:r>
        <w:t>los productores, incluidos.</w:t>
      </w:r>
    </w:p>
    <w:p w:rsidR="003D5B7C" w:rsidRDefault="001B01FB">
      <w:pPr>
        <w:pStyle w:val="Prrafodelista"/>
        <w:numPr>
          <w:ilvl w:val="0"/>
          <w:numId w:val="7"/>
        </w:numPr>
        <w:tabs>
          <w:tab w:val="left" w:pos="344"/>
        </w:tabs>
        <w:ind w:hanging="244"/>
      </w:pPr>
      <w:r>
        <w:t xml:space="preserve">Descripción de la naturaleza y las características de la materia prima o los ingredientes </w:t>
      </w:r>
      <w:r>
        <w:rPr>
          <w:spacing w:val="-2"/>
        </w:rPr>
        <w:t>utilizad</w:t>
      </w:r>
      <w:r>
        <w:rPr>
          <w:spacing w:val="-2"/>
        </w:rPr>
        <w:t>os.</w:t>
      </w:r>
    </w:p>
    <w:p w:rsidR="003D5B7C" w:rsidRDefault="001B01FB">
      <w:pPr>
        <w:pStyle w:val="Prrafodelista"/>
        <w:numPr>
          <w:ilvl w:val="0"/>
          <w:numId w:val="7"/>
        </w:numPr>
        <w:tabs>
          <w:tab w:val="left" w:pos="344"/>
        </w:tabs>
        <w:ind w:hanging="244"/>
      </w:pPr>
      <w:r>
        <w:t xml:space="preserve">Descripción del método de elaboración del producto agrícola o </w:t>
      </w:r>
      <w:r>
        <w:rPr>
          <w:spacing w:val="-2"/>
        </w:rPr>
        <w:t>alimenticio.</w:t>
      </w:r>
    </w:p>
    <w:p w:rsidR="003D5B7C" w:rsidRDefault="001B01FB">
      <w:pPr>
        <w:pStyle w:val="Prrafodelista"/>
        <w:numPr>
          <w:ilvl w:val="0"/>
          <w:numId w:val="7"/>
        </w:numPr>
        <w:tabs>
          <w:tab w:val="left" w:pos="358"/>
        </w:tabs>
        <w:ind w:left="100" w:right="117" w:firstLine="0"/>
      </w:pPr>
      <w:r>
        <w:t>Descripción de los elementos clave que definan las características específicas del producto y, en su caso, el referente utilizado.</w:t>
      </w:r>
    </w:p>
    <w:p w:rsidR="003D5B7C" w:rsidRDefault="001B01FB">
      <w:pPr>
        <w:pStyle w:val="Prrafodelista"/>
        <w:numPr>
          <w:ilvl w:val="0"/>
          <w:numId w:val="7"/>
        </w:numPr>
        <w:tabs>
          <w:tab w:val="left" w:pos="344"/>
        </w:tabs>
        <w:ind w:hanging="244"/>
      </w:pPr>
      <w:r>
        <w:t>Descripción de los elementos clave que demuest</w:t>
      </w:r>
      <w:r>
        <w:t xml:space="preserve">ren el carácter tradicional del </w:t>
      </w:r>
      <w:r>
        <w:rPr>
          <w:spacing w:val="-2"/>
        </w:rPr>
        <w:t>producto.</w:t>
      </w:r>
    </w:p>
    <w:p w:rsidR="003D5B7C" w:rsidRDefault="001B01FB">
      <w:pPr>
        <w:pStyle w:val="Prrafodelista"/>
        <w:numPr>
          <w:ilvl w:val="0"/>
          <w:numId w:val="7"/>
        </w:numPr>
        <w:tabs>
          <w:tab w:val="left" w:pos="413"/>
        </w:tabs>
        <w:ind w:left="100" w:right="118" w:firstLine="0"/>
      </w:pPr>
      <w:r>
        <w:t>Descripción</w:t>
      </w:r>
      <w:r>
        <w:rPr>
          <w:spacing w:val="66"/>
        </w:rPr>
        <w:t xml:space="preserve"> </w:t>
      </w:r>
      <w:r>
        <w:t>de</w:t>
      </w:r>
      <w:r>
        <w:rPr>
          <w:spacing w:val="66"/>
        </w:rPr>
        <w:t xml:space="preserve"> </w:t>
      </w:r>
      <w:r>
        <w:t>los</w:t>
      </w:r>
      <w:r>
        <w:rPr>
          <w:spacing w:val="66"/>
        </w:rPr>
        <w:t xml:space="preserve"> </w:t>
      </w:r>
      <w:r>
        <w:t>requisitos</w:t>
      </w:r>
      <w:r>
        <w:rPr>
          <w:spacing w:val="66"/>
        </w:rPr>
        <w:t xml:space="preserve"> </w:t>
      </w:r>
      <w:r>
        <w:t>mínimos</w:t>
      </w:r>
      <w:r>
        <w:rPr>
          <w:spacing w:val="66"/>
        </w:rPr>
        <w:t xml:space="preserve"> </w:t>
      </w:r>
      <w:r>
        <w:t>y</w:t>
      </w:r>
      <w:r>
        <w:rPr>
          <w:spacing w:val="66"/>
        </w:rPr>
        <w:t xml:space="preserve"> </w:t>
      </w:r>
      <w:r>
        <w:t>los</w:t>
      </w:r>
      <w:r>
        <w:rPr>
          <w:spacing w:val="66"/>
        </w:rPr>
        <w:t xml:space="preserve"> </w:t>
      </w:r>
      <w:r>
        <w:t>procedimientos</w:t>
      </w:r>
      <w:r>
        <w:rPr>
          <w:spacing w:val="66"/>
        </w:rPr>
        <w:t xml:space="preserve"> </w:t>
      </w:r>
      <w:r>
        <w:t>de</w:t>
      </w:r>
      <w:r>
        <w:rPr>
          <w:spacing w:val="66"/>
        </w:rPr>
        <w:t xml:space="preserve"> </w:t>
      </w:r>
      <w:r>
        <w:t>control</w:t>
      </w:r>
      <w:r>
        <w:rPr>
          <w:spacing w:val="66"/>
        </w:rPr>
        <w:t xml:space="preserve"> </w:t>
      </w:r>
      <w:r>
        <w:t>y</w:t>
      </w:r>
      <w:r>
        <w:rPr>
          <w:spacing w:val="66"/>
        </w:rPr>
        <w:t xml:space="preserve"> </w:t>
      </w:r>
      <w:r>
        <w:t>regulación</w:t>
      </w:r>
      <w:r>
        <w:rPr>
          <w:spacing w:val="66"/>
        </w:rPr>
        <w:t xml:space="preserve"> </w:t>
      </w:r>
      <w:r>
        <w:t>de</w:t>
      </w:r>
      <w:r>
        <w:rPr>
          <w:spacing w:val="66"/>
        </w:rPr>
        <w:t xml:space="preserve"> </w:t>
      </w:r>
      <w:r>
        <w:t>las características específicas que debe contener el producto.</w:t>
      </w:r>
    </w:p>
    <w:p w:rsidR="003D5B7C" w:rsidRDefault="003D5B7C">
      <w:pPr>
        <w:pStyle w:val="Textoindependiente"/>
        <w:ind w:left="0"/>
      </w:pPr>
    </w:p>
    <w:p w:rsidR="003D5B7C" w:rsidRDefault="001B01FB">
      <w:pPr>
        <w:pStyle w:val="Textoindependiente"/>
        <w:ind w:right="119"/>
        <w:jc w:val="both"/>
      </w:pPr>
      <w:r>
        <w:rPr>
          <w:b/>
          <w:color w:val="C30505"/>
        </w:rPr>
        <w:t>Art. 453</w:t>
      </w:r>
      <w:r>
        <w:t xml:space="preserve">.- </w:t>
      </w:r>
      <w:proofErr w:type="gramStart"/>
      <w:r>
        <w:t>Procedimiento.-</w:t>
      </w:r>
      <w:proofErr w:type="gramEnd"/>
      <w:r>
        <w:t xml:space="preserve"> El procedimiento para el trámite de la solicitud será el mismo señalado para el de indicaciones geográficas, con las salvedades que establezca el reglamento respectivo.</w:t>
      </w:r>
    </w:p>
    <w:p w:rsidR="003D5B7C" w:rsidRDefault="003D5B7C">
      <w:pPr>
        <w:pStyle w:val="Textoindependiente"/>
        <w:ind w:left="0"/>
      </w:pPr>
    </w:p>
    <w:p w:rsidR="003D5B7C" w:rsidRDefault="001B01FB">
      <w:pPr>
        <w:pStyle w:val="Textoindependiente"/>
        <w:ind w:right="118"/>
        <w:jc w:val="both"/>
      </w:pPr>
      <w:r>
        <w:rPr>
          <w:b/>
          <w:color w:val="C30505"/>
        </w:rPr>
        <w:t>Art. 454</w:t>
      </w:r>
      <w:r>
        <w:t xml:space="preserve">.- Reclamo por el mal uso de la Especialidad Tradicional </w:t>
      </w:r>
      <w:proofErr w:type="gramStart"/>
      <w:r>
        <w:t>Garantizada.-</w:t>
      </w:r>
      <w:proofErr w:type="gramEnd"/>
      <w:r>
        <w:t xml:space="preserve"> Cualquier persona interesada podrá interponer un reclamo de alerta ante la respectiva agrupación de productos y fabricantes de la (ETG), quienes de ser el caso deberán tomar las medidas</w:t>
      </w:r>
      <w:r>
        <w:t xml:space="preserve"> necesarias para garantizar la identidad de la Especialidad Tradicional Garantizada o el engaño al consumidor.</w:t>
      </w:r>
    </w:p>
    <w:p w:rsidR="003D5B7C" w:rsidRDefault="003D5B7C">
      <w:pPr>
        <w:pStyle w:val="Textoindependiente"/>
        <w:ind w:left="0"/>
      </w:pPr>
    </w:p>
    <w:p w:rsidR="003D5B7C" w:rsidRDefault="001B01FB">
      <w:pPr>
        <w:pStyle w:val="Textoindependiente"/>
        <w:ind w:right="117"/>
        <w:jc w:val="both"/>
      </w:pPr>
      <w:r>
        <w:rPr>
          <w:b/>
          <w:color w:val="C30505"/>
        </w:rPr>
        <w:t>Art. 455</w:t>
      </w:r>
      <w:r>
        <w:t xml:space="preserve">.- </w:t>
      </w:r>
      <w:proofErr w:type="gramStart"/>
      <w:r>
        <w:t>Definición.-</w:t>
      </w:r>
      <w:proofErr w:type="gramEnd"/>
      <w:r>
        <w:t xml:space="preserve"> Se entenderá por indicación de procedencia un nombre, expresión, imagen</w:t>
      </w:r>
      <w:r>
        <w:t xml:space="preserve"> o signo que designe o evoque un país, región, localidad o lugar determinado.</w:t>
      </w:r>
    </w:p>
    <w:p w:rsidR="003D5B7C" w:rsidRDefault="003D5B7C">
      <w:pPr>
        <w:pStyle w:val="Textoindependiente"/>
        <w:ind w:left="0"/>
      </w:pPr>
    </w:p>
    <w:p w:rsidR="003D5B7C" w:rsidRDefault="001B01FB">
      <w:pPr>
        <w:pStyle w:val="Textoindependiente"/>
        <w:ind w:right="118"/>
        <w:jc w:val="both"/>
      </w:pPr>
      <w:r>
        <w:rPr>
          <w:b/>
          <w:color w:val="C30505"/>
        </w:rPr>
        <w:t>Art. 456</w:t>
      </w:r>
      <w:r>
        <w:t xml:space="preserve">.- Restricciones de </w:t>
      </w:r>
      <w:proofErr w:type="gramStart"/>
      <w:r>
        <w:t>uso.-</w:t>
      </w:r>
      <w:proofErr w:type="gramEnd"/>
      <w:r>
        <w:t xml:space="preserve"> Una indicación de procedencia no podrá usarse en el comercio en relación con un producto o un servicio, cuando fuere falsa o engañosa con respe</w:t>
      </w:r>
      <w:r>
        <w:t>cto a su origen o cuando su uso pudiera inducir al público a confusión con respecto al origen, procedencia, calidad o cualquier otra característica del producto o servicio.</w:t>
      </w:r>
    </w:p>
    <w:p w:rsidR="003D5B7C" w:rsidRDefault="003D5B7C">
      <w:pPr>
        <w:pStyle w:val="Textoindependiente"/>
        <w:ind w:left="0"/>
      </w:pPr>
    </w:p>
    <w:p w:rsidR="003D5B7C" w:rsidRDefault="001B01FB">
      <w:pPr>
        <w:pStyle w:val="Textoindependiente"/>
        <w:ind w:right="118"/>
        <w:jc w:val="both"/>
      </w:pPr>
      <w:r>
        <w:t>A efectos de lo dispuesto en el párrafo anterior, también constituirá uso de una i</w:t>
      </w:r>
      <w:r>
        <w:t>ndicación de procedencia en el comercio el que se hiciera en la publicidad y en cualquier documentación</w:t>
      </w:r>
      <w:r>
        <w:rPr>
          <w:spacing w:val="40"/>
        </w:rPr>
        <w:t xml:space="preserve"> </w:t>
      </w:r>
      <w:r>
        <w:t>comercial relativa a la venta, exposición u oferta de productos o servicios.</w:t>
      </w:r>
    </w:p>
    <w:p w:rsidR="003D5B7C" w:rsidRDefault="003D5B7C">
      <w:pPr>
        <w:pStyle w:val="Textoindependiente"/>
        <w:ind w:left="0"/>
      </w:pPr>
    </w:p>
    <w:p w:rsidR="003D5B7C" w:rsidRDefault="001B01FB">
      <w:pPr>
        <w:pStyle w:val="Textoindependiente"/>
        <w:jc w:val="both"/>
      </w:pPr>
      <w:r>
        <w:rPr>
          <w:b/>
          <w:color w:val="C30505"/>
        </w:rPr>
        <w:t>Art.</w:t>
      </w:r>
      <w:r>
        <w:rPr>
          <w:b/>
          <w:color w:val="C30505"/>
          <w:spacing w:val="26"/>
        </w:rPr>
        <w:t xml:space="preserve"> </w:t>
      </w:r>
      <w:r>
        <w:rPr>
          <w:b/>
          <w:color w:val="C30505"/>
        </w:rPr>
        <w:t>457</w:t>
      </w:r>
      <w:r>
        <w:t>.-</w:t>
      </w:r>
      <w:r>
        <w:rPr>
          <w:spacing w:val="26"/>
        </w:rPr>
        <w:t xml:space="preserve"> </w:t>
      </w:r>
      <w:r>
        <w:t>Divulgación</w:t>
      </w:r>
      <w:r>
        <w:rPr>
          <w:spacing w:val="26"/>
        </w:rPr>
        <w:t xml:space="preserve"> </w:t>
      </w:r>
      <w:r>
        <w:t>del</w:t>
      </w:r>
      <w:r>
        <w:rPr>
          <w:spacing w:val="26"/>
        </w:rPr>
        <w:t xml:space="preserve"> </w:t>
      </w:r>
      <w:proofErr w:type="gramStart"/>
      <w:r>
        <w:t>origen.-</w:t>
      </w:r>
      <w:proofErr w:type="gramEnd"/>
      <w:r>
        <w:rPr>
          <w:spacing w:val="26"/>
        </w:rPr>
        <w:t xml:space="preserve"> </w:t>
      </w:r>
      <w:r>
        <w:t>Toda</w:t>
      </w:r>
      <w:r>
        <w:rPr>
          <w:spacing w:val="26"/>
        </w:rPr>
        <w:t xml:space="preserve"> </w:t>
      </w:r>
      <w:r>
        <w:t>persona</w:t>
      </w:r>
      <w:r>
        <w:rPr>
          <w:spacing w:val="26"/>
        </w:rPr>
        <w:t xml:space="preserve"> </w:t>
      </w:r>
      <w:r>
        <w:t>podrá</w:t>
      </w:r>
      <w:r>
        <w:rPr>
          <w:spacing w:val="26"/>
        </w:rPr>
        <w:t xml:space="preserve"> </w:t>
      </w:r>
      <w:r>
        <w:t>indicar</w:t>
      </w:r>
      <w:r>
        <w:rPr>
          <w:spacing w:val="26"/>
        </w:rPr>
        <w:t xml:space="preserve"> </w:t>
      </w:r>
      <w:r>
        <w:t>su</w:t>
      </w:r>
      <w:r>
        <w:rPr>
          <w:spacing w:val="26"/>
        </w:rPr>
        <w:t xml:space="preserve"> </w:t>
      </w:r>
      <w:r>
        <w:t>nombre</w:t>
      </w:r>
      <w:r>
        <w:rPr>
          <w:spacing w:val="26"/>
        </w:rPr>
        <w:t xml:space="preserve"> </w:t>
      </w:r>
      <w:r>
        <w:t>o</w:t>
      </w:r>
      <w:r>
        <w:rPr>
          <w:spacing w:val="26"/>
        </w:rPr>
        <w:t xml:space="preserve"> </w:t>
      </w:r>
      <w:r>
        <w:t>su</w:t>
      </w:r>
      <w:r>
        <w:rPr>
          <w:spacing w:val="26"/>
        </w:rPr>
        <w:t xml:space="preserve"> </w:t>
      </w:r>
      <w:r>
        <w:t>domicilio</w:t>
      </w:r>
      <w:r>
        <w:rPr>
          <w:spacing w:val="26"/>
        </w:rPr>
        <w:t xml:space="preserve"> </w:t>
      </w:r>
      <w:r>
        <w:t>sobre</w:t>
      </w:r>
      <w:r>
        <w:rPr>
          <w:spacing w:val="26"/>
        </w:rPr>
        <w:t xml:space="preserve"> </w:t>
      </w:r>
      <w:r>
        <w:rPr>
          <w:spacing w:val="-5"/>
        </w:rPr>
        <w:t>los</w:t>
      </w:r>
    </w:p>
    <w:p w:rsidR="003D5B7C" w:rsidRDefault="003D5B7C">
      <w:pPr>
        <w:jc w:val="both"/>
        <w:sectPr w:rsidR="003D5B7C">
          <w:pgSz w:w="11900" w:h="16840"/>
          <w:pgMar w:top="1300" w:right="680" w:bottom="640" w:left="1100" w:header="411" w:footer="441" w:gutter="0"/>
          <w:cols w:space="720"/>
        </w:sectPr>
      </w:pPr>
    </w:p>
    <w:p w:rsidR="003D5B7C" w:rsidRDefault="001B01FB">
      <w:pPr>
        <w:pStyle w:val="Textoindependiente"/>
        <w:spacing w:before="83"/>
        <w:ind w:right="117"/>
        <w:jc w:val="both"/>
      </w:pPr>
      <w:r>
        <w:lastRenderedPageBreak/>
        <w:t>productos que comercialice, aun cuando estos provinieran de un país, región, localidad o lugar diferente, siempre que dicho nombre o domicilio se presentare acompañado de la indicación precisa, en caracteres sufici</w:t>
      </w:r>
      <w:r>
        <w:t>entemente destacados, del país, región, localidad o lugar de fabricación o de producción de los productos o de otra indicación suficiente para evitar cualquier error sobre el verdadero origen de los mismos.</w:t>
      </w:r>
    </w:p>
    <w:p w:rsidR="003D5B7C" w:rsidRDefault="001B01FB">
      <w:pPr>
        <w:pStyle w:val="Textoindependiente"/>
        <w:spacing w:before="252"/>
        <w:ind w:right="119"/>
        <w:jc w:val="both"/>
      </w:pPr>
      <w:r>
        <w:rPr>
          <w:b/>
          <w:color w:val="C30505"/>
        </w:rPr>
        <w:t>Art. 458</w:t>
      </w:r>
      <w:r>
        <w:t xml:space="preserve">.- Del </w:t>
      </w:r>
      <w:proofErr w:type="gramStart"/>
      <w:r>
        <w:t>procedimiento.-</w:t>
      </w:r>
      <w:proofErr w:type="gramEnd"/>
      <w:r>
        <w:t xml:space="preserve"> El procedimiento p</w:t>
      </w:r>
      <w:r>
        <w:t>ara el trámite de la solicitud será el mismo señalado para el de indicaciones geográficas, con las salvedades que establezca el reglamento respectivo.</w:t>
      </w:r>
    </w:p>
    <w:p w:rsidR="003D5B7C" w:rsidRDefault="003D5B7C">
      <w:pPr>
        <w:pStyle w:val="Textoindependiente"/>
        <w:ind w:left="0"/>
      </w:pPr>
    </w:p>
    <w:p w:rsidR="003D5B7C" w:rsidRDefault="001B01FB">
      <w:pPr>
        <w:pStyle w:val="Textoindependiente"/>
        <w:ind w:right="117"/>
        <w:jc w:val="both"/>
      </w:pPr>
      <w:r>
        <w:rPr>
          <w:b/>
          <w:color w:val="C30505"/>
        </w:rPr>
        <w:t>Art. 459</w:t>
      </w:r>
      <w:r>
        <w:t xml:space="preserve">.- </w:t>
      </w:r>
      <w:proofErr w:type="gramStart"/>
      <w:r>
        <w:t>Definición.-</w:t>
      </w:r>
      <w:proofErr w:type="gramEnd"/>
      <w:r>
        <w:t xml:space="preserve"> Se entenderá por signo distintivo notoriamente conocido el que </w:t>
      </w:r>
      <w:r>
        <w:t xml:space="preserve">fuere reconocido como tal en el país o en cualquier país miembro del Convenio de París, ADPIC, o con el que el Ecuador mantenga tratados en materia de propiedad industrial por el sector pertinente, independientemente de la manera o el medio por el cual se </w:t>
      </w:r>
      <w:r>
        <w:t>hubiese hecho conocido.</w:t>
      </w:r>
    </w:p>
    <w:p w:rsidR="003D5B7C" w:rsidRDefault="003D5B7C">
      <w:pPr>
        <w:pStyle w:val="Textoindependiente"/>
        <w:ind w:left="0"/>
      </w:pPr>
    </w:p>
    <w:p w:rsidR="003D5B7C" w:rsidRDefault="001B01FB">
      <w:pPr>
        <w:pStyle w:val="Textoindependiente"/>
        <w:ind w:right="119"/>
        <w:jc w:val="both"/>
      </w:pPr>
      <w:r>
        <w:rPr>
          <w:b/>
          <w:color w:val="C30505"/>
        </w:rPr>
        <w:t>Art. 460</w:t>
      </w:r>
      <w:r>
        <w:t xml:space="preserve">.- </w:t>
      </w:r>
      <w:proofErr w:type="gramStart"/>
      <w:r>
        <w:t>Factores.-</w:t>
      </w:r>
      <w:proofErr w:type="gramEnd"/>
      <w:r>
        <w:t xml:space="preserve"> Para determinar la notoriedad de un signo distintivo, se tomarán en consideración, entre otros, los siguientes factores:</w:t>
      </w:r>
    </w:p>
    <w:p w:rsidR="003D5B7C" w:rsidRDefault="003D5B7C">
      <w:pPr>
        <w:pStyle w:val="Textoindependiente"/>
        <w:ind w:left="0"/>
      </w:pPr>
    </w:p>
    <w:p w:rsidR="003D5B7C" w:rsidRDefault="001B01FB">
      <w:pPr>
        <w:pStyle w:val="Prrafodelista"/>
        <w:numPr>
          <w:ilvl w:val="0"/>
          <w:numId w:val="5"/>
        </w:numPr>
        <w:tabs>
          <w:tab w:val="left" w:pos="344"/>
        </w:tabs>
        <w:ind w:hanging="244"/>
        <w:jc w:val="both"/>
      </w:pPr>
      <w:r>
        <w:t xml:space="preserve">El grado de su conocimiento entre los miembros del sector pertinente dentro del </w:t>
      </w:r>
      <w:r>
        <w:rPr>
          <w:spacing w:val="-2"/>
        </w:rPr>
        <w:t>país;</w:t>
      </w:r>
    </w:p>
    <w:p w:rsidR="003D5B7C" w:rsidRDefault="001B01FB">
      <w:pPr>
        <w:pStyle w:val="Prrafodelista"/>
        <w:numPr>
          <w:ilvl w:val="0"/>
          <w:numId w:val="5"/>
        </w:numPr>
        <w:tabs>
          <w:tab w:val="left" w:pos="344"/>
        </w:tabs>
        <w:ind w:hanging="244"/>
        <w:jc w:val="both"/>
      </w:pPr>
      <w:r>
        <w:t>L</w:t>
      </w:r>
      <w:r>
        <w:t xml:space="preserve">a duración, amplitud y extensión geográfica de su utilización, dentro o fuera del </w:t>
      </w:r>
      <w:r>
        <w:rPr>
          <w:spacing w:val="-2"/>
        </w:rPr>
        <w:t>país;</w:t>
      </w:r>
    </w:p>
    <w:p w:rsidR="003D5B7C" w:rsidRDefault="001B01FB">
      <w:pPr>
        <w:pStyle w:val="Prrafodelista"/>
        <w:numPr>
          <w:ilvl w:val="0"/>
          <w:numId w:val="5"/>
        </w:numPr>
        <w:tabs>
          <w:tab w:val="left" w:pos="350"/>
        </w:tabs>
        <w:ind w:left="100" w:right="118" w:firstLine="0"/>
        <w:jc w:val="both"/>
      </w:pPr>
      <w:r>
        <w:t>La duración, amplitud y extensión geográfica de su promoción, dentro o fuera del país, incluyendo la publicidad y la presentación en ferias, exposiciones u otros eventos de los productos o servicios, del establecimiento o de la actividad a los que se apliq</w:t>
      </w:r>
      <w:r>
        <w:t>ue;</w:t>
      </w:r>
    </w:p>
    <w:p w:rsidR="003D5B7C" w:rsidRDefault="001B01FB">
      <w:pPr>
        <w:pStyle w:val="Prrafodelista"/>
        <w:numPr>
          <w:ilvl w:val="0"/>
          <w:numId w:val="5"/>
        </w:numPr>
        <w:tabs>
          <w:tab w:val="left" w:pos="346"/>
        </w:tabs>
        <w:ind w:left="100" w:right="119" w:firstLine="0"/>
        <w:jc w:val="both"/>
      </w:pPr>
      <w:r>
        <w:t>El valor de toda inversión efectuada para promoverlo, o para promover los productos o servicios, o el establecimiento o actividad a los que se aplique;</w:t>
      </w:r>
    </w:p>
    <w:p w:rsidR="003D5B7C" w:rsidRDefault="001B01FB">
      <w:pPr>
        <w:pStyle w:val="Prrafodelista"/>
        <w:numPr>
          <w:ilvl w:val="0"/>
          <w:numId w:val="5"/>
        </w:numPr>
        <w:tabs>
          <w:tab w:val="left" w:pos="402"/>
        </w:tabs>
        <w:ind w:left="100" w:right="120" w:firstLine="0"/>
        <w:jc w:val="both"/>
      </w:pPr>
      <w:r>
        <w:t>Las cifras de ventas y de ingresos de la empresa titular en lo que respecta al signo cuya notoriedad</w:t>
      </w:r>
      <w:r>
        <w:t xml:space="preserve"> se alega en el país;</w:t>
      </w:r>
    </w:p>
    <w:p w:rsidR="003D5B7C" w:rsidRDefault="001B01FB">
      <w:pPr>
        <w:pStyle w:val="Prrafodelista"/>
        <w:numPr>
          <w:ilvl w:val="0"/>
          <w:numId w:val="5"/>
        </w:numPr>
        <w:tabs>
          <w:tab w:val="left" w:pos="344"/>
        </w:tabs>
        <w:ind w:hanging="244"/>
        <w:jc w:val="both"/>
      </w:pPr>
      <w:r>
        <w:t xml:space="preserve">El grado de </w:t>
      </w:r>
      <w:proofErr w:type="spellStart"/>
      <w:r>
        <w:t>distintividad</w:t>
      </w:r>
      <w:proofErr w:type="spellEnd"/>
      <w:r>
        <w:t xml:space="preserve"> inherente o adquirida del </w:t>
      </w:r>
      <w:r>
        <w:rPr>
          <w:spacing w:val="-2"/>
        </w:rPr>
        <w:t>signo;</w:t>
      </w:r>
    </w:p>
    <w:p w:rsidR="003D5B7C" w:rsidRDefault="001B01FB">
      <w:pPr>
        <w:pStyle w:val="Prrafodelista"/>
        <w:numPr>
          <w:ilvl w:val="0"/>
          <w:numId w:val="5"/>
        </w:numPr>
        <w:tabs>
          <w:tab w:val="left" w:pos="344"/>
        </w:tabs>
        <w:ind w:hanging="244"/>
        <w:jc w:val="both"/>
      </w:pPr>
      <w:r>
        <w:t xml:space="preserve">El valor contable del signo como activo </w:t>
      </w:r>
      <w:r>
        <w:rPr>
          <w:spacing w:val="-2"/>
        </w:rPr>
        <w:t>empresarial;</w:t>
      </w:r>
    </w:p>
    <w:p w:rsidR="003D5B7C" w:rsidRDefault="001B01FB">
      <w:pPr>
        <w:pStyle w:val="Prrafodelista"/>
        <w:numPr>
          <w:ilvl w:val="0"/>
          <w:numId w:val="5"/>
        </w:numPr>
        <w:tabs>
          <w:tab w:val="left" w:pos="355"/>
        </w:tabs>
        <w:ind w:left="100" w:right="118" w:firstLine="0"/>
        <w:jc w:val="both"/>
      </w:pPr>
      <w:r>
        <w:t>El volumen de pedidos de personas interesadas en obtener una franquicia o licencia del signo en el país;</w:t>
      </w:r>
    </w:p>
    <w:p w:rsidR="003D5B7C" w:rsidRDefault="001B01FB">
      <w:pPr>
        <w:pStyle w:val="Prrafodelista"/>
        <w:numPr>
          <w:ilvl w:val="0"/>
          <w:numId w:val="5"/>
        </w:numPr>
        <w:tabs>
          <w:tab w:val="left" w:pos="353"/>
        </w:tabs>
        <w:ind w:left="100" w:right="118" w:firstLine="0"/>
        <w:jc w:val="both"/>
      </w:pPr>
      <w:r>
        <w:t>La existencia de actividades significativas de fabricación, compras o almacenamiento por el titular del signo en el país;</w:t>
      </w:r>
    </w:p>
    <w:p w:rsidR="003D5B7C" w:rsidRDefault="001B01FB">
      <w:pPr>
        <w:pStyle w:val="Prrafodelista"/>
        <w:numPr>
          <w:ilvl w:val="0"/>
          <w:numId w:val="5"/>
        </w:numPr>
        <w:tabs>
          <w:tab w:val="left" w:pos="466"/>
        </w:tabs>
        <w:ind w:left="466" w:hanging="366"/>
        <w:jc w:val="both"/>
      </w:pPr>
      <w:r>
        <w:t xml:space="preserve">Los aspectos del comercio internacional; </w:t>
      </w:r>
      <w:r>
        <w:rPr>
          <w:spacing w:val="-5"/>
        </w:rPr>
        <w:t>y,</w:t>
      </w:r>
    </w:p>
    <w:p w:rsidR="003D5B7C" w:rsidRDefault="001B01FB">
      <w:pPr>
        <w:pStyle w:val="Prrafodelista"/>
        <w:numPr>
          <w:ilvl w:val="0"/>
          <w:numId w:val="5"/>
        </w:numPr>
        <w:tabs>
          <w:tab w:val="left" w:pos="486"/>
        </w:tabs>
        <w:ind w:left="100" w:right="120" w:firstLine="0"/>
        <w:jc w:val="both"/>
      </w:pPr>
      <w:r>
        <w:t>La existencia y antigüedad de cualquier registro o solicitud de registro del signo distint</w:t>
      </w:r>
      <w:r>
        <w:t xml:space="preserve">ivo en el </w:t>
      </w:r>
      <w:r>
        <w:rPr>
          <w:spacing w:val="-2"/>
        </w:rPr>
        <w:t>país.</w:t>
      </w:r>
    </w:p>
    <w:p w:rsidR="003D5B7C" w:rsidRDefault="003D5B7C">
      <w:pPr>
        <w:pStyle w:val="Textoindependiente"/>
        <w:ind w:left="0"/>
      </w:pPr>
    </w:p>
    <w:p w:rsidR="003D5B7C" w:rsidRDefault="001B01FB">
      <w:pPr>
        <w:pStyle w:val="Textoindependiente"/>
        <w:ind w:right="117"/>
        <w:jc w:val="both"/>
      </w:pPr>
      <w:r>
        <w:rPr>
          <w:b/>
          <w:color w:val="C30505"/>
        </w:rPr>
        <w:t>Art. 461</w:t>
      </w:r>
      <w:r>
        <w:t xml:space="preserve">.- Factores </w:t>
      </w:r>
      <w:proofErr w:type="gramStart"/>
      <w:r>
        <w:t>especiales.-</w:t>
      </w:r>
      <w:proofErr w:type="gramEnd"/>
      <w:r>
        <w:t xml:space="preserve"> No se negará la declaratoria de notoriedad a un signo por el solo hecho de que:</w:t>
      </w:r>
    </w:p>
    <w:p w:rsidR="003D5B7C" w:rsidRDefault="003D5B7C">
      <w:pPr>
        <w:pStyle w:val="Textoindependiente"/>
        <w:ind w:left="0"/>
      </w:pPr>
    </w:p>
    <w:p w:rsidR="003D5B7C" w:rsidRDefault="001B01FB">
      <w:pPr>
        <w:pStyle w:val="Prrafodelista"/>
        <w:numPr>
          <w:ilvl w:val="0"/>
          <w:numId w:val="4"/>
        </w:numPr>
        <w:tabs>
          <w:tab w:val="left" w:pos="344"/>
        </w:tabs>
        <w:ind w:hanging="244"/>
      </w:pPr>
      <w:r>
        <w:t xml:space="preserve">No se encuentre registrado o en trámite de registro en el país o en el </w:t>
      </w:r>
      <w:r>
        <w:rPr>
          <w:spacing w:val="-2"/>
        </w:rPr>
        <w:t>extranjero;</w:t>
      </w:r>
    </w:p>
    <w:p w:rsidR="003D5B7C" w:rsidRDefault="001B01FB">
      <w:pPr>
        <w:pStyle w:val="Prrafodelista"/>
        <w:numPr>
          <w:ilvl w:val="0"/>
          <w:numId w:val="4"/>
        </w:numPr>
        <w:tabs>
          <w:tab w:val="left" w:pos="347"/>
        </w:tabs>
        <w:ind w:left="100" w:right="117" w:firstLine="0"/>
      </w:pPr>
      <w:r>
        <w:t xml:space="preserve">No hubiese sido usado o no se esté usando </w:t>
      </w:r>
      <w:r>
        <w:t>para distinguir productos o servicios, o para identificar establecimientos o actividades en el país; y,</w:t>
      </w:r>
    </w:p>
    <w:p w:rsidR="003D5B7C" w:rsidRDefault="001B01FB">
      <w:pPr>
        <w:pStyle w:val="Prrafodelista"/>
        <w:numPr>
          <w:ilvl w:val="0"/>
          <w:numId w:val="4"/>
        </w:numPr>
        <w:tabs>
          <w:tab w:val="left" w:pos="344"/>
        </w:tabs>
        <w:ind w:hanging="244"/>
      </w:pPr>
      <w:r>
        <w:t xml:space="preserve">No sea notoriamente conocido en el </w:t>
      </w:r>
      <w:r>
        <w:rPr>
          <w:spacing w:val="-2"/>
        </w:rPr>
        <w:t>extranjero.</w:t>
      </w:r>
    </w:p>
    <w:p w:rsidR="003D5B7C" w:rsidRDefault="003D5B7C">
      <w:pPr>
        <w:pStyle w:val="Textoindependiente"/>
        <w:ind w:left="0"/>
      </w:pPr>
    </w:p>
    <w:p w:rsidR="003D5B7C" w:rsidRDefault="001B01FB">
      <w:pPr>
        <w:pStyle w:val="Textoindependiente"/>
        <w:ind w:right="118"/>
        <w:jc w:val="both"/>
      </w:pPr>
      <w:r>
        <w:rPr>
          <w:b/>
          <w:color w:val="C30505"/>
        </w:rPr>
        <w:t>Art. 462</w:t>
      </w:r>
      <w:r>
        <w:t xml:space="preserve">.- Sectores </w:t>
      </w:r>
      <w:proofErr w:type="gramStart"/>
      <w:r>
        <w:t>pertinentes.-</w:t>
      </w:r>
      <w:proofErr w:type="gramEnd"/>
      <w:r>
        <w:t>Para declarar la notoriedad de un signo distintivo se considerarán como</w:t>
      </w:r>
      <w:r>
        <w:t xml:space="preserve"> sectores pertinentes de referencia, entre otros, los siguientes:</w:t>
      </w:r>
    </w:p>
    <w:p w:rsidR="003D5B7C" w:rsidRDefault="003D5B7C">
      <w:pPr>
        <w:pStyle w:val="Textoindependiente"/>
        <w:ind w:left="0"/>
      </w:pPr>
    </w:p>
    <w:p w:rsidR="003D5B7C" w:rsidRDefault="001B01FB">
      <w:pPr>
        <w:pStyle w:val="Prrafodelista"/>
        <w:numPr>
          <w:ilvl w:val="0"/>
          <w:numId w:val="3"/>
        </w:numPr>
        <w:tabs>
          <w:tab w:val="left" w:pos="344"/>
        </w:tabs>
        <w:ind w:hanging="244"/>
      </w:pPr>
      <w:r>
        <w:t xml:space="preserve">Los consumidores reales o potenciales del tipo de productos o servicios a los que se aplique; </w:t>
      </w:r>
      <w:r>
        <w:rPr>
          <w:spacing w:val="-5"/>
        </w:rPr>
        <w:t>o,</w:t>
      </w:r>
    </w:p>
    <w:p w:rsidR="003D5B7C" w:rsidRDefault="001B01FB">
      <w:pPr>
        <w:pStyle w:val="Prrafodelista"/>
        <w:numPr>
          <w:ilvl w:val="0"/>
          <w:numId w:val="3"/>
        </w:numPr>
        <w:tabs>
          <w:tab w:val="left" w:pos="431"/>
        </w:tabs>
        <w:ind w:left="100" w:right="118" w:firstLine="0"/>
      </w:pPr>
      <w:r>
        <w:t>Los</w:t>
      </w:r>
      <w:r>
        <w:rPr>
          <w:spacing w:val="80"/>
        </w:rPr>
        <w:t xml:space="preserve"> </w:t>
      </w:r>
      <w:r>
        <w:t>círculos</w:t>
      </w:r>
      <w:r>
        <w:rPr>
          <w:spacing w:val="80"/>
        </w:rPr>
        <w:t xml:space="preserve"> </w:t>
      </w:r>
      <w:r>
        <w:t>empresariales</w:t>
      </w:r>
      <w:r>
        <w:rPr>
          <w:spacing w:val="80"/>
        </w:rPr>
        <w:t xml:space="preserve"> </w:t>
      </w:r>
      <w:r>
        <w:t>que</w:t>
      </w:r>
      <w:r>
        <w:rPr>
          <w:spacing w:val="80"/>
        </w:rPr>
        <w:t xml:space="preserve"> </w:t>
      </w:r>
      <w:r>
        <w:t>actúan</w:t>
      </w:r>
      <w:r>
        <w:rPr>
          <w:spacing w:val="80"/>
        </w:rPr>
        <w:t xml:space="preserve"> </w:t>
      </w:r>
      <w:r>
        <w:t>en</w:t>
      </w:r>
      <w:r>
        <w:rPr>
          <w:spacing w:val="80"/>
        </w:rPr>
        <w:t xml:space="preserve"> </w:t>
      </w:r>
      <w:r>
        <w:t>giros</w:t>
      </w:r>
      <w:r>
        <w:rPr>
          <w:spacing w:val="80"/>
        </w:rPr>
        <w:t xml:space="preserve"> </w:t>
      </w:r>
      <w:r>
        <w:t>relativos</w:t>
      </w:r>
      <w:r>
        <w:rPr>
          <w:spacing w:val="80"/>
        </w:rPr>
        <w:t xml:space="preserve"> </w:t>
      </w:r>
      <w:r>
        <w:t>al</w:t>
      </w:r>
      <w:r>
        <w:rPr>
          <w:spacing w:val="80"/>
        </w:rPr>
        <w:t xml:space="preserve"> </w:t>
      </w:r>
      <w:r>
        <w:t>tipo</w:t>
      </w:r>
      <w:r>
        <w:rPr>
          <w:spacing w:val="80"/>
        </w:rPr>
        <w:t xml:space="preserve"> </w:t>
      </w:r>
      <w:r>
        <w:t>de</w:t>
      </w:r>
      <w:r>
        <w:rPr>
          <w:spacing w:val="80"/>
        </w:rPr>
        <w:t xml:space="preserve"> </w:t>
      </w:r>
      <w:r>
        <w:t>productos,</w:t>
      </w:r>
      <w:r>
        <w:rPr>
          <w:spacing w:val="80"/>
        </w:rPr>
        <w:t xml:space="preserve"> </w:t>
      </w:r>
      <w:r>
        <w:t>servicios, establecimiento o actividad a los que se aplique.</w:t>
      </w:r>
    </w:p>
    <w:p w:rsidR="003D5B7C" w:rsidRDefault="003D5B7C">
      <w:pPr>
        <w:sectPr w:rsidR="003D5B7C">
          <w:pgSz w:w="11900" w:h="16840"/>
          <w:pgMar w:top="1300" w:right="680" w:bottom="640" w:left="1100" w:header="411" w:footer="441" w:gutter="0"/>
          <w:cols w:space="720"/>
        </w:sectPr>
      </w:pPr>
    </w:p>
    <w:p w:rsidR="003D5B7C" w:rsidRDefault="003D5B7C">
      <w:pPr>
        <w:pStyle w:val="Textoindependiente"/>
        <w:spacing w:before="82"/>
        <w:ind w:left="0"/>
      </w:pPr>
    </w:p>
    <w:p w:rsidR="003D5B7C" w:rsidRDefault="001B01FB">
      <w:pPr>
        <w:pStyle w:val="Textoindependiente"/>
        <w:spacing w:before="1"/>
        <w:ind w:right="119"/>
        <w:jc w:val="both"/>
      </w:pPr>
      <w:r>
        <w:t>Para efectos de la declaratoria de notoriedad de un signo, bastará que sea conocido dentro de cualquiera de los sectores referidos en los literales anteriores.</w:t>
      </w:r>
    </w:p>
    <w:p w:rsidR="003D5B7C" w:rsidRDefault="001B01FB">
      <w:pPr>
        <w:pStyle w:val="Textoindependiente"/>
        <w:spacing w:before="253"/>
        <w:ind w:right="119"/>
        <w:jc w:val="both"/>
      </w:pPr>
      <w:r>
        <w:rPr>
          <w:b/>
          <w:color w:val="C30505"/>
        </w:rPr>
        <w:t>Art. 463</w:t>
      </w:r>
      <w:r>
        <w:t>.- Proce</w:t>
      </w:r>
      <w:r>
        <w:t xml:space="preserve">dimiento de </w:t>
      </w:r>
      <w:proofErr w:type="gramStart"/>
      <w:r>
        <w:t>declaratoria.-</w:t>
      </w:r>
      <w:proofErr w:type="gramEnd"/>
      <w:r>
        <w:t xml:space="preserve"> El titular del signo distintivo solicitará a la autoridad nacional competente en materia de derechos intelectuales el reconocimiento de la notoriedad del signo distintivo.</w:t>
      </w:r>
    </w:p>
    <w:p w:rsidR="003D5B7C" w:rsidRDefault="001B01FB">
      <w:pPr>
        <w:pStyle w:val="Textoindependiente"/>
        <w:spacing w:before="252"/>
        <w:ind w:right="117"/>
        <w:jc w:val="both"/>
      </w:pPr>
      <w:r>
        <w:t>A la solicitud deberá acompañar las pruebas que considere</w:t>
      </w:r>
      <w:r>
        <w:t xml:space="preserve"> pertinentes para demostrar la notoriedad del mismo, conforme los factores previstos en el artículo precedente; además deberá acompañar el comprobante de pago de la tasa respectiva.</w:t>
      </w:r>
    </w:p>
    <w:p w:rsidR="003D5B7C" w:rsidRDefault="003D5B7C">
      <w:pPr>
        <w:pStyle w:val="Textoindependiente"/>
        <w:ind w:left="0"/>
      </w:pPr>
    </w:p>
    <w:p w:rsidR="003D5B7C" w:rsidRDefault="001B01FB">
      <w:pPr>
        <w:pStyle w:val="Textoindependiente"/>
        <w:ind w:right="118"/>
        <w:jc w:val="both"/>
      </w:pPr>
      <w:r>
        <w:t>El pedido y las pruebas presentadas por la parte serán valoradas por la a</w:t>
      </w:r>
      <w:r>
        <w:t xml:space="preserve">utoridad nacional competente en materia de derechos intelectuales para emitir la resolución o pronunciamiento </w:t>
      </w:r>
      <w:r>
        <w:rPr>
          <w:spacing w:val="-2"/>
        </w:rPr>
        <w:t>respectivo.</w:t>
      </w:r>
    </w:p>
    <w:p w:rsidR="003D5B7C" w:rsidRDefault="003D5B7C">
      <w:pPr>
        <w:pStyle w:val="Textoindependiente"/>
        <w:ind w:left="0"/>
      </w:pPr>
    </w:p>
    <w:p w:rsidR="003D5B7C" w:rsidRDefault="001B01FB">
      <w:pPr>
        <w:pStyle w:val="Textoindependiente"/>
        <w:ind w:right="117"/>
        <w:jc w:val="both"/>
      </w:pPr>
      <w:r>
        <w:t>La solicitud de declaratoria de notoriedad podrá además efectuarse dentro de cualquier procedimiento administrativo que se esté susta</w:t>
      </w:r>
      <w:r>
        <w:t>nciando ante la autoridad nacional competente en materia de derechos intelectuales, siempre que al efecto se alegue de forma expresa, se consideren los factores detallados en este código, se acompañe el pago de la tasa respectiva y se observe en lo pertine</w:t>
      </w:r>
      <w:r>
        <w:t>nte el procedimiento de declaratoria previsto en este artículo.</w:t>
      </w:r>
    </w:p>
    <w:p w:rsidR="003D5B7C" w:rsidRDefault="003D5B7C">
      <w:pPr>
        <w:pStyle w:val="Textoindependiente"/>
        <w:ind w:left="0"/>
      </w:pPr>
    </w:p>
    <w:p w:rsidR="003D5B7C" w:rsidRDefault="001B01FB">
      <w:pPr>
        <w:pStyle w:val="Textoindependiente"/>
        <w:ind w:right="118"/>
        <w:jc w:val="both"/>
      </w:pPr>
      <w:r>
        <w:t>En el caso de los recursos administrativos ordinarios se podrá conocer la notoriedad siempre que la misma haya sido alegada en la resolución impugnada.</w:t>
      </w:r>
    </w:p>
    <w:p w:rsidR="003D5B7C" w:rsidRDefault="003D5B7C">
      <w:pPr>
        <w:pStyle w:val="Textoindependiente"/>
        <w:ind w:left="0"/>
      </w:pPr>
    </w:p>
    <w:p w:rsidR="003D5B7C" w:rsidRDefault="001B01FB">
      <w:pPr>
        <w:pStyle w:val="Textoindependiente"/>
        <w:ind w:right="117"/>
        <w:jc w:val="both"/>
      </w:pPr>
      <w:r>
        <w:rPr>
          <w:b/>
          <w:color w:val="C30505"/>
        </w:rPr>
        <w:t>Art. 464</w:t>
      </w:r>
      <w:r>
        <w:t xml:space="preserve">.- </w:t>
      </w:r>
      <w:proofErr w:type="spellStart"/>
      <w:r>
        <w:t>Ambito</w:t>
      </w:r>
      <w:proofErr w:type="spellEnd"/>
      <w:r>
        <w:t xml:space="preserve"> de </w:t>
      </w:r>
      <w:proofErr w:type="gramStart"/>
      <w:r>
        <w:t>protección.-</w:t>
      </w:r>
      <w:proofErr w:type="gramEnd"/>
      <w:r>
        <w:t xml:space="preserve"> Un signo distintivo declarado notoriamente conocido será protegido contra su uso y registro no autorizado conforme a este Capítulo, sin perjuicio de las demás disposiciones de este Título que fuesen aplicables y de las normas para</w:t>
      </w:r>
      <w:r>
        <w:t xml:space="preserve"> la protección contra la competencia desleal.</w:t>
      </w:r>
    </w:p>
    <w:p w:rsidR="003D5B7C" w:rsidRDefault="003D5B7C">
      <w:pPr>
        <w:pStyle w:val="Textoindependiente"/>
        <w:ind w:left="0"/>
      </w:pPr>
    </w:p>
    <w:p w:rsidR="003D5B7C" w:rsidRDefault="001B01FB">
      <w:pPr>
        <w:pStyle w:val="Textoindependiente"/>
        <w:ind w:right="117"/>
        <w:jc w:val="both"/>
      </w:pPr>
      <w:r>
        <w:t xml:space="preserve">No habrá lugar a dicha protección respecto de signos distintivos que hubieren sido usados </w:t>
      </w:r>
      <w:r>
        <w:t>o registrados, o cuya solicitud de registro se hubiere presentado antes de que el signo distintivo declarado notoriamente conocido haya alcanzado tal carácter en el país, salvo los casos en los que</w:t>
      </w:r>
      <w:r>
        <w:rPr>
          <w:spacing w:val="40"/>
        </w:rPr>
        <w:t xml:space="preserve"> </w:t>
      </w:r>
      <w:r>
        <w:t xml:space="preserve">el signo distintivo se hubiere usado o registrado, o cuya </w:t>
      </w:r>
      <w:r>
        <w:t>solicitud de registro se hubiere presentado</w:t>
      </w:r>
      <w:r>
        <w:rPr>
          <w:spacing w:val="40"/>
        </w:rPr>
        <w:t xml:space="preserve"> </w:t>
      </w:r>
      <w:r>
        <w:t>de mala fe.</w:t>
      </w:r>
    </w:p>
    <w:p w:rsidR="003D5B7C" w:rsidRDefault="003D5B7C">
      <w:pPr>
        <w:pStyle w:val="Textoindependiente"/>
        <w:ind w:left="0"/>
      </w:pPr>
    </w:p>
    <w:p w:rsidR="003D5B7C" w:rsidRDefault="001B01FB">
      <w:pPr>
        <w:pStyle w:val="Textoindependiente"/>
        <w:ind w:right="117"/>
        <w:jc w:val="both"/>
      </w:pPr>
      <w:r>
        <w:rPr>
          <w:b/>
          <w:color w:val="C30505"/>
        </w:rPr>
        <w:t>Art. 465</w:t>
      </w:r>
      <w:r>
        <w:t xml:space="preserve">.- Derechos del titular del signo </w:t>
      </w:r>
      <w:proofErr w:type="gramStart"/>
      <w:r>
        <w:t>distintivo.-</w:t>
      </w:r>
      <w:proofErr w:type="gramEnd"/>
      <w:r>
        <w:t xml:space="preserve"> El titular de un signo distintivo declarado notoriamente conocido tendrá el derecho de impedir a cualquier tercero, sin su consentimiento, el</w:t>
      </w:r>
      <w:r>
        <w:rPr>
          <w:spacing w:val="40"/>
        </w:rPr>
        <w:t xml:space="preserve"> </w:t>
      </w:r>
      <w:r>
        <w:t>us</w:t>
      </w:r>
      <w:r>
        <w:t>o del signo, en su totalidad o en una parte esencial, o una reproducción, imitación, traducción, transliteración o transcripción del mismo, susceptible de crear confusión, en relación con productos, servicios, establecimientos o actividades idénticas o sim</w:t>
      </w:r>
      <w:r>
        <w:t>ilares a las que se aplique.</w:t>
      </w:r>
    </w:p>
    <w:p w:rsidR="003D5B7C" w:rsidRDefault="003D5B7C">
      <w:pPr>
        <w:pStyle w:val="Textoindependiente"/>
        <w:ind w:left="0"/>
      </w:pPr>
    </w:p>
    <w:p w:rsidR="003D5B7C" w:rsidRDefault="001B01FB">
      <w:pPr>
        <w:pStyle w:val="Textoindependiente"/>
        <w:ind w:right="117"/>
        <w:jc w:val="both"/>
      </w:pPr>
      <w:r>
        <w:t>También tendrá el derecho de impedir a cualquier tercero sin su consentimiento, el uso del signo, en su totalidad o en una parte esencial, o de una reproducción, imitación, traducción, transliteración o transcripción del signo</w:t>
      </w:r>
      <w:r>
        <w:t>, aún respecto de productos, servicios, establecimientos o actividades diferentes a los que se aplica el signo declarado notoriamente conocido, si tal uso pudiese causar alguno de los efectos siguientes:</w:t>
      </w:r>
    </w:p>
    <w:p w:rsidR="003D5B7C" w:rsidRDefault="003D5B7C">
      <w:pPr>
        <w:pStyle w:val="Textoindependiente"/>
        <w:ind w:left="0"/>
      </w:pPr>
    </w:p>
    <w:p w:rsidR="003D5B7C" w:rsidRDefault="001B01FB">
      <w:pPr>
        <w:pStyle w:val="Prrafodelista"/>
        <w:numPr>
          <w:ilvl w:val="0"/>
          <w:numId w:val="2"/>
        </w:numPr>
        <w:tabs>
          <w:tab w:val="left" w:pos="390"/>
        </w:tabs>
        <w:ind w:right="117" w:firstLine="0"/>
      </w:pPr>
      <w:r>
        <w:t>Riesgo</w:t>
      </w:r>
      <w:r>
        <w:rPr>
          <w:spacing w:val="40"/>
        </w:rPr>
        <w:t xml:space="preserve"> </w:t>
      </w:r>
      <w:r>
        <w:t>de</w:t>
      </w:r>
      <w:r>
        <w:rPr>
          <w:spacing w:val="40"/>
        </w:rPr>
        <w:t xml:space="preserve"> </w:t>
      </w:r>
      <w:r>
        <w:t>confusión</w:t>
      </w:r>
      <w:r>
        <w:rPr>
          <w:spacing w:val="40"/>
        </w:rPr>
        <w:t xml:space="preserve"> </w:t>
      </w:r>
      <w:r>
        <w:t>o</w:t>
      </w:r>
      <w:r>
        <w:rPr>
          <w:spacing w:val="40"/>
        </w:rPr>
        <w:t xml:space="preserve"> </w:t>
      </w:r>
      <w:r>
        <w:t>de</w:t>
      </w:r>
      <w:r>
        <w:rPr>
          <w:spacing w:val="40"/>
        </w:rPr>
        <w:t xml:space="preserve"> </w:t>
      </w:r>
      <w:r>
        <w:t>asociación</w:t>
      </w:r>
      <w:r>
        <w:rPr>
          <w:spacing w:val="40"/>
        </w:rPr>
        <w:t xml:space="preserve"> </w:t>
      </w:r>
      <w:r>
        <w:t>con</w:t>
      </w:r>
      <w:r>
        <w:rPr>
          <w:spacing w:val="40"/>
        </w:rPr>
        <w:t xml:space="preserve"> </w:t>
      </w:r>
      <w:r>
        <w:t>el</w:t>
      </w:r>
      <w:r>
        <w:rPr>
          <w:spacing w:val="40"/>
        </w:rPr>
        <w:t xml:space="preserve"> </w:t>
      </w:r>
      <w:r>
        <w:t>titular</w:t>
      </w:r>
      <w:r>
        <w:rPr>
          <w:spacing w:val="40"/>
        </w:rPr>
        <w:t xml:space="preserve"> </w:t>
      </w:r>
      <w:r>
        <w:t>del</w:t>
      </w:r>
      <w:r>
        <w:rPr>
          <w:spacing w:val="40"/>
        </w:rPr>
        <w:t xml:space="preserve"> </w:t>
      </w:r>
      <w:r>
        <w:t>signo,</w:t>
      </w:r>
      <w:r>
        <w:rPr>
          <w:spacing w:val="40"/>
        </w:rPr>
        <w:t xml:space="preserve"> </w:t>
      </w:r>
      <w:r>
        <w:t>o</w:t>
      </w:r>
      <w:r>
        <w:rPr>
          <w:spacing w:val="40"/>
        </w:rPr>
        <w:t xml:space="preserve"> </w:t>
      </w:r>
      <w:r>
        <w:t>con</w:t>
      </w:r>
      <w:r>
        <w:rPr>
          <w:spacing w:val="40"/>
        </w:rPr>
        <w:t xml:space="preserve"> </w:t>
      </w:r>
      <w:r>
        <w:t>sus</w:t>
      </w:r>
      <w:r>
        <w:rPr>
          <w:spacing w:val="40"/>
        </w:rPr>
        <w:t xml:space="preserve"> </w:t>
      </w:r>
      <w:r>
        <w:t>productos,</w:t>
      </w:r>
      <w:r>
        <w:rPr>
          <w:spacing w:val="40"/>
        </w:rPr>
        <w:t xml:space="preserve"> </w:t>
      </w:r>
      <w:r>
        <w:t>servicios, establecimientos o actividades;</w:t>
      </w:r>
    </w:p>
    <w:p w:rsidR="003D5B7C" w:rsidRDefault="001B01FB">
      <w:pPr>
        <w:pStyle w:val="Prrafodelista"/>
        <w:numPr>
          <w:ilvl w:val="0"/>
          <w:numId w:val="2"/>
        </w:numPr>
        <w:tabs>
          <w:tab w:val="left" w:pos="379"/>
        </w:tabs>
        <w:ind w:right="117" w:firstLine="0"/>
      </w:pPr>
      <w:r>
        <w:t>Daño</w:t>
      </w:r>
      <w:r>
        <w:rPr>
          <w:spacing w:val="33"/>
        </w:rPr>
        <w:t xml:space="preserve"> </w:t>
      </w:r>
      <w:r>
        <w:t>económico</w:t>
      </w:r>
      <w:r>
        <w:rPr>
          <w:spacing w:val="33"/>
        </w:rPr>
        <w:t xml:space="preserve"> </w:t>
      </w:r>
      <w:r>
        <w:t>o</w:t>
      </w:r>
      <w:r>
        <w:rPr>
          <w:spacing w:val="33"/>
        </w:rPr>
        <w:t xml:space="preserve"> </w:t>
      </w:r>
      <w:r>
        <w:t>comercial</w:t>
      </w:r>
      <w:r>
        <w:rPr>
          <w:spacing w:val="33"/>
        </w:rPr>
        <w:t xml:space="preserve"> </w:t>
      </w:r>
      <w:r>
        <w:t>injusto</w:t>
      </w:r>
      <w:r>
        <w:rPr>
          <w:spacing w:val="33"/>
        </w:rPr>
        <w:t xml:space="preserve"> </w:t>
      </w:r>
      <w:r>
        <w:t>al</w:t>
      </w:r>
      <w:r>
        <w:rPr>
          <w:spacing w:val="33"/>
        </w:rPr>
        <w:t xml:space="preserve"> </w:t>
      </w:r>
      <w:r>
        <w:t>titular</w:t>
      </w:r>
      <w:r>
        <w:rPr>
          <w:spacing w:val="33"/>
        </w:rPr>
        <w:t xml:space="preserve"> </w:t>
      </w:r>
      <w:r>
        <w:t>del</w:t>
      </w:r>
      <w:r>
        <w:rPr>
          <w:spacing w:val="33"/>
        </w:rPr>
        <w:t xml:space="preserve"> </w:t>
      </w:r>
      <w:r>
        <w:t>signo</w:t>
      </w:r>
      <w:r>
        <w:rPr>
          <w:spacing w:val="33"/>
        </w:rPr>
        <w:t xml:space="preserve"> </w:t>
      </w:r>
      <w:r>
        <w:t>por</w:t>
      </w:r>
      <w:r>
        <w:rPr>
          <w:spacing w:val="33"/>
        </w:rPr>
        <w:t xml:space="preserve"> </w:t>
      </w:r>
      <w:r>
        <w:t>razón</w:t>
      </w:r>
      <w:r>
        <w:rPr>
          <w:spacing w:val="33"/>
        </w:rPr>
        <w:t xml:space="preserve"> </w:t>
      </w:r>
      <w:r>
        <w:t>de</w:t>
      </w:r>
      <w:r>
        <w:rPr>
          <w:spacing w:val="33"/>
        </w:rPr>
        <w:t xml:space="preserve"> </w:t>
      </w:r>
      <w:r>
        <w:t>una</w:t>
      </w:r>
      <w:r>
        <w:rPr>
          <w:spacing w:val="33"/>
        </w:rPr>
        <w:t xml:space="preserve"> </w:t>
      </w:r>
      <w:r>
        <w:t>dilución</w:t>
      </w:r>
      <w:r>
        <w:rPr>
          <w:spacing w:val="33"/>
        </w:rPr>
        <w:t xml:space="preserve"> </w:t>
      </w:r>
      <w:r>
        <w:t>de</w:t>
      </w:r>
      <w:r>
        <w:rPr>
          <w:spacing w:val="33"/>
        </w:rPr>
        <w:t xml:space="preserve"> </w:t>
      </w:r>
      <w:r>
        <w:t>la</w:t>
      </w:r>
      <w:r>
        <w:rPr>
          <w:spacing w:val="33"/>
        </w:rPr>
        <w:t xml:space="preserve"> </w:t>
      </w:r>
      <w:r>
        <w:t>fuerza distintiva o del valor comercial o publicitario del signo; o,</w:t>
      </w:r>
    </w:p>
    <w:p w:rsidR="003D5B7C" w:rsidRDefault="001B01FB">
      <w:pPr>
        <w:pStyle w:val="Prrafodelista"/>
        <w:numPr>
          <w:ilvl w:val="0"/>
          <w:numId w:val="2"/>
        </w:numPr>
        <w:tabs>
          <w:tab w:val="left" w:pos="344"/>
        </w:tabs>
        <w:ind w:left="344" w:hanging="244"/>
      </w:pPr>
      <w:r>
        <w:t xml:space="preserve">Aprovechamiento injusto </w:t>
      </w:r>
      <w:r>
        <w:t xml:space="preserve">del prestigio o del renombre del </w:t>
      </w:r>
      <w:r>
        <w:rPr>
          <w:spacing w:val="-2"/>
        </w:rPr>
        <w:t>signo.</w:t>
      </w:r>
    </w:p>
    <w:p w:rsidR="003D5B7C" w:rsidRDefault="003D5B7C">
      <w:pPr>
        <w:sectPr w:rsidR="003D5B7C">
          <w:pgSz w:w="11900" w:h="16840"/>
          <w:pgMar w:top="1300" w:right="680" w:bottom="640" w:left="1100" w:header="411" w:footer="441" w:gutter="0"/>
          <w:cols w:space="720"/>
        </w:sectPr>
      </w:pPr>
    </w:p>
    <w:p w:rsidR="003D5B7C" w:rsidRDefault="003D5B7C">
      <w:pPr>
        <w:pStyle w:val="Textoindependiente"/>
        <w:spacing w:before="82"/>
        <w:ind w:left="0"/>
      </w:pPr>
    </w:p>
    <w:p w:rsidR="003D5B7C" w:rsidRDefault="001B01FB">
      <w:pPr>
        <w:pStyle w:val="Textoindependiente"/>
        <w:spacing w:before="1"/>
        <w:jc w:val="both"/>
      </w:pPr>
      <w:r>
        <w:t xml:space="preserve">El uso podrá verificarse a través de cualquier medio de comunicación, incluyendo los </w:t>
      </w:r>
      <w:r>
        <w:rPr>
          <w:spacing w:val="-2"/>
        </w:rPr>
        <w:t>electrónicos.</w:t>
      </w:r>
    </w:p>
    <w:p w:rsidR="003D5B7C" w:rsidRDefault="001B01FB">
      <w:pPr>
        <w:pStyle w:val="Textoindependiente"/>
        <w:spacing w:before="253"/>
        <w:ind w:right="118"/>
        <w:jc w:val="both"/>
      </w:pPr>
      <w:r>
        <w:rPr>
          <w:b/>
          <w:color w:val="C30505"/>
        </w:rPr>
        <w:t>Art. 466</w:t>
      </w:r>
      <w:r>
        <w:t xml:space="preserve">.- </w:t>
      </w:r>
      <w:proofErr w:type="gramStart"/>
      <w:r>
        <w:t>Aplicación.-</w:t>
      </w:r>
      <w:proofErr w:type="gramEnd"/>
      <w:r>
        <w:t xml:space="preserve"> Serán aplicables a los signos distintivos declarados notoriamente </w:t>
      </w:r>
      <w:r>
        <w:t>conocidos los 367 al 371 de este Título.</w:t>
      </w:r>
    </w:p>
    <w:p w:rsidR="003D5B7C" w:rsidRDefault="001B01FB">
      <w:pPr>
        <w:pStyle w:val="Textoindependiente"/>
        <w:spacing w:before="252"/>
        <w:ind w:right="118"/>
        <w:jc w:val="both"/>
      </w:pPr>
      <w:r>
        <w:rPr>
          <w:b/>
          <w:color w:val="C30505"/>
        </w:rPr>
        <w:t>Art. 467</w:t>
      </w:r>
      <w:r>
        <w:t xml:space="preserve">.- Buena </w:t>
      </w:r>
      <w:proofErr w:type="gramStart"/>
      <w:r>
        <w:t>fe.-</w:t>
      </w:r>
      <w:proofErr w:type="gramEnd"/>
      <w:r>
        <w:t xml:space="preserve"> Al resolver sobre una acción relativa al uso no autorizado de un signo distintivo declarado notoriamente conocido, se tendrá en cuenta la buena o mala fe de las partes en la adopción y utilizac</w:t>
      </w:r>
      <w:r>
        <w:t>ión de ese signo.</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7"/>
        <w:jc w:val="both"/>
      </w:pPr>
      <w:r>
        <w:rPr>
          <w:b/>
          <w:color w:val="C30505"/>
        </w:rPr>
        <w:t>Art. 468</w:t>
      </w:r>
      <w:r>
        <w:t xml:space="preserve">.- Prescripción de la acción por el uso no autorizado del signo </w:t>
      </w:r>
      <w:proofErr w:type="gramStart"/>
      <w:r>
        <w:t>distintivo.-</w:t>
      </w:r>
      <w:proofErr w:type="gramEnd"/>
      <w:r>
        <w:t xml:space="preserve"> La acción contra </w:t>
      </w:r>
      <w:r>
        <w:t>un uso no autorizado de un signo distintivo declarado notoriamente conocido prescribirá a los cinco</w:t>
      </w:r>
      <w:r>
        <w:rPr>
          <w:spacing w:val="40"/>
        </w:rPr>
        <w:t xml:space="preserve"> </w:t>
      </w:r>
      <w:r>
        <w:t>años contados desde la fecha en que el titular del signo tuvo conocimiento de tal uso, salvo que éste se hubiese iniciado de mala fe, en cuyo caso no prescr</w:t>
      </w:r>
      <w:r>
        <w:t>ibirá la acción.</w:t>
      </w:r>
    </w:p>
    <w:p w:rsidR="003D5B7C" w:rsidRDefault="003D5B7C">
      <w:pPr>
        <w:pStyle w:val="Textoindependiente"/>
        <w:ind w:left="0"/>
        <w:rPr>
          <w:i/>
          <w:sz w:val="16"/>
        </w:rPr>
      </w:pPr>
    </w:p>
    <w:p w:rsidR="003D5B7C" w:rsidRDefault="003D5B7C">
      <w:pPr>
        <w:pStyle w:val="Textoindependiente"/>
        <w:spacing w:before="50"/>
        <w:ind w:left="0"/>
        <w:rPr>
          <w:i/>
          <w:sz w:val="16"/>
        </w:rPr>
      </w:pPr>
    </w:p>
    <w:p w:rsidR="003D5B7C" w:rsidRDefault="001B01FB">
      <w:pPr>
        <w:pStyle w:val="Textoindependiente"/>
        <w:ind w:right="116"/>
        <w:jc w:val="both"/>
      </w:pPr>
      <w:r>
        <w:rPr>
          <w:b/>
          <w:color w:val="C30505"/>
        </w:rPr>
        <w:t>Art. 469</w:t>
      </w:r>
      <w:r>
        <w:t xml:space="preserve">.- Cancelación o modificación de un nombre de dominio.- Cuando un signo distintivo declarado notoriamente conocido se hubiese inscrito indebidamente en el país como parte de un </w:t>
      </w:r>
      <w:r>
        <w:t>nombre de dominio o de una dirección de correo electrónico por un tercero no autorizado, a pedido del titular de ese signo, la autoridad nacional competente en materia de derechos intelectuales ordenará, sea al organismo ante el cual se inscribió el nombre</w:t>
      </w:r>
      <w:r>
        <w:t xml:space="preserve"> o dirección o a quien hubiese</w:t>
      </w:r>
      <w:r>
        <w:rPr>
          <w:spacing w:val="40"/>
        </w:rPr>
        <w:t xml:space="preserve"> </w:t>
      </w:r>
      <w:r>
        <w:t>realizado tal inscripción, la cancelación o la modificación de la inscripción del nombre de dominio o dirección de correo electrónico, o su transferencia a favor del titular del signo, siempre que el uso de ese nombre o direc</w:t>
      </w:r>
      <w:r>
        <w:t xml:space="preserve">ción fuese susceptible de tener alguno de los efectos mencionados en el artículo </w:t>
      </w:r>
      <w:r>
        <w:rPr>
          <w:spacing w:val="-4"/>
        </w:rPr>
        <w:t>465.</w:t>
      </w:r>
    </w:p>
    <w:p w:rsidR="003D5B7C" w:rsidRDefault="003D5B7C">
      <w:pPr>
        <w:pStyle w:val="Textoindependiente"/>
        <w:ind w:left="0"/>
      </w:pPr>
    </w:p>
    <w:p w:rsidR="003D5B7C" w:rsidRDefault="001B01FB">
      <w:pPr>
        <w:pStyle w:val="Textoindependiente"/>
        <w:ind w:right="116"/>
        <w:jc w:val="both"/>
      </w:pPr>
      <w:r>
        <w:rPr>
          <w:b/>
          <w:color w:val="C30505"/>
        </w:rPr>
        <w:t>Art. 470</w:t>
      </w:r>
      <w:r>
        <w:t xml:space="preserve">.- Cancelación de registro de una marca por </w:t>
      </w:r>
      <w:proofErr w:type="gramStart"/>
      <w:r>
        <w:t>notoriedad.-</w:t>
      </w:r>
      <w:proofErr w:type="gramEnd"/>
      <w:r>
        <w:t xml:space="preserve"> Sin perjuicio de las disposiciones sobre nulidad o las demás disposiciones sobre cancelación de un regis</w:t>
      </w:r>
      <w:r>
        <w:t>tro de marca, la autoridad nacional competente en materia de derechos intelectuales cancelará el registro de una marca, a petición del titular legítimo, cuando ésta sea idéntica o similar a una que hubiese sido declarada notoriamente conocida de acuerdo co</w:t>
      </w:r>
      <w:r>
        <w:t>n la legislación vigente al momento de solicitarse el registro.</w:t>
      </w:r>
    </w:p>
    <w:p w:rsidR="003D5B7C" w:rsidRDefault="003D5B7C">
      <w:pPr>
        <w:pStyle w:val="Textoindependiente"/>
        <w:ind w:left="0"/>
      </w:pPr>
      <w:bookmarkStart w:id="0" w:name="_GoBack"/>
      <w:bookmarkEnd w:id="0"/>
    </w:p>
    <w:p w:rsidR="003D5B7C" w:rsidRDefault="001B01FB">
      <w:pPr>
        <w:pStyle w:val="Textoindependiente"/>
        <w:ind w:right="117"/>
        <w:jc w:val="both"/>
      </w:pPr>
      <w:r>
        <w:rPr>
          <w:b/>
          <w:color w:val="C30505"/>
        </w:rPr>
        <w:t>Art. 471</w:t>
      </w:r>
      <w:r>
        <w:t xml:space="preserve">.- Materia </w:t>
      </w:r>
      <w:proofErr w:type="gramStart"/>
      <w:r>
        <w:t>protegible.-</w:t>
      </w:r>
      <w:proofErr w:type="gramEnd"/>
      <w:r>
        <w:t xml:space="preserve"> La protección establecida en el presente Título se extiende a las variedades</w:t>
      </w:r>
      <w:r>
        <w:t xml:space="preserve"> pertenecientes a todos los géneros y especies vegetales siempre que su cultivo,</w:t>
      </w:r>
      <w:r>
        <w:rPr>
          <w:spacing w:val="40"/>
        </w:rPr>
        <w:t xml:space="preserve"> </w:t>
      </w:r>
      <w:r>
        <w:t>posesión o utilización no se encuentre prohibido por razones de salud humana, animal o vegetal, soberanía alimentaria, seguridad alimentaria y seguridad ambiental.</w:t>
      </w:r>
    </w:p>
    <w:p w:rsidR="003D5B7C" w:rsidRDefault="003D5B7C">
      <w:pPr>
        <w:pStyle w:val="Textoindependiente"/>
        <w:ind w:left="0"/>
      </w:pPr>
    </w:p>
    <w:p w:rsidR="003D5B7C" w:rsidRDefault="001B01FB">
      <w:pPr>
        <w:pStyle w:val="Textoindependiente"/>
      </w:pPr>
      <w:r>
        <w:t>No se otor</w:t>
      </w:r>
      <w:r>
        <w:t xml:space="preserve">ga protección a las </w:t>
      </w:r>
      <w:r>
        <w:rPr>
          <w:spacing w:val="-2"/>
        </w:rPr>
        <w:t>especies:</w:t>
      </w:r>
    </w:p>
    <w:p w:rsidR="003D5B7C" w:rsidRDefault="003D5B7C">
      <w:pPr>
        <w:pStyle w:val="Textoindependiente"/>
        <w:ind w:left="0"/>
      </w:pPr>
    </w:p>
    <w:p w:rsidR="003D5B7C" w:rsidRDefault="001B01FB">
      <w:pPr>
        <w:pStyle w:val="Prrafodelista"/>
        <w:numPr>
          <w:ilvl w:val="0"/>
          <w:numId w:val="1"/>
        </w:numPr>
        <w:tabs>
          <w:tab w:val="left" w:pos="356"/>
        </w:tabs>
        <w:ind w:hanging="256"/>
        <w:jc w:val="both"/>
      </w:pPr>
      <w:r>
        <w:t xml:space="preserve">En estado silvestre, natural o </w:t>
      </w:r>
      <w:r>
        <w:rPr>
          <w:spacing w:val="-2"/>
        </w:rPr>
        <w:t>nativas;</w:t>
      </w:r>
    </w:p>
    <w:p w:rsidR="003D5B7C" w:rsidRDefault="001B01FB">
      <w:pPr>
        <w:pStyle w:val="Prrafodelista"/>
        <w:numPr>
          <w:ilvl w:val="0"/>
          <w:numId w:val="1"/>
        </w:numPr>
        <w:tabs>
          <w:tab w:val="left" w:pos="369"/>
        </w:tabs>
        <w:ind w:left="100" w:right="117" w:firstLine="0"/>
        <w:jc w:val="both"/>
      </w:pPr>
      <w:r>
        <w:t xml:space="preserve">Que resulten de un mero descubrimiento, excepto las mutaciones, siempre y cuando se cumplan los pasos de mutación natural, procesos de selección y registro. En cualquier caso, deberán </w:t>
      </w:r>
      <w:r>
        <w:t xml:space="preserve">cumplir con los requisitos de </w:t>
      </w:r>
      <w:proofErr w:type="spellStart"/>
      <w:r>
        <w:t>distintividad</w:t>
      </w:r>
      <w:proofErr w:type="spellEnd"/>
      <w:r>
        <w:t>, homogeneidad y estabilidad; y,</w:t>
      </w:r>
    </w:p>
    <w:sectPr w:rsidR="003D5B7C">
      <w:pgSz w:w="11900" w:h="16840"/>
      <w:pgMar w:top="1300" w:right="680" w:bottom="640" w:left="1100" w:header="411" w:footer="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1FB" w:rsidRDefault="001B01FB">
      <w:r>
        <w:separator/>
      </w:r>
    </w:p>
  </w:endnote>
  <w:endnote w:type="continuationSeparator" w:id="0">
    <w:p w:rsidR="001B01FB" w:rsidRDefault="001B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C" w:rsidRDefault="001B01FB">
    <w:pPr>
      <w:pStyle w:val="Textoindependiente"/>
      <w:spacing w:line="14" w:lineRule="auto"/>
      <w:ind w:left="0"/>
      <w:rPr>
        <w:sz w:val="20"/>
      </w:rPr>
    </w:pPr>
    <w:r>
      <w:rPr>
        <w:noProof/>
        <w:lang w:val="es-EC" w:eastAsia="es-EC"/>
      </w:rPr>
      <mc:AlternateContent>
        <mc:Choice Requires="wps">
          <w:drawing>
            <wp:anchor distT="0" distB="0" distL="0" distR="0" simplePos="0" relativeHeight="487192064" behindDoc="1" locked="0" layoutInCell="1" allowOverlap="1">
              <wp:simplePos x="0" y="0"/>
              <wp:positionH relativeFrom="page">
                <wp:posOffset>1538224</wp:posOffset>
              </wp:positionH>
              <wp:positionV relativeFrom="page">
                <wp:posOffset>10273891</wp:posOffset>
              </wp:positionV>
              <wp:extent cx="4264025" cy="266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4025" cy="266065"/>
                      </a:xfrm>
                      <a:prstGeom prst="rect">
                        <a:avLst/>
                      </a:prstGeom>
                    </wps:spPr>
                    <wps:txbx>
                      <w:txbxContent>
                        <w:p w:rsidR="003D5B7C" w:rsidRDefault="003D5B7C">
                          <w:pPr>
                            <w:spacing w:before="16"/>
                            <w:ind w:left="1" w:right="58"/>
                            <w:jc w:val="center"/>
                            <w:rPr>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21.1pt;margin-top:808.95pt;width:335.75pt;height:20.95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" filled="f" stroked="f">
              <v:path arrowok="t"/>
              <v:textbox inset="0,0,0,0">
                <w:txbxContent>
                  <w:p w:rsidR="003D5B7C" w:rsidRDefault="003D5B7C">
                    <w:pPr>
                      <w:spacing w:before="16"/>
                      <w:ind w:left="1" w:right="58"/>
                      <w:jc w:val="center"/>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1FB" w:rsidRDefault="001B01FB">
      <w:r>
        <w:separator/>
      </w:r>
    </w:p>
  </w:footnote>
  <w:footnote w:type="continuationSeparator" w:id="0">
    <w:p w:rsidR="001B01FB" w:rsidRDefault="001B0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C" w:rsidRDefault="001B01FB">
    <w:pPr>
      <w:pStyle w:val="Textoindependiente"/>
      <w:spacing w:line="14" w:lineRule="auto"/>
      <w:ind w:left="0"/>
      <w:rPr>
        <w:sz w:val="20"/>
      </w:rPr>
    </w:pPr>
    <w:r>
      <w:rPr>
        <w:noProof/>
        <w:lang w:val="es-EC" w:eastAsia="es-EC"/>
      </w:rPr>
      <w:drawing>
        <wp:anchor distT="0" distB="0" distL="0" distR="0" simplePos="0" relativeHeight="487191552" behindDoc="1" locked="0" layoutInCell="1" allowOverlap="1">
          <wp:simplePos x="0" y="0"/>
          <wp:positionH relativeFrom="page">
            <wp:posOffset>6477000</wp:posOffset>
          </wp:positionH>
          <wp:positionV relativeFrom="page">
            <wp:posOffset>327152</wp:posOffset>
          </wp:positionV>
          <wp:extent cx="640067" cy="609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40067" cy="609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9FA"/>
    <w:multiLevelType w:val="hybridMultilevel"/>
    <w:tmpl w:val="82C6498E"/>
    <w:lvl w:ilvl="0" w:tplc="54D046C2">
      <w:start w:val="1"/>
      <w:numFmt w:val="decimal"/>
      <w:lvlText w:val="%1."/>
      <w:lvlJc w:val="left"/>
      <w:pPr>
        <w:ind w:left="100" w:hanging="273"/>
        <w:jc w:val="left"/>
      </w:pPr>
      <w:rPr>
        <w:rFonts w:ascii="Arial" w:eastAsia="Arial" w:hAnsi="Arial" w:cs="Arial" w:hint="default"/>
        <w:b w:val="0"/>
        <w:bCs w:val="0"/>
        <w:i w:val="0"/>
        <w:iCs w:val="0"/>
        <w:spacing w:val="0"/>
        <w:w w:val="100"/>
        <w:sz w:val="22"/>
        <w:szCs w:val="22"/>
        <w:lang w:val="es-ES" w:eastAsia="en-US" w:bidi="ar-SA"/>
      </w:rPr>
    </w:lvl>
    <w:lvl w:ilvl="1" w:tplc="F154B93C">
      <w:numFmt w:val="bullet"/>
      <w:lvlText w:val="•"/>
      <w:lvlJc w:val="left"/>
      <w:pPr>
        <w:ind w:left="1102" w:hanging="273"/>
      </w:pPr>
      <w:rPr>
        <w:rFonts w:hint="default"/>
        <w:lang w:val="es-ES" w:eastAsia="en-US" w:bidi="ar-SA"/>
      </w:rPr>
    </w:lvl>
    <w:lvl w:ilvl="2" w:tplc="A0AC7E82">
      <w:numFmt w:val="bullet"/>
      <w:lvlText w:val="•"/>
      <w:lvlJc w:val="left"/>
      <w:pPr>
        <w:ind w:left="2104" w:hanging="273"/>
      </w:pPr>
      <w:rPr>
        <w:rFonts w:hint="default"/>
        <w:lang w:val="es-ES" w:eastAsia="en-US" w:bidi="ar-SA"/>
      </w:rPr>
    </w:lvl>
    <w:lvl w:ilvl="3" w:tplc="C64CEE34">
      <w:numFmt w:val="bullet"/>
      <w:lvlText w:val="•"/>
      <w:lvlJc w:val="left"/>
      <w:pPr>
        <w:ind w:left="3106" w:hanging="273"/>
      </w:pPr>
      <w:rPr>
        <w:rFonts w:hint="default"/>
        <w:lang w:val="es-ES" w:eastAsia="en-US" w:bidi="ar-SA"/>
      </w:rPr>
    </w:lvl>
    <w:lvl w:ilvl="4" w:tplc="D2C8CC68">
      <w:numFmt w:val="bullet"/>
      <w:lvlText w:val="•"/>
      <w:lvlJc w:val="left"/>
      <w:pPr>
        <w:ind w:left="4108" w:hanging="273"/>
      </w:pPr>
      <w:rPr>
        <w:rFonts w:hint="default"/>
        <w:lang w:val="es-ES" w:eastAsia="en-US" w:bidi="ar-SA"/>
      </w:rPr>
    </w:lvl>
    <w:lvl w:ilvl="5" w:tplc="358CC8F0">
      <w:numFmt w:val="bullet"/>
      <w:lvlText w:val="•"/>
      <w:lvlJc w:val="left"/>
      <w:pPr>
        <w:ind w:left="5110" w:hanging="273"/>
      </w:pPr>
      <w:rPr>
        <w:rFonts w:hint="default"/>
        <w:lang w:val="es-ES" w:eastAsia="en-US" w:bidi="ar-SA"/>
      </w:rPr>
    </w:lvl>
    <w:lvl w:ilvl="6" w:tplc="54C68B8E">
      <w:numFmt w:val="bullet"/>
      <w:lvlText w:val="•"/>
      <w:lvlJc w:val="left"/>
      <w:pPr>
        <w:ind w:left="6112" w:hanging="273"/>
      </w:pPr>
      <w:rPr>
        <w:rFonts w:hint="default"/>
        <w:lang w:val="es-ES" w:eastAsia="en-US" w:bidi="ar-SA"/>
      </w:rPr>
    </w:lvl>
    <w:lvl w:ilvl="7" w:tplc="3E0E303C">
      <w:numFmt w:val="bullet"/>
      <w:lvlText w:val="•"/>
      <w:lvlJc w:val="left"/>
      <w:pPr>
        <w:ind w:left="7114" w:hanging="273"/>
      </w:pPr>
      <w:rPr>
        <w:rFonts w:hint="default"/>
        <w:lang w:val="es-ES" w:eastAsia="en-US" w:bidi="ar-SA"/>
      </w:rPr>
    </w:lvl>
    <w:lvl w:ilvl="8" w:tplc="E042DA64">
      <w:numFmt w:val="bullet"/>
      <w:lvlText w:val="•"/>
      <w:lvlJc w:val="left"/>
      <w:pPr>
        <w:ind w:left="8116" w:hanging="273"/>
      </w:pPr>
      <w:rPr>
        <w:rFonts w:hint="default"/>
        <w:lang w:val="es-ES" w:eastAsia="en-US" w:bidi="ar-SA"/>
      </w:rPr>
    </w:lvl>
  </w:abstractNum>
  <w:abstractNum w:abstractNumId="1" w15:restartNumberingAfterBreak="0">
    <w:nsid w:val="08CB0F63"/>
    <w:multiLevelType w:val="hybridMultilevel"/>
    <w:tmpl w:val="E490074A"/>
    <w:lvl w:ilvl="0" w:tplc="F81A93CE">
      <w:start w:val="1"/>
      <w:numFmt w:val="decimal"/>
      <w:lvlText w:val="%1."/>
      <w:lvlJc w:val="left"/>
      <w:pPr>
        <w:ind w:left="100" w:hanging="292"/>
        <w:jc w:val="left"/>
      </w:pPr>
      <w:rPr>
        <w:rFonts w:ascii="Arial" w:eastAsia="Arial" w:hAnsi="Arial" w:cs="Arial" w:hint="default"/>
        <w:b w:val="0"/>
        <w:bCs w:val="0"/>
        <w:i w:val="0"/>
        <w:iCs w:val="0"/>
        <w:spacing w:val="0"/>
        <w:w w:val="100"/>
        <w:sz w:val="22"/>
        <w:szCs w:val="22"/>
        <w:lang w:val="es-ES" w:eastAsia="en-US" w:bidi="ar-SA"/>
      </w:rPr>
    </w:lvl>
    <w:lvl w:ilvl="1" w:tplc="BF7EFF9E">
      <w:numFmt w:val="bullet"/>
      <w:lvlText w:val="•"/>
      <w:lvlJc w:val="left"/>
      <w:pPr>
        <w:ind w:left="1102" w:hanging="292"/>
      </w:pPr>
      <w:rPr>
        <w:rFonts w:hint="default"/>
        <w:lang w:val="es-ES" w:eastAsia="en-US" w:bidi="ar-SA"/>
      </w:rPr>
    </w:lvl>
    <w:lvl w:ilvl="2" w:tplc="F55C8F06">
      <w:numFmt w:val="bullet"/>
      <w:lvlText w:val="•"/>
      <w:lvlJc w:val="left"/>
      <w:pPr>
        <w:ind w:left="2104" w:hanging="292"/>
      </w:pPr>
      <w:rPr>
        <w:rFonts w:hint="default"/>
        <w:lang w:val="es-ES" w:eastAsia="en-US" w:bidi="ar-SA"/>
      </w:rPr>
    </w:lvl>
    <w:lvl w:ilvl="3" w:tplc="4B6CE5F8">
      <w:numFmt w:val="bullet"/>
      <w:lvlText w:val="•"/>
      <w:lvlJc w:val="left"/>
      <w:pPr>
        <w:ind w:left="3106" w:hanging="292"/>
      </w:pPr>
      <w:rPr>
        <w:rFonts w:hint="default"/>
        <w:lang w:val="es-ES" w:eastAsia="en-US" w:bidi="ar-SA"/>
      </w:rPr>
    </w:lvl>
    <w:lvl w:ilvl="4" w:tplc="11A66AA6">
      <w:numFmt w:val="bullet"/>
      <w:lvlText w:val="•"/>
      <w:lvlJc w:val="left"/>
      <w:pPr>
        <w:ind w:left="4108" w:hanging="292"/>
      </w:pPr>
      <w:rPr>
        <w:rFonts w:hint="default"/>
        <w:lang w:val="es-ES" w:eastAsia="en-US" w:bidi="ar-SA"/>
      </w:rPr>
    </w:lvl>
    <w:lvl w:ilvl="5" w:tplc="DE9E181A">
      <w:numFmt w:val="bullet"/>
      <w:lvlText w:val="•"/>
      <w:lvlJc w:val="left"/>
      <w:pPr>
        <w:ind w:left="5110" w:hanging="292"/>
      </w:pPr>
      <w:rPr>
        <w:rFonts w:hint="default"/>
        <w:lang w:val="es-ES" w:eastAsia="en-US" w:bidi="ar-SA"/>
      </w:rPr>
    </w:lvl>
    <w:lvl w:ilvl="6" w:tplc="21088E7A">
      <w:numFmt w:val="bullet"/>
      <w:lvlText w:val="•"/>
      <w:lvlJc w:val="left"/>
      <w:pPr>
        <w:ind w:left="6112" w:hanging="292"/>
      </w:pPr>
      <w:rPr>
        <w:rFonts w:hint="default"/>
        <w:lang w:val="es-ES" w:eastAsia="en-US" w:bidi="ar-SA"/>
      </w:rPr>
    </w:lvl>
    <w:lvl w:ilvl="7" w:tplc="6382D2C0">
      <w:numFmt w:val="bullet"/>
      <w:lvlText w:val="•"/>
      <w:lvlJc w:val="left"/>
      <w:pPr>
        <w:ind w:left="7114" w:hanging="292"/>
      </w:pPr>
      <w:rPr>
        <w:rFonts w:hint="default"/>
        <w:lang w:val="es-ES" w:eastAsia="en-US" w:bidi="ar-SA"/>
      </w:rPr>
    </w:lvl>
    <w:lvl w:ilvl="8" w:tplc="8B803194">
      <w:numFmt w:val="bullet"/>
      <w:lvlText w:val="•"/>
      <w:lvlJc w:val="left"/>
      <w:pPr>
        <w:ind w:left="8116" w:hanging="292"/>
      </w:pPr>
      <w:rPr>
        <w:rFonts w:hint="default"/>
        <w:lang w:val="es-ES" w:eastAsia="en-US" w:bidi="ar-SA"/>
      </w:rPr>
    </w:lvl>
  </w:abstractNum>
  <w:abstractNum w:abstractNumId="2" w15:restartNumberingAfterBreak="0">
    <w:nsid w:val="23BC13EF"/>
    <w:multiLevelType w:val="hybridMultilevel"/>
    <w:tmpl w:val="C89243CE"/>
    <w:lvl w:ilvl="0" w:tplc="CB3E8040">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8FE00210">
      <w:numFmt w:val="bullet"/>
      <w:lvlText w:val="•"/>
      <w:lvlJc w:val="left"/>
      <w:pPr>
        <w:ind w:left="1318" w:hanging="245"/>
      </w:pPr>
      <w:rPr>
        <w:rFonts w:hint="default"/>
        <w:lang w:val="es-ES" w:eastAsia="en-US" w:bidi="ar-SA"/>
      </w:rPr>
    </w:lvl>
    <w:lvl w:ilvl="2" w:tplc="5802DC4C">
      <w:numFmt w:val="bullet"/>
      <w:lvlText w:val="•"/>
      <w:lvlJc w:val="left"/>
      <w:pPr>
        <w:ind w:left="2296" w:hanging="245"/>
      </w:pPr>
      <w:rPr>
        <w:rFonts w:hint="default"/>
        <w:lang w:val="es-ES" w:eastAsia="en-US" w:bidi="ar-SA"/>
      </w:rPr>
    </w:lvl>
    <w:lvl w:ilvl="3" w:tplc="F7202370">
      <w:numFmt w:val="bullet"/>
      <w:lvlText w:val="•"/>
      <w:lvlJc w:val="left"/>
      <w:pPr>
        <w:ind w:left="3274" w:hanging="245"/>
      </w:pPr>
      <w:rPr>
        <w:rFonts w:hint="default"/>
        <w:lang w:val="es-ES" w:eastAsia="en-US" w:bidi="ar-SA"/>
      </w:rPr>
    </w:lvl>
    <w:lvl w:ilvl="4" w:tplc="ECB46F3C">
      <w:numFmt w:val="bullet"/>
      <w:lvlText w:val="•"/>
      <w:lvlJc w:val="left"/>
      <w:pPr>
        <w:ind w:left="4252" w:hanging="245"/>
      </w:pPr>
      <w:rPr>
        <w:rFonts w:hint="default"/>
        <w:lang w:val="es-ES" w:eastAsia="en-US" w:bidi="ar-SA"/>
      </w:rPr>
    </w:lvl>
    <w:lvl w:ilvl="5" w:tplc="DD70AE04">
      <w:numFmt w:val="bullet"/>
      <w:lvlText w:val="•"/>
      <w:lvlJc w:val="left"/>
      <w:pPr>
        <w:ind w:left="5230" w:hanging="245"/>
      </w:pPr>
      <w:rPr>
        <w:rFonts w:hint="default"/>
        <w:lang w:val="es-ES" w:eastAsia="en-US" w:bidi="ar-SA"/>
      </w:rPr>
    </w:lvl>
    <w:lvl w:ilvl="6" w:tplc="75CA4E2E">
      <w:numFmt w:val="bullet"/>
      <w:lvlText w:val="•"/>
      <w:lvlJc w:val="left"/>
      <w:pPr>
        <w:ind w:left="6208" w:hanging="245"/>
      </w:pPr>
      <w:rPr>
        <w:rFonts w:hint="default"/>
        <w:lang w:val="es-ES" w:eastAsia="en-US" w:bidi="ar-SA"/>
      </w:rPr>
    </w:lvl>
    <w:lvl w:ilvl="7" w:tplc="A0DC94E6">
      <w:numFmt w:val="bullet"/>
      <w:lvlText w:val="•"/>
      <w:lvlJc w:val="left"/>
      <w:pPr>
        <w:ind w:left="7186" w:hanging="245"/>
      </w:pPr>
      <w:rPr>
        <w:rFonts w:hint="default"/>
        <w:lang w:val="es-ES" w:eastAsia="en-US" w:bidi="ar-SA"/>
      </w:rPr>
    </w:lvl>
    <w:lvl w:ilvl="8" w:tplc="DCD6C18C">
      <w:numFmt w:val="bullet"/>
      <w:lvlText w:val="•"/>
      <w:lvlJc w:val="left"/>
      <w:pPr>
        <w:ind w:left="8164" w:hanging="245"/>
      </w:pPr>
      <w:rPr>
        <w:rFonts w:hint="default"/>
        <w:lang w:val="es-ES" w:eastAsia="en-US" w:bidi="ar-SA"/>
      </w:rPr>
    </w:lvl>
  </w:abstractNum>
  <w:abstractNum w:abstractNumId="3" w15:restartNumberingAfterBreak="0">
    <w:nsid w:val="2E2B67A6"/>
    <w:multiLevelType w:val="hybridMultilevel"/>
    <w:tmpl w:val="17D80E56"/>
    <w:lvl w:ilvl="0" w:tplc="4DF04932">
      <w:start w:val="1"/>
      <w:numFmt w:val="decimal"/>
      <w:lvlText w:val="%1."/>
      <w:lvlJc w:val="left"/>
      <w:pPr>
        <w:ind w:left="100" w:hanging="281"/>
        <w:jc w:val="left"/>
      </w:pPr>
      <w:rPr>
        <w:rFonts w:ascii="Arial" w:eastAsia="Arial" w:hAnsi="Arial" w:cs="Arial" w:hint="default"/>
        <w:b w:val="0"/>
        <w:bCs w:val="0"/>
        <w:i w:val="0"/>
        <w:iCs w:val="0"/>
        <w:spacing w:val="0"/>
        <w:w w:val="100"/>
        <w:sz w:val="22"/>
        <w:szCs w:val="22"/>
        <w:lang w:val="es-ES" w:eastAsia="en-US" w:bidi="ar-SA"/>
      </w:rPr>
    </w:lvl>
    <w:lvl w:ilvl="1" w:tplc="8284A8AA">
      <w:numFmt w:val="bullet"/>
      <w:lvlText w:val="•"/>
      <w:lvlJc w:val="left"/>
      <w:pPr>
        <w:ind w:left="1102" w:hanging="281"/>
      </w:pPr>
      <w:rPr>
        <w:rFonts w:hint="default"/>
        <w:lang w:val="es-ES" w:eastAsia="en-US" w:bidi="ar-SA"/>
      </w:rPr>
    </w:lvl>
    <w:lvl w:ilvl="2" w:tplc="064E2F6A">
      <w:numFmt w:val="bullet"/>
      <w:lvlText w:val="•"/>
      <w:lvlJc w:val="left"/>
      <w:pPr>
        <w:ind w:left="2104" w:hanging="281"/>
      </w:pPr>
      <w:rPr>
        <w:rFonts w:hint="default"/>
        <w:lang w:val="es-ES" w:eastAsia="en-US" w:bidi="ar-SA"/>
      </w:rPr>
    </w:lvl>
    <w:lvl w:ilvl="3" w:tplc="71926B44">
      <w:numFmt w:val="bullet"/>
      <w:lvlText w:val="•"/>
      <w:lvlJc w:val="left"/>
      <w:pPr>
        <w:ind w:left="3106" w:hanging="281"/>
      </w:pPr>
      <w:rPr>
        <w:rFonts w:hint="default"/>
        <w:lang w:val="es-ES" w:eastAsia="en-US" w:bidi="ar-SA"/>
      </w:rPr>
    </w:lvl>
    <w:lvl w:ilvl="4" w:tplc="A11076C6">
      <w:numFmt w:val="bullet"/>
      <w:lvlText w:val="•"/>
      <w:lvlJc w:val="left"/>
      <w:pPr>
        <w:ind w:left="4108" w:hanging="281"/>
      </w:pPr>
      <w:rPr>
        <w:rFonts w:hint="default"/>
        <w:lang w:val="es-ES" w:eastAsia="en-US" w:bidi="ar-SA"/>
      </w:rPr>
    </w:lvl>
    <w:lvl w:ilvl="5" w:tplc="2B70E7BC">
      <w:numFmt w:val="bullet"/>
      <w:lvlText w:val="•"/>
      <w:lvlJc w:val="left"/>
      <w:pPr>
        <w:ind w:left="5110" w:hanging="281"/>
      </w:pPr>
      <w:rPr>
        <w:rFonts w:hint="default"/>
        <w:lang w:val="es-ES" w:eastAsia="en-US" w:bidi="ar-SA"/>
      </w:rPr>
    </w:lvl>
    <w:lvl w:ilvl="6" w:tplc="977CF4D2">
      <w:numFmt w:val="bullet"/>
      <w:lvlText w:val="•"/>
      <w:lvlJc w:val="left"/>
      <w:pPr>
        <w:ind w:left="6112" w:hanging="281"/>
      </w:pPr>
      <w:rPr>
        <w:rFonts w:hint="default"/>
        <w:lang w:val="es-ES" w:eastAsia="en-US" w:bidi="ar-SA"/>
      </w:rPr>
    </w:lvl>
    <w:lvl w:ilvl="7" w:tplc="9D8CA54E">
      <w:numFmt w:val="bullet"/>
      <w:lvlText w:val="•"/>
      <w:lvlJc w:val="left"/>
      <w:pPr>
        <w:ind w:left="7114" w:hanging="281"/>
      </w:pPr>
      <w:rPr>
        <w:rFonts w:hint="default"/>
        <w:lang w:val="es-ES" w:eastAsia="en-US" w:bidi="ar-SA"/>
      </w:rPr>
    </w:lvl>
    <w:lvl w:ilvl="8" w:tplc="2402CDA6">
      <w:numFmt w:val="bullet"/>
      <w:lvlText w:val="•"/>
      <w:lvlJc w:val="left"/>
      <w:pPr>
        <w:ind w:left="8116" w:hanging="281"/>
      </w:pPr>
      <w:rPr>
        <w:rFonts w:hint="default"/>
        <w:lang w:val="es-ES" w:eastAsia="en-US" w:bidi="ar-SA"/>
      </w:rPr>
    </w:lvl>
  </w:abstractNum>
  <w:abstractNum w:abstractNumId="4" w15:restartNumberingAfterBreak="0">
    <w:nsid w:val="32CD196F"/>
    <w:multiLevelType w:val="hybridMultilevel"/>
    <w:tmpl w:val="FDCE8406"/>
    <w:lvl w:ilvl="0" w:tplc="8180893E">
      <w:start w:val="1"/>
      <w:numFmt w:val="lowerLetter"/>
      <w:lvlText w:val="%1."/>
      <w:lvlJc w:val="left"/>
      <w:pPr>
        <w:ind w:left="100" w:hanging="324"/>
        <w:jc w:val="left"/>
      </w:pPr>
      <w:rPr>
        <w:rFonts w:ascii="Arial" w:eastAsia="Arial" w:hAnsi="Arial" w:cs="Arial" w:hint="default"/>
        <w:b w:val="0"/>
        <w:bCs w:val="0"/>
        <w:i w:val="0"/>
        <w:iCs w:val="0"/>
        <w:spacing w:val="0"/>
        <w:w w:val="100"/>
        <w:sz w:val="22"/>
        <w:szCs w:val="22"/>
        <w:lang w:val="es-ES" w:eastAsia="en-US" w:bidi="ar-SA"/>
      </w:rPr>
    </w:lvl>
    <w:lvl w:ilvl="1" w:tplc="88E8C9BA">
      <w:numFmt w:val="bullet"/>
      <w:lvlText w:val="•"/>
      <w:lvlJc w:val="left"/>
      <w:pPr>
        <w:ind w:left="1102" w:hanging="324"/>
      </w:pPr>
      <w:rPr>
        <w:rFonts w:hint="default"/>
        <w:lang w:val="es-ES" w:eastAsia="en-US" w:bidi="ar-SA"/>
      </w:rPr>
    </w:lvl>
    <w:lvl w:ilvl="2" w:tplc="A22C1922">
      <w:numFmt w:val="bullet"/>
      <w:lvlText w:val="•"/>
      <w:lvlJc w:val="left"/>
      <w:pPr>
        <w:ind w:left="2104" w:hanging="324"/>
      </w:pPr>
      <w:rPr>
        <w:rFonts w:hint="default"/>
        <w:lang w:val="es-ES" w:eastAsia="en-US" w:bidi="ar-SA"/>
      </w:rPr>
    </w:lvl>
    <w:lvl w:ilvl="3" w:tplc="A9081C4A">
      <w:numFmt w:val="bullet"/>
      <w:lvlText w:val="•"/>
      <w:lvlJc w:val="left"/>
      <w:pPr>
        <w:ind w:left="3106" w:hanging="324"/>
      </w:pPr>
      <w:rPr>
        <w:rFonts w:hint="default"/>
        <w:lang w:val="es-ES" w:eastAsia="en-US" w:bidi="ar-SA"/>
      </w:rPr>
    </w:lvl>
    <w:lvl w:ilvl="4" w:tplc="96B6617A">
      <w:numFmt w:val="bullet"/>
      <w:lvlText w:val="•"/>
      <w:lvlJc w:val="left"/>
      <w:pPr>
        <w:ind w:left="4108" w:hanging="324"/>
      </w:pPr>
      <w:rPr>
        <w:rFonts w:hint="default"/>
        <w:lang w:val="es-ES" w:eastAsia="en-US" w:bidi="ar-SA"/>
      </w:rPr>
    </w:lvl>
    <w:lvl w:ilvl="5" w:tplc="FEC2EDEC">
      <w:numFmt w:val="bullet"/>
      <w:lvlText w:val="•"/>
      <w:lvlJc w:val="left"/>
      <w:pPr>
        <w:ind w:left="5110" w:hanging="324"/>
      </w:pPr>
      <w:rPr>
        <w:rFonts w:hint="default"/>
        <w:lang w:val="es-ES" w:eastAsia="en-US" w:bidi="ar-SA"/>
      </w:rPr>
    </w:lvl>
    <w:lvl w:ilvl="6" w:tplc="3BDCD488">
      <w:numFmt w:val="bullet"/>
      <w:lvlText w:val="•"/>
      <w:lvlJc w:val="left"/>
      <w:pPr>
        <w:ind w:left="6112" w:hanging="324"/>
      </w:pPr>
      <w:rPr>
        <w:rFonts w:hint="default"/>
        <w:lang w:val="es-ES" w:eastAsia="en-US" w:bidi="ar-SA"/>
      </w:rPr>
    </w:lvl>
    <w:lvl w:ilvl="7" w:tplc="ED72DD2C">
      <w:numFmt w:val="bullet"/>
      <w:lvlText w:val="•"/>
      <w:lvlJc w:val="left"/>
      <w:pPr>
        <w:ind w:left="7114" w:hanging="324"/>
      </w:pPr>
      <w:rPr>
        <w:rFonts w:hint="default"/>
        <w:lang w:val="es-ES" w:eastAsia="en-US" w:bidi="ar-SA"/>
      </w:rPr>
    </w:lvl>
    <w:lvl w:ilvl="8" w:tplc="79A401C2">
      <w:numFmt w:val="bullet"/>
      <w:lvlText w:val="•"/>
      <w:lvlJc w:val="left"/>
      <w:pPr>
        <w:ind w:left="8116" w:hanging="324"/>
      </w:pPr>
      <w:rPr>
        <w:rFonts w:hint="default"/>
        <w:lang w:val="es-ES" w:eastAsia="en-US" w:bidi="ar-SA"/>
      </w:rPr>
    </w:lvl>
  </w:abstractNum>
  <w:abstractNum w:abstractNumId="5" w15:restartNumberingAfterBreak="0">
    <w:nsid w:val="38CF1D84"/>
    <w:multiLevelType w:val="hybridMultilevel"/>
    <w:tmpl w:val="05FCD108"/>
    <w:lvl w:ilvl="0" w:tplc="AB4CF68A">
      <w:start w:val="1"/>
      <w:numFmt w:val="lowerLetter"/>
      <w:lvlText w:val="%1)"/>
      <w:lvlJc w:val="left"/>
      <w:pPr>
        <w:ind w:left="356" w:hanging="257"/>
        <w:jc w:val="left"/>
      </w:pPr>
      <w:rPr>
        <w:rFonts w:ascii="Arial" w:eastAsia="Arial" w:hAnsi="Arial" w:cs="Arial" w:hint="default"/>
        <w:b w:val="0"/>
        <w:bCs w:val="0"/>
        <w:i w:val="0"/>
        <w:iCs w:val="0"/>
        <w:spacing w:val="0"/>
        <w:w w:val="100"/>
        <w:sz w:val="22"/>
        <w:szCs w:val="22"/>
        <w:lang w:val="es-ES" w:eastAsia="en-US" w:bidi="ar-SA"/>
      </w:rPr>
    </w:lvl>
    <w:lvl w:ilvl="1" w:tplc="B4FE0104">
      <w:numFmt w:val="bullet"/>
      <w:lvlText w:val="•"/>
      <w:lvlJc w:val="left"/>
      <w:pPr>
        <w:ind w:left="1336" w:hanging="257"/>
      </w:pPr>
      <w:rPr>
        <w:rFonts w:hint="default"/>
        <w:lang w:val="es-ES" w:eastAsia="en-US" w:bidi="ar-SA"/>
      </w:rPr>
    </w:lvl>
    <w:lvl w:ilvl="2" w:tplc="412E0D06">
      <w:numFmt w:val="bullet"/>
      <w:lvlText w:val="•"/>
      <w:lvlJc w:val="left"/>
      <w:pPr>
        <w:ind w:left="2312" w:hanging="257"/>
      </w:pPr>
      <w:rPr>
        <w:rFonts w:hint="default"/>
        <w:lang w:val="es-ES" w:eastAsia="en-US" w:bidi="ar-SA"/>
      </w:rPr>
    </w:lvl>
    <w:lvl w:ilvl="3" w:tplc="1DA6CD58">
      <w:numFmt w:val="bullet"/>
      <w:lvlText w:val="•"/>
      <w:lvlJc w:val="left"/>
      <w:pPr>
        <w:ind w:left="3288" w:hanging="257"/>
      </w:pPr>
      <w:rPr>
        <w:rFonts w:hint="default"/>
        <w:lang w:val="es-ES" w:eastAsia="en-US" w:bidi="ar-SA"/>
      </w:rPr>
    </w:lvl>
    <w:lvl w:ilvl="4" w:tplc="5B869518">
      <w:numFmt w:val="bullet"/>
      <w:lvlText w:val="•"/>
      <w:lvlJc w:val="left"/>
      <w:pPr>
        <w:ind w:left="4264" w:hanging="257"/>
      </w:pPr>
      <w:rPr>
        <w:rFonts w:hint="default"/>
        <w:lang w:val="es-ES" w:eastAsia="en-US" w:bidi="ar-SA"/>
      </w:rPr>
    </w:lvl>
    <w:lvl w:ilvl="5" w:tplc="5830B680">
      <w:numFmt w:val="bullet"/>
      <w:lvlText w:val="•"/>
      <w:lvlJc w:val="left"/>
      <w:pPr>
        <w:ind w:left="5240" w:hanging="257"/>
      </w:pPr>
      <w:rPr>
        <w:rFonts w:hint="default"/>
        <w:lang w:val="es-ES" w:eastAsia="en-US" w:bidi="ar-SA"/>
      </w:rPr>
    </w:lvl>
    <w:lvl w:ilvl="6" w:tplc="C2AA9C60">
      <w:numFmt w:val="bullet"/>
      <w:lvlText w:val="•"/>
      <w:lvlJc w:val="left"/>
      <w:pPr>
        <w:ind w:left="6216" w:hanging="257"/>
      </w:pPr>
      <w:rPr>
        <w:rFonts w:hint="default"/>
        <w:lang w:val="es-ES" w:eastAsia="en-US" w:bidi="ar-SA"/>
      </w:rPr>
    </w:lvl>
    <w:lvl w:ilvl="7" w:tplc="AE789F56">
      <w:numFmt w:val="bullet"/>
      <w:lvlText w:val="•"/>
      <w:lvlJc w:val="left"/>
      <w:pPr>
        <w:ind w:left="7192" w:hanging="257"/>
      </w:pPr>
      <w:rPr>
        <w:rFonts w:hint="default"/>
        <w:lang w:val="es-ES" w:eastAsia="en-US" w:bidi="ar-SA"/>
      </w:rPr>
    </w:lvl>
    <w:lvl w:ilvl="8" w:tplc="4F246A50">
      <w:numFmt w:val="bullet"/>
      <w:lvlText w:val="•"/>
      <w:lvlJc w:val="left"/>
      <w:pPr>
        <w:ind w:left="8168" w:hanging="257"/>
      </w:pPr>
      <w:rPr>
        <w:rFonts w:hint="default"/>
        <w:lang w:val="es-ES" w:eastAsia="en-US" w:bidi="ar-SA"/>
      </w:rPr>
    </w:lvl>
  </w:abstractNum>
  <w:abstractNum w:abstractNumId="6" w15:restartNumberingAfterBreak="0">
    <w:nsid w:val="394D73E2"/>
    <w:multiLevelType w:val="hybridMultilevel"/>
    <w:tmpl w:val="0F2EB8C0"/>
    <w:lvl w:ilvl="0" w:tplc="486CD3EE">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D9ECD57E">
      <w:numFmt w:val="bullet"/>
      <w:lvlText w:val="•"/>
      <w:lvlJc w:val="left"/>
      <w:pPr>
        <w:ind w:left="1318" w:hanging="245"/>
      </w:pPr>
      <w:rPr>
        <w:rFonts w:hint="default"/>
        <w:lang w:val="es-ES" w:eastAsia="en-US" w:bidi="ar-SA"/>
      </w:rPr>
    </w:lvl>
    <w:lvl w:ilvl="2" w:tplc="CD5497BC">
      <w:numFmt w:val="bullet"/>
      <w:lvlText w:val="•"/>
      <w:lvlJc w:val="left"/>
      <w:pPr>
        <w:ind w:left="2296" w:hanging="245"/>
      </w:pPr>
      <w:rPr>
        <w:rFonts w:hint="default"/>
        <w:lang w:val="es-ES" w:eastAsia="en-US" w:bidi="ar-SA"/>
      </w:rPr>
    </w:lvl>
    <w:lvl w:ilvl="3" w:tplc="7768534C">
      <w:numFmt w:val="bullet"/>
      <w:lvlText w:val="•"/>
      <w:lvlJc w:val="left"/>
      <w:pPr>
        <w:ind w:left="3274" w:hanging="245"/>
      </w:pPr>
      <w:rPr>
        <w:rFonts w:hint="default"/>
        <w:lang w:val="es-ES" w:eastAsia="en-US" w:bidi="ar-SA"/>
      </w:rPr>
    </w:lvl>
    <w:lvl w:ilvl="4" w:tplc="174AFAD4">
      <w:numFmt w:val="bullet"/>
      <w:lvlText w:val="•"/>
      <w:lvlJc w:val="left"/>
      <w:pPr>
        <w:ind w:left="4252" w:hanging="245"/>
      </w:pPr>
      <w:rPr>
        <w:rFonts w:hint="default"/>
        <w:lang w:val="es-ES" w:eastAsia="en-US" w:bidi="ar-SA"/>
      </w:rPr>
    </w:lvl>
    <w:lvl w:ilvl="5" w:tplc="54D4DD84">
      <w:numFmt w:val="bullet"/>
      <w:lvlText w:val="•"/>
      <w:lvlJc w:val="left"/>
      <w:pPr>
        <w:ind w:left="5230" w:hanging="245"/>
      </w:pPr>
      <w:rPr>
        <w:rFonts w:hint="default"/>
        <w:lang w:val="es-ES" w:eastAsia="en-US" w:bidi="ar-SA"/>
      </w:rPr>
    </w:lvl>
    <w:lvl w:ilvl="6" w:tplc="B8320842">
      <w:numFmt w:val="bullet"/>
      <w:lvlText w:val="•"/>
      <w:lvlJc w:val="left"/>
      <w:pPr>
        <w:ind w:left="6208" w:hanging="245"/>
      </w:pPr>
      <w:rPr>
        <w:rFonts w:hint="default"/>
        <w:lang w:val="es-ES" w:eastAsia="en-US" w:bidi="ar-SA"/>
      </w:rPr>
    </w:lvl>
    <w:lvl w:ilvl="7" w:tplc="1BBC45A6">
      <w:numFmt w:val="bullet"/>
      <w:lvlText w:val="•"/>
      <w:lvlJc w:val="left"/>
      <w:pPr>
        <w:ind w:left="7186" w:hanging="245"/>
      </w:pPr>
      <w:rPr>
        <w:rFonts w:hint="default"/>
        <w:lang w:val="es-ES" w:eastAsia="en-US" w:bidi="ar-SA"/>
      </w:rPr>
    </w:lvl>
    <w:lvl w:ilvl="8" w:tplc="7CD6ACEC">
      <w:numFmt w:val="bullet"/>
      <w:lvlText w:val="•"/>
      <w:lvlJc w:val="left"/>
      <w:pPr>
        <w:ind w:left="8164" w:hanging="245"/>
      </w:pPr>
      <w:rPr>
        <w:rFonts w:hint="default"/>
        <w:lang w:val="es-ES" w:eastAsia="en-US" w:bidi="ar-SA"/>
      </w:rPr>
    </w:lvl>
  </w:abstractNum>
  <w:abstractNum w:abstractNumId="7" w15:restartNumberingAfterBreak="0">
    <w:nsid w:val="39703919"/>
    <w:multiLevelType w:val="hybridMultilevel"/>
    <w:tmpl w:val="7C0C59DE"/>
    <w:lvl w:ilvl="0" w:tplc="0E90F4F8">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82A0A79A">
      <w:numFmt w:val="bullet"/>
      <w:lvlText w:val="•"/>
      <w:lvlJc w:val="left"/>
      <w:pPr>
        <w:ind w:left="1318" w:hanging="245"/>
      </w:pPr>
      <w:rPr>
        <w:rFonts w:hint="default"/>
        <w:lang w:val="es-ES" w:eastAsia="en-US" w:bidi="ar-SA"/>
      </w:rPr>
    </w:lvl>
    <w:lvl w:ilvl="2" w:tplc="2AC40FB4">
      <w:numFmt w:val="bullet"/>
      <w:lvlText w:val="•"/>
      <w:lvlJc w:val="left"/>
      <w:pPr>
        <w:ind w:left="2296" w:hanging="245"/>
      </w:pPr>
      <w:rPr>
        <w:rFonts w:hint="default"/>
        <w:lang w:val="es-ES" w:eastAsia="en-US" w:bidi="ar-SA"/>
      </w:rPr>
    </w:lvl>
    <w:lvl w:ilvl="3" w:tplc="DDF6E7B0">
      <w:numFmt w:val="bullet"/>
      <w:lvlText w:val="•"/>
      <w:lvlJc w:val="left"/>
      <w:pPr>
        <w:ind w:left="3274" w:hanging="245"/>
      </w:pPr>
      <w:rPr>
        <w:rFonts w:hint="default"/>
        <w:lang w:val="es-ES" w:eastAsia="en-US" w:bidi="ar-SA"/>
      </w:rPr>
    </w:lvl>
    <w:lvl w:ilvl="4" w:tplc="E70A06EC">
      <w:numFmt w:val="bullet"/>
      <w:lvlText w:val="•"/>
      <w:lvlJc w:val="left"/>
      <w:pPr>
        <w:ind w:left="4252" w:hanging="245"/>
      </w:pPr>
      <w:rPr>
        <w:rFonts w:hint="default"/>
        <w:lang w:val="es-ES" w:eastAsia="en-US" w:bidi="ar-SA"/>
      </w:rPr>
    </w:lvl>
    <w:lvl w:ilvl="5" w:tplc="E5DA61A2">
      <w:numFmt w:val="bullet"/>
      <w:lvlText w:val="•"/>
      <w:lvlJc w:val="left"/>
      <w:pPr>
        <w:ind w:left="5230" w:hanging="245"/>
      </w:pPr>
      <w:rPr>
        <w:rFonts w:hint="default"/>
        <w:lang w:val="es-ES" w:eastAsia="en-US" w:bidi="ar-SA"/>
      </w:rPr>
    </w:lvl>
    <w:lvl w:ilvl="6" w:tplc="F2B22B0A">
      <w:numFmt w:val="bullet"/>
      <w:lvlText w:val="•"/>
      <w:lvlJc w:val="left"/>
      <w:pPr>
        <w:ind w:left="6208" w:hanging="245"/>
      </w:pPr>
      <w:rPr>
        <w:rFonts w:hint="default"/>
        <w:lang w:val="es-ES" w:eastAsia="en-US" w:bidi="ar-SA"/>
      </w:rPr>
    </w:lvl>
    <w:lvl w:ilvl="7" w:tplc="A8346AD2">
      <w:numFmt w:val="bullet"/>
      <w:lvlText w:val="•"/>
      <w:lvlJc w:val="left"/>
      <w:pPr>
        <w:ind w:left="7186" w:hanging="245"/>
      </w:pPr>
      <w:rPr>
        <w:rFonts w:hint="default"/>
        <w:lang w:val="es-ES" w:eastAsia="en-US" w:bidi="ar-SA"/>
      </w:rPr>
    </w:lvl>
    <w:lvl w:ilvl="8" w:tplc="73C24DA4">
      <w:numFmt w:val="bullet"/>
      <w:lvlText w:val="•"/>
      <w:lvlJc w:val="left"/>
      <w:pPr>
        <w:ind w:left="8164" w:hanging="245"/>
      </w:pPr>
      <w:rPr>
        <w:rFonts w:hint="default"/>
        <w:lang w:val="es-ES" w:eastAsia="en-US" w:bidi="ar-SA"/>
      </w:rPr>
    </w:lvl>
  </w:abstractNum>
  <w:abstractNum w:abstractNumId="8" w15:restartNumberingAfterBreak="0">
    <w:nsid w:val="4AF6007C"/>
    <w:multiLevelType w:val="hybridMultilevel"/>
    <w:tmpl w:val="70FE3C3C"/>
    <w:lvl w:ilvl="0" w:tplc="151AE914">
      <w:start w:val="1"/>
      <w:numFmt w:val="lowerLetter"/>
      <w:lvlText w:val="%1)"/>
      <w:lvlJc w:val="left"/>
      <w:pPr>
        <w:ind w:left="392" w:hanging="293"/>
        <w:jc w:val="left"/>
      </w:pPr>
      <w:rPr>
        <w:rFonts w:ascii="Arial" w:eastAsia="Arial" w:hAnsi="Arial" w:cs="Arial" w:hint="default"/>
        <w:b w:val="0"/>
        <w:bCs w:val="0"/>
        <w:i w:val="0"/>
        <w:iCs w:val="0"/>
        <w:spacing w:val="0"/>
        <w:w w:val="100"/>
        <w:sz w:val="22"/>
        <w:szCs w:val="22"/>
        <w:lang w:val="es-ES" w:eastAsia="en-US" w:bidi="ar-SA"/>
      </w:rPr>
    </w:lvl>
    <w:lvl w:ilvl="1" w:tplc="27D4785A">
      <w:numFmt w:val="bullet"/>
      <w:lvlText w:val="•"/>
      <w:lvlJc w:val="left"/>
      <w:pPr>
        <w:ind w:left="1372" w:hanging="293"/>
      </w:pPr>
      <w:rPr>
        <w:rFonts w:hint="default"/>
        <w:lang w:val="es-ES" w:eastAsia="en-US" w:bidi="ar-SA"/>
      </w:rPr>
    </w:lvl>
    <w:lvl w:ilvl="2" w:tplc="9904B34E">
      <w:numFmt w:val="bullet"/>
      <w:lvlText w:val="•"/>
      <w:lvlJc w:val="left"/>
      <w:pPr>
        <w:ind w:left="2344" w:hanging="293"/>
      </w:pPr>
      <w:rPr>
        <w:rFonts w:hint="default"/>
        <w:lang w:val="es-ES" w:eastAsia="en-US" w:bidi="ar-SA"/>
      </w:rPr>
    </w:lvl>
    <w:lvl w:ilvl="3" w:tplc="2AE63856">
      <w:numFmt w:val="bullet"/>
      <w:lvlText w:val="•"/>
      <w:lvlJc w:val="left"/>
      <w:pPr>
        <w:ind w:left="3316" w:hanging="293"/>
      </w:pPr>
      <w:rPr>
        <w:rFonts w:hint="default"/>
        <w:lang w:val="es-ES" w:eastAsia="en-US" w:bidi="ar-SA"/>
      </w:rPr>
    </w:lvl>
    <w:lvl w:ilvl="4" w:tplc="BA0ABE1A">
      <w:numFmt w:val="bullet"/>
      <w:lvlText w:val="•"/>
      <w:lvlJc w:val="left"/>
      <w:pPr>
        <w:ind w:left="4288" w:hanging="293"/>
      </w:pPr>
      <w:rPr>
        <w:rFonts w:hint="default"/>
        <w:lang w:val="es-ES" w:eastAsia="en-US" w:bidi="ar-SA"/>
      </w:rPr>
    </w:lvl>
    <w:lvl w:ilvl="5" w:tplc="A3162404">
      <w:numFmt w:val="bullet"/>
      <w:lvlText w:val="•"/>
      <w:lvlJc w:val="left"/>
      <w:pPr>
        <w:ind w:left="5260" w:hanging="293"/>
      </w:pPr>
      <w:rPr>
        <w:rFonts w:hint="default"/>
        <w:lang w:val="es-ES" w:eastAsia="en-US" w:bidi="ar-SA"/>
      </w:rPr>
    </w:lvl>
    <w:lvl w:ilvl="6" w:tplc="FEBAAAA8">
      <w:numFmt w:val="bullet"/>
      <w:lvlText w:val="•"/>
      <w:lvlJc w:val="left"/>
      <w:pPr>
        <w:ind w:left="6232" w:hanging="293"/>
      </w:pPr>
      <w:rPr>
        <w:rFonts w:hint="default"/>
        <w:lang w:val="es-ES" w:eastAsia="en-US" w:bidi="ar-SA"/>
      </w:rPr>
    </w:lvl>
    <w:lvl w:ilvl="7" w:tplc="945047AC">
      <w:numFmt w:val="bullet"/>
      <w:lvlText w:val="•"/>
      <w:lvlJc w:val="left"/>
      <w:pPr>
        <w:ind w:left="7204" w:hanging="293"/>
      </w:pPr>
      <w:rPr>
        <w:rFonts w:hint="default"/>
        <w:lang w:val="es-ES" w:eastAsia="en-US" w:bidi="ar-SA"/>
      </w:rPr>
    </w:lvl>
    <w:lvl w:ilvl="8" w:tplc="E738F06A">
      <w:numFmt w:val="bullet"/>
      <w:lvlText w:val="•"/>
      <w:lvlJc w:val="left"/>
      <w:pPr>
        <w:ind w:left="8176" w:hanging="293"/>
      </w:pPr>
      <w:rPr>
        <w:rFonts w:hint="default"/>
        <w:lang w:val="es-ES" w:eastAsia="en-US" w:bidi="ar-SA"/>
      </w:rPr>
    </w:lvl>
  </w:abstractNum>
  <w:abstractNum w:abstractNumId="9" w15:restartNumberingAfterBreak="0">
    <w:nsid w:val="4BB52B37"/>
    <w:multiLevelType w:val="hybridMultilevel"/>
    <w:tmpl w:val="2DC426B2"/>
    <w:lvl w:ilvl="0" w:tplc="BED222AA">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35542766">
      <w:numFmt w:val="bullet"/>
      <w:lvlText w:val="•"/>
      <w:lvlJc w:val="left"/>
      <w:pPr>
        <w:ind w:left="1318" w:hanging="245"/>
      </w:pPr>
      <w:rPr>
        <w:rFonts w:hint="default"/>
        <w:lang w:val="es-ES" w:eastAsia="en-US" w:bidi="ar-SA"/>
      </w:rPr>
    </w:lvl>
    <w:lvl w:ilvl="2" w:tplc="EAF8C1B8">
      <w:numFmt w:val="bullet"/>
      <w:lvlText w:val="•"/>
      <w:lvlJc w:val="left"/>
      <w:pPr>
        <w:ind w:left="2296" w:hanging="245"/>
      </w:pPr>
      <w:rPr>
        <w:rFonts w:hint="default"/>
        <w:lang w:val="es-ES" w:eastAsia="en-US" w:bidi="ar-SA"/>
      </w:rPr>
    </w:lvl>
    <w:lvl w:ilvl="3" w:tplc="6136C202">
      <w:numFmt w:val="bullet"/>
      <w:lvlText w:val="•"/>
      <w:lvlJc w:val="left"/>
      <w:pPr>
        <w:ind w:left="3274" w:hanging="245"/>
      </w:pPr>
      <w:rPr>
        <w:rFonts w:hint="default"/>
        <w:lang w:val="es-ES" w:eastAsia="en-US" w:bidi="ar-SA"/>
      </w:rPr>
    </w:lvl>
    <w:lvl w:ilvl="4" w:tplc="525C1202">
      <w:numFmt w:val="bullet"/>
      <w:lvlText w:val="•"/>
      <w:lvlJc w:val="left"/>
      <w:pPr>
        <w:ind w:left="4252" w:hanging="245"/>
      </w:pPr>
      <w:rPr>
        <w:rFonts w:hint="default"/>
        <w:lang w:val="es-ES" w:eastAsia="en-US" w:bidi="ar-SA"/>
      </w:rPr>
    </w:lvl>
    <w:lvl w:ilvl="5" w:tplc="5C44191A">
      <w:numFmt w:val="bullet"/>
      <w:lvlText w:val="•"/>
      <w:lvlJc w:val="left"/>
      <w:pPr>
        <w:ind w:left="5230" w:hanging="245"/>
      </w:pPr>
      <w:rPr>
        <w:rFonts w:hint="default"/>
        <w:lang w:val="es-ES" w:eastAsia="en-US" w:bidi="ar-SA"/>
      </w:rPr>
    </w:lvl>
    <w:lvl w:ilvl="6" w:tplc="3912C714">
      <w:numFmt w:val="bullet"/>
      <w:lvlText w:val="•"/>
      <w:lvlJc w:val="left"/>
      <w:pPr>
        <w:ind w:left="6208" w:hanging="245"/>
      </w:pPr>
      <w:rPr>
        <w:rFonts w:hint="default"/>
        <w:lang w:val="es-ES" w:eastAsia="en-US" w:bidi="ar-SA"/>
      </w:rPr>
    </w:lvl>
    <w:lvl w:ilvl="7" w:tplc="E9723900">
      <w:numFmt w:val="bullet"/>
      <w:lvlText w:val="•"/>
      <w:lvlJc w:val="left"/>
      <w:pPr>
        <w:ind w:left="7186" w:hanging="245"/>
      </w:pPr>
      <w:rPr>
        <w:rFonts w:hint="default"/>
        <w:lang w:val="es-ES" w:eastAsia="en-US" w:bidi="ar-SA"/>
      </w:rPr>
    </w:lvl>
    <w:lvl w:ilvl="8" w:tplc="2BF23F00">
      <w:numFmt w:val="bullet"/>
      <w:lvlText w:val="•"/>
      <w:lvlJc w:val="left"/>
      <w:pPr>
        <w:ind w:left="8164" w:hanging="245"/>
      </w:pPr>
      <w:rPr>
        <w:rFonts w:hint="default"/>
        <w:lang w:val="es-ES" w:eastAsia="en-US" w:bidi="ar-SA"/>
      </w:rPr>
    </w:lvl>
  </w:abstractNum>
  <w:abstractNum w:abstractNumId="10" w15:restartNumberingAfterBreak="0">
    <w:nsid w:val="58EE7485"/>
    <w:multiLevelType w:val="hybridMultilevel"/>
    <w:tmpl w:val="ECEE17EC"/>
    <w:lvl w:ilvl="0" w:tplc="21A886C8">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3482D002">
      <w:numFmt w:val="bullet"/>
      <w:lvlText w:val="•"/>
      <w:lvlJc w:val="left"/>
      <w:pPr>
        <w:ind w:left="1318" w:hanging="245"/>
      </w:pPr>
      <w:rPr>
        <w:rFonts w:hint="default"/>
        <w:lang w:val="es-ES" w:eastAsia="en-US" w:bidi="ar-SA"/>
      </w:rPr>
    </w:lvl>
    <w:lvl w:ilvl="2" w:tplc="926E158E">
      <w:numFmt w:val="bullet"/>
      <w:lvlText w:val="•"/>
      <w:lvlJc w:val="left"/>
      <w:pPr>
        <w:ind w:left="2296" w:hanging="245"/>
      </w:pPr>
      <w:rPr>
        <w:rFonts w:hint="default"/>
        <w:lang w:val="es-ES" w:eastAsia="en-US" w:bidi="ar-SA"/>
      </w:rPr>
    </w:lvl>
    <w:lvl w:ilvl="3" w:tplc="3EC45410">
      <w:numFmt w:val="bullet"/>
      <w:lvlText w:val="•"/>
      <w:lvlJc w:val="left"/>
      <w:pPr>
        <w:ind w:left="3274" w:hanging="245"/>
      </w:pPr>
      <w:rPr>
        <w:rFonts w:hint="default"/>
        <w:lang w:val="es-ES" w:eastAsia="en-US" w:bidi="ar-SA"/>
      </w:rPr>
    </w:lvl>
    <w:lvl w:ilvl="4" w:tplc="51B8838A">
      <w:numFmt w:val="bullet"/>
      <w:lvlText w:val="•"/>
      <w:lvlJc w:val="left"/>
      <w:pPr>
        <w:ind w:left="4252" w:hanging="245"/>
      </w:pPr>
      <w:rPr>
        <w:rFonts w:hint="default"/>
        <w:lang w:val="es-ES" w:eastAsia="en-US" w:bidi="ar-SA"/>
      </w:rPr>
    </w:lvl>
    <w:lvl w:ilvl="5" w:tplc="ACE0B948">
      <w:numFmt w:val="bullet"/>
      <w:lvlText w:val="•"/>
      <w:lvlJc w:val="left"/>
      <w:pPr>
        <w:ind w:left="5230" w:hanging="245"/>
      </w:pPr>
      <w:rPr>
        <w:rFonts w:hint="default"/>
        <w:lang w:val="es-ES" w:eastAsia="en-US" w:bidi="ar-SA"/>
      </w:rPr>
    </w:lvl>
    <w:lvl w:ilvl="6" w:tplc="6DEA0118">
      <w:numFmt w:val="bullet"/>
      <w:lvlText w:val="•"/>
      <w:lvlJc w:val="left"/>
      <w:pPr>
        <w:ind w:left="6208" w:hanging="245"/>
      </w:pPr>
      <w:rPr>
        <w:rFonts w:hint="default"/>
        <w:lang w:val="es-ES" w:eastAsia="en-US" w:bidi="ar-SA"/>
      </w:rPr>
    </w:lvl>
    <w:lvl w:ilvl="7" w:tplc="4E8E1162">
      <w:numFmt w:val="bullet"/>
      <w:lvlText w:val="•"/>
      <w:lvlJc w:val="left"/>
      <w:pPr>
        <w:ind w:left="7186" w:hanging="245"/>
      </w:pPr>
      <w:rPr>
        <w:rFonts w:hint="default"/>
        <w:lang w:val="es-ES" w:eastAsia="en-US" w:bidi="ar-SA"/>
      </w:rPr>
    </w:lvl>
    <w:lvl w:ilvl="8" w:tplc="4862652C">
      <w:numFmt w:val="bullet"/>
      <w:lvlText w:val="•"/>
      <w:lvlJc w:val="left"/>
      <w:pPr>
        <w:ind w:left="8164" w:hanging="245"/>
      </w:pPr>
      <w:rPr>
        <w:rFonts w:hint="default"/>
        <w:lang w:val="es-ES" w:eastAsia="en-US" w:bidi="ar-SA"/>
      </w:rPr>
    </w:lvl>
  </w:abstractNum>
  <w:abstractNum w:abstractNumId="11" w15:restartNumberingAfterBreak="0">
    <w:nsid w:val="5B504996"/>
    <w:multiLevelType w:val="hybridMultilevel"/>
    <w:tmpl w:val="7D721A44"/>
    <w:lvl w:ilvl="0" w:tplc="27D8E3C2">
      <w:start w:val="1"/>
      <w:numFmt w:val="decimal"/>
      <w:lvlText w:val="%1."/>
      <w:lvlJc w:val="left"/>
      <w:pPr>
        <w:ind w:left="100" w:hanging="324"/>
        <w:jc w:val="left"/>
      </w:pPr>
      <w:rPr>
        <w:rFonts w:ascii="Arial" w:eastAsia="Arial" w:hAnsi="Arial" w:cs="Arial" w:hint="default"/>
        <w:b w:val="0"/>
        <w:bCs w:val="0"/>
        <w:i w:val="0"/>
        <w:iCs w:val="0"/>
        <w:spacing w:val="0"/>
        <w:w w:val="100"/>
        <w:sz w:val="22"/>
        <w:szCs w:val="22"/>
        <w:lang w:val="es-ES" w:eastAsia="en-US" w:bidi="ar-SA"/>
      </w:rPr>
    </w:lvl>
    <w:lvl w:ilvl="1" w:tplc="34E23E4C">
      <w:numFmt w:val="bullet"/>
      <w:lvlText w:val="•"/>
      <w:lvlJc w:val="left"/>
      <w:pPr>
        <w:ind w:left="1102" w:hanging="324"/>
      </w:pPr>
      <w:rPr>
        <w:rFonts w:hint="default"/>
        <w:lang w:val="es-ES" w:eastAsia="en-US" w:bidi="ar-SA"/>
      </w:rPr>
    </w:lvl>
    <w:lvl w:ilvl="2" w:tplc="4D1451D4">
      <w:numFmt w:val="bullet"/>
      <w:lvlText w:val="•"/>
      <w:lvlJc w:val="left"/>
      <w:pPr>
        <w:ind w:left="2104" w:hanging="324"/>
      </w:pPr>
      <w:rPr>
        <w:rFonts w:hint="default"/>
        <w:lang w:val="es-ES" w:eastAsia="en-US" w:bidi="ar-SA"/>
      </w:rPr>
    </w:lvl>
    <w:lvl w:ilvl="3" w:tplc="BB5EBD74">
      <w:numFmt w:val="bullet"/>
      <w:lvlText w:val="•"/>
      <w:lvlJc w:val="left"/>
      <w:pPr>
        <w:ind w:left="3106" w:hanging="324"/>
      </w:pPr>
      <w:rPr>
        <w:rFonts w:hint="default"/>
        <w:lang w:val="es-ES" w:eastAsia="en-US" w:bidi="ar-SA"/>
      </w:rPr>
    </w:lvl>
    <w:lvl w:ilvl="4" w:tplc="A9047506">
      <w:numFmt w:val="bullet"/>
      <w:lvlText w:val="•"/>
      <w:lvlJc w:val="left"/>
      <w:pPr>
        <w:ind w:left="4108" w:hanging="324"/>
      </w:pPr>
      <w:rPr>
        <w:rFonts w:hint="default"/>
        <w:lang w:val="es-ES" w:eastAsia="en-US" w:bidi="ar-SA"/>
      </w:rPr>
    </w:lvl>
    <w:lvl w:ilvl="5" w:tplc="080E3AD6">
      <w:numFmt w:val="bullet"/>
      <w:lvlText w:val="•"/>
      <w:lvlJc w:val="left"/>
      <w:pPr>
        <w:ind w:left="5110" w:hanging="324"/>
      </w:pPr>
      <w:rPr>
        <w:rFonts w:hint="default"/>
        <w:lang w:val="es-ES" w:eastAsia="en-US" w:bidi="ar-SA"/>
      </w:rPr>
    </w:lvl>
    <w:lvl w:ilvl="6" w:tplc="91ACE844">
      <w:numFmt w:val="bullet"/>
      <w:lvlText w:val="•"/>
      <w:lvlJc w:val="left"/>
      <w:pPr>
        <w:ind w:left="6112" w:hanging="324"/>
      </w:pPr>
      <w:rPr>
        <w:rFonts w:hint="default"/>
        <w:lang w:val="es-ES" w:eastAsia="en-US" w:bidi="ar-SA"/>
      </w:rPr>
    </w:lvl>
    <w:lvl w:ilvl="7" w:tplc="178A8028">
      <w:numFmt w:val="bullet"/>
      <w:lvlText w:val="•"/>
      <w:lvlJc w:val="left"/>
      <w:pPr>
        <w:ind w:left="7114" w:hanging="324"/>
      </w:pPr>
      <w:rPr>
        <w:rFonts w:hint="default"/>
        <w:lang w:val="es-ES" w:eastAsia="en-US" w:bidi="ar-SA"/>
      </w:rPr>
    </w:lvl>
    <w:lvl w:ilvl="8" w:tplc="1AFC81D6">
      <w:numFmt w:val="bullet"/>
      <w:lvlText w:val="•"/>
      <w:lvlJc w:val="left"/>
      <w:pPr>
        <w:ind w:left="8116" w:hanging="324"/>
      </w:pPr>
      <w:rPr>
        <w:rFonts w:hint="default"/>
        <w:lang w:val="es-ES" w:eastAsia="en-US" w:bidi="ar-SA"/>
      </w:rPr>
    </w:lvl>
  </w:abstractNum>
  <w:abstractNum w:abstractNumId="12" w15:restartNumberingAfterBreak="0">
    <w:nsid w:val="605619EF"/>
    <w:multiLevelType w:val="hybridMultilevel"/>
    <w:tmpl w:val="32DEFBEC"/>
    <w:lvl w:ilvl="0" w:tplc="3B385FAC">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BDD882C4">
      <w:numFmt w:val="bullet"/>
      <w:lvlText w:val="•"/>
      <w:lvlJc w:val="left"/>
      <w:pPr>
        <w:ind w:left="1318" w:hanging="245"/>
      </w:pPr>
      <w:rPr>
        <w:rFonts w:hint="default"/>
        <w:lang w:val="es-ES" w:eastAsia="en-US" w:bidi="ar-SA"/>
      </w:rPr>
    </w:lvl>
    <w:lvl w:ilvl="2" w:tplc="06E4B320">
      <w:numFmt w:val="bullet"/>
      <w:lvlText w:val="•"/>
      <w:lvlJc w:val="left"/>
      <w:pPr>
        <w:ind w:left="2296" w:hanging="245"/>
      </w:pPr>
      <w:rPr>
        <w:rFonts w:hint="default"/>
        <w:lang w:val="es-ES" w:eastAsia="en-US" w:bidi="ar-SA"/>
      </w:rPr>
    </w:lvl>
    <w:lvl w:ilvl="3" w:tplc="66148E48">
      <w:numFmt w:val="bullet"/>
      <w:lvlText w:val="•"/>
      <w:lvlJc w:val="left"/>
      <w:pPr>
        <w:ind w:left="3274" w:hanging="245"/>
      </w:pPr>
      <w:rPr>
        <w:rFonts w:hint="default"/>
        <w:lang w:val="es-ES" w:eastAsia="en-US" w:bidi="ar-SA"/>
      </w:rPr>
    </w:lvl>
    <w:lvl w:ilvl="4" w:tplc="C6EE50E2">
      <w:numFmt w:val="bullet"/>
      <w:lvlText w:val="•"/>
      <w:lvlJc w:val="left"/>
      <w:pPr>
        <w:ind w:left="4252" w:hanging="245"/>
      </w:pPr>
      <w:rPr>
        <w:rFonts w:hint="default"/>
        <w:lang w:val="es-ES" w:eastAsia="en-US" w:bidi="ar-SA"/>
      </w:rPr>
    </w:lvl>
    <w:lvl w:ilvl="5" w:tplc="79006E68">
      <w:numFmt w:val="bullet"/>
      <w:lvlText w:val="•"/>
      <w:lvlJc w:val="left"/>
      <w:pPr>
        <w:ind w:left="5230" w:hanging="245"/>
      </w:pPr>
      <w:rPr>
        <w:rFonts w:hint="default"/>
        <w:lang w:val="es-ES" w:eastAsia="en-US" w:bidi="ar-SA"/>
      </w:rPr>
    </w:lvl>
    <w:lvl w:ilvl="6" w:tplc="235CC76E">
      <w:numFmt w:val="bullet"/>
      <w:lvlText w:val="•"/>
      <w:lvlJc w:val="left"/>
      <w:pPr>
        <w:ind w:left="6208" w:hanging="245"/>
      </w:pPr>
      <w:rPr>
        <w:rFonts w:hint="default"/>
        <w:lang w:val="es-ES" w:eastAsia="en-US" w:bidi="ar-SA"/>
      </w:rPr>
    </w:lvl>
    <w:lvl w:ilvl="7" w:tplc="3F564E48">
      <w:numFmt w:val="bullet"/>
      <w:lvlText w:val="•"/>
      <w:lvlJc w:val="left"/>
      <w:pPr>
        <w:ind w:left="7186" w:hanging="245"/>
      </w:pPr>
      <w:rPr>
        <w:rFonts w:hint="default"/>
        <w:lang w:val="es-ES" w:eastAsia="en-US" w:bidi="ar-SA"/>
      </w:rPr>
    </w:lvl>
    <w:lvl w:ilvl="8" w:tplc="91D04AD4">
      <w:numFmt w:val="bullet"/>
      <w:lvlText w:val="•"/>
      <w:lvlJc w:val="left"/>
      <w:pPr>
        <w:ind w:left="8164" w:hanging="245"/>
      </w:pPr>
      <w:rPr>
        <w:rFonts w:hint="default"/>
        <w:lang w:val="es-ES" w:eastAsia="en-US" w:bidi="ar-SA"/>
      </w:rPr>
    </w:lvl>
  </w:abstractNum>
  <w:abstractNum w:abstractNumId="13" w15:restartNumberingAfterBreak="0">
    <w:nsid w:val="63A61B0A"/>
    <w:multiLevelType w:val="hybridMultilevel"/>
    <w:tmpl w:val="FCFE407A"/>
    <w:lvl w:ilvl="0" w:tplc="F0E41928">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8C4480D4">
      <w:numFmt w:val="bullet"/>
      <w:lvlText w:val="•"/>
      <w:lvlJc w:val="left"/>
      <w:pPr>
        <w:ind w:left="1318" w:hanging="245"/>
      </w:pPr>
      <w:rPr>
        <w:rFonts w:hint="default"/>
        <w:lang w:val="es-ES" w:eastAsia="en-US" w:bidi="ar-SA"/>
      </w:rPr>
    </w:lvl>
    <w:lvl w:ilvl="2" w:tplc="D7708BA6">
      <w:numFmt w:val="bullet"/>
      <w:lvlText w:val="•"/>
      <w:lvlJc w:val="left"/>
      <w:pPr>
        <w:ind w:left="2296" w:hanging="245"/>
      </w:pPr>
      <w:rPr>
        <w:rFonts w:hint="default"/>
        <w:lang w:val="es-ES" w:eastAsia="en-US" w:bidi="ar-SA"/>
      </w:rPr>
    </w:lvl>
    <w:lvl w:ilvl="3" w:tplc="CC3EF0E4">
      <w:numFmt w:val="bullet"/>
      <w:lvlText w:val="•"/>
      <w:lvlJc w:val="left"/>
      <w:pPr>
        <w:ind w:left="3274" w:hanging="245"/>
      </w:pPr>
      <w:rPr>
        <w:rFonts w:hint="default"/>
        <w:lang w:val="es-ES" w:eastAsia="en-US" w:bidi="ar-SA"/>
      </w:rPr>
    </w:lvl>
    <w:lvl w:ilvl="4" w:tplc="00A2AE02">
      <w:numFmt w:val="bullet"/>
      <w:lvlText w:val="•"/>
      <w:lvlJc w:val="left"/>
      <w:pPr>
        <w:ind w:left="4252" w:hanging="245"/>
      </w:pPr>
      <w:rPr>
        <w:rFonts w:hint="default"/>
        <w:lang w:val="es-ES" w:eastAsia="en-US" w:bidi="ar-SA"/>
      </w:rPr>
    </w:lvl>
    <w:lvl w:ilvl="5" w:tplc="2A427210">
      <w:numFmt w:val="bullet"/>
      <w:lvlText w:val="•"/>
      <w:lvlJc w:val="left"/>
      <w:pPr>
        <w:ind w:left="5230" w:hanging="245"/>
      </w:pPr>
      <w:rPr>
        <w:rFonts w:hint="default"/>
        <w:lang w:val="es-ES" w:eastAsia="en-US" w:bidi="ar-SA"/>
      </w:rPr>
    </w:lvl>
    <w:lvl w:ilvl="6" w:tplc="4516CBEE">
      <w:numFmt w:val="bullet"/>
      <w:lvlText w:val="•"/>
      <w:lvlJc w:val="left"/>
      <w:pPr>
        <w:ind w:left="6208" w:hanging="245"/>
      </w:pPr>
      <w:rPr>
        <w:rFonts w:hint="default"/>
        <w:lang w:val="es-ES" w:eastAsia="en-US" w:bidi="ar-SA"/>
      </w:rPr>
    </w:lvl>
    <w:lvl w:ilvl="7" w:tplc="F0F6B014">
      <w:numFmt w:val="bullet"/>
      <w:lvlText w:val="•"/>
      <w:lvlJc w:val="left"/>
      <w:pPr>
        <w:ind w:left="7186" w:hanging="245"/>
      </w:pPr>
      <w:rPr>
        <w:rFonts w:hint="default"/>
        <w:lang w:val="es-ES" w:eastAsia="en-US" w:bidi="ar-SA"/>
      </w:rPr>
    </w:lvl>
    <w:lvl w:ilvl="8" w:tplc="6A5CE344">
      <w:numFmt w:val="bullet"/>
      <w:lvlText w:val="•"/>
      <w:lvlJc w:val="left"/>
      <w:pPr>
        <w:ind w:left="8164" w:hanging="245"/>
      </w:pPr>
      <w:rPr>
        <w:rFonts w:hint="default"/>
        <w:lang w:val="es-ES" w:eastAsia="en-US" w:bidi="ar-SA"/>
      </w:rPr>
    </w:lvl>
  </w:abstractNum>
  <w:abstractNum w:abstractNumId="14" w15:restartNumberingAfterBreak="0">
    <w:nsid w:val="73AC6D5A"/>
    <w:multiLevelType w:val="hybridMultilevel"/>
    <w:tmpl w:val="E9168368"/>
    <w:lvl w:ilvl="0" w:tplc="BC02082E">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0FB60F22">
      <w:numFmt w:val="bullet"/>
      <w:lvlText w:val="•"/>
      <w:lvlJc w:val="left"/>
      <w:pPr>
        <w:ind w:left="1318" w:hanging="245"/>
      </w:pPr>
      <w:rPr>
        <w:rFonts w:hint="default"/>
        <w:lang w:val="es-ES" w:eastAsia="en-US" w:bidi="ar-SA"/>
      </w:rPr>
    </w:lvl>
    <w:lvl w:ilvl="2" w:tplc="10364604">
      <w:numFmt w:val="bullet"/>
      <w:lvlText w:val="•"/>
      <w:lvlJc w:val="left"/>
      <w:pPr>
        <w:ind w:left="2296" w:hanging="245"/>
      </w:pPr>
      <w:rPr>
        <w:rFonts w:hint="default"/>
        <w:lang w:val="es-ES" w:eastAsia="en-US" w:bidi="ar-SA"/>
      </w:rPr>
    </w:lvl>
    <w:lvl w:ilvl="3" w:tplc="5FE2F986">
      <w:numFmt w:val="bullet"/>
      <w:lvlText w:val="•"/>
      <w:lvlJc w:val="left"/>
      <w:pPr>
        <w:ind w:left="3274" w:hanging="245"/>
      </w:pPr>
      <w:rPr>
        <w:rFonts w:hint="default"/>
        <w:lang w:val="es-ES" w:eastAsia="en-US" w:bidi="ar-SA"/>
      </w:rPr>
    </w:lvl>
    <w:lvl w:ilvl="4" w:tplc="3CA4E48A">
      <w:numFmt w:val="bullet"/>
      <w:lvlText w:val="•"/>
      <w:lvlJc w:val="left"/>
      <w:pPr>
        <w:ind w:left="4252" w:hanging="245"/>
      </w:pPr>
      <w:rPr>
        <w:rFonts w:hint="default"/>
        <w:lang w:val="es-ES" w:eastAsia="en-US" w:bidi="ar-SA"/>
      </w:rPr>
    </w:lvl>
    <w:lvl w:ilvl="5" w:tplc="03923F20">
      <w:numFmt w:val="bullet"/>
      <w:lvlText w:val="•"/>
      <w:lvlJc w:val="left"/>
      <w:pPr>
        <w:ind w:left="5230" w:hanging="245"/>
      </w:pPr>
      <w:rPr>
        <w:rFonts w:hint="default"/>
        <w:lang w:val="es-ES" w:eastAsia="en-US" w:bidi="ar-SA"/>
      </w:rPr>
    </w:lvl>
    <w:lvl w:ilvl="6" w:tplc="117E5B46">
      <w:numFmt w:val="bullet"/>
      <w:lvlText w:val="•"/>
      <w:lvlJc w:val="left"/>
      <w:pPr>
        <w:ind w:left="6208" w:hanging="245"/>
      </w:pPr>
      <w:rPr>
        <w:rFonts w:hint="default"/>
        <w:lang w:val="es-ES" w:eastAsia="en-US" w:bidi="ar-SA"/>
      </w:rPr>
    </w:lvl>
    <w:lvl w:ilvl="7" w:tplc="0554A1F6">
      <w:numFmt w:val="bullet"/>
      <w:lvlText w:val="•"/>
      <w:lvlJc w:val="left"/>
      <w:pPr>
        <w:ind w:left="7186" w:hanging="245"/>
      </w:pPr>
      <w:rPr>
        <w:rFonts w:hint="default"/>
        <w:lang w:val="es-ES" w:eastAsia="en-US" w:bidi="ar-SA"/>
      </w:rPr>
    </w:lvl>
    <w:lvl w:ilvl="8" w:tplc="CA641D18">
      <w:numFmt w:val="bullet"/>
      <w:lvlText w:val="•"/>
      <w:lvlJc w:val="left"/>
      <w:pPr>
        <w:ind w:left="8164" w:hanging="245"/>
      </w:pPr>
      <w:rPr>
        <w:rFonts w:hint="default"/>
        <w:lang w:val="es-ES" w:eastAsia="en-US" w:bidi="ar-SA"/>
      </w:rPr>
    </w:lvl>
  </w:abstractNum>
  <w:abstractNum w:abstractNumId="15" w15:restartNumberingAfterBreak="0">
    <w:nsid w:val="76335246"/>
    <w:multiLevelType w:val="hybridMultilevel"/>
    <w:tmpl w:val="35B01F94"/>
    <w:lvl w:ilvl="0" w:tplc="C14C2BD6">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08482A86">
      <w:start w:val="1"/>
      <w:numFmt w:val="lowerLetter"/>
      <w:lvlText w:val="%2."/>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2" w:tplc="E218696C">
      <w:numFmt w:val="bullet"/>
      <w:lvlText w:val="•"/>
      <w:lvlJc w:val="left"/>
      <w:pPr>
        <w:ind w:left="2296" w:hanging="245"/>
      </w:pPr>
      <w:rPr>
        <w:rFonts w:hint="default"/>
        <w:lang w:val="es-ES" w:eastAsia="en-US" w:bidi="ar-SA"/>
      </w:rPr>
    </w:lvl>
    <w:lvl w:ilvl="3" w:tplc="CB9EFB8E">
      <w:numFmt w:val="bullet"/>
      <w:lvlText w:val="•"/>
      <w:lvlJc w:val="left"/>
      <w:pPr>
        <w:ind w:left="3274" w:hanging="245"/>
      </w:pPr>
      <w:rPr>
        <w:rFonts w:hint="default"/>
        <w:lang w:val="es-ES" w:eastAsia="en-US" w:bidi="ar-SA"/>
      </w:rPr>
    </w:lvl>
    <w:lvl w:ilvl="4" w:tplc="2E8AA948">
      <w:numFmt w:val="bullet"/>
      <w:lvlText w:val="•"/>
      <w:lvlJc w:val="left"/>
      <w:pPr>
        <w:ind w:left="4252" w:hanging="245"/>
      </w:pPr>
      <w:rPr>
        <w:rFonts w:hint="default"/>
        <w:lang w:val="es-ES" w:eastAsia="en-US" w:bidi="ar-SA"/>
      </w:rPr>
    </w:lvl>
    <w:lvl w:ilvl="5" w:tplc="9F4A4C9E">
      <w:numFmt w:val="bullet"/>
      <w:lvlText w:val="•"/>
      <w:lvlJc w:val="left"/>
      <w:pPr>
        <w:ind w:left="5230" w:hanging="245"/>
      </w:pPr>
      <w:rPr>
        <w:rFonts w:hint="default"/>
        <w:lang w:val="es-ES" w:eastAsia="en-US" w:bidi="ar-SA"/>
      </w:rPr>
    </w:lvl>
    <w:lvl w:ilvl="6" w:tplc="C6E4A008">
      <w:numFmt w:val="bullet"/>
      <w:lvlText w:val="•"/>
      <w:lvlJc w:val="left"/>
      <w:pPr>
        <w:ind w:left="6208" w:hanging="245"/>
      </w:pPr>
      <w:rPr>
        <w:rFonts w:hint="default"/>
        <w:lang w:val="es-ES" w:eastAsia="en-US" w:bidi="ar-SA"/>
      </w:rPr>
    </w:lvl>
    <w:lvl w:ilvl="7" w:tplc="C3F04F74">
      <w:numFmt w:val="bullet"/>
      <w:lvlText w:val="•"/>
      <w:lvlJc w:val="left"/>
      <w:pPr>
        <w:ind w:left="7186" w:hanging="245"/>
      </w:pPr>
      <w:rPr>
        <w:rFonts w:hint="default"/>
        <w:lang w:val="es-ES" w:eastAsia="en-US" w:bidi="ar-SA"/>
      </w:rPr>
    </w:lvl>
    <w:lvl w:ilvl="8" w:tplc="7A5ED7EA">
      <w:numFmt w:val="bullet"/>
      <w:lvlText w:val="•"/>
      <w:lvlJc w:val="left"/>
      <w:pPr>
        <w:ind w:left="8164" w:hanging="245"/>
      </w:pPr>
      <w:rPr>
        <w:rFonts w:hint="default"/>
        <w:lang w:val="es-ES" w:eastAsia="en-US" w:bidi="ar-SA"/>
      </w:rPr>
    </w:lvl>
  </w:abstractNum>
  <w:abstractNum w:abstractNumId="16" w15:restartNumberingAfterBreak="0">
    <w:nsid w:val="768B72B3"/>
    <w:multiLevelType w:val="hybridMultilevel"/>
    <w:tmpl w:val="3CA87CB2"/>
    <w:lvl w:ilvl="0" w:tplc="1A627A3C">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BDD426F0">
      <w:numFmt w:val="bullet"/>
      <w:lvlText w:val="•"/>
      <w:lvlJc w:val="left"/>
      <w:pPr>
        <w:ind w:left="1318" w:hanging="245"/>
      </w:pPr>
      <w:rPr>
        <w:rFonts w:hint="default"/>
        <w:lang w:val="es-ES" w:eastAsia="en-US" w:bidi="ar-SA"/>
      </w:rPr>
    </w:lvl>
    <w:lvl w:ilvl="2" w:tplc="5316EA02">
      <w:numFmt w:val="bullet"/>
      <w:lvlText w:val="•"/>
      <w:lvlJc w:val="left"/>
      <w:pPr>
        <w:ind w:left="2296" w:hanging="245"/>
      </w:pPr>
      <w:rPr>
        <w:rFonts w:hint="default"/>
        <w:lang w:val="es-ES" w:eastAsia="en-US" w:bidi="ar-SA"/>
      </w:rPr>
    </w:lvl>
    <w:lvl w:ilvl="3" w:tplc="D4C64768">
      <w:numFmt w:val="bullet"/>
      <w:lvlText w:val="•"/>
      <w:lvlJc w:val="left"/>
      <w:pPr>
        <w:ind w:left="3274" w:hanging="245"/>
      </w:pPr>
      <w:rPr>
        <w:rFonts w:hint="default"/>
        <w:lang w:val="es-ES" w:eastAsia="en-US" w:bidi="ar-SA"/>
      </w:rPr>
    </w:lvl>
    <w:lvl w:ilvl="4" w:tplc="CB9A5F10">
      <w:numFmt w:val="bullet"/>
      <w:lvlText w:val="•"/>
      <w:lvlJc w:val="left"/>
      <w:pPr>
        <w:ind w:left="4252" w:hanging="245"/>
      </w:pPr>
      <w:rPr>
        <w:rFonts w:hint="default"/>
        <w:lang w:val="es-ES" w:eastAsia="en-US" w:bidi="ar-SA"/>
      </w:rPr>
    </w:lvl>
    <w:lvl w:ilvl="5" w:tplc="5B3EF324">
      <w:numFmt w:val="bullet"/>
      <w:lvlText w:val="•"/>
      <w:lvlJc w:val="left"/>
      <w:pPr>
        <w:ind w:left="5230" w:hanging="245"/>
      </w:pPr>
      <w:rPr>
        <w:rFonts w:hint="default"/>
        <w:lang w:val="es-ES" w:eastAsia="en-US" w:bidi="ar-SA"/>
      </w:rPr>
    </w:lvl>
    <w:lvl w:ilvl="6" w:tplc="3796F57C">
      <w:numFmt w:val="bullet"/>
      <w:lvlText w:val="•"/>
      <w:lvlJc w:val="left"/>
      <w:pPr>
        <w:ind w:left="6208" w:hanging="245"/>
      </w:pPr>
      <w:rPr>
        <w:rFonts w:hint="default"/>
        <w:lang w:val="es-ES" w:eastAsia="en-US" w:bidi="ar-SA"/>
      </w:rPr>
    </w:lvl>
    <w:lvl w:ilvl="7" w:tplc="1882B0C6">
      <w:numFmt w:val="bullet"/>
      <w:lvlText w:val="•"/>
      <w:lvlJc w:val="left"/>
      <w:pPr>
        <w:ind w:left="7186" w:hanging="245"/>
      </w:pPr>
      <w:rPr>
        <w:rFonts w:hint="default"/>
        <w:lang w:val="es-ES" w:eastAsia="en-US" w:bidi="ar-SA"/>
      </w:rPr>
    </w:lvl>
    <w:lvl w:ilvl="8" w:tplc="32286FC2">
      <w:numFmt w:val="bullet"/>
      <w:lvlText w:val="•"/>
      <w:lvlJc w:val="left"/>
      <w:pPr>
        <w:ind w:left="8164" w:hanging="245"/>
      </w:pPr>
      <w:rPr>
        <w:rFonts w:hint="default"/>
        <w:lang w:val="es-ES" w:eastAsia="en-US" w:bidi="ar-SA"/>
      </w:rPr>
    </w:lvl>
  </w:abstractNum>
  <w:abstractNum w:abstractNumId="17" w15:restartNumberingAfterBreak="0">
    <w:nsid w:val="7C0D62A3"/>
    <w:multiLevelType w:val="hybridMultilevel"/>
    <w:tmpl w:val="CA8E34A8"/>
    <w:lvl w:ilvl="0" w:tplc="5A7240E4">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FBF6D88C">
      <w:numFmt w:val="bullet"/>
      <w:lvlText w:val="•"/>
      <w:lvlJc w:val="left"/>
      <w:pPr>
        <w:ind w:left="1318" w:hanging="245"/>
      </w:pPr>
      <w:rPr>
        <w:rFonts w:hint="default"/>
        <w:lang w:val="es-ES" w:eastAsia="en-US" w:bidi="ar-SA"/>
      </w:rPr>
    </w:lvl>
    <w:lvl w:ilvl="2" w:tplc="176037D6">
      <w:numFmt w:val="bullet"/>
      <w:lvlText w:val="•"/>
      <w:lvlJc w:val="left"/>
      <w:pPr>
        <w:ind w:left="2296" w:hanging="245"/>
      </w:pPr>
      <w:rPr>
        <w:rFonts w:hint="default"/>
        <w:lang w:val="es-ES" w:eastAsia="en-US" w:bidi="ar-SA"/>
      </w:rPr>
    </w:lvl>
    <w:lvl w:ilvl="3" w:tplc="70783566">
      <w:numFmt w:val="bullet"/>
      <w:lvlText w:val="•"/>
      <w:lvlJc w:val="left"/>
      <w:pPr>
        <w:ind w:left="3274" w:hanging="245"/>
      </w:pPr>
      <w:rPr>
        <w:rFonts w:hint="default"/>
        <w:lang w:val="es-ES" w:eastAsia="en-US" w:bidi="ar-SA"/>
      </w:rPr>
    </w:lvl>
    <w:lvl w:ilvl="4" w:tplc="101C71D6">
      <w:numFmt w:val="bullet"/>
      <w:lvlText w:val="•"/>
      <w:lvlJc w:val="left"/>
      <w:pPr>
        <w:ind w:left="4252" w:hanging="245"/>
      </w:pPr>
      <w:rPr>
        <w:rFonts w:hint="default"/>
        <w:lang w:val="es-ES" w:eastAsia="en-US" w:bidi="ar-SA"/>
      </w:rPr>
    </w:lvl>
    <w:lvl w:ilvl="5" w:tplc="BCEE83DA">
      <w:numFmt w:val="bullet"/>
      <w:lvlText w:val="•"/>
      <w:lvlJc w:val="left"/>
      <w:pPr>
        <w:ind w:left="5230" w:hanging="245"/>
      </w:pPr>
      <w:rPr>
        <w:rFonts w:hint="default"/>
        <w:lang w:val="es-ES" w:eastAsia="en-US" w:bidi="ar-SA"/>
      </w:rPr>
    </w:lvl>
    <w:lvl w:ilvl="6" w:tplc="B8A07154">
      <w:numFmt w:val="bullet"/>
      <w:lvlText w:val="•"/>
      <w:lvlJc w:val="left"/>
      <w:pPr>
        <w:ind w:left="6208" w:hanging="245"/>
      </w:pPr>
      <w:rPr>
        <w:rFonts w:hint="default"/>
        <w:lang w:val="es-ES" w:eastAsia="en-US" w:bidi="ar-SA"/>
      </w:rPr>
    </w:lvl>
    <w:lvl w:ilvl="7" w:tplc="154ED0B4">
      <w:numFmt w:val="bullet"/>
      <w:lvlText w:val="•"/>
      <w:lvlJc w:val="left"/>
      <w:pPr>
        <w:ind w:left="7186" w:hanging="245"/>
      </w:pPr>
      <w:rPr>
        <w:rFonts w:hint="default"/>
        <w:lang w:val="es-ES" w:eastAsia="en-US" w:bidi="ar-SA"/>
      </w:rPr>
    </w:lvl>
    <w:lvl w:ilvl="8" w:tplc="31725EBC">
      <w:numFmt w:val="bullet"/>
      <w:lvlText w:val="•"/>
      <w:lvlJc w:val="left"/>
      <w:pPr>
        <w:ind w:left="8164" w:hanging="245"/>
      </w:pPr>
      <w:rPr>
        <w:rFonts w:hint="default"/>
        <w:lang w:val="es-ES" w:eastAsia="en-US" w:bidi="ar-SA"/>
      </w:rPr>
    </w:lvl>
  </w:abstractNum>
  <w:abstractNum w:abstractNumId="18" w15:restartNumberingAfterBreak="0">
    <w:nsid w:val="7C8966B9"/>
    <w:multiLevelType w:val="hybridMultilevel"/>
    <w:tmpl w:val="21FAF044"/>
    <w:lvl w:ilvl="0" w:tplc="DF8E0620">
      <w:start w:val="1"/>
      <w:numFmt w:val="decimal"/>
      <w:lvlText w:val="%1."/>
      <w:lvlJc w:val="left"/>
      <w:pPr>
        <w:ind w:left="344" w:hanging="245"/>
        <w:jc w:val="left"/>
      </w:pPr>
      <w:rPr>
        <w:rFonts w:ascii="Arial" w:eastAsia="Arial" w:hAnsi="Arial" w:cs="Arial" w:hint="default"/>
        <w:b w:val="0"/>
        <w:bCs w:val="0"/>
        <w:i w:val="0"/>
        <w:iCs w:val="0"/>
        <w:spacing w:val="0"/>
        <w:w w:val="100"/>
        <w:sz w:val="22"/>
        <w:szCs w:val="22"/>
        <w:lang w:val="es-ES" w:eastAsia="en-US" w:bidi="ar-SA"/>
      </w:rPr>
    </w:lvl>
    <w:lvl w:ilvl="1" w:tplc="743A709A">
      <w:numFmt w:val="bullet"/>
      <w:lvlText w:val="•"/>
      <w:lvlJc w:val="left"/>
      <w:pPr>
        <w:ind w:left="1318" w:hanging="245"/>
      </w:pPr>
      <w:rPr>
        <w:rFonts w:hint="default"/>
        <w:lang w:val="es-ES" w:eastAsia="en-US" w:bidi="ar-SA"/>
      </w:rPr>
    </w:lvl>
    <w:lvl w:ilvl="2" w:tplc="2490069E">
      <w:numFmt w:val="bullet"/>
      <w:lvlText w:val="•"/>
      <w:lvlJc w:val="left"/>
      <w:pPr>
        <w:ind w:left="2296" w:hanging="245"/>
      </w:pPr>
      <w:rPr>
        <w:rFonts w:hint="default"/>
        <w:lang w:val="es-ES" w:eastAsia="en-US" w:bidi="ar-SA"/>
      </w:rPr>
    </w:lvl>
    <w:lvl w:ilvl="3" w:tplc="5BAC695C">
      <w:numFmt w:val="bullet"/>
      <w:lvlText w:val="•"/>
      <w:lvlJc w:val="left"/>
      <w:pPr>
        <w:ind w:left="3274" w:hanging="245"/>
      </w:pPr>
      <w:rPr>
        <w:rFonts w:hint="default"/>
        <w:lang w:val="es-ES" w:eastAsia="en-US" w:bidi="ar-SA"/>
      </w:rPr>
    </w:lvl>
    <w:lvl w:ilvl="4" w:tplc="6044A5B2">
      <w:numFmt w:val="bullet"/>
      <w:lvlText w:val="•"/>
      <w:lvlJc w:val="left"/>
      <w:pPr>
        <w:ind w:left="4252" w:hanging="245"/>
      </w:pPr>
      <w:rPr>
        <w:rFonts w:hint="default"/>
        <w:lang w:val="es-ES" w:eastAsia="en-US" w:bidi="ar-SA"/>
      </w:rPr>
    </w:lvl>
    <w:lvl w:ilvl="5" w:tplc="23B42010">
      <w:numFmt w:val="bullet"/>
      <w:lvlText w:val="•"/>
      <w:lvlJc w:val="left"/>
      <w:pPr>
        <w:ind w:left="5230" w:hanging="245"/>
      </w:pPr>
      <w:rPr>
        <w:rFonts w:hint="default"/>
        <w:lang w:val="es-ES" w:eastAsia="en-US" w:bidi="ar-SA"/>
      </w:rPr>
    </w:lvl>
    <w:lvl w:ilvl="6" w:tplc="838AB614">
      <w:numFmt w:val="bullet"/>
      <w:lvlText w:val="•"/>
      <w:lvlJc w:val="left"/>
      <w:pPr>
        <w:ind w:left="6208" w:hanging="245"/>
      </w:pPr>
      <w:rPr>
        <w:rFonts w:hint="default"/>
        <w:lang w:val="es-ES" w:eastAsia="en-US" w:bidi="ar-SA"/>
      </w:rPr>
    </w:lvl>
    <w:lvl w:ilvl="7" w:tplc="A8D445C0">
      <w:numFmt w:val="bullet"/>
      <w:lvlText w:val="•"/>
      <w:lvlJc w:val="left"/>
      <w:pPr>
        <w:ind w:left="7186" w:hanging="245"/>
      </w:pPr>
      <w:rPr>
        <w:rFonts w:hint="default"/>
        <w:lang w:val="es-ES" w:eastAsia="en-US" w:bidi="ar-SA"/>
      </w:rPr>
    </w:lvl>
    <w:lvl w:ilvl="8" w:tplc="55D095B4">
      <w:numFmt w:val="bullet"/>
      <w:lvlText w:val="•"/>
      <w:lvlJc w:val="left"/>
      <w:pPr>
        <w:ind w:left="8164" w:hanging="245"/>
      </w:pPr>
      <w:rPr>
        <w:rFonts w:hint="default"/>
        <w:lang w:val="es-ES" w:eastAsia="en-US" w:bidi="ar-SA"/>
      </w:rPr>
    </w:lvl>
  </w:abstractNum>
  <w:abstractNum w:abstractNumId="19" w15:restartNumberingAfterBreak="0">
    <w:nsid w:val="7CD428B4"/>
    <w:multiLevelType w:val="hybridMultilevel"/>
    <w:tmpl w:val="81AC07A6"/>
    <w:lvl w:ilvl="0" w:tplc="B2EA4774">
      <w:start w:val="1"/>
      <w:numFmt w:val="decimal"/>
      <w:lvlText w:val="%1."/>
      <w:lvlJc w:val="left"/>
      <w:pPr>
        <w:ind w:left="100" w:hanging="250"/>
        <w:jc w:val="left"/>
      </w:pPr>
      <w:rPr>
        <w:rFonts w:ascii="Arial" w:eastAsia="Arial" w:hAnsi="Arial" w:cs="Arial" w:hint="default"/>
        <w:b w:val="0"/>
        <w:bCs w:val="0"/>
        <w:i w:val="0"/>
        <w:iCs w:val="0"/>
        <w:spacing w:val="0"/>
        <w:w w:val="100"/>
        <w:sz w:val="22"/>
        <w:szCs w:val="22"/>
        <w:lang w:val="es-ES" w:eastAsia="en-US" w:bidi="ar-SA"/>
      </w:rPr>
    </w:lvl>
    <w:lvl w:ilvl="1" w:tplc="C07253B2">
      <w:numFmt w:val="bullet"/>
      <w:lvlText w:val="•"/>
      <w:lvlJc w:val="left"/>
      <w:pPr>
        <w:ind w:left="1102" w:hanging="250"/>
      </w:pPr>
      <w:rPr>
        <w:rFonts w:hint="default"/>
        <w:lang w:val="es-ES" w:eastAsia="en-US" w:bidi="ar-SA"/>
      </w:rPr>
    </w:lvl>
    <w:lvl w:ilvl="2" w:tplc="5F4C7090">
      <w:numFmt w:val="bullet"/>
      <w:lvlText w:val="•"/>
      <w:lvlJc w:val="left"/>
      <w:pPr>
        <w:ind w:left="2104" w:hanging="250"/>
      </w:pPr>
      <w:rPr>
        <w:rFonts w:hint="default"/>
        <w:lang w:val="es-ES" w:eastAsia="en-US" w:bidi="ar-SA"/>
      </w:rPr>
    </w:lvl>
    <w:lvl w:ilvl="3" w:tplc="A30EE374">
      <w:numFmt w:val="bullet"/>
      <w:lvlText w:val="•"/>
      <w:lvlJc w:val="left"/>
      <w:pPr>
        <w:ind w:left="3106" w:hanging="250"/>
      </w:pPr>
      <w:rPr>
        <w:rFonts w:hint="default"/>
        <w:lang w:val="es-ES" w:eastAsia="en-US" w:bidi="ar-SA"/>
      </w:rPr>
    </w:lvl>
    <w:lvl w:ilvl="4" w:tplc="8CD43586">
      <w:numFmt w:val="bullet"/>
      <w:lvlText w:val="•"/>
      <w:lvlJc w:val="left"/>
      <w:pPr>
        <w:ind w:left="4108" w:hanging="250"/>
      </w:pPr>
      <w:rPr>
        <w:rFonts w:hint="default"/>
        <w:lang w:val="es-ES" w:eastAsia="en-US" w:bidi="ar-SA"/>
      </w:rPr>
    </w:lvl>
    <w:lvl w:ilvl="5" w:tplc="BAEEEF34">
      <w:numFmt w:val="bullet"/>
      <w:lvlText w:val="•"/>
      <w:lvlJc w:val="left"/>
      <w:pPr>
        <w:ind w:left="5110" w:hanging="250"/>
      </w:pPr>
      <w:rPr>
        <w:rFonts w:hint="default"/>
        <w:lang w:val="es-ES" w:eastAsia="en-US" w:bidi="ar-SA"/>
      </w:rPr>
    </w:lvl>
    <w:lvl w:ilvl="6" w:tplc="24B6DE4A">
      <w:numFmt w:val="bullet"/>
      <w:lvlText w:val="•"/>
      <w:lvlJc w:val="left"/>
      <w:pPr>
        <w:ind w:left="6112" w:hanging="250"/>
      </w:pPr>
      <w:rPr>
        <w:rFonts w:hint="default"/>
        <w:lang w:val="es-ES" w:eastAsia="en-US" w:bidi="ar-SA"/>
      </w:rPr>
    </w:lvl>
    <w:lvl w:ilvl="7" w:tplc="52B8E668">
      <w:numFmt w:val="bullet"/>
      <w:lvlText w:val="•"/>
      <w:lvlJc w:val="left"/>
      <w:pPr>
        <w:ind w:left="7114" w:hanging="250"/>
      </w:pPr>
      <w:rPr>
        <w:rFonts w:hint="default"/>
        <w:lang w:val="es-ES" w:eastAsia="en-US" w:bidi="ar-SA"/>
      </w:rPr>
    </w:lvl>
    <w:lvl w:ilvl="8" w:tplc="CE0C33E2">
      <w:numFmt w:val="bullet"/>
      <w:lvlText w:val="•"/>
      <w:lvlJc w:val="left"/>
      <w:pPr>
        <w:ind w:left="8116" w:hanging="250"/>
      </w:pPr>
      <w:rPr>
        <w:rFonts w:hint="default"/>
        <w:lang w:val="es-ES" w:eastAsia="en-US" w:bidi="ar-SA"/>
      </w:rPr>
    </w:lvl>
  </w:abstractNum>
  <w:num w:numId="1">
    <w:abstractNumId w:val="5"/>
  </w:num>
  <w:num w:numId="2">
    <w:abstractNumId w:val="1"/>
  </w:num>
  <w:num w:numId="3">
    <w:abstractNumId w:val="7"/>
  </w:num>
  <w:num w:numId="4">
    <w:abstractNumId w:val="18"/>
  </w:num>
  <w:num w:numId="5">
    <w:abstractNumId w:val="9"/>
  </w:num>
  <w:num w:numId="6">
    <w:abstractNumId w:val="4"/>
  </w:num>
  <w:num w:numId="7">
    <w:abstractNumId w:val="15"/>
  </w:num>
  <w:num w:numId="8">
    <w:abstractNumId w:val="14"/>
  </w:num>
  <w:num w:numId="9">
    <w:abstractNumId w:val="6"/>
  </w:num>
  <w:num w:numId="10">
    <w:abstractNumId w:val="2"/>
  </w:num>
  <w:num w:numId="11">
    <w:abstractNumId w:val="12"/>
  </w:num>
  <w:num w:numId="12">
    <w:abstractNumId w:val="19"/>
  </w:num>
  <w:num w:numId="13">
    <w:abstractNumId w:val="11"/>
  </w:num>
  <w:num w:numId="14">
    <w:abstractNumId w:val="8"/>
  </w:num>
  <w:num w:numId="15">
    <w:abstractNumId w:val="13"/>
  </w:num>
  <w:num w:numId="16">
    <w:abstractNumId w:val="3"/>
  </w:num>
  <w:num w:numId="17">
    <w:abstractNumId w:val="0"/>
  </w:num>
  <w:num w:numId="18">
    <w:abstractNumId w:val="16"/>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7C"/>
    <w:rsid w:val="001B01FB"/>
    <w:rsid w:val="00214725"/>
    <w:rsid w:val="003D5B7C"/>
    <w:rsid w:val="006D5C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C443"/>
  <w15:docId w15:val="{7CA3A32E-9837-4B25-9A85-648F83E2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100"/>
      <w:outlineLvl w:val="0"/>
    </w:pPr>
    <w:rPr>
      <w:b/>
      <w:bCs/>
      <w:i/>
      <w:i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Prrafodelista">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14725"/>
    <w:pPr>
      <w:tabs>
        <w:tab w:val="center" w:pos="4252"/>
        <w:tab w:val="right" w:pos="8504"/>
      </w:tabs>
    </w:pPr>
  </w:style>
  <w:style w:type="character" w:customStyle="1" w:styleId="EncabezadoCar">
    <w:name w:val="Encabezado Car"/>
    <w:basedOn w:val="Fuentedeprrafopredeter"/>
    <w:link w:val="Encabezado"/>
    <w:uiPriority w:val="99"/>
    <w:rsid w:val="00214725"/>
    <w:rPr>
      <w:rFonts w:ascii="Arial" w:eastAsia="Arial" w:hAnsi="Arial" w:cs="Arial"/>
      <w:lang w:val="es-ES"/>
    </w:rPr>
  </w:style>
  <w:style w:type="paragraph" w:styleId="Piedepgina">
    <w:name w:val="footer"/>
    <w:basedOn w:val="Normal"/>
    <w:link w:val="PiedepginaCar"/>
    <w:uiPriority w:val="99"/>
    <w:unhideWhenUsed/>
    <w:rsid w:val="00214725"/>
    <w:pPr>
      <w:tabs>
        <w:tab w:val="center" w:pos="4252"/>
        <w:tab w:val="right" w:pos="8504"/>
      </w:tabs>
    </w:pPr>
  </w:style>
  <w:style w:type="character" w:customStyle="1" w:styleId="PiedepginaCar">
    <w:name w:val="Pie de página Car"/>
    <w:basedOn w:val="Fuentedeprrafopredeter"/>
    <w:link w:val="Piedepgina"/>
    <w:uiPriority w:val="99"/>
    <w:rsid w:val="00214725"/>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10487</Words>
  <Characters>57682</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Alba</dc:creator>
  <cp:lastModifiedBy>Andres Alba</cp:lastModifiedBy>
  <cp:revision>2</cp:revision>
  <dcterms:created xsi:type="dcterms:W3CDTF">2024-09-30T13:33:00Z</dcterms:created>
  <dcterms:modified xsi:type="dcterms:W3CDTF">2024-09-30T13:33:00Z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2024-09-30T00:00:00Z</vt:filetime>
  </property>
  <property fmtid="{D5CDD505-2E9C-101B-9397-08002B2CF9AE}" pid="3" name="Producer">
    <vt:lpwstr>iLovePDF</vt:lpwstr>
  </property>
</Properties>
</file>