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54BDD2" w14:textId="49B2BD16" w:rsidR="00EA35D7" w:rsidRPr="003878D2" w:rsidRDefault="00EA35D7" w:rsidP="005B0B56">
      <w:pPr>
        <w:pStyle w:val="paragraph"/>
        <w:spacing w:line="276" w:lineRule="auto"/>
        <w:ind w:firstLine="708"/>
        <w:rPr>
          <w:rFonts w:ascii="Gotham Book" w:hAnsi="Gotham Book"/>
          <w:b/>
          <w:bCs/>
          <w:color w:val="1F4E79" w:themeColor="accent1" w:themeShade="80"/>
          <w:sz w:val="20"/>
          <w:szCs w:val="20"/>
          <w:lang w:val="es-ES"/>
        </w:rPr>
      </w:pPr>
      <w:bookmarkStart w:id="0" w:name="_GoBack"/>
      <w:bookmarkEnd w:id="0"/>
      <w:r w:rsidRPr="003878D2">
        <w:rPr>
          <w:rFonts w:ascii="Gotham Book" w:hAnsi="Gotham Book"/>
          <w:b/>
          <w:bCs/>
          <w:color w:val="1F4E79" w:themeColor="accent1" w:themeShade="80"/>
          <w:sz w:val="20"/>
          <w:szCs w:val="20"/>
          <w:lang w:val="es-ES"/>
        </w:rPr>
        <w:t>MANUAL Y FORMULARIO: REGLAS PARA LA PROTECCION EN MARCAS</w:t>
      </w:r>
    </w:p>
    <w:p w14:paraId="0F248279" w14:textId="77777777" w:rsidR="00EA35D7" w:rsidRPr="003878D2" w:rsidRDefault="00EA35D7">
      <w:pPr>
        <w:pStyle w:val="paragraph"/>
        <w:spacing w:line="276" w:lineRule="auto"/>
        <w:jc w:val="center"/>
        <w:rPr>
          <w:rFonts w:ascii="Gotham Book" w:hAnsi="Gotham Book"/>
          <w:b/>
          <w:bCs/>
          <w:color w:val="1F4E79" w:themeColor="accent1" w:themeShade="80"/>
          <w:sz w:val="20"/>
          <w:szCs w:val="20"/>
          <w:lang w:val="es-ES"/>
        </w:rPr>
      </w:pPr>
    </w:p>
    <w:p w14:paraId="555B0FF3" w14:textId="30CEFC90" w:rsidR="003878D2" w:rsidRDefault="003878D2">
      <w:pPr>
        <w:pStyle w:val="paragraph"/>
        <w:spacing w:line="276" w:lineRule="auto"/>
        <w:jc w:val="both"/>
        <w:textAlignment w:val="baseline"/>
        <w:rPr>
          <w:rFonts w:ascii="Gotham Book" w:hAnsi="Gotham Book"/>
          <w:color w:val="1F4E79" w:themeColor="accent1" w:themeShade="80"/>
          <w:sz w:val="20"/>
          <w:szCs w:val="20"/>
          <w:lang w:val="es-ES"/>
        </w:rPr>
      </w:pPr>
      <w:r w:rsidRPr="003878D2">
        <w:rPr>
          <w:rFonts w:ascii="Gotham Book" w:hAnsi="Gotham Book"/>
          <w:color w:val="1F4E79" w:themeColor="accent1" w:themeShade="80"/>
          <w:sz w:val="20"/>
          <w:szCs w:val="20"/>
          <w:lang w:val="es-ES"/>
        </w:rPr>
        <w:t xml:space="preserve">Este manual proporciona una guía básica para la creación y protección de una marca efectiva y distintiva, procurando que CEDIA obtenga signos distintivos fuertes y que se configuren de activos intangibles de valor. </w:t>
      </w:r>
    </w:p>
    <w:p w14:paraId="0FBBDF08" w14:textId="77777777" w:rsidR="003878D2" w:rsidRPr="003878D2" w:rsidRDefault="003878D2">
      <w:pPr>
        <w:pStyle w:val="paragraph"/>
        <w:spacing w:line="276" w:lineRule="auto"/>
        <w:jc w:val="both"/>
        <w:textAlignment w:val="baseline"/>
        <w:rPr>
          <w:rFonts w:ascii="Gotham Book" w:hAnsi="Gotham Book"/>
          <w:color w:val="1F4E79" w:themeColor="accent1" w:themeShade="80"/>
          <w:sz w:val="20"/>
          <w:szCs w:val="20"/>
          <w:lang w:val="es-ES"/>
        </w:rPr>
      </w:pPr>
    </w:p>
    <w:p w14:paraId="6127585D" w14:textId="77777777" w:rsidR="000F7F1F" w:rsidRPr="003878D2" w:rsidRDefault="003878D2">
      <w:pPr>
        <w:pStyle w:val="paragraph"/>
        <w:numPr>
          <w:ilvl w:val="0"/>
          <w:numId w:val="4"/>
        </w:numPr>
        <w:spacing w:line="276" w:lineRule="auto"/>
        <w:jc w:val="both"/>
        <w:textAlignment w:val="baseline"/>
        <w:rPr>
          <w:rFonts w:ascii="Gotham Book" w:hAnsi="Gotham Book"/>
          <w:b/>
          <w:bCs/>
          <w:color w:val="1F4E79" w:themeColor="accent1" w:themeShade="80"/>
          <w:sz w:val="20"/>
          <w:szCs w:val="20"/>
          <w:lang w:val="es-ES"/>
        </w:rPr>
      </w:pPr>
      <w:r w:rsidRPr="003878D2">
        <w:rPr>
          <w:rFonts w:ascii="Gotham Book" w:hAnsi="Gotham Book"/>
          <w:b/>
          <w:bCs/>
          <w:color w:val="1F4E79" w:themeColor="accent1" w:themeShade="80"/>
          <w:sz w:val="20"/>
          <w:szCs w:val="20"/>
          <w:lang w:val="es-ES"/>
        </w:rPr>
        <w:t>¿QUÉ ES UNA MARCA?</w:t>
      </w:r>
    </w:p>
    <w:p w14:paraId="3D75D09C" w14:textId="77777777" w:rsidR="000F7F1F" w:rsidRPr="003878D2" w:rsidRDefault="003878D2">
      <w:pPr>
        <w:pStyle w:val="paragraph"/>
        <w:spacing w:line="276" w:lineRule="auto"/>
        <w:jc w:val="both"/>
        <w:textAlignment w:val="baseline"/>
        <w:rPr>
          <w:rFonts w:ascii="Gotham Book" w:hAnsi="Gotham Book"/>
          <w:color w:val="1F4E79" w:themeColor="accent1" w:themeShade="80"/>
          <w:sz w:val="20"/>
          <w:szCs w:val="20"/>
          <w:lang w:val="es-ES"/>
        </w:rPr>
      </w:pPr>
      <w:r w:rsidRPr="003878D2">
        <w:rPr>
          <w:rFonts w:ascii="Gotham Book" w:hAnsi="Gotham Book"/>
          <w:color w:val="1F4E79" w:themeColor="accent1" w:themeShade="80"/>
          <w:sz w:val="20"/>
          <w:szCs w:val="20"/>
          <w:lang w:val="es-ES"/>
        </w:rPr>
        <w:t xml:space="preserve">Una marca es un signo distintivo que identifica y diferencia los productos o servicios de los de sus competidores en el mercado. Este signo puede estar constituido por palabras, nombres, logotipos, símbolos, combinaciones de colores, formas tridimensionales, sonidos, entre otros. </w:t>
      </w:r>
    </w:p>
    <w:p w14:paraId="6BD0CEEE" w14:textId="3B60AE1D" w:rsidR="000F7F1F" w:rsidRDefault="003878D2">
      <w:pPr>
        <w:pStyle w:val="paragraph"/>
        <w:spacing w:line="276" w:lineRule="auto"/>
        <w:jc w:val="both"/>
        <w:textAlignment w:val="baseline"/>
        <w:rPr>
          <w:rFonts w:ascii="Gotham Book" w:hAnsi="Gotham Book"/>
          <w:color w:val="1F4E79" w:themeColor="accent1" w:themeShade="80"/>
          <w:sz w:val="20"/>
          <w:szCs w:val="20"/>
          <w:lang w:val="es-ES"/>
        </w:rPr>
      </w:pPr>
      <w:r w:rsidRPr="003878D2">
        <w:rPr>
          <w:rFonts w:ascii="Gotham Book" w:hAnsi="Gotham Book"/>
          <w:color w:val="1F4E79" w:themeColor="accent1" w:themeShade="80"/>
          <w:sz w:val="20"/>
          <w:szCs w:val="20"/>
          <w:lang w:val="es-ES"/>
        </w:rPr>
        <w:t>La marca es un activo intangible que puede representar un valor significativo para una organización, ya que es el medio principal por el cual los consumidores reconocen y seleccionan un producto o servicio.</w:t>
      </w:r>
    </w:p>
    <w:p w14:paraId="6159036E" w14:textId="623C7628" w:rsidR="003878D2" w:rsidRPr="003878D2" w:rsidRDefault="003878D2">
      <w:pPr>
        <w:pStyle w:val="paragraph"/>
        <w:spacing w:line="276" w:lineRule="auto"/>
        <w:jc w:val="both"/>
        <w:textAlignment w:val="baseline"/>
        <w:rPr>
          <w:rFonts w:ascii="Gotham Book" w:hAnsi="Gotham Book"/>
          <w:color w:val="1F4E79" w:themeColor="accent1" w:themeShade="80"/>
          <w:sz w:val="20"/>
          <w:szCs w:val="20"/>
          <w:lang w:val="es-ES"/>
        </w:rPr>
      </w:pPr>
    </w:p>
    <w:p w14:paraId="449F6DA2" w14:textId="77777777" w:rsidR="000F7F1F" w:rsidRPr="003878D2" w:rsidRDefault="003878D2">
      <w:pPr>
        <w:pStyle w:val="paragraph"/>
        <w:numPr>
          <w:ilvl w:val="0"/>
          <w:numId w:val="4"/>
        </w:numPr>
        <w:spacing w:line="276" w:lineRule="auto"/>
        <w:jc w:val="both"/>
        <w:textAlignment w:val="baseline"/>
        <w:rPr>
          <w:rFonts w:ascii="Gotham Book" w:hAnsi="Gotham Book"/>
          <w:b/>
          <w:color w:val="1F4E79" w:themeColor="accent1" w:themeShade="80"/>
          <w:sz w:val="20"/>
          <w:szCs w:val="20"/>
          <w:lang w:val="es-ES"/>
        </w:rPr>
      </w:pPr>
      <w:r w:rsidRPr="003878D2">
        <w:rPr>
          <w:rFonts w:ascii="Gotham Book" w:hAnsi="Gotham Book"/>
          <w:b/>
          <w:color w:val="1F4E79" w:themeColor="accent1" w:themeShade="80"/>
          <w:sz w:val="20"/>
          <w:szCs w:val="20"/>
          <w:lang w:val="es-ES"/>
        </w:rPr>
        <w:t>FUNCIONES DE LA MARCA</w:t>
      </w:r>
    </w:p>
    <w:p w14:paraId="333DAC5B" w14:textId="77777777" w:rsidR="000F7F1F" w:rsidRPr="003878D2" w:rsidRDefault="003878D2">
      <w:pPr>
        <w:pStyle w:val="NormalWeb"/>
        <w:rPr>
          <w:rFonts w:ascii="Gotham Book" w:hAnsi="Gotham Book"/>
          <w:color w:val="1F4E79" w:themeColor="accent1" w:themeShade="80"/>
          <w:sz w:val="20"/>
          <w:szCs w:val="20"/>
        </w:rPr>
      </w:pPr>
      <w:r w:rsidRPr="003878D2">
        <w:rPr>
          <w:rFonts w:ascii="Gotham Book" w:hAnsi="Gotham Book"/>
          <w:color w:val="1F4E79" w:themeColor="accent1" w:themeShade="80"/>
          <w:sz w:val="20"/>
          <w:szCs w:val="20"/>
        </w:rPr>
        <w:t>Las marcas cumplen varias funciones esenciales en el mercado, entre ellas:</w:t>
      </w:r>
    </w:p>
    <w:p w14:paraId="6009E3FE" w14:textId="77777777" w:rsidR="000F7F1F" w:rsidRPr="003878D2" w:rsidRDefault="003878D2">
      <w:pPr>
        <w:pStyle w:val="NormalWeb"/>
        <w:numPr>
          <w:ilvl w:val="0"/>
          <w:numId w:val="5"/>
        </w:numPr>
        <w:rPr>
          <w:rFonts w:ascii="Gotham Book" w:hAnsi="Gotham Book"/>
          <w:color w:val="1F4E79" w:themeColor="accent1" w:themeShade="80"/>
        </w:rPr>
      </w:pPr>
      <w:r w:rsidRPr="003878D2">
        <w:rPr>
          <w:rStyle w:val="Textoennegrita"/>
          <w:rFonts w:ascii="Gotham Book" w:hAnsi="Gotham Book"/>
          <w:color w:val="1F4E79" w:themeColor="accent1" w:themeShade="80"/>
          <w:sz w:val="20"/>
          <w:szCs w:val="20"/>
        </w:rPr>
        <w:t xml:space="preserve">Identificación y </w:t>
      </w:r>
      <w:r w:rsidRPr="003878D2">
        <w:rPr>
          <w:rFonts w:ascii="Gotham Book" w:hAnsi="Gotham Book"/>
          <w:b/>
          <w:bCs/>
          <w:color w:val="1F4E79" w:themeColor="accent1" w:themeShade="80"/>
          <w:sz w:val="20"/>
          <w:szCs w:val="20"/>
          <w:lang w:val="es-ES"/>
        </w:rPr>
        <w:t>Distinción de productos y servicios</w:t>
      </w:r>
      <w:r w:rsidRPr="003878D2">
        <w:rPr>
          <w:rFonts w:ascii="Gotham Book" w:hAnsi="Gotham Book"/>
          <w:color w:val="1F4E79" w:themeColor="accent1" w:themeShade="80"/>
          <w:sz w:val="20"/>
          <w:szCs w:val="20"/>
        </w:rPr>
        <w:t>: Permite a los consumidores reconocer y distinguir los productos o servicios frente a los de sus competidores.</w:t>
      </w:r>
    </w:p>
    <w:p w14:paraId="767C654E" w14:textId="77777777" w:rsidR="000F7F1F" w:rsidRPr="003878D2" w:rsidRDefault="003878D2">
      <w:pPr>
        <w:pStyle w:val="NormalWeb"/>
        <w:numPr>
          <w:ilvl w:val="0"/>
          <w:numId w:val="5"/>
        </w:numPr>
        <w:rPr>
          <w:rFonts w:ascii="Gotham Book" w:hAnsi="Gotham Book"/>
          <w:color w:val="1F4E79" w:themeColor="accent1" w:themeShade="80"/>
        </w:rPr>
      </w:pPr>
      <w:r w:rsidRPr="003878D2">
        <w:rPr>
          <w:rStyle w:val="Textoennegrita"/>
          <w:rFonts w:ascii="Gotham Book" w:hAnsi="Gotham Book"/>
          <w:color w:val="1F4E79" w:themeColor="accent1" w:themeShade="80"/>
          <w:sz w:val="20"/>
          <w:szCs w:val="20"/>
        </w:rPr>
        <w:t>Origen</w:t>
      </w:r>
      <w:r w:rsidRPr="003878D2">
        <w:rPr>
          <w:rFonts w:ascii="Gotham Book" w:hAnsi="Gotham Book"/>
          <w:color w:val="1F4E79" w:themeColor="accent1" w:themeShade="80"/>
          <w:sz w:val="20"/>
          <w:szCs w:val="20"/>
        </w:rPr>
        <w:t>: Indica el origen empresarial de los productos o servicios, lo que permite a los consumidores asociar la marca con una determinada calidad o nivel de servicio.</w:t>
      </w:r>
    </w:p>
    <w:p w14:paraId="1D475FF8" w14:textId="77777777" w:rsidR="000F7F1F" w:rsidRPr="003878D2" w:rsidRDefault="003878D2">
      <w:pPr>
        <w:pStyle w:val="NormalWeb"/>
        <w:numPr>
          <w:ilvl w:val="0"/>
          <w:numId w:val="5"/>
        </w:numPr>
        <w:rPr>
          <w:rFonts w:ascii="Gotham Book" w:hAnsi="Gotham Book"/>
          <w:color w:val="1F4E79" w:themeColor="accent1" w:themeShade="80"/>
        </w:rPr>
      </w:pPr>
      <w:r w:rsidRPr="003878D2">
        <w:rPr>
          <w:rStyle w:val="Textoennegrita"/>
          <w:rFonts w:ascii="Gotham Book" w:hAnsi="Gotham Book"/>
          <w:color w:val="1F4E79" w:themeColor="accent1" w:themeShade="80"/>
          <w:sz w:val="20"/>
          <w:szCs w:val="20"/>
        </w:rPr>
        <w:t>Publicidad</w:t>
      </w:r>
      <w:r w:rsidRPr="003878D2">
        <w:rPr>
          <w:rFonts w:ascii="Gotham Book" w:hAnsi="Gotham Book"/>
          <w:color w:val="1F4E79" w:themeColor="accent1" w:themeShade="80"/>
          <w:sz w:val="20"/>
          <w:szCs w:val="20"/>
        </w:rPr>
        <w:t>: Facilita la promoción y publicidad de los productos o servicios, ya que una marca fuerte y bien posicionada puede atraer a los consumidores de manera más efectiva. La marca es el único nexo que existe entre el consumidor del producto o el servicio y su titular (Otamendi, 2002, pag 9).</w:t>
      </w:r>
    </w:p>
    <w:p w14:paraId="56395FAB" w14:textId="77777777" w:rsidR="000F7F1F" w:rsidRPr="003878D2" w:rsidRDefault="003878D2">
      <w:pPr>
        <w:pStyle w:val="NormalWeb"/>
        <w:numPr>
          <w:ilvl w:val="0"/>
          <w:numId w:val="5"/>
        </w:numPr>
        <w:rPr>
          <w:rFonts w:ascii="Gotham Book" w:hAnsi="Gotham Book"/>
          <w:color w:val="1F4E79" w:themeColor="accent1" w:themeShade="80"/>
        </w:rPr>
      </w:pPr>
      <w:r w:rsidRPr="003878D2">
        <w:rPr>
          <w:rStyle w:val="Textoennegrita"/>
          <w:rFonts w:ascii="Gotham Book" w:hAnsi="Gotham Book"/>
          <w:color w:val="1F4E79" w:themeColor="accent1" w:themeShade="80"/>
          <w:sz w:val="20"/>
          <w:szCs w:val="20"/>
        </w:rPr>
        <w:t>Garantía de Calidad</w:t>
      </w:r>
      <w:r w:rsidRPr="003878D2">
        <w:rPr>
          <w:rFonts w:ascii="Gotham Book" w:hAnsi="Gotham Book"/>
          <w:color w:val="1F4E79" w:themeColor="accent1" w:themeShade="80"/>
          <w:sz w:val="20"/>
          <w:szCs w:val="20"/>
        </w:rPr>
        <w:t>: Una marca puede actuar como una garantía de calidad, proporcionando confianza a los consumidores sobre las características y prestaciones del producto o servicio.</w:t>
      </w:r>
    </w:p>
    <w:p w14:paraId="72181443" w14:textId="77777777" w:rsidR="000F7F1F" w:rsidRPr="003878D2" w:rsidRDefault="003878D2">
      <w:pPr>
        <w:pStyle w:val="NormalWeb"/>
        <w:numPr>
          <w:ilvl w:val="0"/>
          <w:numId w:val="5"/>
        </w:numPr>
        <w:rPr>
          <w:rFonts w:ascii="Gotham Book" w:hAnsi="Gotham Book"/>
          <w:color w:val="1F4E79" w:themeColor="accent1" w:themeShade="80"/>
        </w:rPr>
      </w:pPr>
      <w:r w:rsidRPr="003878D2">
        <w:rPr>
          <w:rStyle w:val="Textoennegrita"/>
          <w:rFonts w:ascii="Gotham Book" w:hAnsi="Gotham Book"/>
          <w:color w:val="1F4E79" w:themeColor="accent1" w:themeShade="80"/>
          <w:sz w:val="20"/>
          <w:szCs w:val="20"/>
        </w:rPr>
        <w:t>Valor de Mercado</w:t>
      </w:r>
      <w:r w:rsidRPr="003878D2">
        <w:rPr>
          <w:rFonts w:ascii="Gotham Book" w:hAnsi="Gotham Book"/>
          <w:color w:val="1F4E79" w:themeColor="accent1" w:themeShade="80"/>
          <w:sz w:val="20"/>
          <w:szCs w:val="20"/>
        </w:rPr>
        <w:t>: Las marcas fuertes pueden agregar un valor significativo a su titular en términos de reputación, lealtad del cliente y potencial de ingresos.</w:t>
      </w:r>
    </w:p>
    <w:p w14:paraId="20CE32D2" w14:textId="77777777" w:rsidR="000F7F1F" w:rsidRPr="003878D2" w:rsidRDefault="000F7F1F">
      <w:pPr>
        <w:pStyle w:val="paragraph"/>
        <w:spacing w:line="276" w:lineRule="auto"/>
        <w:jc w:val="both"/>
        <w:textAlignment w:val="baseline"/>
        <w:rPr>
          <w:rFonts w:ascii="Gotham Book" w:hAnsi="Gotham Book"/>
          <w:b/>
          <w:color w:val="1F4E79" w:themeColor="accent1" w:themeShade="80"/>
          <w:sz w:val="20"/>
          <w:szCs w:val="20"/>
          <w:lang w:val="es-ES"/>
        </w:rPr>
      </w:pPr>
    </w:p>
    <w:p w14:paraId="21806C18" w14:textId="77777777" w:rsidR="000F7F1F" w:rsidRPr="003878D2" w:rsidRDefault="003878D2">
      <w:pPr>
        <w:pStyle w:val="paragraph"/>
        <w:numPr>
          <w:ilvl w:val="0"/>
          <w:numId w:val="4"/>
        </w:numPr>
        <w:spacing w:line="276" w:lineRule="auto"/>
        <w:jc w:val="both"/>
        <w:textAlignment w:val="baseline"/>
        <w:rPr>
          <w:rFonts w:ascii="Gotham Book" w:hAnsi="Gotham Book"/>
          <w:b/>
          <w:color w:val="1F4E79" w:themeColor="accent1" w:themeShade="80"/>
          <w:sz w:val="20"/>
          <w:szCs w:val="20"/>
          <w:lang w:val="es-ES"/>
        </w:rPr>
      </w:pPr>
      <w:r w:rsidRPr="003878D2">
        <w:rPr>
          <w:rFonts w:ascii="Gotham Book" w:hAnsi="Gotham Book"/>
          <w:b/>
          <w:color w:val="1F4E79" w:themeColor="accent1" w:themeShade="80"/>
          <w:sz w:val="20"/>
          <w:szCs w:val="20"/>
          <w:lang w:val="es-ES"/>
        </w:rPr>
        <w:t>DISTINTIVIDAD DE LA MARCA</w:t>
      </w:r>
    </w:p>
    <w:p w14:paraId="56BFAB56" w14:textId="77777777" w:rsidR="000F7F1F" w:rsidRPr="003878D2" w:rsidRDefault="001A70A2">
      <w:pPr>
        <w:pStyle w:val="paragraph"/>
        <w:spacing w:line="276" w:lineRule="auto"/>
        <w:jc w:val="both"/>
        <w:textAlignment w:val="baseline"/>
        <w:rPr>
          <w:rFonts w:ascii="Gotham Book" w:hAnsi="Gotham Book"/>
          <w:b/>
          <w:bCs/>
          <w:color w:val="1F4E79" w:themeColor="accent1" w:themeShade="80"/>
          <w:sz w:val="20"/>
          <w:szCs w:val="20"/>
          <w:lang w:val="es-ES"/>
        </w:rPr>
      </w:pPr>
      <w:r w:rsidRPr="003878D2">
        <w:rPr>
          <w:rFonts w:ascii="Gotham Book" w:hAnsi="Gotham Book"/>
          <w:b/>
          <w:bCs/>
          <w:color w:val="1F4E79" w:themeColor="accent1" w:themeShade="80"/>
          <w:sz w:val="20"/>
          <w:szCs w:val="20"/>
          <w:lang w:val="es-ES"/>
        </w:rPr>
        <w:t xml:space="preserve">La </w:t>
      </w:r>
      <w:r w:rsidR="003878D2" w:rsidRPr="003878D2">
        <w:rPr>
          <w:rFonts w:ascii="Gotham Book" w:hAnsi="Gotham Book"/>
          <w:b/>
          <w:bCs/>
          <w:color w:val="1F4E79" w:themeColor="accent1" w:themeShade="80"/>
          <w:sz w:val="20"/>
          <w:szCs w:val="20"/>
          <w:lang w:val="es-ES"/>
        </w:rPr>
        <w:t>función esencial de la marca es distinguir un producto o un servicio de otros.</w:t>
      </w:r>
    </w:p>
    <w:p w14:paraId="121CDB2F" w14:textId="77777777" w:rsidR="000F7F1F" w:rsidRPr="003878D2" w:rsidRDefault="003878D2">
      <w:pPr>
        <w:pStyle w:val="paragraph"/>
        <w:spacing w:line="276" w:lineRule="auto"/>
        <w:jc w:val="both"/>
        <w:textAlignment w:val="baseline"/>
        <w:rPr>
          <w:rFonts w:ascii="Gotham Book" w:hAnsi="Gotham Book"/>
          <w:b/>
          <w:color w:val="1F4E79" w:themeColor="accent1" w:themeShade="80"/>
          <w:sz w:val="20"/>
          <w:szCs w:val="20"/>
          <w:lang w:val="es-ES"/>
        </w:rPr>
      </w:pPr>
      <w:r w:rsidRPr="003878D2">
        <w:rPr>
          <w:rFonts w:ascii="Gotham Book" w:hAnsi="Gotham Book"/>
          <w:b/>
          <w:color w:val="1F4E79" w:themeColor="accent1" w:themeShade="80"/>
          <w:sz w:val="20"/>
          <w:szCs w:val="20"/>
          <w:lang w:val="es-ES"/>
        </w:rPr>
        <w:t>El poder o carácter distintivo de un signo es la capacidad intrínseca que tiene para poder ser marca. (Otamendi, 2002, pag 29)</w:t>
      </w:r>
    </w:p>
    <w:p w14:paraId="781164D9" w14:textId="77777777" w:rsidR="000F7F1F" w:rsidRPr="003878D2" w:rsidRDefault="003878D2">
      <w:pPr>
        <w:spacing w:before="100" w:after="100"/>
        <w:jc w:val="both"/>
        <w:rPr>
          <w:rFonts w:ascii="Gotham Book" w:hAnsi="Gotham Book"/>
          <w:color w:val="1F4E79" w:themeColor="accent1" w:themeShade="80"/>
          <w:lang w:val="es-EC" w:eastAsia="es-EC"/>
        </w:rPr>
      </w:pPr>
      <w:r w:rsidRPr="003878D2">
        <w:rPr>
          <w:rFonts w:ascii="Gotham Book" w:hAnsi="Gotham Book"/>
          <w:color w:val="1F4E79" w:themeColor="accent1" w:themeShade="80"/>
          <w:lang w:val="es-EC" w:eastAsia="es-EC"/>
        </w:rPr>
        <w:t xml:space="preserve">La distintividad es la capacidad de una marca para ser percibida como un signo único y diferenciador frente a otras marcas en el mercado. </w:t>
      </w:r>
    </w:p>
    <w:p w14:paraId="4E56E3AC" w14:textId="77777777" w:rsidR="000F7F1F" w:rsidRPr="003878D2" w:rsidRDefault="003878D2">
      <w:pPr>
        <w:spacing w:before="100" w:after="100"/>
        <w:jc w:val="both"/>
        <w:rPr>
          <w:rFonts w:ascii="Gotham Book" w:hAnsi="Gotham Book"/>
          <w:color w:val="1F4E79" w:themeColor="accent1" w:themeShade="80"/>
          <w:lang w:val="es-EC" w:eastAsia="es-EC"/>
        </w:rPr>
      </w:pPr>
      <w:r w:rsidRPr="003878D2">
        <w:rPr>
          <w:rFonts w:ascii="Gotham Book" w:hAnsi="Gotham Book"/>
          <w:color w:val="1F4E79" w:themeColor="accent1" w:themeShade="80"/>
          <w:lang w:val="es-EC" w:eastAsia="es-EC"/>
        </w:rPr>
        <w:t xml:space="preserve">La distintividad es esencial para que una marca pueda ser registrada y protegida legalmente ante el Servicio Nacional de Derechos Intelectuales- SENADI u otras autoridades de control similares a nivel internacional. </w:t>
      </w:r>
    </w:p>
    <w:p w14:paraId="76692DA6" w14:textId="77777777" w:rsidR="000F7F1F" w:rsidRPr="003878D2" w:rsidRDefault="003878D2">
      <w:pPr>
        <w:spacing w:before="100" w:after="100"/>
        <w:jc w:val="both"/>
        <w:rPr>
          <w:rFonts w:ascii="Gotham Book" w:hAnsi="Gotham Book"/>
          <w:color w:val="1F4E79" w:themeColor="accent1" w:themeShade="80"/>
        </w:rPr>
      </w:pPr>
      <w:r w:rsidRPr="003878D2">
        <w:rPr>
          <w:rFonts w:ascii="Gotham Book" w:hAnsi="Gotham Book"/>
          <w:color w:val="1F4E79" w:themeColor="accent1" w:themeShade="80"/>
          <w:lang w:eastAsia="es-EC"/>
        </w:rPr>
        <w:t>El carácter distintivo se mide o establece con relación a los productos o servicios que va a distinguir. La palabra "Chocolate" no es distintiva con relación a dulces o sus derivados, pero sin duda sí lo es con respecto a Ropa.</w:t>
      </w:r>
    </w:p>
    <w:p w14:paraId="3C093649" w14:textId="3CAAAAD5" w:rsidR="000F7F1F" w:rsidRPr="003878D2" w:rsidRDefault="003878D2">
      <w:pPr>
        <w:spacing w:before="100" w:after="100"/>
        <w:jc w:val="both"/>
        <w:rPr>
          <w:rFonts w:ascii="Gotham Book" w:hAnsi="Gotham Book"/>
          <w:color w:val="1F4E79" w:themeColor="accent1" w:themeShade="80"/>
        </w:rPr>
      </w:pPr>
      <w:r w:rsidRPr="003878D2">
        <w:rPr>
          <w:rFonts w:ascii="Gotham Book" w:hAnsi="Gotham Book"/>
          <w:color w:val="1F4E79" w:themeColor="accent1" w:themeShade="80"/>
          <w:lang w:val="es-EC" w:eastAsia="es-EC"/>
        </w:rPr>
        <w:lastRenderedPageBreak/>
        <w:t>Las marcas pueden ser clasificadas según su grado de distintividad en:</w:t>
      </w:r>
    </w:p>
    <w:p w14:paraId="48746776" w14:textId="77777777" w:rsidR="000F7F1F" w:rsidRPr="003878D2" w:rsidRDefault="000F7F1F">
      <w:pPr>
        <w:jc w:val="both"/>
        <w:rPr>
          <w:rFonts w:ascii="Gotham Book" w:hAnsi="Gotham Book"/>
          <w:color w:val="1F4E79" w:themeColor="accent1" w:themeShade="80"/>
          <w:lang w:val="es-EC" w:eastAsia="es-EC"/>
        </w:rPr>
      </w:pPr>
    </w:p>
    <w:p w14:paraId="2092748D" w14:textId="4F49F809" w:rsidR="005F77C0" w:rsidRDefault="005F77C0" w:rsidP="005F77C0">
      <w:pPr>
        <w:spacing w:after="120" w:line="216" w:lineRule="auto"/>
        <w:rPr>
          <w:rFonts w:ascii="Calibri" w:eastAsia="Calibri" w:hAnsi="Calibri" w:cs="Calibri"/>
          <w:b/>
          <w:bCs/>
          <w:kern w:val="3"/>
          <w:sz w:val="27"/>
          <w:szCs w:val="27"/>
          <w:lang w:val="es-EC"/>
        </w:rPr>
      </w:pPr>
      <w:r w:rsidRPr="005F77C0">
        <w:rPr>
          <w:rFonts w:ascii="Calibri" w:eastAsia="Calibri" w:hAnsi="Calibri" w:cs="Calibri"/>
          <w:b/>
          <w:bCs/>
          <w:kern w:val="3"/>
          <w:sz w:val="27"/>
          <w:szCs w:val="27"/>
          <w:lang w:val="es-EC"/>
        </w:rPr>
        <w:t>Marcas Arbitrarias o Fantasiosas</w:t>
      </w:r>
      <w:r>
        <w:rPr>
          <w:rFonts w:ascii="Calibri" w:eastAsia="Calibri" w:hAnsi="Calibri" w:cs="Calibri"/>
          <w:b/>
          <w:bCs/>
          <w:kern w:val="3"/>
          <w:sz w:val="27"/>
          <w:szCs w:val="27"/>
          <w:lang w:val="es-EC"/>
        </w:rPr>
        <w:t xml:space="preserve"> </w:t>
      </w:r>
      <w:r>
        <w:rPr>
          <w:rFonts w:ascii="Calibri" w:eastAsia="Calibri" w:hAnsi="Calibri" w:cs="Calibri"/>
          <w:b/>
          <w:bCs/>
          <w:kern w:val="3"/>
          <w:sz w:val="27"/>
          <w:szCs w:val="27"/>
          <w:lang w:val="es-EC"/>
        </w:rPr>
        <w:tab/>
        <w:t>- ALTA</w:t>
      </w:r>
    </w:p>
    <w:p w14:paraId="63BD4F3A" w14:textId="4B6449C5" w:rsidR="005F77C0" w:rsidRDefault="005F77C0" w:rsidP="005F77C0">
      <w:pPr>
        <w:spacing w:after="120" w:line="216" w:lineRule="auto"/>
        <w:rPr>
          <w:rFonts w:ascii="Calibri" w:eastAsia="Calibri" w:hAnsi="Calibri" w:cs="Calibri"/>
          <w:b/>
          <w:bCs/>
          <w:kern w:val="3"/>
          <w:sz w:val="27"/>
          <w:szCs w:val="27"/>
          <w:lang w:val="es-EC"/>
        </w:rPr>
      </w:pPr>
      <w:r>
        <w:rPr>
          <w:rFonts w:ascii="Calibri" w:eastAsia="Calibri" w:hAnsi="Calibri" w:cs="Calibri"/>
          <w:b/>
          <w:bCs/>
          <w:kern w:val="3"/>
          <w:sz w:val="27"/>
          <w:szCs w:val="27"/>
          <w:lang w:val="es-EC"/>
        </w:rPr>
        <w:t>Marcas Evocativas o Sugerentes</w:t>
      </w:r>
      <w:r>
        <w:rPr>
          <w:rFonts w:ascii="Calibri" w:eastAsia="Calibri" w:hAnsi="Calibri" w:cs="Calibri"/>
          <w:b/>
          <w:bCs/>
          <w:kern w:val="3"/>
          <w:sz w:val="27"/>
          <w:szCs w:val="27"/>
          <w:lang w:val="es-EC"/>
        </w:rPr>
        <w:tab/>
        <w:t>-MEDIA/BAJA</w:t>
      </w:r>
    </w:p>
    <w:p w14:paraId="616ED7AA" w14:textId="74180A6A" w:rsidR="005F77C0" w:rsidRDefault="005F77C0" w:rsidP="005F77C0">
      <w:pPr>
        <w:spacing w:after="120" w:line="216" w:lineRule="auto"/>
        <w:rPr>
          <w:rFonts w:ascii="Calibri" w:eastAsia="Calibri" w:hAnsi="Calibri" w:cs="Calibri"/>
          <w:b/>
          <w:bCs/>
          <w:kern w:val="3"/>
          <w:sz w:val="27"/>
          <w:szCs w:val="27"/>
          <w:lang w:val="es-EC"/>
        </w:rPr>
      </w:pPr>
      <w:r>
        <w:rPr>
          <w:rFonts w:ascii="Calibri" w:eastAsia="Calibri" w:hAnsi="Calibri" w:cs="Calibri"/>
          <w:b/>
          <w:bCs/>
          <w:kern w:val="3"/>
          <w:sz w:val="27"/>
          <w:szCs w:val="27"/>
          <w:lang w:val="es-EC"/>
        </w:rPr>
        <w:t>Marcas Descriptivas o Conceptuales</w:t>
      </w:r>
      <w:r>
        <w:rPr>
          <w:rFonts w:ascii="Calibri" w:eastAsia="Calibri" w:hAnsi="Calibri" w:cs="Calibri"/>
          <w:b/>
          <w:bCs/>
          <w:kern w:val="3"/>
          <w:sz w:val="27"/>
          <w:szCs w:val="27"/>
          <w:lang w:val="es-EC"/>
        </w:rPr>
        <w:tab/>
        <w:t>-BAJA</w:t>
      </w:r>
    </w:p>
    <w:p w14:paraId="59547C8B" w14:textId="72FAD9F8" w:rsidR="005F77C0" w:rsidRPr="005F77C0" w:rsidRDefault="005F77C0" w:rsidP="005F77C0">
      <w:pPr>
        <w:spacing w:after="120" w:line="216" w:lineRule="auto"/>
        <w:rPr>
          <w:sz w:val="36"/>
          <w:szCs w:val="36"/>
        </w:rPr>
      </w:pPr>
      <w:r>
        <w:rPr>
          <w:rFonts w:ascii="Calibri" w:eastAsia="Calibri" w:hAnsi="Calibri" w:cs="Calibri"/>
          <w:b/>
          <w:bCs/>
          <w:kern w:val="3"/>
          <w:sz w:val="27"/>
          <w:szCs w:val="27"/>
          <w:lang w:val="es-EC"/>
        </w:rPr>
        <w:t>Marcas Genéricas</w:t>
      </w:r>
      <w:r>
        <w:rPr>
          <w:rFonts w:ascii="Calibri" w:eastAsia="Calibri" w:hAnsi="Calibri" w:cs="Calibri"/>
          <w:b/>
          <w:bCs/>
          <w:kern w:val="3"/>
          <w:sz w:val="27"/>
          <w:szCs w:val="27"/>
          <w:lang w:val="es-EC"/>
        </w:rPr>
        <w:tab/>
      </w:r>
      <w:r>
        <w:rPr>
          <w:rFonts w:ascii="Calibri" w:eastAsia="Calibri" w:hAnsi="Calibri" w:cs="Calibri"/>
          <w:b/>
          <w:bCs/>
          <w:kern w:val="3"/>
          <w:sz w:val="27"/>
          <w:szCs w:val="27"/>
          <w:lang w:val="es-EC"/>
        </w:rPr>
        <w:tab/>
      </w:r>
      <w:r>
        <w:rPr>
          <w:rFonts w:ascii="Calibri" w:eastAsia="Calibri" w:hAnsi="Calibri" w:cs="Calibri"/>
          <w:b/>
          <w:bCs/>
          <w:kern w:val="3"/>
          <w:sz w:val="27"/>
          <w:szCs w:val="27"/>
          <w:lang w:val="es-EC"/>
        </w:rPr>
        <w:tab/>
      </w:r>
      <w:r>
        <w:rPr>
          <w:rFonts w:ascii="Calibri" w:eastAsia="Calibri" w:hAnsi="Calibri" w:cs="Calibri"/>
          <w:b/>
          <w:bCs/>
          <w:kern w:val="3"/>
          <w:sz w:val="27"/>
          <w:szCs w:val="27"/>
          <w:lang w:val="es-EC"/>
        </w:rPr>
        <w:tab/>
        <w:t>-BAJA</w:t>
      </w:r>
    </w:p>
    <w:p w14:paraId="134ED537" w14:textId="6D1A2F38" w:rsidR="005F77C0" w:rsidRDefault="005F77C0">
      <w:pPr>
        <w:spacing w:before="100" w:after="100"/>
        <w:jc w:val="both"/>
        <w:rPr>
          <w:rFonts w:ascii="Gotham Book" w:hAnsi="Gotham Book"/>
          <w:color w:val="1F4E79" w:themeColor="accent1" w:themeShade="80"/>
        </w:rPr>
      </w:pPr>
    </w:p>
    <w:p w14:paraId="54E84133" w14:textId="77777777" w:rsidR="005F77C0" w:rsidRPr="003878D2" w:rsidRDefault="005F77C0">
      <w:pPr>
        <w:spacing w:before="100" w:after="100"/>
        <w:jc w:val="both"/>
        <w:rPr>
          <w:rFonts w:ascii="Gotham Book" w:hAnsi="Gotham Book"/>
          <w:color w:val="1F4E79" w:themeColor="accent1" w:themeShade="80"/>
        </w:rPr>
      </w:pPr>
    </w:p>
    <w:p w14:paraId="5E3B62F6" w14:textId="77777777" w:rsidR="000F7F1F" w:rsidRPr="003878D2" w:rsidRDefault="003878D2">
      <w:pPr>
        <w:numPr>
          <w:ilvl w:val="0"/>
          <w:numId w:val="6"/>
        </w:numPr>
        <w:spacing w:before="100" w:after="100"/>
        <w:jc w:val="both"/>
        <w:rPr>
          <w:rFonts w:ascii="Gotham Book" w:hAnsi="Gotham Book"/>
          <w:color w:val="1F4E79" w:themeColor="accent1" w:themeShade="80"/>
        </w:rPr>
      </w:pPr>
      <w:r w:rsidRPr="003878D2">
        <w:rPr>
          <w:rFonts w:ascii="Gotham Book" w:hAnsi="Gotham Book"/>
          <w:b/>
          <w:bCs/>
          <w:color w:val="1F4E79" w:themeColor="accent1" w:themeShade="80"/>
          <w:lang w:val="es-EC" w:eastAsia="es-EC"/>
        </w:rPr>
        <w:t>Marcas Genéricas</w:t>
      </w:r>
      <w:r w:rsidRPr="003878D2">
        <w:rPr>
          <w:rFonts w:ascii="Gotham Book" w:hAnsi="Gotham Book"/>
          <w:color w:val="1F4E79" w:themeColor="accent1" w:themeShade="80"/>
          <w:lang w:val="es-EC" w:eastAsia="es-EC"/>
        </w:rPr>
        <w:t>: Son términos comunes y descriptivos que no pueden ser registrados como marcas porque no distinguen los productos o servicios de una empresa. Ejemplo: "Computadora" para un producto tecnológico.</w:t>
      </w:r>
    </w:p>
    <w:p w14:paraId="27506D62" w14:textId="77777777" w:rsidR="000F7F1F" w:rsidRPr="003878D2" w:rsidRDefault="003878D2">
      <w:pPr>
        <w:numPr>
          <w:ilvl w:val="0"/>
          <w:numId w:val="6"/>
        </w:numPr>
        <w:spacing w:before="100" w:after="100"/>
        <w:jc w:val="both"/>
        <w:rPr>
          <w:rFonts w:ascii="Gotham Book" w:hAnsi="Gotham Book"/>
          <w:color w:val="1F4E79" w:themeColor="accent1" w:themeShade="80"/>
        </w:rPr>
      </w:pPr>
      <w:r w:rsidRPr="003878D2">
        <w:rPr>
          <w:rFonts w:ascii="Gotham Book" w:hAnsi="Gotham Book"/>
          <w:b/>
          <w:bCs/>
          <w:color w:val="1F4E79" w:themeColor="accent1" w:themeShade="80"/>
          <w:lang w:val="es-EC" w:eastAsia="es-EC"/>
        </w:rPr>
        <w:t>Marcas Descriptivas o Conceptual</w:t>
      </w:r>
      <w:r w:rsidRPr="003878D2">
        <w:rPr>
          <w:rFonts w:ascii="Gotham Book" w:hAnsi="Gotham Book"/>
          <w:color w:val="1F4E79" w:themeColor="accent1" w:themeShade="80"/>
          <w:lang w:val="es-EC" w:eastAsia="es-EC"/>
        </w:rPr>
        <w:t>: Describen una característica, función o cualidad del producto o servicio. En general, no son registrables a menos que adquieran un significado secundario, es decir, que los consumidores las asocien con una sola fuente. Ejemplo: "Rápido" para un servicio de mensajería.</w:t>
      </w:r>
    </w:p>
    <w:p w14:paraId="5380FF4C" w14:textId="77777777" w:rsidR="000F7F1F" w:rsidRPr="003878D2" w:rsidRDefault="003878D2">
      <w:pPr>
        <w:numPr>
          <w:ilvl w:val="0"/>
          <w:numId w:val="6"/>
        </w:numPr>
        <w:spacing w:before="100" w:after="100"/>
        <w:jc w:val="both"/>
        <w:rPr>
          <w:rFonts w:ascii="Gotham Book" w:hAnsi="Gotham Book"/>
          <w:color w:val="1F4E79" w:themeColor="accent1" w:themeShade="80"/>
        </w:rPr>
      </w:pPr>
      <w:r w:rsidRPr="003878D2">
        <w:rPr>
          <w:rFonts w:ascii="Gotham Book" w:hAnsi="Gotham Book"/>
          <w:b/>
          <w:bCs/>
          <w:color w:val="1F4E79" w:themeColor="accent1" w:themeShade="80"/>
          <w:lang w:val="es-EC" w:eastAsia="es-EC"/>
        </w:rPr>
        <w:t>Marcas Evocativas o Sugerentes</w:t>
      </w:r>
      <w:r w:rsidRPr="003878D2">
        <w:rPr>
          <w:rFonts w:ascii="Gotham Book" w:hAnsi="Gotham Book"/>
          <w:color w:val="1F4E79" w:themeColor="accent1" w:themeShade="80"/>
          <w:lang w:val="es-EC" w:eastAsia="es-EC"/>
        </w:rPr>
        <w:t>: Sugieren una característica del producto o servicio sin describirlo directamente. Estas marcas son más distintivas y tienen mayor posibilidad de ser registradas. Ejemplo: "Frigidaire" para refrigeradores.</w:t>
      </w:r>
    </w:p>
    <w:p w14:paraId="16CEF761" w14:textId="77777777" w:rsidR="000F7F1F" w:rsidRPr="003878D2" w:rsidRDefault="003878D2">
      <w:pPr>
        <w:numPr>
          <w:ilvl w:val="0"/>
          <w:numId w:val="6"/>
        </w:numPr>
        <w:spacing w:before="100" w:after="100"/>
        <w:jc w:val="both"/>
        <w:rPr>
          <w:rFonts w:ascii="Gotham Book" w:hAnsi="Gotham Book"/>
          <w:color w:val="1F4E79" w:themeColor="accent1" w:themeShade="80"/>
        </w:rPr>
      </w:pPr>
      <w:r w:rsidRPr="003878D2">
        <w:rPr>
          <w:rFonts w:ascii="Gotham Book" w:hAnsi="Gotham Book"/>
          <w:b/>
          <w:bCs/>
          <w:color w:val="1F4E79" w:themeColor="accent1" w:themeShade="80"/>
          <w:lang w:val="es-EC" w:eastAsia="es-EC"/>
        </w:rPr>
        <w:t>Marcas Arbitrarias o Fantasiosas</w:t>
      </w:r>
      <w:r w:rsidRPr="003878D2">
        <w:rPr>
          <w:rFonts w:ascii="Gotham Book" w:hAnsi="Gotham Book"/>
          <w:color w:val="1F4E79" w:themeColor="accent1" w:themeShade="80"/>
          <w:lang w:val="es-EC" w:eastAsia="es-EC"/>
        </w:rPr>
        <w:t>: Estas marcas no tienen ninguna relación directa con los productos o servicios que representan, lo que las hace altamente distintivas y, por lo tanto, fácilmente registrables. Ejemplo: "Apple" para productos tecnológicos, "Kodak" para productos fotográficos.</w:t>
      </w:r>
    </w:p>
    <w:p w14:paraId="1CF505E1" w14:textId="77777777" w:rsidR="000F7F1F" w:rsidRPr="003878D2" w:rsidRDefault="000F7F1F">
      <w:pPr>
        <w:spacing w:before="100" w:after="100"/>
        <w:jc w:val="both"/>
        <w:rPr>
          <w:rFonts w:ascii="Gotham Book" w:hAnsi="Gotham Book"/>
          <w:color w:val="1F4E79" w:themeColor="accent1" w:themeShade="80"/>
        </w:rPr>
      </w:pPr>
    </w:p>
    <w:p w14:paraId="7EEF40B5" w14:textId="77777777" w:rsidR="000F7F1F" w:rsidRPr="003878D2" w:rsidRDefault="000F7F1F">
      <w:pPr>
        <w:spacing w:before="100" w:after="100"/>
        <w:jc w:val="both"/>
        <w:rPr>
          <w:rFonts w:ascii="Gotham Book" w:hAnsi="Gotham Book"/>
          <w:color w:val="1F4E79" w:themeColor="accent1" w:themeShade="80"/>
        </w:rPr>
      </w:pPr>
    </w:p>
    <w:p w14:paraId="3B9253E5" w14:textId="77777777" w:rsidR="000F7F1F" w:rsidRPr="003878D2" w:rsidRDefault="000F7F1F">
      <w:pPr>
        <w:spacing w:before="100" w:after="100"/>
        <w:jc w:val="both"/>
        <w:rPr>
          <w:rFonts w:ascii="Gotham Book" w:hAnsi="Gotham Book"/>
          <w:color w:val="1F4E79" w:themeColor="accent1" w:themeShade="80"/>
        </w:rPr>
      </w:pPr>
    </w:p>
    <w:p w14:paraId="77A940A5" w14:textId="77777777" w:rsidR="000F7F1F" w:rsidRPr="003878D2" w:rsidRDefault="000F7F1F">
      <w:pPr>
        <w:spacing w:before="100" w:after="100"/>
        <w:jc w:val="both"/>
        <w:rPr>
          <w:rFonts w:ascii="Gotham Book" w:hAnsi="Gotham Book"/>
          <w:color w:val="1F4E79" w:themeColor="accent1" w:themeShade="80"/>
          <w:lang w:val="es-EC" w:eastAsia="es-EC"/>
        </w:rPr>
      </w:pPr>
    </w:p>
    <w:p w14:paraId="3321EC95" w14:textId="77777777" w:rsidR="000F7F1F" w:rsidRPr="003878D2" w:rsidRDefault="003878D2">
      <w:pPr>
        <w:pStyle w:val="paragraph"/>
        <w:numPr>
          <w:ilvl w:val="0"/>
          <w:numId w:val="4"/>
        </w:numPr>
        <w:spacing w:line="276" w:lineRule="auto"/>
        <w:jc w:val="both"/>
        <w:textAlignment w:val="baseline"/>
        <w:rPr>
          <w:rFonts w:ascii="Gotham Book" w:hAnsi="Gotham Book"/>
          <w:b/>
          <w:color w:val="1F4E79" w:themeColor="accent1" w:themeShade="80"/>
          <w:sz w:val="20"/>
          <w:szCs w:val="20"/>
          <w:lang w:val="es-ES"/>
        </w:rPr>
      </w:pPr>
      <w:r w:rsidRPr="003878D2">
        <w:rPr>
          <w:rFonts w:ascii="Gotham Book" w:hAnsi="Gotham Book"/>
          <w:b/>
          <w:color w:val="1F4E79" w:themeColor="accent1" w:themeShade="80"/>
          <w:sz w:val="20"/>
          <w:szCs w:val="20"/>
          <w:lang w:val="es-ES"/>
        </w:rPr>
        <w:t>REGLAS PARA ELECCION DE DENOMINACIONES FUERTEMENTE DISTINTIVAS</w:t>
      </w:r>
    </w:p>
    <w:p w14:paraId="377DE6AC" w14:textId="77777777" w:rsidR="000F7F1F" w:rsidRPr="003878D2" w:rsidRDefault="003878D2">
      <w:pPr>
        <w:pStyle w:val="NormalWeb"/>
        <w:jc w:val="both"/>
        <w:rPr>
          <w:rFonts w:ascii="Gotham Book" w:hAnsi="Gotham Book"/>
          <w:color w:val="1F4E79" w:themeColor="accent1" w:themeShade="80"/>
          <w:sz w:val="20"/>
          <w:szCs w:val="20"/>
        </w:rPr>
      </w:pPr>
      <w:r w:rsidRPr="003878D2">
        <w:rPr>
          <w:rFonts w:ascii="Gotham Book" w:hAnsi="Gotham Book"/>
          <w:color w:val="1F4E79" w:themeColor="accent1" w:themeShade="80"/>
          <w:sz w:val="20"/>
          <w:szCs w:val="20"/>
        </w:rPr>
        <w:t>Para crear un signo distintivo o marca fuerte y distintiva, es importante seguir ciertas reglas consideraciones al elegir su denominación:</w:t>
      </w:r>
    </w:p>
    <w:p w14:paraId="74072674" w14:textId="77777777" w:rsidR="000F7F1F" w:rsidRPr="003878D2" w:rsidRDefault="003878D2">
      <w:pPr>
        <w:numPr>
          <w:ilvl w:val="0"/>
          <w:numId w:val="7"/>
        </w:numPr>
        <w:spacing w:before="100" w:after="100"/>
        <w:jc w:val="both"/>
        <w:rPr>
          <w:rFonts w:ascii="Gotham Book" w:hAnsi="Gotham Book"/>
          <w:color w:val="1F4E79" w:themeColor="accent1" w:themeShade="80"/>
        </w:rPr>
      </w:pPr>
      <w:r w:rsidRPr="003878D2">
        <w:rPr>
          <w:rFonts w:ascii="Gotham Book" w:hAnsi="Gotham Book"/>
          <w:b/>
          <w:bCs/>
          <w:color w:val="1F4E79" w:themeColor="accent1" w:themeShade="80"/>
          <w:lang w:val="es-EC" w:eastAsia="es-EC"/>
        </w:rPr>
        <w:t>Evitar términos genéricos o descriptivos</w:t>
      </w:r>
      <w:r w:rsidRPr="003878D2">
        <w:rPr>
          <w:rFonts w:ascii="Gotham Book" w:hAnsi="Gotham Book"/>
          <w:color w:val="1F4E79" w:themeColor="accent1" w:themeShade="80"/>
          <w:lang w:val="es-EC" w:eastAsia="es-EC"/>
        </w:rPr>
        <w:t>: Como se mencionó, estos términos no son distintivos y, por lo tanto, no proporcionan una protección efectiva. Elige palabras que no estén directamente relacionadas con el producto o servicio.</w:t>
      </w:r>
    </w:p>
    <w:p w14:paraId="515B2567" w14:textId="77777777" w:rsidR="000F7F1F" w:rsidRPr="003878D2" w:rsidRDefault="003878D2">
      <w:pPr>
        <w:numPr>
          <w:ilvl w:val="0"/>
          <w:numId w:val="7"/>
        </w:numPr>
        <w:spacing w:before="100" w:after="100"/>
        <w:jc w:val="both"/>
        <w:rPr>
          <w:rFonts w:ascii="Gotham Book" w:hAnsi="Gotham Book"/>
          <w:color w:val="1F4E79" w:themeColor="accent1" w:themeShade="80"/>
        </w:rPr>
      </w:pPr>
      <w:r w:rsidRPr="003878D2">
        <w:rPr>
          <w:rFonts w:ascii="Gotham Book" w:hAnsi="Gotham Book"/>
          <w:b/>
          <w:bCs/>
          <w:color w:val="1F4E79" w:themeColor="accent1" w:themeShade="80"/>
          <w:lang w:val="es-EC" w:eastAsia="es-EC"/>
        </w:rPr>
        <w:t>Originalidad e inventiva</w:t>
      </w:r>
      <w:r w:rsidRPr="003878D2">
        <w:rPr>
          <w:rFonts w:ascii="Gotham Book" w:hAnsi="Gotham Book"/>
          <w:color w:val="1F4E79" w:themeColor="accent1" w:themeShade="80"/>
          <w:lang w:val="es-EC" w:eastAsia="es-EC"/>
        </w:rPr>
        <w:t>: Opta por crear palabras nuevas o combinar palabras existentes de una manera novedosa. Las palabras inventadas o combinaciones inusuales suelen ser más distintivas y tienen mayor probabilidad de ser aceptadas para registro.</w:t>
      </w:r>
    </w:p>
    <w:p w14:paraId="30B6C499" w14:textId="77777777" w:rsidR="000F7F1F" w:rsidRPr="003878D2" w:rsidRDefault="003878D2">
      <w:pPr>
        <w:numPr>
          <w:ilvl w:val="0"/>
          <w:numId w:val="7"/>
        </w:numPr>
        <w:spacing w:before="100" w:after="100"/>
        <w:jc w:val="both"/>
        <w:rPr>
          <w:rFonts w:ascii="Gotham Book" w:hAnsi="Gotham Book"/>
          <w:color w:val="1F4E79" w:themeColor="accent1" w:themeShade="80"/>
        </w:rPr>
      </w:pPr>
      <w:r w:rsidRPr="003878D2">
        <w:rPr>
          <w:rFonts w:ascii="Gotham Book" w:hAnsi="Gotham Book"/>
          <w:b/>
          <w:bCs/>
          <w:color w:val="1F4E79" w:themeColor="accent1" w:themeShade="80"/>
          <w:lang w:val="es-EC" w:eastAsia="es-EC"/>
        </w:rPr>
        <w:t>Facilidad de pronunciación y memorización</w:t>
      </w:r>
      <w:r w:rsidRPr="003878D2">
        <w:rPr>
          <w:rFonts w:ascii="Gotham Book" w:hAnsi="Gotham Book"/>
          <w:color w:val="1F4E79" w:themeColor="accent1" w:themeShade="80"/>
          <w:lang w:val="es-EC" w:eastAsia="es-EC"/>
        </w:rPr>
        <w:t>: Aunque la distintividad es clave, la marca debe ser fácil de pronunciar y recordar para que sea efectiva en el mercado. Evita palabras complejas o que puedan ser confundidas con otras.</w:t>
      </w:r>
    </w:p>
    <w:p w14:paraId="6EA0F5CD" w14:textId="77777777" w:rsidR="000F7F1F" w:rsidRPr="003878D2" w:rsidRDefault="003878D2">
      <w:pPr>
        <w:numPr>
          <w:ilvl w:val="0"/>
          <w:numId w:val="7"/>
        </w:numPr>
        <w:spacing w:before="100" w:after="100"/>
        <w:jc w:val="both"/>
        <w:rPr>
          <w:rFonts w:ascii="Gotham Book" w:hAnsi="Gotham Book"/>
          <w:color w:val="1F4E79" w:themeColor="accent1" w:themeShade="80"/>
        </w:rPr>
      </w:pPr>
      <w:r w:rsidRPr="003878D2">
        <w:rPr>
          <w:rFonts w:ascii="Gotham Book" w:hAnsi="Gotham Book"/>
          <w:b/>
          <w:bCs/>
          <w:color w:val="1F4E79" w:themeColor="accent1" w:themeShade="80"/>
          <w:lang w:val="es-EC" w:eastAsia="es-EC"/>
        </w:rPr>
        <w:t>Consideración cultural y lingüística</w:t>
      </w:r>
      <w:r w:rsidRPr="003878D2">
        <w:rPr>
          <w:rFonts w:ascii="Gotham Book" w:hAnsi="Gotham Book"/>
          <w:color w:val="1F4E79" w:themeColor="accent1" w:themeShade="80"/>
          <w:lang w:val="es-EC" w:eastAsia="es-EC"/>
        </w:rPr>
        <w:t>: Asegúrate de que la marca no tenga significados negativos o inapropiados en otros idiomas o culturas, especialmente si planeas expandirte a mercados internacionales.</w:t>
      </w:r>
    </w:p>
    <w:p w14:paraId="3002999B" w14:textId="77777777" w:rsidR="000F7F1F" w:rsidRPr="003878D2" w:rsidRDefault="003878D2">
      <w:pPr>
        <w:numPr>
          <w:ilvl w:val="0"/>
          <w:numId w:val="7"/>
        </w:numPr>
        <w:spacing w:before="100" w:after="100"/>
        <w:jc w:val="both"/>
        <w:rPr>
          <w:rFonts w:ascii="Gotham Book" w:hAnsi="Gotham Book"/>
          <w:color w:val="1F4E79" w:themeColor="accent1" w:themeShade="80"/>
        </w:rPr>
      </w:pPr>
      <w:r w:rsidRPr="003878D2">
        <w:rPr>
          <w:rFonts w:ascii="Gotham Book" w:hAnsi="Gotham Book"/>
          <w:b/>
          <w:bCs/>
          <w:color w:val="1F4E79" w:themeColor="accent1" w:themeShade="80"/>
          <w:lang w:val="es-EC" w:eastAsia="es-EC"/>
        </w:rPr>
        <w:lastRenderedPageBreak/>
        <w:t>Búsqueda de antecedentes</w:t>
      </w:r>
      <w:r w:rsidRPr="003878D2">
        <w:rPr>
          <w:rFonts w:ascii="Gotham Book" w:hAnsi="Gotham Book"/>
          <w:color w:val="1F4E79" w:themeColor="accent1" w:themeShade="80"/>
          <w:lang w:val="es-EC" w:eastAsia="es-EC"/>
        </w:rPr>
        <w:t>: Realiza una búsqueda fonética para asegurarte de que la denominación seleccionada no esté ya en uso o registrada por otro titular, lo que podría resultar en conflictos legales.</w:t>
      </w:r>
    </w:p>
    <w:p w14:paraId="6ECBAAF2" w14:textId="77777777" w:rsidR="000F7F1F" w:rsidRPr="003878D2" w:rsidRDefault="003878D2">
      <w:pPr>
        <w:numPr>
          <w:ilvl w:val="0"/>
          <w:numId w:val="7"/>
        </w:numPr>
        <w:spacing w:before="100" w:after="100"/>
        <w:jc w:val="both"/>
        <w:rPr>
          <w:rFonts w:ascii="Gotham Book" w:hAnsi="Gotham Book"/>
          <w:color w:val="1F4E79" w:themeColor="accent1" w:themeShade="80"/>
        </w:rPr>
      </w:pPr>
      <w:r w:rsidRPr="003878D2">
        <w:rPr>
          <w:rFonts w:ascii="Gotham Book" w:hAnsi="Gotham Book"/>
          <w:b/>
          <w:bCs/>
          <w:color w:val="1F4E79" w:themeColor="accent1" w:themeShade="80"/>
          <w:lang w:val="es-EC" w:eastAsia="es-EC"/>
        </w:rPr>
        <w:t>Verificabilidad de disponibilidad de dominio web</w:t>
      </w:r>
      <w:r w:rsidRPr="003878D2">
        <w:rPr>
          <w:rFonts w:ascii="Gotham Book" w:hAnsi="Gotham Book"/>
          <w:color w:val="1F4E79" w:themeColor="accent1" w:themeShade="80"/>
          <w:lang w:val="es-EC" w:eastAsia="es-EC"/>
        </w:rPr>
        <w:t>: En la era digital, es fundamental que la denominación seleccionada esté disponible como nombre de dominio en Internet, si lo requiere la institución. Una presencia en línea coherente refuerza la identidad de la marca.</w:t>
      </w:r>
    </w:p>
    <w:p w14:paraId="1669E560" w14:textId="77777777" w:rsidR="001A70A2" w:rsidRPr="003878D2" w:rsidRDefault="001A70A2" w:rsidP="001A70A2">
      <w:pPr>
        <w:pStyle w:val="Ttulo3"/>
        <w:numPr>
          <w:ilvl w:val="0"/>
          <w:numId w:val="0"/>
        </w:numPr>
        <w:ind w:left="360"/>
        <w:rPr>
          <w:rFonts w:ascii="Gotham Book" w:hAnsi="Gotham Book"/>
          <w:color w:val="1F4E79" w:themeColor="accent1" w:themeShade="80"/>
          <w:lang w:val="es-EC" w:eastAsia="es-EC"/>
        </w:rPr>
      </w:pPr>
    </w:p>
    <w:p w14:paraId="5680BA25" w14:textId="77777777" w:rsidR="001A70A2" w:rsidRPr="003878D2" w:rsidRDefault="001A70A2">
      <w:pPr>
        <w:spacing w:before="100" w:after="100"/>
        <w:jc w:val="both"/>
        <w:rPr>
          <w:rFonts w:ascii="Gotham Book" w:hAnsi="Gotham Book"/>
          <w:color w:val="1F4E79" w:themeColor="accent1" w:themeShade="80"/>
          <w:lang w:val="es-MX"/>
        </w:rPr>
      </w:pPr>
    </w:p>
    <w:p w14:paraId="23720080" w14:textId="77777777" w:rsidR="000F7F1F" w:rsidRPr="003878D2" w:rsidRDefault="003878D2">
      <w:pPr>
        <w:spacing w:before="100" w:after="100"/>
        <w:jc w:val="both"/>
        <w:rPr>
          <w:rFonts w:ascii="Gotham Book" w:hAnsi="Gotham Book"/>
          <w:color w:val="1F4E79" w:themeColor="accent1" w:themeShade="80"/>
        </w:rPr>
      </w:pPr>
      <w:r w:rsidRPr="003878D2">
        <w:rPr>
          <w:rFonts w:ascii="Gotham Book" w:hAnsi="Gotham Book"/>
          <w:color w:val="1F4E79" w:themeColor="accent1" w:themeShade="80"/>
          <w:lang w:val="es-MX"/>
        </w:rPr>
        <w:t xml:space="preserve">Para que el signo se distinga de los demás productos de la competencia y del medio en sí, es importante, </w:t>
      </w:r>
      <w:r w:rsidRPr="003878D2">
        <w:rPr>
          <w:rFonts w:ascii="Gotham Book" w:hAnsi="Gotham Book"/>
          <w:b/>
          <w:color w:val="1F4E79" w:themeColor="accent1" w:themeShade="80"/>
          <w:lang w:val="es-MX"/>
        </w:rPr>
        <w:t>evitar que la denominación de la marca provenga de palabras comunes, que describan el producto, evocativas, signos descriptivos de origen, nacionalidad o procedencia o que provenga de palabras extranjeras difíciles de pronunciar</w:t>
      </w:r>
      <w:r w:rsidRPr="003878D2">
        <w:rPr>
          <w:rFonts w:ascii="Gotham Book" w:hAnsi="Gotham Book"/>
          <w:color w:val="1F4E79" w:themeColor="accent1" w:themeShade="80"/>
          <w:lang w:val="es-MX"/>
        </w:rPr>
        <w:t xml:space="preserve"> por el consumidor medio, que no tiene conocimiento del inglés por ejemplo.</w:t>
      </w:r>
    </w:p>
    <w:p w14:paraId="6789E6EB" w14:textId="77777777" w:rsidR="000F7F1F" w:rsidRPr="003878D2" w:rsidRDefault="003878D2">
      <w:pPr>
        <w:spacing w:before="100" w:after="100"/>
        <w:jc w:val="both"/>
        <w:rPr>
          <w:rFonts w:ascii="Gotham Book" w:hAnsi="Gotham Book"/>
          <w:color w:val="1F4E79" w:themeColor="accent1" w:themeShade="80"/>
          <w:lang w:val="es-EC" w:eastAsia="es-EC"/>
        </w:rPr>
      </w:pPr>
      <w:r w:rsidRPr="003878D2">
        <w:rPr>
          <w:rFonts w:ascii="Gotham Book" w:hAnsi="Gotham Book"/>
          <w:color w:val="1F4E79" w:themeColor="accent1" w:themeShade="80"/>
          <w:lang w:val="es-EC" w:eastAsia="es-EC"/>
        </w:rPr>
        <w:t xml:space="preserve">En caso que usen palabras extranjeras, se sugiere se utilice denominaciones que tal cual se escribe tal cual se debería pronunciar o al menos de una forma similar. </w:t>
      </w:r>
    </w:p>
    <w:p w14:paraId="306CBCF5" w14:textId="5659174B" w:rsidR="000F7F1F" w:rsidRPr="003878D2" w:rsidRDefault="003878D2">
      <w:pPr>
        <w:spacing w:before="100" w:after="100"/>
        <w:jc w:val="both"/>
        <w:rPr>
          <w:rFonts w:ascii="Gotham Book" w:hAnsi="Gotham Book"/>
          <w:b/>
          <w:color w:val="1F4E79" w:themeColor="accent1" w:themeShade="80"/>
          <w:u w:val="single"/>
          <w:lang w:val="es-EC" w:eastAsia="es-EC"/>
        </w:rPr>
      </w:pPr>
      <w:r w:rsidRPr="003878D2">
        <w:rPr>
          <w:rFonts w:ascii="Gotham Book" w:hAnsi="Gotham Book"/>
          <w:color w:val="1F4E79" w:themeColor="accent1" w:themeShade="80"/>
          <w:lang w:val="es-EC" w:eastAsia="es-EC"/>
        </w:rPr>
        <w:t xml:space="preserve">Para que el signo tenga un valor diferenciador en el mercado que desea exponerlo, </w:t>
      </w:r>
      <w:r w:rsidRPr="003878D2">
        <w:rPr>
          <w:rFonts w:ascii="Gotham Book" w:hAnsi="Gotham Book"/>
          <w:b/>
          <w:color w:val="1F4E79" w:themeColor="accent1" w:themeShade="80"/>
          <w:u w:val="single"/>
          <w:lang w:val="es-EC" w:eastAsia="es-EC"/>
        </w:rPr>
        <w:t>inicie con la decisión de buscar un nombre que pueda desembocar en una marca fuerte: como los signos imaginativos, también conocidos como "palabras sin contenido conceptual", estas son "las voces de fantasía, inexistentes en los diccionarios, e inventadas libremente, que no son nombres propios" con un nombre como estos, la marca poseerá un alto grado de distintividad.</w:t>
      </w:r>
    </w:p>
    <w:p w14:paraId="6EBF7BAB" w14:textId="1E2886A7" w:rsidR="003878D2" w:rsidRPr="003878D2" w:rsidRDefault="003878D2">
      <w:pPr>
        <w:spacing w:before="100" w:after="100"/>
        <w:jc w:val="both"/>
        <w:rPr>
          <w:rFonts w:ascii="Gotham Book" w:hAnsi="Gotham Book"/>
          <w:b/>
          <w:color w:val="1F4E79" w:themeColor="accent1" w:themeShade="80"/>
          <w:u w:val="single"/>
        </w:rPr>
      </w:pPr>
      <w:r w:rsidRPr="003878D2">
        <w:rPr>
          <w:rFonts w:ascii="Gotham Book" w:hAnsi="Gotham Book"/>
          <w:b/>
          <w:color w:val="1F4E79" w:themeColor="accent1" w:themeShade="80"/>
          <w:u w:val="single"/>
        </w:rPr>
        <w:t>Nota: En caso de requerir asistencia, puede recurrir al Área de Propiedad Intelectual.</w:t>
      </w:r>
    </w:p>
    <w:p w14:paraId="7EF59D64" w14:textId="541BE1C4" w:rsidR="003878D2" w:rsidRPr="003878D2" w:rsidRDefault="003878D2">
      <w:pPr>
        <w:spacing w:before="100" w:after="100"/>
        <w:jc w:val="both"/>
        <w:rPr>
          <w:rFonts w:ascii="Gotham Book" w:hAnsi="Gotham Book"/>
          <w:b/>
          <w:color w:val="1F4E79" w:themeColor="accent1" w:themeShade="80"/>
          <w:u w:val="single"/>
        </w:rPr>
      </w:pPr>
      <w:r w:rsidRPr="003878D2">
        <w:rPr>
          <w:rFonts w:ascii="Gotham Book" w:hAnsi="Gotham Book"/>
          <w:b/>
          <w:color w:val="1F4E79" w:themeColor="accent1" w:themeShade="80"/>
          <w:u w:val="single"/>
        </w:rPr>
        <w:t xml:space="preserve">Nota: Antes de usar </w:t>
      </w:r>
      <w:r w:rsidR="005F77C0" w:rsidRPr="003878D2">
        <w:rPr>
          <w:rFonts w:ascii="Gotham Book" w:hAnsi="Gotham Book"/>
          <w:b/>
          <w:color w:val="1F4E79" w:themeColor="accent1" w:themeShade="80"/>
          <w:u w:val="single"/>
        </w:rPr>
        <w:t>dicha marca</w:t>
      </w:r>
      <w:r w:rsidRPr="003878D2">
        <w:rPr>
          <w:rFonts w:ascii="Gotham Book" w:hAnsi="Gotham Book"/>
          <w:b/>
          <w:color w:val="1F4E79" w:themeColor="accent1" w:themeShade="80"/>
          <w:u w:val="single"/>
        </w:rPr>
        <w:t>, es necesario hacer la respectiva Búsqueda Fonética, que lo realiza el Área de Propiedad Intelectual para generar el análisis de viabilidad del signo.</w:t>
      </w:r>
    </w:p>
    <w:p w14:paraId="5699D8F2" w14:textId="77777777" w:rsidR="000F7F1F" w:rsidRDefault="000F7F1F">
      <w:pPr>
        <w:rPr>
          <w:rFonts w:ascii="Gotham Book" w:hAnsi="Gotham Book"/>
          <w:color w:val="1F4E79"/>
          <w:lang w:val="es-EC" w:eastAsia="es-EC"/>
        </w:rPr>
      </w:pPr>
    </w:p>
    <w:sectPr w:rsidR="000F7F1F">
      <w:footerReference w:type="default" r:id="rId10"/>
      <w:pgSz w:w="11906" w:h="16838"/>
      <w:pgMar w:top="2268" w:right="1134" w:bottom="2268" w:left="1560" w:header="72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E0A517" w14:textId="77777777" w:rsidR="00D27CDB" w:rsidRDefault="00D27CDB">
      <w:r>
        <w:separator/>
      </w:r>
    </w:p>
  </w:endnote>
  <w:endnote w:type="continuationSeparator" w:id="0">
    <w:p w14:paraId="77FF09E7" w14:textId="77777777" w:rsidR="00D27CDB" w:rsidRDefault="00D27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 Book">
    <w:altName w:val="Arial"/>
    <w:panose1 w:val="00000000000000000000"/>
    <w:charset w:val="00"/>
    <w:family w:val="modern"/>
    <w:notTrueType/>
    <w:pitch w:val="variable"/>
    <w:sig w:usb0="00000001" w:usb1="4000005B" w:usb2="00000000" w:usb3="00000000" w:csb0="0000009B" w:csb1="00000000"/>
  </w:font>
  <w:font w:name="Gotham Medium">
    <w:panose1 w:val="00000000000000000000"/>
    <w:charset w:val="00"/>
    <w:family w:val="modern"/>
    <w:notTrueType/>
    <w:pitch w:val="variable"/>
    <w:sig w:usb0="A10000FF" w:usb1="4000005B" w:usb2="00000000" w:usb3="00000000" w:csb0="0000009B"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E8B962" w14:textId="37CEFDCA" w:rsidR="00405B55" w:rsidRDefault="003878D2">
    <w:pPr>
      <w:pStyle w:val="Piedepgina"/>
    </w:pPr>
    <w:r>
      <w:rPr>
        <w:noProof/>
        <w:lang w:val="es-EC" w:eastAsia="es-EC"/>
      </w:rPr>
      <mc:AlternateContent>
        <mc:Choice Requires="wps">
          <w:drawing>
            <wp:anchor distT="0" distB="0" distL="114300" distR="114300" simplePos="0" relativeHeight="251661312" behindDoc="0" locked="0" layoutInCell="1" allowOverlap="1" wp14:anchorId="6A6B180F" wp14:editId="2986E7EB">
              <wp:simplePos x="0" y="0"/>
              <wp:positionH relativeFrom="margin">
                <wp:align>left</wp:align>
              </wp:positionH>
              <wp:positionV relativeFrom="paragraph">
                <wp:posOffset>-396877</wp:posOffset>
              </wp:positionV>
              <wp:extent cx="800100" cy="238128"/>
              <wp:effectExtent l="0" t="0" r="0" b="9522"/>
              <wp:wrapNone/>
              <wp:docPr id="2" name="Cuadro de texto 2"/>
              <wp:cNvGraphicFramePr/>
              <a:graphic xmlns:a="http://schemas.openxmlformats.org/drawingml/2006/main">
                <a:graphicData uri="http://schemas.microsoft.com/office/word/2010/wordprocessingShape">
                  <wps:wsp>
                    <wps:cNvSpPr txBox="1"/>
                    <wps:spPr>
                      <a:xfrm>
                        <a:off x="0" y="0"/>
                        <a:ext cx="800100" cy="238128"/>
                      </a:xfrm>
                      <a:prstGeom prst="rect">
                        <a:avLst/>
                      </a:prstGeom>
                      <a:noFill/>
                      <a:ln>
                        <a:noFill/>
                        <a:prstDash/>
                      </a:ln>
                    </wps:spPr>
                    <wps:txbx>
                      <w:txbxContent>
                        <w:p w14:paraId="3F207B1A" w14:textId="52C34089" w:rsidR="00405B55" w:rsidRDefault="00D27CDB">
                          <w:pPr>
                            <w:rPr>
                              <w:rFonts w:ascii="Gotham Book" w:hAnsi="Gotham Book"/>
                              <w:color w:val="1F3864"/>
                            </w:rPr>
                          </w:pPr>
                        </w:p>
                      </w:txbxContent>
                    </wps:txbx>
                    <wps:bodyPr vert="horz" wrap="square" lIns="91440" tIns="45720" rIns="91440" bIns="45720" anchor="t" anchorCtr="0" compatLnSpc="1">
                      <a:noAutofit/>
                    </wps:bodyPr>
                  </wps:wsp>
                </a:graphicData>
              </a:graphic>
            </wp:anchor>
          </w:drawing>
        </mc:Choice>
        <mc:Fallback>
          <w:pict>
            <v:shapetype w14:anchorId="6A6B180F" id="_x0000_t202" coordsize="21600,21600" o:spt="202" path="m,l,21600r21600,l21600,xe">
              <v:stroke joinstyle="miter"/>
              <v:path gradientshapeok="t" o:connecttype="rect"/>
            </v:shapetype>
            <v:shape id="Cuadro de texto 2" o:spid="_x0000_s1026" type="#_x0000_t202" style="position:absolute;margin-left:0;margin-top:-31.25pt;width:63pt;height:18.7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" filled="f" stroked="f">
              <v:textbox>
                <w:txbxContent>
                  <w:p w14:paraId="3F207B1A" w14:textId="52C34089" w:rsidR="00405B55" w:rsidRDefault="00D27CDB">
                    <w:pPr>
                      <w:rPr>
                        <w:rFonts w:ascii="Gotham Book" w:hAnsi="Gotham Book"/>
                        <w:color w:val="1F3864"/>
                      </w:rP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F9050C" w14:textId="77777777" w:rsidR="00D27CDB" w:rsidRDefault="00D27CDB">
      <w:r>
        <w:rPr>
          <w:color w:val="000000"/>
        </w:rPr>
        <w:separator/>
      </w:r>
    </w:p>
  </w:footnote>
  <w:footnote w:type="continuationSeparator" w:id="0">
    <w:p w14:paraId="0F91DB9F" w14:textId="77777777" w:rsidR="00D27CDB" w:rsidRDefault="00D27C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30E90"/>
    <w:multiLevelType w:val="multilevel"/>
    <w:tmpl w:val="D5AA9338"/>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FBA479B"/>
    <w:multiLevelType w:val="multilevel"/>
    <w:tmpl w:val="AF1690AE"/>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1C3307B"/>
    <w:multiLevelType w:val="multilevel"/>
    <w:tmpl w:val="51209994"/>
    <w:styleLink w:val="Artculos"/>
    <w:lvl w:ilvl="0">
      <w:start w:val="1"/>
      <w:numFmt w:val="decimal"/>
      <w:lvlText w:val="Art %1.-"/>
      <w:lvlJc w:val="left"/>
      <w:pPr>
        <w:ind w:left="360" w:hanging="360"/>
      </w:pPr>
      <w:rPr>
        <w:rFonts w:ascii="Gotham Book" w:hAnsi="Gotham Book"/>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52B795D"/>
    <w:multiLevelType w:val="multilevel"/>
    <w:tmpl w:val="5FE40F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B1E1B81"/>
    <w:multiLevelType w:val="multilevel"/>
    <w:tmpl w:val="CE08C1D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3CDE592D"/>
    <w:multiLevelType w:val="multilevel"/>
    <w:tmpl w:val="95F4245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DAB188C"/>
    <w:multiLevelType w:val="multilevel"/>
    <w:tmpl w:val="B8729C3C"/>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54D405A3"/>
    <w:multiLevelType w:val="multilevel"/>
    <w:tmpl w:val="BA7A786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6688389D"/>
    <w:multiLevelType w:val="multilevel"/>
    <w:tmpl w:val="3550B084"/>
    <w:styleLink w:val="ESTILOFORMATOS"/>
    <w:lvl w:ilvl="0">
      <w:start w:val="1"/>
      <w:numFmt w:val="decimal"/>
      <w:lvlText w:val="%1"/>
      <w:lvlJc w:val="left"/>
      <w:pPr>
        <w:ind w:left="360" w:hanging="360"/>
      </w:pPr>
      <w:rPr>
        <w:rFonts w:ascii="Gotham Medium" w:hAnsi="Gotham Medium"/>
        <w:b/>
        <w:i w:val="0"/>
        <w:sz w:val="22"/>
      </w:rPr>
    </w:lvl>
    <w:lvl w:ilvl="1">
      <w:start w:val="1"/>
      <w:numFmt w:val="decimal"/>
      <w:lvlText w:val="%1.%2"/>
      <w:lvlJc w:val="left"/>
      <w:pPr>
        <w:ind w:left="720" w:hanging="360"/>
      </w:pPr>
      <w:rPr>
        <w:rFonts w:ascii="Gotham Medium" w:hAnsi="Gotham Medium"/>
        <w:b/>
        <w:i w:val="0"/>
        <w:sz w:val="20"/>
      </w:rPr>
    </w:lvl>
    <w:lvl w:ilvl="2">
      <w:start w:val="1"/>
      <w:numFmt w:val="decimal"/>
      <w:lvlText w:val="%1.%2.%3"/>
      <w:lvlJc w:val="left"/>
      <w:pPr>
        <w:ind w:left="1080" w:hanging="360"/>
      </w:pPr>
      <w:rPr>
        <w:rFonts w:ascii="Gotham Medium" w:hAnsi="Gotham Medium"/>
        <w:b w:val="0"/>
        <w:i/>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0F94EAD"/>
    <w:multiLevelType w:val="multilevel"/>
    <w:tmpl w:val="F3F8005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0" w15:restartNumberingAfterBreak="0">
    <w:nsid w:val="77683121"/>
    <w:multiLevelType w:val="multilevel"/>
    <w:tmpl w:val="1CA06D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7B257D45"/>
    <w:multiLevelType w:val="multilevel"/>
    <w:tmpl w:val="18FCBB58"/>
    <w:styleLink w:val="WWOutlineListStyle"/>
    <w:lvl w:ilvl="0">
      <w:start w:val="1"/>
      <w:numFmt w:val="none"/>
      <w:lvlText w:val="%1"/>
      <w:lvlJc w:val="left"/>
    </w:lvl>
    <w:lvl w:ilvl="1">
      <w:start w:val="1"/>
      <w:numFmt w:val="decimal"/>
      <w:pStyle w:val="Ttulo2"/>
      <w:lvlText w:val="%2"/>
      <w:lvlJc w:val="left"/>
      <w:pPr>
        <w:ind w:left="360" w:hanging="360"/>
      </w:pPr>
      <w:rPr>
        <w:rFonts w:ascii="Gotham Medium" w:hAnsi="Gotham Medium"/>
        <w:b/>
        <w:i w:val="0"/>
        <w:sz w:val="22"/>
      </w:rPr>
    </w:lvl>
    <w:lvl w:ilvl="2">
      <w:start w:val="1"/>
      <w:numFmt w:val="decimal"/>
      <w:pStyle w:val="Ttulo3"/>
      <w:lvlText w:val="%1.%2.%3"/>
      <w:lvlJc w:val="left"/>
      <w:pPr>
        <w:ind w:left="720" w:hanging="360"/>
      </w:pPr>
      <w:rPr>
        <w:rFonts w:ascii="Gotham Medium" w:hAnsi="Gotham Medium"/>
        <w:b/>
        <w:i w:val="0"/>
        <w:sz w:val="20"/>
      </w:rPr>
    </w:lvl>
    <w:lvl w:ilvl="3">
      <w:start w:val="1"/>
      <w:numFmt w:val="decimal"/>
      <w:pStyle w:val="Ttulo4"/>
      <w:lvlText w:val="%1.%2.%3.%4"/>
      <w:lvlJc w:val="left"/>
      <w:pPr>
        <w:ind w:left="1080" w:hanging="360"/>
      </w:pPr>
      <w:rPr>
        <w:rFonts w:ascii="Gotham Medium" w:hAnsi="Gotham Medium"/>
        <w:b w:val="0"/>
        <w:i/>
        <w:sz w:val="20"/>
      </w:rPr>
    </w:lvl>
    <w:lvl w:ilvl="4">
      <w:start w:val="1"/>
      <w:numFmt w:val="decimal"/>
      <w:pStyle w:val="Ttulo5"/>
      <w:lvlText w:val="Art %5.-"/>
      <w:lvlJc w:val="left"/>
      <w:pPr>
        <w:ind w:left="360" w:hanging="360"/>
      </w:pPr>
      <w:rPr>
        <w:rFonts w:ascii="Gotham Book" w:hAnsi="Gotham Book"/>
        <w:sz w:val="20"/>
      </w:r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11"/>
  </w:num>
  <w:num w:numId="2">
    <w:abstractNumId w:val="8"/>
  </w:num>
  <w:num w:numId="3">
    <w:abstractNumId w:val="2"/>
  </w:num>
  <w:num w:numId="4">
    <w:abstractNumId w:val="5"/>
  </w:num>
  <w:num w:numId="5">
    <w:abstractNumId w:val="7"/>
  </w:num>
  <w:num w:numId="6">
    <w:abstractNumId w:val="10"/>
  </w:num>
  <w:num w:numId="7">
    <w:abstractNumId w:val="4"/>
  </w:num>
  <w:num w:numId="8">
    <w:abstractNumId w:val="3"/>
  </w:num>
  <w:num w:numId="9">
    <w:abstractNumId w:val="6"/>
  </w:num>
  <w:num w:numId="10">
    <w:abstractNumId w:val="0"/>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F1F"/>
    <w:rsid w:val="000F7F1F"/>
    <w:rsid w:val="001A70A2"/>
    <w:rsid w:val="003878D2"/>
    <w:rsid w:val="005B0B56"/>
    <w:rsid w:val="005F77C0"/>
    <w:rsid w:val="00637F6F"/>
    <w:rsid w:val="009B3484"/>
    <w:rsid w:val="00B302F7"/>
    <w:rsid w:val="00D27CDB"/>
    <w:rsid w:val="00EA35D7"/>
    <w:rsid w:val="00FF5F6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8F144"/>
  <w15:docId w15:val="{4DA45AAD-6748-40B6-A530-34EA9D1D1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kern w:val="3"/>
        <w:sz w:val="22"/>
        <w:szCs w:val="22"/>
        <w:lang w:val="es-EC" w:eastAsia="en-US" w:bidi="ar-SA"/>
      </w:rPr>
    </w:rPrDefault>
    <w:pPrDefault>
      <w:pPr>
        <w:autoSpaceDN w:val="0"/>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0" w:line="240" w:lineRule="auto"/>
    </w:pPr>
    <w:rPr>
      <w:rFonts w:ascii="Times New Roman" w:eastAsia="Times New Roman" w:hAnsi="Times New Roman" w:cs="Times New Roman"/>
      <w:kern w:val="0"/>
      <w:sz w:val="20"/>
      <w:szCs w:val="20"/>
      <w:lang w:val="es-ES" w:eastAsia="es-ES"/>
    </w:rPr>
  </w:style>
  <w:style w:type="paragraph" w:styleId="Ttulo1">
    <w:name w:val="heading 1"/>
    <w:basedOn w:val="Normal"/>
    <w:next w:val="Normal"/>
    <w:pPr>
      <w:keepNext/>
      <w:keepLines/>
      <w:spacing w:before="240"/>
      <w:jc w:val="center"/>
      <w:outlineLvl w:val="0"/>
    </w:pPr>
    <w:rPr>
      <w:rFonts w:ascii="Gotham Medium" w:eastAsia="Yu Gothic Light" w:hAnsi="Gotham Medium"/>
      <w:b/>
      <w:sz w:val="22"/>
      <w:szCs w:val="32"/>
    </w:rPr>
  </w:style>
  <w:style w:type="paragraph" w:styleId="Ttulo2">
    <w:name w:val="heading 2"/>
    <w:basedOn w:val="Normal"/>
    <w:next w:val="Normal"/>
    <w:pPr>
      <w:keepNext/>
      <w:keepLines/>
      <w:numPr>
        <w:ilvl w:val="1"/>
        <w:numId w:val="1"/>
      </w:numPr>
      <w:spacing w:before="40"/>
      <w:outlineLvl w:val="1"/>
    </w:pPr>
    <w:rPr>
      <w:rFonts w:ascii="Gotham Medium" w:eastAsia="Yu Gothic Light" w:hAnsi="Gotham Medium"/>
      <w:b/>
      <w:color w:val="000000"/>
      <w:sz w:val="22"/>
      <w:szCs w:val="26"/>
    </w:rPr>
  </w:style>
  <w:style w:type="paragraph" w:styleId="Ttulo3">
    <w:name w:val="heading 3"/>
    <w:basedOn w:val="Normal"/>
    <w:next w:val="Normal"/>
    <w:pPr>
      <w:keepNext/>
      <w:keepLines/>
      <w:numPr>
        <w:ilvl w:val="2"/>
        <w:numId w:val="1"/>
      </w:numPr>
      <w:spacing w:before="40"/>
      <w:outlineLvl w:val="2"/>
    </w:pPr>
    <w:rPr>
      <w:rFonts w:ascii="Gotham Medium" w:eastAsia="Yu Gothic Light" w:hAnsi="Gotham Medium"/>
      <w:b/>
      <w:szCs w:val="24"/>
    </w:rPr>
  </w:style>
  <w:style w:type="paragraph" w:styleId="Ttulo4">
    <w:name w:val="heading 4"/>
    <w:basedOn w:val="Normal"/>
    <w:next w:val="Normal"/>
    <w:pPr>
      <w:keepNext/>
      <w:keepLines/>
      <w:numPr>
        <w:ilvl w:val="3"/>
        <w:numId w:val="1"/>
      </w:numPr>
      <w:spacing w:before="40"/>
      <w:outlineLvl w:val="3"/>
    </w:pPr>
    <w:rPr>
      <w:rFonts w:ascii="Gotham Medium" w:eastAsia="Yu Gothic Light" w:hAnsi="Gotham Medium"/>
      <w:i/>
      <w:iCs/>
    </w:rPr>
  </w:style>
  <w:style w:type="paragraph" w:styleId="Ttulo5">
    <w:name w:val="heading 5"/>
    <w:basedOn w:val="Normal"/>
    <w:next w:val="Normal"/>
    <w:pPr>
      <w:keepNext/>
      <w:keepLines/>
      <w:numPr>
        <w:ilvl w:val="4"/>
        <w:numId w:val="1"/>
      </w:numPr>
      <w:spacing w:before="40"/>
      <w:outlineLvl w:val="4"/>
    </w:pPr>
    <w:rPr>
      <w:rFonts w:ascii="Gotham Book" w:eastAsia="Yu Gothic Light" w:hAnsi="Gotham Book"/>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styleId="Encabezado">
    <w:name w:val="header"/>
    <w:basedOn w:val="Normal"/>
    <w:pPr>
      <w:tabs>
        <w:tab w:val="center" w:pos="4252"/>
        <w:tab w:val="right" w:pos="8504"/>
      </w:tabs>
    </w:pPr>
  </w:style>
  <w:style w:type="character" w:customStyle="1" w:styleId="EncabezadoCar">
    <w:name w:val="Encabezado Car"/>
    <w:basedOn w:val="Fuentedeprrafopredeter"/>
    <w:rPr>
      <w:rFonts w:ascii="Times New Roman" w:eastAsia="Times New Roman" w:hAnsi="Times New Roman" w:cs="Times New Roman"/>
      <w:kern w:val="0"/>
      <w:sz w:val="20"/>
      <w:szCs w:val="20"/>
      <w:lang w:val="es-ES" w:eastAsia="es-ES"/>
    </w:rPr>
  </w:style>
  <w:style w:type="paragraph" w:styleId="Prrafodelista">
    <w:name w:val="List Paragraph"/>
    <w:basedOn w:val="Normal"/>
    <w:pPr>
      <w:ind w:left="720"/>
    </w:pPr>
    <w:rPr>
      <w:sz w:val="24"/>
      <w:szCs w:val="24"/>
    </w:rPr>
  </w:style>
  <w:style w:type="paragraph" w:customStyle="1" w:styleId="Default">
    <w:name w:val="Default"/>
    <w:pPr>
      <w:suppressAutoHyphens/>
      <w:autoSpaceDE w:val="0"/>
      <w:spacing w:after="0" w:line="240" w:lineRule="auto"/>
    </w:pPr>
    <w:rPr>
      <w:rFonts w:ascii="Times New Roman" w:hAnsi="Times New Roman" w:cs="Times New Roman"/>
      <w:color w:val="000000"/>
      <w:kern w:val="0"/>
      <w:sz w:val="24"/>
      <w:szCs w:val="24"/>
      <w:lang w:val="es-ES"/>
    </w:rPr>
  </w:style>
  <w:style w:type="paragraph" w:styleId="Piedepgina">
    <w:name w:val="footer"/>
    <w:basedOn w:val="Normal"/>
    <w:pPr>
      <w:tabs>
        <w:tab w:val="center" w:pos="4252"/>
        <w:tab w:val="right" w:pos="8504"/>
      </w:tabs>
    </w:pPr>
  </w:style>
  <w:style w:type="character" w:customStyle="1" w:styleId="PiedepginaCar">
    <w:name w:val="Pie de página Car"/>
    <w:basedOn w:val="Fuentedeprrafopredeter"/>
    <w:rPr>
      <w:rFonts w:ascii="Times New Roman" w:eastAsia="Times New Roman" w:hAnsi="Times New Roman" w:cs="Times New Roman"/>
      <w:kern w:val="0"/>
      <w:sz w:val="20"/>
      <w:szCs w:val="20"/>
      <w:lang w:val="es-ES" w:eastAsia="es-ES"/>
    </w:rPr>
  </w:style>
  <w:style w:type="character" w:styleId="Refdecomentario">
    <w:name w:val="annotation reference"/>
    <w:basedOn w:val="Fuentedeprrafopredeter"/>
    <w:rPr>
      <w:sz w:val="16"/>
      <w:szCs w:val="16"/>
    </w:rPr>
  </w:style>
  <w:style w:type="paragraph" w:styleId="Textocomentario">
    <w:name w:val="annotation text"/>
    <w:basedOn w:val="Normal"/>
  </w:style>
  <w:style w:type="character" w:customStyle="1" w:styleId="TextocomentarioCar">
    <w:name w:val="Texto comentario Car"/>
    <w:basedOn w:val="Fuentedeprrafopredeter"/>
    <w:rPr>
      <w:rFonts w:ascii="Times New Roman" w:eastAsia="Times New Roman" w:hAnsi="Times New Roman" w:cs="Times New Roman"/>
      <w:kern w:val="0"/>
      <w:sz w:val="20"/>
      <w:szCs w:val="20"/>
      <w:lang w:val="es-ES" w:eastAsia="es-ES"/>
    </w:rPr>
  </w:style>
  <w:style w:type="paragraph" w:styleId="Asuntodelcomentario">
    <w:name w:val="annotation subject"/>
    <w:basedOn w:val="Textocomentario"/>
    <w:next w:val="Textocomentario"/>
    <w:rPr>
      <w:b/>
      <w:bCs/>
    </w:rPr>
  </w:style>
  <w:style w:type="character" w:customStyle="1" w:styleId="AsuntodelcomentarioCar">
    <w:name w:val="Asunto del comentario Car"/>
    <w:basedOn w:val="TextocomentarioCar"/>
    <w:rPr>
      <w:rFonts w:ascii="Times New Roman" w:eastAsia="Times New Roman" w:hAnsi="Times New Roman" w:cs="Times New Roman"/>
      <w:b/>
      <w:bCs/>
      <w:kern w:val="0"/>
      <w:sz w:val="20"/>
      <w:szCs w:val="20"/>
      <w:lang w:val="es-ES" w:eastAsia="es-ES"/>
    </w:rPr>
  </w:style>
  <w:style w:type="paragraph" w:styleId="Textodeglobo">
    <w:name w:val="Balloon Text"/>
    <w:basedOn w:val="Normal"/>
    <w:rPr>
      <w:rFonts w:ascii="Segoe UI" w:hAnsi="Segoe UI" w:cs="Segoe UI"/>
      <w:sz w:val="18"/>
      <w:szCs w:val="18"/>
    </w:rPr>
  </w:style>
  <w:style w:type="character" w:customStyle="1" w:styleId="TextodegloboCar">
    <w:name w:val="Texto de globo Car"/>
    <w:basedOn w:val="Fuentedeprrafopredeter"/>
    <w:rPr>
      <w:rFonts w:ascii="Segoe UI" w:eastAsia="Times New Roman" w:hAnsi="Segoe UI" w:cs="Segoe UI"/>
      <w:kern w:val="0"/>
      <w:sz w:val="18"/>
      <w:szCs w:val="18"/>
      <w:lang w:val="es-ES" w:eastAsia="es-ES"/>
    </w:rPr>
  </w:style>
  <w:style w:type="paragraph" w:customStyle="1" w:styleId="pf0">
    <w:name w:val="pf0"/>
    <w:basedOn w:val="Normal"/>
    <w:pPr>
      <w:spacing w:before="100" w:after="100"/>
    </w:pPr>
    <w:rPr>
      <w:sz w:val="24"/>
      <w:szCs w:val="24"/>
      <w:lang w:val="es-EC" w:eastAsia="es-EC"/>
    </w:rPr>
  </w:style>
  <w:style w:type="character" w:customStyle="1" w:styleId="cf01">
    <w:name w:val="cf01"/>
    <w:basedOn w:val="Fuentedeprrafopredeter"/>
    <w:rPr>
      <w:rFonts w:ascii="Segoe UI" w:hAnsi="Segoe UI" w:cs="Segoe UI"/>
      <w:sz w:val="18"/>
      <w:szCs w:val="18"/>
    </w:rPr>
  </w:style>
  <w:style w:type="character" w:customStyle="1" w:styleId="Ttulo1Car">
    <w:name w:val="Título 1 Car"/>
    <w:basedOn w:val="Fuentedeprrafopredeter"/>
    <w:rPr>
      <w:rFonts w:ascii="Gotham Medium" w:eastAsia="Yu Gothic Light" w:hAnsi="Gotham Medium" w:cs="Times New Roman"/>
      <w:b/>
      <w:kern w:val="0"/>
      <w:szCs w:val="32"/>
      <w:lang w:val="es-ES" w:eastAsia="es-ES"/>
    </w:rPr>
  </w:style>
  <w:style w:type="character" w:styleId="Hipervnculo">
    <w:name w:val="Hyperlink"/>
    <w:basedOn w:val="Fuentedeprrafopredeter"/>
    <w:rPr>
      <w:color w:val="0563C1"/>
      <w:u w:val="single"/>
    </w:rPr>
  </w:style>
  <w:style w:type="character" w:styleId="Hipervnculovisitado">
    <w:name w:val="FollowedHyperlink"/>
    <w:basedOn w:val="Fuentedeprrafopredeter"/>
    <w:rPr>
      <w:color w:val="954F72"/>
      <w:u w:val="single"/>
    </w:rPr>
  </w:style>
  <w:style w:type="paragraph" w:styleId="Textonotapie">
    <w:name w:val="footnote text"/>
    <w:basedOn w:val="Normal"/>
  </w:style>
  <w:style w:type="character" w:customStyle="1" w:styleId="TextonotapieCar">
    <w:name w:val="Texto nota pie Car"/>
    <w:basedOn w:val="Fuentedeprrafopredeter"/>
    <w:rPr>
      <w:rFonts w:ascii="Times New Roman" w:eastAsia="Times New Roman" w:hAnsi="Times New Roman" w:cs="Times New Roman"/>
      <w:kern w:val="0"/>
      <w:sz w:val="20"/>
      <w:szCs w:val="20"/>
      <w:lang w:val="es-ES" w:eastAsia="es-ES"/>
    </w:rPr>
  </w:style>
  <w:style w:type="character" w:styleId="Refdenotaalpie">
    <w:name w:val="footnote reference"/>
    <w:basedOn w:val="Fuentedeprrafopredeter"/>
    <w:rPr>
      <w:position w:val="0"/>
      <w:vertAlign w:val="superscript"/>
    </w:rPr>
  </w:style>
  <w:style w:type="character" w:customStyle="1" w:styleId="Ttulo2Car">
    <w:name w:val="Título 2 Car"/>
    <w:basedOn w:val="Fuentedeprrafopredeter"/>
    <w:rPr>
      <w:rFonts w:ascii="Gotham Medium" w:eastAsia="Yu Gothic Light" w:hAnsi="Gotham Medium" w:cs="Times New Roman"/>
      <w:b/>
      <w:color w:val="000000"/>
      <w:kern w:val="0"/>
      <w:szCs w:val="26"/>
      <w:lang w:val="es-ES" w:eastAsia="es-ES"/>
    </w:rPr>
  </w:style>
  <w:style w:type="paragraph" w:styleId="Descripcin">
    <w:name w:val="caption"/>
    <w:basedOn w:val="Normal"/>
    <w:next w:val="Normal"/>
    <w:pPr>
      <w:spacing w:after="200"/>
    </w:pPr>
    <w:rPr>
      <w:i/>
      <w:iCs/>
      <w:color w:val="44546A"/>
      <w:sz w:val="18"/>
      <w:szCs w:val="18"/>
    </w:rPr>
  </w:style>
  <w:style w:type="character" w:styleId="Textodelmarcadordeposicin">
    <w:name w:val="Placeholder Text"/>
    <w:basedOn w:val="Fuentedeprrafopredeter"/>
    <w:rPr>
      <w:color w:val="808080"/>
    </w:rPr>
  </w:style>
  <w:style w:type="paragraph" w:customStyle="1" w:styleId="paragraph">
    <w:name w:val="paragraph"/>
    <w:basedOn w:val="Normal"/>
    <w:pPr>
      <w:spacing w:before="100" w:after="100"/>
    </w:pPr>
    <w:rPr>
      <w:sz w:val="24"/>
      <w:szCs w:val="24"/>
      <w:lang w:val="es-EC" w:eastAsia="es-EC"/>
    </w:rPr>
  </w:style>
  <w:style w:type="character" w:customStyle="1" w:styleId="normaltextrun">
    <w:name w:val="normaltextrun"/>
    <w:basedOn w:val="Fuentedeprrafopredeter"/>
  </w:style>
  <w:style w:type="character" w:customStyle="1" w:styleId="eop">
    <w:name w:val="eop"/>
    <w:basedOn w:val="Fuentedeprrafopredeter"/>
  </w:style>
  <w:style w:type="paragraph" w:styleId="Sinespaciado">
    <w:name w:val="No Spacing"/>
    <w:pPr>
      <w:suppressAutoHyphens/>
      <w:spacing w:after="0" w:line="240" w:lineRule="auto"/>
      <w:jc w:val="both"/>
    </w:pPr>
    <w:rPr>
      <w:rFonts w:ascii="Gotham Book" w:eastAsia="Times New Roman" w:hAnsi="Gotham Book" w:cs="Times New Roman"/>
      <w:kern w:val="0"/>
      <w:sz w:val="20"/>
      <w:szCs w:val="20"/>
      <w:lang w:val="es-ES" w:eastAsia="es-ES"/>
    </w:rPr>
  </w:style>
  <w:style w:type="character" w:customStyle="1" w:styleId="Ttulo3Car">
    <w:name w:val="Título 3 Car"/>
    <w:basedOn w:val="Fuentedeprrafopredeter"/>
    <w:rPr>
      <w:rFonts w:ascii="Gotham Medium" w:eastAsia="Yu Gothic Light" w:hAnsi="Gotham Medium" w:cs="Times New Roman"/>
      <w:b/>
      <w:kern w:val="0"/>
      <w:sz w:val="20"/>
      <w:szCs w:val="24"/>
      <w:lang w:val="es-ES" w:eastAsia="es-ES"/>
    </w:rPr>
  </w:style>
  <w:style w:type="paragraph" w:styleId="Ttulo">
    <w:name w:val="Title"/>
    <w:basedOn w:val="Normal"/>
    <w:next w:val="Normal"/>
    <w:rPr>
      <w:rFonts w:ascii="Gotham Medium" w:eastAsia="Yu Gothic Light" w:hAnsi="Gotham Medium"/>
      <w:b/>
      <w:i/>
      <w:spacing w:val="-10"/>
      <w:kern w:val="3"/>
      <w:szCs w:val="56"/>
    </w:rPr>
  </w:style>
  <w:style w:type="character" w:customStyle="1" w:styleId="TtuloCar">
    <w:name w:val="Título Car"/>
    <w:basedOn w:val="Fuentedeprrafopredeter"/>
    <w:rPr>
      <w:rFonts w:ascii="Gotham Medium" w:eastAsia="Yu Gothic Light" w:hAnsi="Gotham Medium" w:cs="Times New Roman"/>
      <w:b/>
      <w:i/>
      <w:spacing w:val="-10"/>
      <w:kern w:val="3"/>
      <w:sz w:val="20"/>
      <w:szCs w:val="56"/>
      <w:lang w:val="es-ES" w:eastAsia="es-ES"/>
    </w:rPr>
  </w:style>
  <w:style w:type="character" w:customStyle="1" w:styleId="Ttulo4Car">
    <w:name w:val="Título 4 Car"/>
    <w:basedOn w:val="Fuentedeprrafopredeter"/>
    <w:rPr>
      <w:rFonts w:ascii="Gotham Medium" w:eastAsia="Yu Gothic Light" w:hAnsi="Gotham Medium" w:cs="Times New Roman"/>
      <w:i/>
      <w:iCs/>
      <w:kern w:val="0"/>
      <w:sz w:val="20"/>
      <w:szCs w:val="20"/>
      <w:lang w:val="es-ES" w:eastAsia="es-ES"/>
    </w:rPr>
  </w:style>
  <w:style w:type="character" w:customStyle="1" w:styleId="Ttulo5Car">
    <w:name w:val="Título 5 Car"/>
    <w:basedOn w:val="Fuentedeprrafopredeter"/>
    <w:rPr>
      <w:rFonts w:ascii="Gotham Book" w:eastAsia="Yu Gothic Light" w:hAnsi="Gotham Book" w:cs="Times New Roman"/>
      <w:kern w:val="0"/>
      <w:sz w:val="20"/>
      <w:szCs w:val="20"/>
      <w:lang w:val="es-ES" w:eastAsia="es-ES"/>
    </w:rPr>
  </w:style>
  <w:style w:type="paragraph" w:styleId="NormalWeb">
    <w:name w:val="Normal (Web)"/>
    <w:basedOn w:val="Normal"/>
    <w:pPr>
      <w:spacing w:before="100" w:after="100"/>
    </w:pPr>
    <w:rPr>
      <w:sz w:val="24"/>
      <w:szCs w:val="24"/>
      <w:lang w:val="es-EC" w:eastAsia="es-EC"/>
    </w:rPr>
  </w:style>
  <w:style w:type="character" w:styleId="Textoennegrita">
    <w:name w:val="Strong"/>
    <w:basedOn w:val="Fuentedeprrafopredeter"/>
    <w:rPr>
      <w:b/>
      <w:bCs/>
    </w:rPr>
  </w:style>
  <w:style w:type="numbering" w:customStyle="1" w:styleId="ESTILOFORMATOS">
    <w:name w:val="ESTILO FORMATOS"/>
    <w:basedOn w:val="Sinlista"/>
    <w:pPr>
      <w:numPr>
        <w:numId w:val="2"/>
      </w:numPr>
    </w:pPr>
  </w:style>
  <w:style w:type="numbering" w:customStyle="1" w:styleId="Artculos">
    <w:name w:val="Artículos"/>
    <w:basedOn w:val="Sinlista"/>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1c4c399-0ce5-4447-a457-4f95b010d8a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03BD3CE436F2E4C8876BDFBD9A9B194" ma:contentTypeVersion="15" ma:contentTypeDescription="Crear nuevo documento." ma:contentTypeScope="" ma:versionID="d2b2b737c944e4725bdb0833d4cddf9b">
  <xsd:schema xmlns:xsd="http://www.w3.org/2001/XMLSchema" xmlns:xs="http://www.w3.org/2001/XMLSchema" xmlns:p="http://schemas.microsoft.com/office/2006/metadata/properties" xmlns:ns3="61c4c399-0ce5-4447-a457-4f95b010d8a3" xmlns:ns4="0cf34f72-74b3-406f-9f62-1be9379529bb" targetNamespace="http://schemas.microsoft.com/office/2006/metadata/properties" ma:root="true" ma:fieldsID="24f50d54d7c278273eb6f4ef57324a5a" ns3:_="" ns4:_="">
    <xsd:import namespace="61c4c399-0ce5-4447-a457-4f95b010d8a3"/>
    <xsd:import namespace="0cf34f72-74b3-406f-9f62-1be9379529b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c4c399-0ce5-4447-a457-4f95b010d8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cf34f72-74b3-406f-9f62-1be9379529bb"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990304-0AFB-4A3B-8E2D-34958AA2C717}">
  <ds:schemaRefs>
    <ds:schemaRef ds:uri="http://schemas.microsoft.com/office/2006/metadata/properties"/>
    <ds:schemaRef ds:uri="http://schemas.microsoft.com/office/infopath/2007/PartnerControls"/>
    <ds:schemaRef ds:uri="61c4c399-0ce5-4447-a457-4f95b010d8a3"/>
  </ds:schemaRefs>
</ds:datastoreItem>
</file>

<file path=customXml/itemProps2.xml><?xml version="1.0" encoding="utf-8"?>
<ds:datastoreItem xmlns:ds="http://schemas.openxmlformats.org/officeDocument/2006/customXml" ds:itemID="{08368306-120D-4CF2-8EDF-0069C765436C}">
  <ds:schemaRefs>
    <ds:schemaRef ds:uri="http://schemas.microsoft.com/sharepoint/v3/contenttype/forms"/>
  </ds:schemaRefs>
</ds:datastoreItem>
</file>

<file path=customXml/itemProps3.xml><?xml version="1.0" encoding="utf-8"?>
<ds:datastoreItem xmlns:ds="http://schemas.openxmlformats.org/officeDocument/2006/customXml" ds:itemID="{B8EFCD37-6DD0-45F8-B882-0D81F40BBE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c4c399-0ce5-4447-a457-4f95b010d8a3"/>
    <ds:schemaRef ds:uri="0cf34f72-74b3-406f-9f62-1be9379529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1051</Words>
  <Characters>5784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Gomez</dc:creator>
  <dc:description/>
  <cp:lastModifiedBy>Andres Alba</cp:lastModifiedBy>
  <cp:revision>2</cp:revision>
  <cp:lastPrinted>2024-08-06T17:35:00Z</cp:lastPrinted>
  <dcterms:created xsi:type="dcterms:W3CDTF">2024-09-30T14:24:00Z</dcterms:created>
  <dcterms:modified xsi:type="dcterms:W3CDTF">2024-09-30T14:24:00Z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0x010100703BD3CE436F2E4C8876BDFBD9A9B194</vt:lpwstr>
  </property>
</Properties>
</file>