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[Your Name]</w:t>
      </w:r>
    </w:p>
    <w:p>
      <w:r>
        <w:t>362 Strickland Road</w:t>
      </w:r>
    </w:p>
    <w:p>
      <w:r>
        <w:t>Brunswick, GA 31523</w:t>
      </w:r>
    </w:p>
    <w:p>
      <w:r>
        <w:t>cosmicindustries@proton.me</w:t>
      </w:r>
    </w:p>
    <w:p>
      <w:r>
        <w:t>(912) [Your Phone Number]</w:t>
      </w:r>
    </w:p>
    <w:p/>
    <w:p>
      <w:r>
        <w:t>[Date]</w:t>
      </w:r>
    </w:p>
    <w:p/>
    <w:p>
      <w:r>
        <w:t>Georgia State Patrol Legal Affairs Office</w:t>
      </w:r>
    </w:p>
    <w:p>
      <w:r>
        <w:t>Georgia Department of Public Safety</w:t>
      </w:r>
    </w:p>
    <w:p>
      <w:r>
        <w:t>959 E. Confederate Ave SE</w:t>
      </w:r>
    </w:p>
    <w:p>
      <w:r>
        <w:t>Atlanta, GA 30316</w:t>
      </w:r>
    </w:p>
    <w:p/>
    <w:p>
      <w:r>
        <w:t>Subject: Legal Demand – Unlawful Arrest and Excessive Force Incident</w:t>
      </w:r>
    </w:p>
    <w:p/>
    <w:p>
      <w:r>
        <w:t>To Whom It May Concern:</w:t>
      </w:r>
    </w:p>
    <w:p/>
    <w:p>
      <w:r>
        <w:t>I hereby demand accountability for the unlawful arrest and excessive force used against me on May 5, 2020, by a Georgia State Patrol officer. The incident involved gross violations of my constitutional rights, resulting in physical harm, emotional trauma, and reputational damage.</w:t>
      </w:r>
    </w:p>
    <w:p/>
    <w:p>
      <w:r>
        <w:t>Incident Summary:</w:t>
      </w:r>
    </w:p>
    <w:p>
      <w:r>
        <w:t>On May 5, 2020, I was heading home from work when a GSP officer, without cause, performed a PIT maneuver on my vehicle, forcibly removed me, and used excessive force, causing injuries. I was never informed of the grounds for my arrest, nor was I read my Miranda rights. The officer’s recording equipment was obstructed, suggesting intentional tampering.</w:t>
      </w:r>
    </w:p>
    <w:p/>
    <w:p>
      <w:r>
        <w:t>Violations:</w:t>
      </w:r>
    </w:p>
    <w:p>
      <w:r>
        <w:t>1. Fourth Amendment – Unlawful arrest and excessive force.</w:t>
      </w:r>
    </w:p>
    <w:p>
      <w:r>
        <w:t>2. Fifth and Sixth Amendments – Failure to provide Miranda warnings.</w:t>
      </w:r>
    </w:p>
    <w:p>
      <w:r>
        <w:t>3. Fourth Amendment – Illegal search of my vehicle without a warrant.</w:t>
      </w:r>
    </w:p>
    <w:p>
      <w:r>
        <w:t>4. Evidence Spoliation – Camera obstruction.</w:t>
      </w:r>
    </w:p>
    <w:p>
      <w:r>
        <w:t>5. Negligent Detainment – Endangerment and emotional distress.</w:t>
      </w:r>
    </w:p>
    <w:p/>
    <w:p>
      <w:r>
        <w:t>Demands:</w:t>
      </w:r>
    </w:p>
    <w:p>
      <w:r>
        <w:t>1. Formal acknowledgment of misconduct.</w:t>
      </w:r>
    </w:p>
    <w:p>
      <w:r>
        <w:t>2. Compensation for medical expenses, lost wages, and emotional distress.</w:t>
      </w:r>
    </w:p>
    <w:p>
      <w:r>
        <w:t>3. Disciplinary action against the officer(s).</w:t>
      </w:r>
    </w:p>
    <w:p>
      <w:r>
        <w:t>4. Written apology acknowledging rights violations.</w:t>
      </w:r>
    </w:p>
    <w:p/>
    <w:p>
      <w:r>
        <w:t>If these demands are not met within 30 days, I will pursue all legal remedies, including filing a civil rights lawsuit under 42 U.S.C. § 1983.</w:t>
      </w:r>
    </w:p>
    <w:p/>
    <w:p>
      <w:r>
        <w:t>Sincerely,</w:t>
      </w:r>
    </w:p>
    <w:p>
      <w:r>
        <w:t>Austin Tyler Underwood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