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NU/IT/Purchase/ CSR Grant from Infineon Technologies/2025-26/</w:t>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02-06-2026</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t>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TECH ELECTRONICS</w:t>
      </w:r>
    </w:p>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C-211 SIDDHI VINAYAK TOWER,KATARIA AUTOMOBILES ROAD,BEHIND ADANI CNG PUMP, MAKARBA, S.G. HIGHWAY,</w:t>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AHMEDABAD-380051</w:t>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GSTIN/UIN : 24ACVPG3865E1ZF</w:t>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Name : Gujarat, Code : 24</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Fonts w:ascii="Times New Roman" w:cs="Times New Roman" w:eastAsia="Times New Roman" w:hAnsi="Times New Roman"/>
          <w:rtl w:val="0"/>
        </w:rPr>
        <w:t xml:space="preserve">Subject: Purchase Order for </w:t>
      </w:r>
      <w:r w:rsidDel="00000000" w:rsidR="00000000" w:rsidRPr="00000000">
        <w:rPr>
          <w:rtl w:val="0"/>
        </w:rPr>
      </w:r>
    </w:p>
    <w:p w:rsidR="00000000" w:rsidDel="00000000" w:rsidP="00000000" w:rsidRDefault="00000000" w:rsidRPr="00000000" w14:paraId="0000000C">
      <w:pPr>
        <w:widowControl w:val="0"/>
        <w:numPr>
          <w:ilvl w:val="0"/>
          <w:numId w:val="1"/>
        </w:numPr>
        <w:spacing w:line="240" w:lineRule="auto"/>
        <w:ind w:left="720" w:hanging="360"/>
        <w:rPr>
          <w:sz w:val="20"/>
          <w:szCs w:val="20"/>
        </w:rPr>
      </w:pPr>
      <w:r w:rsidDel="00000000" w:rsidR="00000000" w:rsidRPr="00000000">
        <w:rPr>
          <w:sz w:val="20"/>
          <w:szCs w:val="20"/>
          <w:rtl w:val="0"/>
        </w:rPr>
        <w:t xml:space="preserve">Spark Fun Teensy 4.1 with Header</w:t>
      </w:r>
    </w:p>
    <w:p w:rsidR="00000000" w:rsidDel="00000000" w:rsidP="00000000" w:rsidRDefault="00000000" w:rsidRPr="00000000" w14:paraId="0000000D">
      <w:pPr>
        <w:widowControl w:val="0"/>
        <w:numPr>
          <w:ilvl w:val="0"/>
          <w:numId w:val="1"/>
        </w:numPr>
        <w:spacing w:line="240" w:lineRule="auto"/>
        <w:ind w:left="720" w:hanging="360"/>
        <w:rPr>
          <w:sz w:val="20"/>
          <w:szCs w:val="20"/>
        </w:rPr>
      </w:pPr>
      <w:r w:rsidDel="00000000" w:rsidR="00000000" w:rsidRPr="00000000">
        <w:rPr>
          <w:sz w:val="20"/>
          <w:szCs w:val="20"/>
          <w:rtl w:val="0"/>
        </w:rPr>
        <w:t xml:space="preserve">ELP AR0234 High Frame USB CAMERA</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Your Quotation Reference: ATE-40-26-27 dated 20/05/2026</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pleased to place an order of the following items</w:t>
      </w:r>
    </w:p>
    <w:tbl>
      <w:tblPr>
        <w:tblStyle w:val="Table1"/>
        <w:tblW w:w="96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155"/>
        <w:gridCol w:w="1680"/>
        <w:gridCol w:w="1350"/>
        <w:gridCol w:w="1604"/>
        <w:tblGridChange w:id="0">
          <w:tblGrid>
            <w:gridCol w:w="840"/>
            <w:gridCol w:w="4155"/>
            <w:gridCol w:w="1680"/>
            <w:gridCol w:w="1350"/>
            <w:gridCol w:w="1604"/>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 No</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Item description</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Rate (₹) </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Qty</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17">
            <w:pPr>
              <w:rPr>
                <w:sz w:val="18"/>
                <w:szCs w:val="18"/>
              </w:rPr>
            </w:pPr>
            <w:r w:rsidDel="00000000" w:rsidR="00000000" w:rsidRPr="00000000">
              <w:rPr>
                <w:sz w:val="18"/>
                <w:szCs w:val="18"/>
                <w:rtl w:val="0"/>
              </w:rPr>
              <w:t xml:space="preserve">ELP High Speed Wide Angle Global Shutter USB Camera Module for Computer 1080P Mini UVC USB2.0 Webcam Board with 120degree No Distortion Lens AR0234 High Frame 90fps Web PC Camera Board for Laptop</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15500.00</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15,500.00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1C">
            <w:pPr>
              <w:rPr>
                <w:sz w:val="18"/>
                <w:szCs w:val="18"/>
              </w:rPr>
            </w:pPr>
            <w:r w:rsidDel="00000000" w:rsidR="00000000" w:rsidRPr="00000000">
              <w:rPr>
                <w:sz w:val="18"/>
                <w:szCs w:val="18"/>
                <w:rtl w:val="0"/>
              </w:rPr>
              <w:t xml:space="preserve">SparkFun Teensy 4.1 with header </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4350.00 </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4350.00 </w:t>
            </w:r>
          </w:p>
        </w:tc>
      </w:tr>
      <w:tr>
        <w:trPr>
          <w:cantSplit w:val="0"/>
          <w:tblHeader w:val="0"/>
        </w:trPr>
        <w:tc>
          <w:tcPr>
            <w:gridSpan w:val="4"/>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Rs. 19850.00</w:t>
            </w:r>
          </w:p>
        </w:tc>
      </w:tr>
      <w:tr>
        <w:trPr>
          <w:cantSplit w:val="0"/>
          <w:trHeight w:val="420" w:hRule="atLeast"/>
          <w:tblHeader w:val="0"/>
        </w:trPr>
        <w:tc>
          <w:tcPr>
            <w:gridSpan w:val="4"/>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GST (18%)</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3573</w:t>
            </w:r>
          </w:p>
        </w:tc>
      </w:tr>
      <w:tr>
        <w:trPr>
          <w:cantSplit w:val="0"/>
          <w:trHeight w:val="420" w:hRule="atLeast"/>
          <w:tblHeader w:val="0"/>
        </w:trPr>
        <w:tc>
          <w:tcPr>
            <w:gridSpan w:val="4"/>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charges (Round off)</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0</w:t>
            </w:r>
          </w:p>
        </w:tc>
      </w:tr>
      <w:tr>
        <w:trPr>
          <w:cantSplit w:val="0"/>
          <w:trHeight w:val="420" w:hRule="atLeast"/>
          <w:tblHeader w:val="0"/>
        </w:trPr>
        <w:tc>
          <w:tcPr>
            <w:gridSpan w:val="4"/>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Total(approx)</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w:t>
            </w:r>
            <w:r w:rsidDel="00000000" w:rsidR="00000000" w:rsidRPr="00000000">
              <w:rPr>
                <w:sz w:val="18"/>
                <w:szCs w:val="18"/>
                <w:rtl w:val="0"/>
              </w:rPr>
              <w:t xml:space="preserve"> 23423.00</w:t>
            </w:r>
            <w:r w:rsidDel="00000000" w:rsidR="00000000" w:rsidRPr="00000000">
              <w:rPr>
                <w:rtl w:val="0"/>
              </w:rPr>
            </w:r>
          </w:p>
        </w:tc>
      </w:tr>
    </w:tbl>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terms and conditions:  </w:t>
      </w:r>
    </w:p>
    <w:p w:rsidR="00000000" w:rsidDel="00000000" w:rsidP="00000000" w:rsidRDefault="00000000" w:rsidRPr="00000000" w14:paraId="0000003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above prices are inclusive of all taxes and tariffs.</w:t>
      </w:r>
    </w:p>
    <w:p w:rsidR="00000000" w:rsidDel="00000000" w:rsidP="00000000" w:rsidRDefault="00000000" w:rsidRPr="00000000" w14:paraId="00000036">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Payment: PO – After 30 days of Delivery of Product</w:t>
      </w:r>
    </w:p>
    <w:p w:rsidR="00000000" w:rsidDel="00000000" w:rsidP="00000000" w:rsidRDefault="00000000" w:rsidRPr="00000000" w14:paraId="00000037">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Delivery: within 4 weeks after receiving a PO </w:t>
        <w:br w:type="textWrapping"/>
        <w:t xml:space="preserve">4. Warranty: As per manufacturer</w:t>
      </w:r>
    </w:p>
    <w:p w:rsidR="00000000" w:rsidDel="00000000" w:rsidP="00000000" w:rsidRDefault="00000000" w:rsidRPr="00000000" w14:paraId="00000038">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You should supply full set of standard accessories, operation and maintenance manuals for each item along with the ordered items, if applicable</w:t>
      </w:r>
    </w:p>
    <w:p w:rsidR="00000000" w:rsidDel="00000000" w:rsidP="00000000" w:rsidRDefault="00000000" w:rsidRPr="00000000" w14:paraId="00000039">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If items are supplied after the prescribed period of delivery then penalty will be charged at 2% per week maximum up to 6%. However, in case of delay, undersigned is free to cancel order also</w:t>
      </w:r>
    </w:p>
    <w:p w:rsidR="00000000" w:rsidDel="00000000" w:rsidP="00000000" w:rsidRDefault="00000000" w:rsidRPr="00000000" w14:paraId="0000003A">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Nirma University GST no. 24AAATT6829N1ZY. Mention HSN code in the bill.</w:t>
      </w:r>
    </w:p>
    <w:p w:rsidR="00000000" w:rsidDel="00000000" w:rsidP="00000000" w:rsidRDefault="00000000" w:rsidRPr="00000000" w14:paraId="0000003B">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Submit e-invoice with tax invoice if your annual turnover is more than five crores. In case your turnover is less than 5 crores, submit the declaration for the same. </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Thanking You</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Signatory</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Technology, Nirma University, S G Highway, Ahmedabad</w:t>
        <w:br w:type="textWrapping"/>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to:</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Purchase Department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Account Section (Nirma University),(3) O/C to concern authority</w:t>
      </w:r>
      <w:r w:rsidDel="00000000" w:rsidR="00000000" w:rsidRPr="00000000">
        <w:br w:type="page"/>
      </w: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THIS IS REQUIRED TO BE AUDITED PRIOR TO THE</w:t>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ISSUING OF PURCHASE ORDER</w:t>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NU/IT/Purchase/ CSR Grant from Infineon Technologies/2025-26/</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02-06-2026</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Institute: Institute of Technology.</w:t>
      </w:r>
    </w:p>
    <w:p w:rsidR="00000000" w:rsidDel="00000000" w:rsidP="00000000" w:rsidRDefault="00000000" w:rsidRPr="00000000" w14:paraId="0000004B">
      <w:pPr>
        <w:spacing w:lin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240" w:lineRule="auto"/>
        <w:ind w:righ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Budget Year </w:t>
      </w:r>
      <w:r w:rsidDel="00000000" w:rsidR="00000000" w:rsidRPr="00000000">
        <w:rPr>
          <w:rFonts w:ascii="Times New Roman" w:cs="Times New Roman" w:eastAsia="Times New Roman" w:hAnsi="Times New Roman"/>
          <w:sz w:val="24"/>
          <w:szCs w:val="24"/>
          <w:u w:val="single"/>
          <w:rtl w:val="0"/>
        </w:rPr>
        <w:t xml:space="preserve">2026-27</w:t>
      </w:r>
      <w:r w:rsidDel="00000000" w:rsidR="00000000" w:rsidRPr="00000000">
        <w:rPr>
          <w:rFonts w:ascii="Times New Roman" w:cs="Times New Roman" w:eastAsia="Times New Roman" w:hAnsi="Times New Roman"/>
          <w:sz w:val="24"/>
          <w:szCs w:val="24"/>
          <w:rtl w:val="0"/>
        </w:rPr>
        <w:t xml:space="preserve">   Budget Code:  </w:t>
      </w:r>
      <w:r w:rsidDel="00000000" w:rsidR="00000000" w:rsidRPr="00000000">
        <w:rPr>
          <w:rFonts w:ascii="Times New Roman" w:cs="Times New Roman" w:eastAsia="Times New Roman" w:hAnsi="Times New Roman"/>
          <w:b w:val="1"/>
          <w:bCs w:val="1"/>
          <w:sz w:val="24"/>
          <w:szCs w:val="24"/>
          <w:rtl w:val="0"/>
        </w:rPr>
        <w:t xml:space="preserve">R1A04B</w:t>
      </w:r>
      <w:r w:rsidDel="00000000" w:rsidR="00000000" w:rsidRPr="00000000">
        <w:rPr>
          <w:rFonts w:ascii="Times New Roman" w:cs="Times New Roman" w:eastAsia="Times New Roman" w:hAnsi="Times New Roman"/>
          <w:sz w:val="24"/>
          <w:szCs w:val="24"/>
          <w:rtl w:val="0"/>
        </w:rPr>
        <w:t xml:space="preserve">    Budget Head: </w:t>
      </w:r>
      <w:r w:rsidDel="00000000" w:rsidR="00000000" w:rsidRPr="00000000">
        <w:rPr>
          <w:rFonts w:ascii="Times New Roman" w:cs="Times New Roman" w:eastAsia="Times New Roman" w:hAnsi="Times New Roman"/>
          <w:sz w:val="24"/>
          <w:szCs w:val="24"/>
          <w:u w:val="single"/>
          <w:rtl w:val="0"/>
        </w:rPr>
        <w:t xml:space="preserve">CSR GRANT FROM INFINEON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0"/>
        <w:gridCol w:w="1920"/>
        <w:gridCol w:w="1575"/>
        <w:gridCol w:w="1890"/>
        <w:gridCol w:w="1680"/>
        <w:gridCol w:w="1785"/>
        <w:tblGridChange w:id="0">
          <w:tblGrid>
            <w:gridCol w:w="690"/>
            <w:gridCol w:w="1920"/>
            <w:gridCol w:w="1575"/>
            <w:gridCol w:w="1890"/>
            <w:gridCol w:w="1680"/>
            <w:gridCol w:w="1785"/>
          </w:tblGrid>
        </w:tblGridChange>
      </w:tblGrid>
      <w:tr>
        <w:trPr>
          <w:cantSplit w:val="0"/>
          <w:trHeight w:val="1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ind w:right="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Provision</w:t>
            </w:r>
          </w:p>
          <w:p w:rsidR="00000000" w:rsidDel="00000000" w:rsidP="00000000" w:rsidRDefault="00000000" w:rsidRPr="00000000" w14:paraId="00000051">
            <w:pPr>
              <w:spacing w:line="240" w:lineRule="auto"/>
              <w:ind w:right="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Utilized up to Date : </w:t>
            </w:r>
            <w:r w:rsidDel="00000000" w:rsidR="00000000" w:rsidRPr="00000000">
              <w:rPr>
                <w:rFonts w:ascii="Times New Roman" w:cs="Times New Roman" w:eastAsia="Times New Roman" w:hAnsi="Times New Roman"/>
                <w:sz w:val="24"/>
                <w:szCs w:val="24"/>
                <w:u w:val="single"/>
                <w:rtl w:val="0"/>
              </w:rPr>
              <w:t xml:space="preserve">_18-05-2026__</w:t>
            </w: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Balance</w:t>
            </w:r>
          </w:p>
          <w:p w:rsidR="00000000" w:rsidDel="00000000" w:rsidP="00000000" w:rsidRDefault="00000000" w:rsidRPr="00000000" w14:paraId="00000055">
            <w:pPr>
              <w:spacing w:line="24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ind w:right="1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Value for this purchase</w:t>
            </w:r>
          </w:p>
        </w:tc>
      </w:tr>
      <w:tr>
        <w:trPr>
          <w:cantSplit w:val="0"/>
          <w:trHeight w:val="7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lin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ind w:right="2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123,270.64</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ind w:right="24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176,729.36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23,423.00</w:t>
            </w:r>
            <w:r w:rsidDel="00000000" w:rsidR="00000000" w:rsidRPr="00000000">
              <w:rPr>
                <w:rtl w:val="0"/>
              </w:rPr>
            </w:r>
          </w:p>
        </w:tc>
      </w:tr>
    </w:tbl>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 P Details (Delegation of Power)</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Authority: VP dated  __________  Item No. ________</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Whether this authority is authorized to purchase:                                       Yes/No</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Whether approved purchase policy is observed:                                        Yes/No</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Whether approved note of competent authority attached:                          Yes/No</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                                                        </w:t>
        <w:tab/>
        <w:t xml:space="preserve">_________________</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(Internal Auditor)</w:t>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095"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OEYZ88Fm5LbooZoW1ug892hGw==">CgMxLjA4AHIhMUVFbi1VWVdnYTd6TTk1Z2Y3TjhVdW9KNjhaRm5ISVVP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