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56251" w14:textId="77777777" w:rsidR="00474EC6" w:rsidRDefault="00474EC6" w:rsidP="00474EC6">
      <w:pPr>
        <w:spacing w:line="360" w:lineRule="auto"/>
        <w:jc w:val="center"/>
        <w:rPr>
          <w:rFonts w:ascii="Times New Roman" w:hAnsi="Times New Roman" w:cs="Times New Roman"/>
          <w:b/>
          <w:bCs/>
          <w:lang w:val="it-IT"/>
        </w:rPr>
      </w:pPr>
      <w:bookmarkStart w:id="0" w:name="_Hlk91975474"/>
      <w:bookmarkEnd w:id="0"/>
      <w:r>
        <w:rPr>
          <w:rFonts w:ascii="Times New Roman" w:hAnsi="Times New Roman" w:cs="Times New Roman"/>
          <w:b/>
          <w:bCs/>
          <w:lang w:val="it-IT"/>
        </w:rPr>
        <w:t>UNIVERSITATEA ,,ALEXANDRU IOAN CUZA” IAȘI</w:t>
      </w:r>
    </w:p>
    <w:p w14:paraId="09099086" w14:textId="77777777" w:rsidR="00474EC6" w:rsidRDefault="00474EC6" w:rsidP="00474EC6">
      <w:pPr>
        <w:spacing w:line="360" w:lineRule="auto"/>
        <w:jc w:val="center"/>
        <w:rPr>
          <w:rFonts w:ascii="Times New Roman" w:hAnsi="Times New Roman" w:cs="Times New Roman"/>
          <w:b/>
          <w:bCs/>
          <w:lang w:val="it-IT"/>
        </w:rPr>
      </w:pPr>
      <w:r>
        <w:rPr>
          <w:rFonts w:ascii="Times New Roman" w:hAnsi="Times New Roman" w:cs="Times New Roman"/>
          <w:b/>
          <w:bCs/>
          <w:lang w:val="it-IT"/>
        </w:rPr>
        <w:t>FACULTATEA DE ECONOMIE ȘI ADMINISTRAREA AFACERILOR</w:t>
      </w:r>
    </w:p>
    <w:p w14:paraId="4EFA2904" w14:textId="77777777" w:rsidR="00474EC6" w:rsidRDefault="00474EC6" w:rsidP="00474EC6">
      <w:pPr>
        <w:spacing w:line="360" w:lineRule="auto"/>
        <w:jc w:val="center"/>
        <w:rPr>
          <w:rFonts w:ascii="Times New Roman" w:hAnsi="Times New Roman" w:cs="Times New Roman"/>
          <w:b/>
          <w:bCs/>
          <w:lang w:val="it-IT"/>
        </w:rPr>
      </w:pPr>
      <w:r>
        <w:rPr>
          <w:rFonts w:ascii="Times New Roman" w:hAnsi="Times New Roman" w:cs="Times New Roman"/>
          <w:b/>
          <w:bCs/>
          <w:lang w:val="it-IT"/>
        </w:rPr>
        <w:t>MASTER: DATA MINING</w:t>
      </w:r>
    </w:p>
    <w:p w14:paraId="6E044B1A" w14:textId="77777777" w:rsidR="00474EC6" w:rsidRDefault="00474EC6" w:rsidP="00474EC6">
      <w:pPr>
        <w:spacing w:line="360" w:lineRule="auto"/>
        <w:jc w:val="center"/>
        <w:rPr>
          <w:rFonts w:ascii="Times New Roman" w:hAnsi="Times New Roman" w:cs="Times New Roman"/>
          <w:b/>
          <w:bCs/>
          <w:lang w:val="ro-RO"/>
        </w:rPr>
      </w:pPr>
      <w:r>
        <w:rPr>
          <w:rFonts w:ascii="Times New Roman" w:hAnsi="Times New Roman" w:cs="Times New Roman"/>
          <w:b/>
          <w:bCs/>
          <w:lang w:val="it-IT"/>
        </w:rPr>
        <w:t>DISCIPLINA: LIMBAJE DE PROCESARE SI ANALIZA A DATELOR PENTRU DATA MINING</w:t>
      </w:r>
    </w:p>
    <w:p w14:paraId="35C21DAE" w14:textId="77777777" w:rsidR="00474EC6" w:rsidRDefault="00474EC6" w:rsidP="00474EC6">
      <w:pPr>
        <w:rPr>
          <w:rFonts w:ascii="Times New Roman" w:hAnsi="Times New Roman" w:cs="Times New Roman"/>
          <w:lang w:val="ro-RO"/>
        </w:rPr>
      </w:pPr>
    </w:p>
    <w:p w14:paraId="72F97227" w14:textId="77777777" w:rsidR="00474EC6" w:rsidRDefault="00474EC6" w:rsidP="00474EC6">
      <w:pPr>
        <w:rPr>
          <w:rFonts w:ascii="Times New Roman" w:hAnsi="Times New Roman" w:cs="Times New Roman"/>
          <w:lang w:val="ro-RO"/>
        </w:rPr>
      </w:pPr>
    </w:p>
    <w:p w14:paraId="669D291E" w14:textId="77777777" w:rsidR="00474EC6" w:rsidRDefault="00474EC6" w:rsidP="00474EC6">
      <w:pPr>
        <w:rPr>
          <w:rFonts w:ascii="Times New Roman" w:hAnsi="Times New Roman" w:cs="Times New Roman"/>
          <w:lang w:val="ro-RO"/>
        </w:rPr>
      </w:pPr>
    </w:p>
    <w:p w14:paraId="363F53EB" w14:textId="77777777" w:rsidR="00474EC6" w:rsidRDefault="00474EC6" w:rsidP="00474EC6">
      <w:pPr>
        <w:rPr>
          <w:rFonts w:ascii="Times New Roman" w:hAnsi="Times New Roman" w:cs="Times New Roman"/>
          <w:lang w:val="ro-RO"/>
        </w:rPr>
      </w:pPr>
    </w:p>
    <w:p w14:paraId="3683270D" w14:textId="77777777" w:rsidR="00474EC6" w:rsidRDefault="00474EC6" w:rsidP="00474EC6">
      <w:pPr>
        <w:rPr>
          <w:rFonts w:ascii="Times New Roman" w:hAnsi="Times New Roman" w:cs="Times New Roman"/>
          <w:lang w:val="ro-RO"/>
        </w:rPr>
      </w:pPr>
    </w:p>
    <w:p w14:paraId="607DFEE7" w14:textId="77777777" w:rsidR="00474EC6" w:rsidRDefault="00474EC6" w:rsidP="00474EC6">
      <w:pPr>
        <w:rPr>
          <w:rFonts w:ascii="Times New Roman" w:hAnsi="Times New Roman" w:cs="Times New Roman"/>
          <w:lang w:val="ro-RO"/>
        </w:rPr>
      </w:pPr>
    </w:p>
    <w:p w14:paraId="5CA8D44F" w14:textId="77777777" w:rsidR="00474EC6" w:rsidRDefault="00474EC6" w:rsidP="00474EC6">
      <w:pPr>
        <w:jc w:val="center"/>
        <w:rPr>
          <w:rFonts w:ascii="Times New Roman" w:hAnsi="Times New Roman" w:cs="Times New Roman"/>
          <w:sz w:val="48"/>
          <w:szCs w:val="48"/>
          <w:lang w:val="ro-RO"/>
        </w:rPr>
      </w:pPr>
      <w:r>
        <w:rPr>
          <w:rFonts w:ascii="Times New Roman" w:hAnsi="Times New Roman" w:cs="Times New Roman"/>
          <w:sz w:val="48"/>
          <w:szCs w:val="48"/>
          <w:lang w:val="ro-RO"/>
        </w:rPr>
        <w:t>PROIECT LPADDM</w:t>
      </w:r>
    </w:p>
    <w:p w14:paraId="53E5C638" w14:textId="77777777" w:rsidR="00474EC6" w:rsidRDefault="00474EC6" w:rsidP="00474EC6">
      <w:pPr>
        <w:rPr>
          <w:lang w:val="ro-RO"/>
        </w:rPr>
      </w:pPr>
    </w:p>
    <w:p w14:paraId="30F24549" w14:textId="77777777" w:rsidR="00474EC6" w:rsidRDefault="00474EC6" w:rsidP="00474EC6">
      <w:pPr>
        <w:rPr>
          <w:lang w:val="ro-RO"/>
        </w:rPr>
      </w:pPr>
    </w:p>
    <w:p w14:paraId="5958CD6C" w14:textId="77777777" w:rsidR="00474EC6" w:rsidRDefault="00474EC6" w:rsidP="00474EC6">
      <w:pPr>
        <w:rPr>
          <w:lang w:val="ro-RO"/>
        </w:rPr>
      </w:pPr>
    </w:p>
    <w:p w14:paraId="3ECD8226" w14:textId="77777777" w:rsidR="00474EC6" w:rsidRDefault="00474EC6" w:rsidP="00474EC6">
      <w:pPr>
        <w:rPr>
          <w:lang w:val="ro-RO"/>
        </w:rPr>
      </w:pPr>
    </w:p>
    <w:p w14:paraId="6D06C471" w14:textId="77777777" w:rsidR="00474EC6" w:rsidRDefault="00474EC6" w:rsidP="00474EC6">
      <w:pPr>
        <w:spacing w:line="360" w:lineRule="auto"/>
        <w:rPr>
          <w:rFonts w:ascii="Times New Roman" w:hAnsi="Times New Roman" w:cs="Times New Roman"/>
          <w:b/>
          <w:bCs/>
          <w:sz w:val="24"/>
          <w:szCs w:val="24"/>
        </w:rPr>
      </w:pPr>
      <w:r>
        <w:rPr>
          <w:rFonts w:ascii="Times New Roman" w:hAnsi="Times New Roman" w:cs="Times New Roman"/>
          <w:b/>
          <w:bCs/>
          <w:sz w:val="24"/>
          <w:szCs w:val="24"/>
        </w:rPr>
        <w:t>PROFESOR COORDONATOR:</w:t>
      </w:r>
    </w:p>
    <w:p w14:paraId="37AB1EAF" w14:textId="77777777" w:rsidR="00474EC6" w:rsidRDefault="00474EC6" w:rsidP="00474EC6">
      <w:pPr>
        <w:spacing w:line="360" w:lineRule="auto"/>
        <w:rPr>
          <w:rFonts w:ascii="Times New Roman" w:hAnsi="Times New Roman" w:cs="Times New Roman"/>
          <w:b/>
          <w:bCs/>
          <w:sz w:val="24"/>
          <w:szCs w:val="24"/>
        </w:rPr>
      </w:pPr>
      <w:r>
        <w:rPr>
          <w:rFonts w:ascii="Times New Roman" w:hAnsi="Times New Roman" w:cs="Times New Roman"/>
          <w:b/>
          <w:bCs/>
          <w:sz w:val="24"/>
          <w:szCs w:val="24"/>
        </w:rPr>
        <w:t>GEORGE TALABA</w:t>
      </w:r>
    </w:p>
    <w:p w14:paraId="3AC4EE53" w14:textId="77777777" w:rsidR="00474EC6" w:rsidRDefault="00474EC6" w:rsidP="00474EC6">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PROIECT REALIZAT DE:</w:t>
      </w:r>
    </w:p>
    <w:p w14:paraId="2FF7BC52" w14:textId="77777777" w:rsidR="00474EC6" w:rsidRDefault="00474EC6" w:rsidP="00474EC6">
      <w:pPr>
        <w:spacing w:line="360" w:lineRule="auto"/>
        <w:jc w:val="right"/>
        <w:rPr>
          <w:rFonts w:ascii="Times New Roman" w:hAnsi="Times New Roman" w:cs="Times New Roman"/>
          <w:b/>
          <w:bCs/>
          <w:sz w:val="24"/>
          <w:szCs w:val="24"/>
          <w:lang w:val="it-IT"/>
        </w:rPr>
      </w:pPr>
      <w:r>
        <w:rPr>
          <w:rFonts w:ascii="Times New Roman" w:hAnsi="Times New Roman" w:cs="Times New Roman"/>
          <w:b/>
          <w:bCs/>
          <w:sz w:val="24"/>
          <w:szCs w:val="24"/>
          <w:lang w:val="it-IT"/>
        </w:rPr>
        <w:t>CIOBOTARU COSMIN-ANDREI</w:t>
      </w:r>
    </w:p>
    <w:p w14:paraId="01CE05FD" w14:textId="77777777" w:rsidR="00474EC6" w:rsidRDefault="00474EC6" w:rsidP="00474EC6">
      <w:pPr>
        <w:rPr>
          <w:rFonts w:ascii="Times New Roman" w:hAnsi="Times New Roman" w:cs="Times New Roman"/>
          <w:sz w:val="24"/>
          <w:szCs w:val="24"/>
          <w:lang w:val="ro-RO"/>
        </w:rPr>
      </w:pPr>
    </w:p>
    <w:p w14:paraId="57C87833" w14:textId="77777777" w:rsidR="00474EC6" w:rsidRDefault="00474EC6" w:rsidP="00474EC6">
      <w:pPr>
        <w:rPr>
          <w:rFonts w:ascii="Times New Roman" w:hAnsi="Times New Roman" w:cs="Times New Roman"/>
          <w:sz w:val="24"/>
          <w:szCs w:val="24"/>
          <w:lang w:val="ro-RO"/>
        </w:rPr>
      </w:pPr>
    </w:p>
    <w:p w14:paraId="67C25EEE" w14:textId="77777777" w:rsidR="00474EC6" w:rsidRDefault="00474EC6" w:rsidP="00474EC6">
      <w:pPr>
        <w:rPr>
          <w:rFonts w:ascii="Times New Roman" w:hAnsi="Times New Roman" w:cs="Times New Roman"/>
          <w:sz w:val="24"/>
          <w:szCs w:val="24"/>
          <w:lang w:val="ro-RO"/>
        </w:rPr>
      </w:pPr>
    </w:p>
    <w:p w14:paraId="4C544F7A" w14:textId="77777777" w:rsidR="00474EC6" w:rsidRDefault="00474EC6" w:rsidP="00474EC6">
      <w:pPr>
        <w:rPr>
          <w:rFonts w:ascii="Times New Roman" w:hAnsi="Times New Roman" w:cs="Times New Roman"/>
          <w:sz w:val="24"/>
          <w:szCs w:val="24"/>
          <w:lang w:val="ro-RO"/>
        </w:rPr>
      </w:pPr>
    </w:p>
    <w:p w14:paraId="2FDF8F7E" w14:textId="77777777" w:rsidR="00474EC6" w:rsidRDefault="00474EC6" w:rsidP="00474EC6">
      <w:pPr>
        <w:rPr>
          <w:rFonts w:ascii="Times New Roman" w:hAnsi="Times New Roman" w:cs="Times New Roman"/>
          <w:sz w:val="24"/>
          <w:szCs w:val="24"/>
          <w:lang w:val="ro-RO"/>
        </w:rPr>
      </w:pPr>
    </w:p>
    <w:p w14:paraId="7EBB77E3" w14:textId="77777777" w:rsidR="00474EC6" w:rsidRDefault="00474EC6" w:rsidP="00474EC6">
      <w:pPr>
        <w:rPr>
          <w:rFonts w:ascii="Times New Roman" w:hAnsi="Times New Roman" w:cs="Times New Roman"/>
          <w:sz w:val="24"/>
          <w:szCs w:val="24"/>
          <w:lang w:val="ro-RO"/>
        </w:rPr>
      </w:pPr>
    </w:p>
    <w:p w14:paraId="24A80E6C" w14:textId="77777777" w:rsidR="00474EC6" w:rsidRDefault="00474EC6" w:rsidP="00474EC6">
      <w:pPr>
        <w:rPr>
          <w:rFonts w:ascii="Times New Roman" w:hAnsi="Times New Roman" w:cs="Times New Roman"/>
          <w:sz w:val="24"/>
          <w:szCs w:val="24"/>
          <w:lang w:val="ro-RO"/>
        </w:rPr>
      </w:pPr>
    </w:p>
    <w:p w14:paraId="40B82CB3" w14:textId="77777777" w:rsidR="00474EC6" w:rsidRDefault="00474EC6" w:rsidP="00474EC6">
      <w:pPr>
        <w:rPr>
          <w:rFonts w:ascii="Times New Roman" w:hAnsi="Times New Roman" w:cs="Times New Roman"/>
          <w:sz w:val="24"/>
          <w:szCs w:val="24"/>
          <w:lang w:val="ro-RO"/>
        </w:rPr>
      </w:pPr>
    </w:p>
    <w:p w14:paraId="74979648" w14:textId="77777777" w:rsidR="00474EC6" w:rsidRDefault="00474EC6" w:rsidP="00474EC6">
      <w:pPr>
        <w:jc w:val="center"/>
        <w:rPr>
          <w:rFonts w:ascii="Times New Roman" w:hAnsi="Times New Roman" w:cs="Times New Roman"/>
          <w:sz w:val="20"/>
          <w:szCs w:val="20"/>
          <w:lang w:val="ro-RO"/>
        </w:rPr>
      </w:pPr>
      <w:r>
        <w:rPr>
          <w:rFonts w:ascii="Times New Roman" w:hAnsi="Times New Roman" w:cs="Times New Roman"/>
          <w:sz w:val="20"/>
          <w:szCs w:val="20"/>
          <w:lang w:val="ro-RO"/>
        </w:rPr>
        <w:t>IAȘI, 2024</w:t>
      </w:r>
    </w:p>
    <w:p w14:paraId="766D3E64" w14:textId="77777777" w:rsidR="00474EC6" w:rsidRDefault="00474EC6" w:rsidP="00474EC6">
      <w:pPr>
        <w:jc w:val="center"/>
        <w:rPr>
          <w:rFonts w:ascii="Times New Roman" w:hAnsi="Times New Roman" w:cs="Times New Roman"/>
          <w:sz w:val="32"/>
          <w:szCs w:val="32"/>
          <w:lang w:val="ro-RO"/>
        </w:rPr>
      </w:pPr>
      <w:r>
        <w:rPr>
          <w:rFonts w:ascii="Times New Roman" w:hAnsi="Times New Roman" w:cs="Times New Roman"/>
          <w:sz w:val="32"/>
          <w:szCs w:val="32"/>
          <w:lang w:val="ro-RO"/>
        </w:rPr>
        <w:lastRenderedPageBreak/>
        <w:t>Introducere</w:t>
      </w:r>
    </w:p>
    <w:p w14:paraId="57FF7471" w14:textId="77777777" w:rsidR="00474EC6" w:rsidRDefault="00474EC6" w:rsidP="00474EC6">
      <w:pPr>
        <w:jc w:val="center"/>
        <w:rPr>
          <w:rFonts w:ascii="Times New Roman" w:hAnsi="Times New Roman" w:cs="Times New Roman"/>
          <w:sz w:val="32"/>
          <w:szCs w:val="32"/>
          <w:lang w:val="ro-RO"/>
        </w:rPr>
      </w:pPr>
    </w:p>
    <w:p w14:paraId="7E230576" w14:textId="77777777" w:rsidR="00474EC6" w:rsidRDefault="00474EC6" w:rsidP="00474EC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Setul de date utilizat în proiectul nostru provine de pe platforma Kaggle și este intitulat "House Sales in King County, USA". Această colecție de date cuprinzătoare oferă informații detaliate despre vânzările de locuințe în comitatul King din statul Washington, SUA. A fost creat pentru a servi drept resursă valoroasă în analiza pieței imobiliare și în dezvoltarea modelelor de predicție pentru prețurile locuințelor.</w:t>
      </w:r>
    </w:p>
    <w:p w14:paraId="20958E15" w14:textId="77777777" w:rsidR="00474EC6" w:rsidRDefault="00474EC6" w:rsidP="00474EC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Setul de date include o varietate de caracteristici relevante pentru proprietățile imobiliare, cum ar fi numărul de dormitoare și băi, suprafața construită și terenului, clasa energetică, precum și informații despre condiția și gradul general al locuințelor. De asemenea, oferă detalii despre localizarea geografică, inclusiv codurile poștale (zip code), latitudinea și longitudinea.</w:t>
      </w:r>
    </w:p>
    <w:p w14:paraId="24788C2E" w14:textId="77777777" w:rsidR="00474EC6" w:rsidRDefault="00474EC6" w:rsidP="00474EC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 lângă variabilele specifice proprietăților, setul de date conține și informații despre prețurile de vânzare ale acestora, oferind o perspectivă cuprinzătoare asupra pieței imobiliare într-o zonă specifică și într-un interval de timp dat.</w:t>
      </w:r>
    </w:p>
    <w:p w14:paraId="3FA67E4D" w14:textId="77777777" w:rsidR="00474EC6" w:rsidRDefault="00474EC6" w:rsidP="00474EC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Această resursă este esențială pentru a înțelege dinamica pieței imobiliare din King County și pentru a dezvolta modele de analiză și predicție. Prin explorarea acestui set de date, am avut posibilitatea de a investiga factorii care influențează prețurile locuințelor, furnizând astfel informații relevante pentru evaluarea performanțelor modelelor noastre de analiză și predicție.</w:t>
      </w:r>
    </w:p>
    <w:p w14:paraId="714835A6" w14:textId="77777777" w:rsidR="00474EC6" w:rsidRDefault="00474EC6" w:rsidP="00474EC6">
      <w:pPr>
        <w:rPr>
          <w:rFonts w:ascii="Times New Roman" w:hAnsi="Times New Roman" w:cs="Times New Roman"/>
          <w:sz w:val="24"/>
          <w:szCs w:val="24"/>
          <w:lang w:val="ro-RO"/>
        </w:rPr>
      </w:pPr>
    </w:p>
    <w:p w14:paraId="7A3F0DCC" w14:textId="77777777" w:rsidR="00474EC6" w:rsidRDefault="00474EC6" w:rsidP="00474EC6">
      <w:pPr>
        <w:rPr>
          <w:rFonts w:ascii="Times New Roman" w:hAnsi="Times New Roman" w:cs="Times New Roman"/>
          <w:sz w:val="24"/>
          <w:szCs w:val="24"/>
          <w:lang w:val="ro-RO"/>
        </w:rPr>
      </w:pPr>
    </w:p>
    <w:p w14:paraId="60014BE9" w14:textId="77777777" w:rsidR="00474EC6" w:rsidRDefault="00474EC6" w:rsidP="00474EC6">
      <w:pPr>
        <w:rPr>
          <w:rFonts w:ascii="Times New Roman" w:hAnsi="Times New Roman" w:cs="Times New Roman"/>
          <w:sz w:val="24"/>
          <w:szCs w:val="24"/>
          <w:lang w:val="ro-RO"/>
        </w:rPr>
      </w:pPr>
    </w:p>
    <w:p w14:paraId="2CCA0CC7" w14:textId="77777777" w:rsidR="00474EC6" w:rsidRDefault="00474EC6" w:rsidP="00474EC6">
      <w:pPr>
        <w:rPr>
          <w:rFonts w:ascii="Times New Roman" w:hAnsi="Times New Roman" w:cs="Times New Roman"/>
          <w:sz w:val="24"/>
          <w:szCs w:val="24"/>
          <w:lang w:val="ro-RO"/>
        </w:rPr>
      </w:pPr>
    </w:p>
    <w:p w14:paraId="5E58EDAE" w14:textId="77777777" w:rsidR="00474EC6" w:rsidRDefault="00474EC6" w:rsidP="00474EC6">
      <w:pPr>
        <w:rPr>
          <w:rFonts w:ascii="Times New Roman" w:hAnsi="Times New Roman" w:cs="Times New Roman"/>
          <w:sz w:val="24"/>
          <w:szCs w:val="24"/>
          <w:lang w:val="ro-RO"/>
        </w:rPr>
      </w:pPr>
    </w:p>
    <w:p w14:paraId="14A31FAE" w14:textId="77777777" w:rsidR="00474EC6" w:rsidRDefault="00474EC6" w:rsidP="00474EC6">
      <w:pPr>
        <w:rPr>
          <w:rFonts w:ascii="Times New Roman" w:hAnsi="Times New Roman" w:cs="Times New Roman"/>
          <w:sz w:val="24"/>
          <w:szCs w:val="24"/>
          <w:lang w:val="ro-RO"/>
        </w:rPr>
      </w:pPr>
    </w:p>
    <w:p w14:paraId="5103062A" w14:textId="77777777" w:rsidR="00474EC6" w:rsidRDefault="00474EC6" w:rsidP="00474EC6">
      <w:pPr>
        <w:rPr>
          <w:rFonts w:ascii="Times New Roman" w:hAnsi="Times New Roman" w:cs="Times New Roman"/>
          <w:sz w:val="24"/>
          <w:szCs w:val="24"/>
          <w:lang w:val="ro-RO"/>
        </w:rPr>
      </w:pPr>
    </w:p>
    <w:p w14:paraId="7C105CAF" w14:textId="77777777" w:rsidR="00474EC6" w:rsidRDefault="00474EC6" w:rsidP="00474EC6">
      <w:pPr>
        <w:rPr>
          <w:rFonts w:ascii="Times New Roman" w:hAnsi="Times New Roman" w:cs="Times New Roman"/>
          <w:sz w:val="24"/>
          <w:szCs w:val="24"/>
          <w:lang w:val="ro-RO"/>
        </w:rPr>
      </w:pPr>
    </w:p>
    <w:p w14:paraId="1AC0A734" w14:textId="77777777" w:rsidR="00474EC6" w:rsidRDefault="00474EC6" w:rsidP="00474EC6">
      <w:pPr>
        <w:rPr>
          <w:rFonts w:ascii="Times New Roman" w:hAnsi="Times New Roman" w:cs="Times New Roman"/>
          <w:sz w:val="24"/>
          <w:szCs w:val="24"/>
          <w:lang w:val="ro-RO"/>
        </w:rPr>
      </w:pPr>
    </w:p>
    <w:p w14:paraId="6BDB32A8" w14:textId="77777777" w:rsidR="00474EC6" w:rsidRDefault="00474EC6" w:rsidP="00474EC6">
      <w:pPr>
        <w:rPr>
          <w:rFonts w:ascii="Times New Roman" w:hAnsi="Times New Roman" w:cs="Times New Roman"/>
          <w:sz w:val="24"/>
          <w:szCs w:val="24"/>
          <w:lang w:val="ro-RO"/>
        </w:rPr>
      </w:pPr>
    </w:p>
    <w:p w14:paraId="53333CC8" w14:textId="77777777" w:rsidR="00474EC6" w:rsidRDefault="00474EC6" w:rsidP="00474EC6">
      <w:pPr>
        <w:rPr>
          <w:rFonts w:ascii="Times New Roman" w:hAnsi="Times New Roman" w:cs="Times New Roman"/>
          <w:sz w:val="24"/>
          <w:szCs w:val="24"/>
          <w:lang w:val="ro-RO"/>
        </w:rPr>
      </w:pPr>
    </w:p>
    <w:p w14:paraId="6FAFB845" w14:textId="77777777" w:rsidR="00474EC6" w:rsidRDefault="00474EC6" w:rsidP="00474EC6">
      <w:pPr>
        <w:rPr>
          <w:rFonts w:ascii="Times New Roman" w:hAnsi="Times New Roman" w:cs="Times New Roman"/>
          <w:sz w:val="24"/>
          <w:szCs w:val="24"/>
          <w:lang w:val="ro-RO"/>
        </w:rPr>
      </w:pPr>
    </w:p>
    <w:p w14:paraId="433D1352" w14:textId="77777777" w:rsidR="00474EC6" w:rsidRDefault="00474EC6" w:rsidP="00474EC6">
      <w:pPr>
        <w:rPr>
          <w:rFonts w:ascii="Times New Roman" w:hAnsi="Times New Roman" w:cs="Times New Roman"/>
          <w:sz w:val="24"/>
          <w:szCs w:val="24"/>
          <w:lang w:val="ro-RO"/>
        </w:rPr>
      </w:pPr>
    </w:p>
    <w:p w14:paraId="191B0C21" w14:textId="77777777" w:rsidR="00474EC6" w:rsidRDefault="00474EC6" w:rsidP="00474EC6">
      <w:pPr>
        <w:rPr>
          <w:rFonts w:ascii="Times New Roman" w:hAnsi="Times New Roman" w:cs="Times New Roman"/>
          <w:i/>
          <w:iCs/>
          <w:sz w:val="24"/>
          <w:szCs w:val="24"/>
          <w:lang w:val="ro-RO"/>
        </w:rPr>
      </w:pPr>
    </w:p>
    <w:p w14:paraId="0D720DA7" w14:textId="0465FCB0" w:rsidR="00474EC6" w:rsidRDefault="00474EC6" w:rsidP="00474EC6">
      <w:pPr>
        <w:rPr>
          <w:rFonts w:ascii="Times New Roman" w:hAnsi="Times New Roman" w:cs="Times New Roman"/>
          <w:i/>
          <w:iCs/>
          <w:sz w:val="24"/>
          <w:szCs w:val="24"/>
          <w:lang w:val="ro-RO"/>
        </w:rPr>
      </w:pPr>
    </w:p>
    <w:p w14:paraId="3DAD1193" w14:textId="77777777" w:rsidR="00474EC6" w:rsidRDefault="00474EC6" w:rsidP="00474EC6">
      <w:pPr>
        <w:rPr>
          <w:rFonts w:ascii="Times New Roman" w:hAnsi="Times New Roman" w:cs="Times New Roman"/>
          <w:i/>
          <w:iCs/>
          <w:sz w:val="24"/>
          <w:szCs w:val="24"/>
          <w:lang w:val="ro-RO"/>
        </w:rPr>
      </w:pPr>
      <w:r>
        <w:rPr>
          <w:rFonts w:ascii="Times New Roman" w:hAnsi="Times New Roman" w:cs="Times New Roman"/>
          <w:i/>
          <w:iCs/>
          <w:sz w:val="24"/>
          <w:szCs w:val="24"/>
          <w:lang w:val="ro-RO"/>
        </w:rPr>
        <w:lastRenderedPageBreak/>
        <w:t xml:space="preserve">Analiza Profundă a Pieței Imobiliare din King County: </w:t>
      </w:r>
    </w:p>
    <w:p w14:paraId="33880819"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În cadrul acestei analize, am explorat detaliat datele imobiliare specifice regiunii King County, având drept obiectiv principal obținerea unei înțelegeri aprofundate a factorilor care influențează dinamica prețurilor locuințelor. Acest demers a implicat o serie de etape esențiale, precum preprocesarea datelor, analiza exploratorie detaliată și construirea și evaluarea modelelor de predicție Random Forest și XGBoost.</w:t>
      </w:r>
    </w:p>
    <w:p w14:paraId="04AB7CCE" w14:textId="77777777" w:rsidR="00474EC6" w:rsidRDefault="00474EC6" w:rsidP="00474EC6">
      <w:pPr>
        <w:rPr>
          <w:rFonts w:ascii="Times New Roman" w:hAnsi="Times New Roman" w:cs="Times New Roman"/>
          <w:sz w:val="24"/>
          <w:szCs w:val="24"/>
          <w:lang w:val="ro-RO"/>
        </w:rPr>
      </w:pPr>
    </w:p>
    <w:p w14:paraId="41DF9685" w14:textId="77777777" w:rsidR="00474EC6" w:rsidRDefault="00474EC6" w:rsidP="00474EC6">
      <w:pPr>
        <w:rPr>
          <w:rFonts w:ascii="Times New Roman" w:hAnsi="Times New Roman" w:cs="Times New Roman"/>
          <w:i/>
          <w:iCs/>
          <w:sz w:val="24"/>
          <w:szCs w:val="24"/>
          <w:lang w:val="ro-RO"/>
        </w:rPr>
      </w:pPr>
      <w:r>
        <w:rPr>
          <w:rFonts w:ascii="Times New Roman" w:hAnsi="Times New Roman" w:cs="Times New Roman"/>
          <w:i/>
          <w:iCs/>
          <w:sz w:val="24"/>
          <w:szCs w:val="24"/>
          <w:lang w:val="ro-RO"/>
        </w:rPr>
        <w:t>Preprocesarea Riguroasă a Datelor:</w:t>
      </w:r>
    </w:p>
    <w:p w14:paraId="399E422F"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În faza inițială, s-a efectuat o preprocesare atentă a setului de date, eliminând coloane considerate redundant sau neinformatoare, și transformând variabilele pentru a le conferi o reprezentare numerică corespunzătoare. Importanța acestei etape rezidă în asigurarea unei structuri de date adecvate pentru analiza ulterioară.</w:t>
      </w:r>
    </w:p>
    <w:p w14:paraId="075DE510" w14:textId="77777777" w:rsidR="00474EC6" w:rsidRDefault="00474EC6" w:rsidP="00474EC6">
      <w:pPr>
        <w:ind w:firstLine="720"/>
        <w:rPr>
          <w:rFonts w:ascii="Times New Roman" w:hAnsi="Times New Roman" w:cs="Times New Roman"/>
          <w:b/>
          <w:bCs/>
          <w:i/>
          <w:iCs/>
          <w:sz w:val="24"/>
          <w:szCs w:val="24"/>
          <w:lang w:val="ro-RO"/>
        </w:rPr>
      </w:pPr>
      <w:r>
        <w:rPr>
          <w:rFonts w:ascii="Times New Roman" w:hAnsi="Times New Roman" w:cs="Times New Roman"/>
          <w:sz w:val="24"/>
          <w:szCs w:val="24"/>
          <w:lang w:val="ro-RO"/>
        </w:rPr>
        <w:t xml:space="preserve">Importul datelor s-a realizat cu ajutorul comenzii : </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b/>
          <w:bCs/>
          <w:i/>
          <w:iCs/>
          <w:sz w:val="24"/>
          <w:szCs w:val="24"/>
          <w:lang w:val="ro-RO"/>
        </w:rPr>
        <w:t>df &lt;- data.frame(read.csv("kc_house_data.csv"))</w:t>
      </w:r>
    </w:p>
    <w:p w14:paraId="38293E13"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Tot în această etapă am verificat dacă există valori lipsă. Codul și rezultatul acestuia sunt surprinse în următoarea figură: </w:t>
      </w:r>
    </w:p>
    <w:p w14:paraId="213F3FA3" w14:textId="628E68DB" w:rsidR="00474EC6" w:rsidRDefault="00474EC6" w:rsidP="00474EC6">
      <w:pPr>
        <w:ind w:firstLine="720"/>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40FDBE31" wp14:editId="53E3BB1F">
            <wp:extent cx="2838450" cy="1353820"/>
            <wp:effectExtent l="0" t="0" r="0" b="0"/>
            <wp:docPr id="152532061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38450" cy="1353820"/>
                    </a:xfrm>
                    <a:prstGeom prst="rect">
                      <a:avLst/>
                    </a:prstGeom>
                    <a:noFill/>
                    <a:ln>
                      <a:noFill/>
                    </a:ln>
                  </pic:spPr>
                </pic:pic>
              </a:graphicData>
            </a:graphic>
          </wp:inline>
        </w:drawing>
      </w:r>
    </w:p>
    <w:p w14:paraId="127916CD" w14:textId="1F003795" w:rsidR="00474EC6" w:rsidRDefault="00474EC6" w:rsidP="00474EC6">
      <w:pPr>
        <w:ind w:firstLine="720"/>
        <w:rPr>
          <w:rFonts w:ascii="Times New Roman" w:hAnsi="Times New Roman" w:cs="Times New Roman"/>
          <w:sz w:val="24"/>
          <w:szCs w:val="24"/>
          <w:lang w:val="ro-RO"/>
        </w:rPr>
      </w:pPr>
      <w:r>
        <w:rPr>
          <w:noProof/>
        </w:rPr>
        <w:drawing>
          <wp:anchor distT="0" distB="0" distL="114300" distR="114300" simplePos="0" relativeHeight="251658240" behindDoc="0" locked="0" layoutInCell="1" allowOverlap="1" wp14:anchorId="3314A2A1" wp14:editId="2B34ADE7">
            <wp:simplePos x="0" y="0"/>
            <wp:positionH relativeFrom="margin">
              <wp:align>center</wp:align>
            </wp:positionH>
            <wp:positionV relativeFrom="paragraph">
              <wp:posOffset>667385</wp:posOffset>
            </wp:positionV>
            <wp:extent cx="3402330" cy="2383790"/>
            <wp:effectExtent l="0" t="0" r="7620" b="0"/>
            <wp:wrapTopAndBottom/>
            <wp:docPr id="18180060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02330" cy="238379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ro-RO"/>
        </w:rPr>
        <w:t xml:space="preserve">Tot în partea de preprocesare s-au realizat și modificările asupra variabilelor. Aceste modificări constau în eliminarea variabilelor care nu au importanță (precum </w:t>
      </w:r>
      <w:r>
        <w:rPr>
          <w:rFonts w:ascii="Times New Roman" w:hAnsi="Times New Roman" w:cs="Times New Roman"/>
          <w:i/>
          <w:iCs/>
          <w:sz w:val="24"/>
          <w:szCs w:val="24"/>
          <w:lang w:val="ro-RO"/>
        </w:rPr>
        <w:t>date, lat, long, id</w:t>
      </w:r>
      <w:r>
        <w:rPr>
          <w:rFonts w:ascii="Times New Roman" w:hAnsi="Times New Roman" w:cs="Times New Roman"/>
          <w:sz w:val="24"/>
          <w:szCs w:val="24"/>
          <w:lang w:val="ro-RO"/>
        </w:rPr>
        <w:t>), modificarea tipului variabilelor. Codul care realizează aceste modificări este următorul:</w:t>
      </w:r>
    </w:p>
    <w:p w14:paraId="0A89DCCD" w14:textId="77777777" w:rsidR="00474EC6" w:rsidRDefault="00474EC6" w:rsidP="00474EC6">
      <w:pPr>
        <w:rPr>
          <w:rFonts w:ascii="Times New Roman" w:hAnsi="Times New Roman" w:cs="Times New Roman"/>
          <w:i/>
          <w:iCs/>
          <w:sz w:val="24"/>
          <w:szCs w:val="24"/>
          <w:lang w:val="ro-RO"/>
        </w:rPr>
      </w:pPr>
    </w:p>
    <w:p w14:paraId="1DF0120A" w14:textId="77777777" w:rsidR="00474EC6" w:rsidRDefault="00474EC6" w:rsidP="00474EC6">
      <w:pPr>
        <w:rPr>
          <w:rFonts w:ascii="Times New Roman" w:hAnsi="Times New Roman" w:cs="Times New Roman"/>
          <w:i/>
          <w:iCs/>
          <w:sz w:val="24"/>
          <w:szCs w:val="24"/>
          <w:lang w:val="ro-RO"/>
        </w:rPr>
      </w:pPr>
    </w:p>
    <w:p w14:paraId="4A6C6DFF" w14:textId="65E85ACB" w:rsidR="00474EC6" w:rsidRDefault="00474EC6" w:rsidP="00474EC6">
      <w:pPr>
        <w:rPr>
          <w:rFonts w:ascii="Times New Roman" w:hAnsi="Times New Roman" w:cs="Times New Roman"/>
          <w:i/>
          <w:iCs/>
          <w:sz w:val="24"/>
          <w:szCs w:val="24"/>
          <w:lang w:val="ro-RO"/>
        </w:rPr>
      </w:pPr>
      <w:r>
        <w:rPr>
          <w:rFonts w:ascii="Times New Roman" w:hAnsi="Times New Roman" w:cs="Times New Roman"/>
          <w:i/>
          <w:iCs/>
          <w:sz w:val="24"/>
          <w:szCs w:val="24"/>
          <w:lang w:val="ro-RO"/>
        </w:rPr>
        <w:lastRenderedPageBreak/>
        <w:t>Analiza Exploratorie a Datelor:</w:t>
      </w:r>
    </w:p>
    <w:p w14:paraId="3CC499F7"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O analiză exploratorie riguroasă a fost efectuată pentru a dezvălui aspecte semnificative ale distribuției datelor. Atât variabilele numerice, cât și cele nenumerice au fost supuse unor vizualizări grafice relevante, oferind o perspectivă comprehensivă asupra caracteristicilor setului de date. A fost acordată o atenție deosebită relației dintre variabila dependentă "price" și alți parametri esențiali, cum ar fi "grade".</w:t>
      </w:r>
    </w:p>
    <w:p w14:paraId="5D5379C3"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Primul pas în realizarea analizei exploratorii a fost obținerea unor informații preliminare despre setul de date. În următoarele figuri vor fi prezentate atât codul, cât și execuția acestuia.</w:t>
      </w:r>
    </w:p>
    <w:p w14:paraId="6673104B"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Dimensiunile setului de date au fost obținute cu ajutorul secvenței de cod din următoarea figură:</w:t>
      </w:r>
    </w:p>
    <w:p w14:paraId="67450102" w14:textId="7332AD02" w:rsidR="00474EC6" w:rsidRDefault="00474EC6" w:rsidP="00474EC6">
      <w:pPr>
        <w:ind w:firstLine="720"/>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17640A1" wp14:editId="58955034">
            <wp:extent cx="1591310" cy="1134110"/>
            <wp:effectExtent l="0" t="0" r="8890" b="8890"/>
            <wp:docPr id="52694142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91310" cy="1134110"/>
                    </a:xfrm>
                    <a:prstGeom prst="rect">
                      <a:avLst/>
                    </a:prstGeom>
                    <a:noFill/>
                    <a:ln>
                      <a:noFill/>
                    </a:ln>
                  </pic:spPr>
                </pic:pic>
              </a:graphicData>
            </a:graphic>
          </wp:inline>
        </w:drawing>
      </w:r>
    </w:p>
    <w:p w14:paraId="5D449BEA"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Numele variabilelor au fost obținute cu ajutorul instrucțiunii </w:t>
      </w:r>
      <w:r>
        <w:rPr>
          <w:rFonts w:ascii="Times New Roman" w:hAnsi="Times New Roman" w:cs="Times New Roman"/>
          <w:b/>
          <w:bCs/>
          <w:i/>
          <w:iCs/>
          <w:sz w:val="24"/>
          <w:szCs w:val="24"/>
          <w:lang w:val="ro-RO"/>
        </w:rPr>
        <w:t>names(df)</w:t>
      </w:r>
      <w:r>
        <w:rPr>
          <w:rFonts w:ascii="Times New Roman" w:hAnsi="Times New Roman" w:cs="Times New Roman"/>
          <w:sz w:val="24"/>
          <w:szCs w:val="24"/>
          <w:lang w:val="ro-RO"/>
        </w:rPr>
        <w:t>.</w:t>
      </w:r>
    </w:p>
    <w:p w14:paraId="2C1E5951"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În această figură, se poate observa un rezumat al setului de date, mai precis, pentru fiecare variabilă câteva date statistice.</w:t>
      </w:r>
    </w:p>
    <w:p w14:paraId="23555530" w14:textId="1EA981D0"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109A50BC" wp14:editId="2F6A5E1E">
            <wp:extent cx="5731510" cy="2495550"/>
            <wp:effectExtent l="0" t="0" r="2540" b="0"/>
            <wp:docPr id="9793506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95550"/>
                    </a:xfrm>
                    <a:prstGeom prst="rect">
                      <a:avLst/>
                    </a:prstGeom>
                    <a:noFill/>
                    <a:ln>
                      <a:noFill/>
                    </a:ln>
                  </pic:spPr>
                </pic:pic>
              </a:graphicData>
            </a:graphic>
          </wp:inline>
        </w:drawing>
      </w:r>
    </w:p>
    <w:p w14:paraId="1BB1E755" w14:textId="77777777" w:rsidR="00474EC6" w:rsidRDefault="00474EC6" w:rsidP="00474EC6">
      <w:pPr>
        <w:ind w:firstLine="720"/>
        <w:rPr>
          <w:rFonts w:ascii="Times New Roman" w:hAnsi="Times New Roman" w:cs="Times New Roman"/>
          <w:sz w:val="24"/>
          <w:szCs w:val="24"/>
          <w:lang w:val="ro-RO"/>
        </w:rPr>
      </w:pPr>
    </w:p>
    <w:p w14:paraId="13047A01"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Cu ajutorul comenzilor </w:t>
      </w:r>
      <w:r>
        <w:rPr>
          <w:rFonts w:ascii="Times New Roman" w:hAnsi="Times New Roman" w:cs="Times New Roman"/>
          <w:b/>
          <w:bCs/>
          <w:i/>
          <w:iCs/>
          <w:sz w:val="24"/>
          <w:szCs w:val="24"/>
          <w:lang w:val="ro-RO"/>
        </w:rPr>
        <w:t xml:space="preserve">temp &lt;- DataExplorer::introduce(df) </w:t>
      </w:r>
      <w:r>
        <w:rPr>
          <w:rFonts w:ascii="Times New Roman" w:hAnsi="Times New Roman" w:cs="Times New Roman"/>
          <w:sz w:val="24"/>
          <w:szCs w:val="24"/>
          <w:lang w:val="ro-RO"/>
        </w:rPr>
        <w:t xml:space="preserve">și </w:t>
      </w:r>
      <w:r>
        <w:rPr>
          <w:rFonts w:ascii="Times New Roman" w:hAnsi="Times New Roman" w:cs="Times New Roman"/>
          <w:b/>
          <w:bCs/>
          <w:i/>
          <w:iCs/>
          <w:sz w:val="24"/>
          <w:szCs w:val="24"/>
          <w:lang w:val="ro-RO"/>
        </w:rPr>
        <w:t xml:space="preserve">plot_intro(temp) </w:t>
      </w:r>
      <w:r>
        <w:rPr>
          <w:rFonts w:ascii="Times New Roman" w:hAnsi="Times New Roman" w:cs="Times New Roman"/>
          <w:sz w:val="24"/>
          <w:szCs w:val="24"/>
          <w:lang w:val="ro-RO"/>
        </w:rPr>
        <w:t>s-au putut observa câteva metrici ce vizează coloanele, tipul acestora și valorile lipsă. Următoarea figură conține rezultatul grafic pentru codul anteorior.</w:t>
      </w:r>
    </w:p>
    <w:p w14:paraId="2DC92ED6" w14:textId="42DF246F"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0B17F386" wp14:editId="1069B8B1">
            <wp:extent cx="5504180" cy="3990340"/>
            <wp:effectExtent l="0" t="0" r="1270" b="0"/>
            <wp:docPr id="3610839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4180" cy="3990340"/>
                    </a:xfrm>
                    <a:prstGeom prst="rect">
                      <a:avLst/>
                    </a:prstGeom>
                    <a:noFill/>
                    <a:ln>
                      <a:noFill/>
                    </a:ln>
                  </pic:spPr>
                </pic:pic>
              </a:graphicData>
            </a:graphic>
          </wp:inline>
        </w:drawing>
      </w:r>
      <w:r>
        <w:rPr>
          <w:rFonts w:ascii="Times New Roman" w:hAnsi="Times New Roman" w:cs="Times New Roman"/>
          <w:sz w:val="24"/>
          <w:szCs w:val="24"/>
          <w:lang w:val="ro-RO"/>
        </w:rPr>
        <w:t xml:space="preserve"> </w:t>
      </w:r>
    </w:p>
    <w:p w14:paraId="1A16A39B" w14:textId="77777777" w:rsidR="00474EC6" w:rsidRDefault="00474EC6" w:rsidP="00474EC6">
      <w:pPr>
        <w:ind w:firstLine="720"/>
        <w:rPr>
          <w:rFonts w:ascii="Times New Roman" w:hAnsi="Times New Roman" w:cs="Times New Roman"/>
          <w:sz w:val="24"/>
          <w:szCs w:val="24"/>
          <w:lang w:val="ro-RO"/>
        </w:rPr>
      </w:pPr>
    </w:p>
    <w:p w14:paraId="718F3F4E" w14:textId="77777777" w:rsidR="00474EC6" w:rsidRDefault="00474EC6" w:rsidP="00474EC6">
      <w:pPr>
        <w:ind w:firstLine="720"/>
        <w:rPr>
          <w:rFonts w:ascii="Times New Roman" w:hAnsi="Times New Roman" w:cs="Times New Roman"/>
          <w:sz w:val="24"/>
          <w:szCs w:val="24"/>
          <w:lang w:val="ro-RO"/>
        </w:rPr>
      </w:pPr>
    </w:p>
    <w:p w14:paraId="1F7C96EA" w14:textId="77777777" w:rsidR="00474EC6" w:rsidRDefault="00474EC6" w:rsidP="00474EC6">
      <w:pPr>
        <w:rPr>
          <w:rFonts w:ascii="Times New Roman" w:hAnsi="Times New Roman" w:cs="Times New Roman"/>
          <w:sz w:val="24"/>
          <w:szCs w:val="24"/>
          <w:lang w:val="ro-RO"/>
        </w:rPr>
      </w:pPr>
    </w:p>
    <w:p w14:paraId="09B640FD" w14:textId="77777777" w:rsidR="00474EC6" w:rsidRDefault="00474EC6" w:rsidP="00474EC6">
      <w:pPr>
        <w:rPr>
          <w:rFonts w:ascii="Times New Roman" w:hAnsi="Times New Roman" w:cs="Times New Roman"/>
          <w:i/>
          <w:iCs/>
          <w:sz w:val="24"/>
          <w:szCs w:val="24"/>
          <w:lang w:val="ro-RO"/>
        </w:rPr>
      </w:pPr>
      <w:r>
        <w:rPr>
          <w:rFonts w:ascii="Times New Roman" w:hAnsi="Times New Roman" w:cs="Times New Roman"/>
          <w:i/>
          <w:iCs/>
          <w:sz w:val="24"/>
          <w:szCs w:val="24"/>
          <w:lang w:val="ro-RO"/>
        </w:rPr>
        <w:t>Analiza Statistică și Modelele de Predicție:</w:t>
      </w:r>
    </w:p>
    <w:p w14:paraId="2FE7E34E"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O atenție deosebită a fost acordată analizei statistice a variabilei "price", prin furnizarea unor metrici esențiale, cum ar fi mediana, media, cuartile și deviația standard. Construirea și evaluarea modelelor Random Forest și XGBoost au reprezentat o componentă centrală a analizei. Performanța acestora a fost evaluată utilizând metrica Radacina Eroare Medie Pătratice (RMSE) pe setul de testare.</w:t>
      </w:r>
    </w:p>
    <w:p w14:paraId="6E08066B"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Analiza statistică a variabilei "price", împreună cu secvența de cod sunt suprinse în următoarele figuri.</w:t>
      </w:r>
    </w:p>
    <w:p w14:paraId="44EB23F7"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Codul cosntruiește o nouă variabilă care conține date statistice despre prețul caselor.</w:t>
      </w:r>
    </w:p>
    <w:p w14:paraId="0BCFA68E" w14:textId="77777777" w:rsidR="00474EC6" w:rsidRDefault="00474EC6" w:rsidP="00474EC6">
      <w:pPr>
        <w:ind w:firstLine="720"/>
        <w:rPr>
          <w:rFonts w:ascii="Times New Roman" w:hAnsi="Times New Roman" w:cs="Times New Roman"/>
          <w:sz w:val="24"/>
          <w:szCs w:val="24"/>
          <w:lang w:val="it-IT"/>
        </w:rPr>
      </w:pPr>
      <w:r>
        <w:rPr>
          <w:rFonts w:ascii="Times New Roman" w:hAnsi="Times New Roman" w:cs="Times New Roman"/>
          <w:sz w:val="24"/>
          <w:szCs w:val="24"/>
          <w:lang w:val="ro-RO"/>
        </w:rPr>
        <w:t xml:space="preserve">Rezultatul conține câțiva indicatori statistici ce ajută la o imagine de ansamblu asupra prețului caselor pentru acest set de date. După cum se observă în figurile de mai jos, prețul caselor este în intervalul 75000-7700000 $, se observă o aseimetrie a distribuției prețurilor la dreapta (skewness = 4.02379), iar media prețurilor este 540088.1 $. </w:t>
      </w:r>
    </w:p>
    <w:p w14:paraId="383557AC" w14:textId="0BE02F32" w:rsidR="00474EC6" w:rsidRDefault="00474EC6" w:rsidP="00474EC6">
      <w:pPr>
        <w:ind w:firstLine="720"/>
        <w:rPr>
          <w:rFonts w:ascii="Times New Roman" w:hAnsi="Times New Roman" w:cs="Times New Roman"/>
          <w:sz w:val="24"/>
          <w:szCs w:val="24"/>
          <w:lang w:val="ro-RO"/>
        </w:rPr>
      </w:pPr>
      <w:r>
        <w:rPr>
          <w:noProof/>
        </w:rPr>
        <w:lastRenderedPageBreak/>
        <w:drawing>
          <wp:anchor distT="0" distB="0" distL="114300" distR="114300" simplePos="0" relativeHeight="251658240" behindDoc="0" locked="0" layoutInCell="1" allowOverlap="1" wp14:anchorId="39AFCB09" wp14:editId="1613ACFD">
            <wp:simplePos x="0" y="0"/>
            <wp:positionH relativeFrom="column">
              <wp:posOffset>2540</wp:posOffset>
            </wp:positionH>
            <wp:positionV relativeFrom="paragraph">
              <wp:posOffset>3315335</wp:posOffset>
            </wp:positionV>
            <wp:extent cx="5731510" cy="285115"/>
            <wp:effectExtent l="0" t="0" r="2540" b="635"/>
            <wp:wrapTopAndBottom/>
            <wp:docPr id="15436760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511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ro-RO"/>
        </w:rPr>
        <w:drawing>
          <wp:inline distT="0" distB="0" distL="0" distR="0" wp14:anchorId="30E60A23" wp14:editId="5345498D">
            <wp:extent cx="5731510" cy="2996565"/>
            <wp:effectExtent l="0" t="0" r="2540" b="0"/>
            <wp:docPr id="4066548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96565"/>
                    </a:xfrm>
                    <a:prstGeom prst="rect">
                      <a:avLst/>
                    </a:prstGeom>
                    <a:noFill/>
                    <a:ln>
                      <a:noFill/>
                    </a:ln>
                  </pic:spPr>
                </pic:pic>
              </a:graphicData>
            </a:graphic>
          </wp:inline>
        </w:drawing>
      </w:r>
    </w:p>
    <w:p w14:paraId="71714343"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212E631E"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În continuare s-a realizat o analiză grafică a variabilelor numerice. Primul pas în realizarea acestei analize a fost preluarea tuturor variabilelor numerice intr-un singur obiect, lucru realizat cu ajutorul următoarei secvențe de cod:</w:t>
      </w:r>
    </w:p>
    <w:p w14:paraId="0B9D4075" w14:textId="576317AF"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41FABDF" wp14:editId="0960888C">
            <wp:extent cx="5731510" cy="1071245"/>
            <wp:effectExtent l="0" t="0" r="2540" b="0"/>
            <wp:docPr id="20058731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071245"/>
                    </a:xfrm>
                    <a:prstGeom prst="rect">
                      <a:avLst/>
                    </a:prstGeom>
                    <a:noFill/>
                    <a:ln>
                      <a:noFill/>
                    </a:ln>
                  </pic:spPr>
                </pic:pic>
              </a:graphicData>
            </a:graphic>
          </wp:inline>
        </w:drawing>
      </w:r>
    </w:p>
    <w:p w14:paraId="2ABE71B7"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Al doilea pas a fost realizarea de histograme pentru fiecare variabilă. Acest lucru a fost efectutat în două modalități:</w:t>
      </w:r>
    </w:p>
    <w:p w14:paraId="671D4F92" w14:textId="3B541992" w:rsidR="00474EC6" w:rsidRDefault="00474EC6" w:rsidP="00474EC6">
      <w:pPr>
        <w:pStyle w:val="ListParagraph"/>
        <w:numPr>
          <w:ilvl w:val="0"/>
          <w:numId w:val="1"/>
        </w:numPr>
        <w:rPr>
          <w:rFonts w:ascii="Times New Roman" w:hAnsi="Times New Roman" w:cs="Times New Roman"/>
          <w:sz w:val="24"/>
          <w:szCs w:val="24"/>
          <w:lang w:val="ro-RO"/>
        </w:rPr>
      </w:pPr>
      <w:r>
        <w:rPr>
          <w:noProof/>
        </w:rPr>
        <w:drawing>
          <wp:anchor distT="0" distB="0" distL="114300" distR="114300" simplePos="0" relativeHeight="251658240" behindDoc="0" locked="0" layoutInCell="1" allowOverlap="1" wp14:anchorId="280CFC3A" wp14:editId="6480C6B6">
            <wp:simplePos x="0" y="0"/>
            <wp:positionH relativeFrom="column">
              <wp:posOffset>762635</wp:posOffset>
            </wp:positionH>
            <wp:positionV relativeFrom="paragraph">
              <wp:posOffset>248920</wp:posOffset>
            </wp:positionV>
            <wp:extent cx="4217670" cy="1680210"/>
            <wp:effectExtent l="0" t="0" r="0" b="0"/>
            <wp:wrapTopAndBottom/>
            <wp:docPr id="109983690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7670" cy="168021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ro-RO"/>
        </w:rPr>
        <w:t xml:space="preserve">Prima a fost cu ajutorul ggplot </w:t>
      </w:r>
    </w:p>
    <w:p w14:paraId="6A8288ED" w14:textId="002461F6" w:rsidR="00474EC6" w:rsidRDefault="00474EC6" w:rsidP="00474EC6">
      <w:pPr>
        <w:pStyle w:val="ListParagraph"/>
        <w:numPr>
          <w:ilvl w:val="0"/>
          <w:numId w:val="1"/>
        </w:numPr>
        <w:rPr>
          <w:rFonts w:ascii="Times New Roman" w:hAnsi="Times New Roman" w:cs="Times New Roman"/>
          <w:sz w:val="24"/>
          <w:szCs w:val="24"/>
          <w:lang w:val="ro-RO"/>
        </w:rPr>
      </w:pPr>
      <w:r>
        <w:rPr>
          <w:noProof/>
        </w:rPr>
        <w:drawing>
          <wp:anchor distT="0" distB="0" distL="114300" distR="114300" simplePos="0" relativeHeight="251658240" behindDoc="0" locked="0" layoutInCell="1" allowOverlap="1" wp14:anchorId="1534FC63" wp14:editId="708D8496">
            <wp:simplePos x="0" y="0"/>
            <wp:positionH relativeFrom="column">
              <wp:posOffset>1480820</wp:posOffset>
            </wp:positionH>
            <wp:positionV relativeFrom="paragraph">
              <wp:posOffset>513080</wp:posOffset>
            </wp:positionV>
            <wp:extent cx="3429000" cy="1114425"/>
            <wp:effectExtent l="0" t="0" r="0" b="9525"/>
            <wp:wrapTopAndBottom/>
            <wp:docPr id="21422407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11144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ro-RO"/>
        </w:rPr>
        <w:t xml:space="preserve">A doua cu ajutorul pachetului </w:t>
      </w:r>
      <w:r>
        <w:rPr>
          <w:rFonts w:ascii="Times New Roman" w:hAnsi="Times New Roman" w:cs="Times New Roman"/>
          <w:b/>
          <w:bCs/>
          <w:sz w:val="24"/>
          <w:szCs w:val="24"/>
          <w:lang w:val="ro-RO"/>
        </w:rPr>
        <w:t xml:space="preserve">DataExplorer, </w:t>
      </w:r>
      <w:r>
        <w:rPr>
          <w:rFonts w:ascii="Times New Roman" w:hAnsi="Times New Roman" w:cs="Times New Roman"/>
          <w:sz w:val="24"/>
          <w:szCs w:val="24"/>
          <w:lang w:val="ro-RO"/>
        </w:rPr>
        <w:t>cu ajutorul căruia s-au obținut și graficele pentru densități.</w:t>
      </w:r>
    </w:p>
    <w:p w14:paraId="2CCBD3BA" w14:textId="77777777" w:rsidR="00474EC6" w:rsidRDefault="00474EC6" w:rsidP="00474EC6">
      <w:pPr>
        <w:ind w:left="1080"/>
        <w:rPr>
          <w:rFonts w:ascii="Times New Roman" w:hAnsi="Times New Roman" w:cs="Times New Roman"/>
          <w:sz w:val="24"/>
          <w:szCs w:val="24"/>
          <w:lang w:val="ro-RO"/>
        </w:rPr>
      </w:pPr>
    </w:p>
    <w:p w14:paraId="22864211" w14:textId="2AE81EEF" w:rsidR="00474EC6" w:rsidRDefault="00474EC6" w:rsidP="00474EC6">
      <w:pPr>
        <w:ind w:left="1080"/>
        <w:rPr>
          <w:rFonts w:ascii="Times New Roman" w:hAnsi="Times New Roman" w:cs="Times New Roman"/>
          <w:sz w:val="24"/>
          <w:szCs w:val="24"/>
          <w:lang w:val="ro-RO"/>
        </w:rPr>
      </w:pPr>
      <w:r>
        <w:rPr>
          <w:noProof/>
        </w:rPr>
        <w:lastRenderedPageBreak/>
        <w:drawing>
          <wp:anchor distT="0" distB="0" distL="114300" distR="114300" simplePos="0" relativeHeight="251658240" behindDoc="0" locked="0" layoutInCell="1" allowOverlap="1" wp14:anchorId="2CC32819" wp14:editId="0244F7EE">
            <wp:simplePos x="0" y="0"/>
            <wp:positionH relativeFrom="margin">
              <wp:align>center</wp:align>
            </wp:positionH>
            <wp:positionV relativeFrom="paragraph">
              <wp:posOffset>290830</wp:posOffset>
            </wp:positionV>
            <wp:extent cx="5731510" cy="4154805"/>
            <wp:effectExtent l="0" t="0" r="2540" b="0"/>
            <wp:wrapTopAndBottom/>
            <wp:docPr id="93613536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5480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ro-RO"/>
        </w:rPr>
        <w:t>Ambele rezultate sunt la fel și se pot observa în următoarea figură:</w:t>
      </w:r>
    </w:p>
    <w:p w14:paraId="13A14232" w14:textId="77777777" w:rsidR="00474EC6" w:rsidRDefault="00474EC6" w:rsidP="00474EC6">
      <w:pPr>
        <w:ind w:left="1080"/>
        <w:rPr>
          <w:rFonts w:ascii="Times New Roman" w:hAnsi="Times New Roman" w:cs="Times New Roman"/>
          <w:sz w:val="24"/>
          <w:szCs w:val="24"/>
          <w:lang w:val="ro-RO"/>
        </w:rPr>
      </w:pPr>
    </w:p>
    <w:p w14:paraId="2C753E99" w14:textId="77777777" w:rsidR="00474EC6" w:rsidRDefault="00474EC6" w:rsidP="00474EC6">
      <w:pPr>
        <w:ind w:left="1080"/>
        <w:rPr>
          <w:rFonts w:ascii="Times New Roman" w:hAnsi="Times New Roman" w:cs="Times New Roman"/>
          <w:sz w:val="24"/>
          <w:szCs w:val="24"/>
          <w:lang w:val="ro-RO"/>
        </w:rPr>
      </w:pPr>
      <w:r>
        <w:rPr>
          <w:rFonts w:ascii="Times New Roman" w:hAnsi="Times New Roman" w:cs="Times New Roman"/>
          <w:sz w:val="24"/>
          <w:szCs w:val="24"/>
          <w:lang w:val="ro-RO"/>
        </w:rPr>
        <w:t>Graficele pentru densități din care se pot observa punctele în care se acumulează majoritatea valorilor pentru fiecare variabilă, sunt următoarele:</w:t>
      </w:r>
    </w:p>
    <w:p w14:paraId="28EF4388" w14:textId="77777777" w:rsidR="00474EC6" w:rsidRDefault="00474EC6" w:rsidP="00474EC6">
      <w:pPr>
        <w:ind w:left="1080"/>
        <w:rPr>
          <w:rFonts w:ascii="Times New Roman" w:hAnsi="Times New Roman" w:cs="Times New Roman"/>
          <w:sz w:val="24"/>
          <w:szCs w:val="24"/>
          <w:lang w:val="ro-RO"/>
        </w:rPr>
      </w:pPr>
    </w:p>
    <w:p w14:paraId="7DFE8AF9" w14:textId="77777777" w:rsidR="00474EC6" w:rsidRDefault="00474EC6" w:rsidP="00474EC6">
      <w:pPr>
        <w:ind w:left="1080"/>
        <w:rPr>
          <w:rFonts w:ascii="Times New Roman" w:hAnsi="Times New Roman" w:cs="Times New Roman"/>
          <w:sz w:val="24"/>
          <w:szCs w:val="24"/>
          <w:lang w:val="ro-RO"/>
        </w:rPr>
      </w:pPr>
    </w:p>
    <w:p w14:paraId="2926791B" w14:textId="77777777" w:rsidR="00474EC6" w:rsidRDefault="00474EC6" w:rsidP="00474EC6">
      <w:pPr>
        <w:ind w:left="1080"/>
        <w:rPr>
          <w:rFonts w:ascii="Times New Roman" w:hAnsi="Times New Roman" w:cs="Times New Roman"/>
          <w:sz w:val="24"/>
          <w:szCs w:val="24"/>
          <w:lang w:val="ro-RO"/>
        </w:rPr>
      </w:pPr>
    </w:p>
    <w:p w14:paraId="4400C405" w14:textId="124EF24F" w:rsidR="00474EC6" w:rsidRDefault="00474EC6" w:rsidP="00474EC6">
      <w:pPr>
        <w:ind w:left="1080" w:firstLine="720"/>
        <w:rPr>
          <w:rFonts w:ascii="Times New Roman" w:hAnsi="Times New Roman" w:cs="Times New Roman"/>
          <w:sz w:val="24"/>
          <w:szCs w:val="24"/>
          <w:lang w:val="ro-RO"/>
        </w:rPr>
      </w:pPr>
      <w:r>
        <w:rPr>
          <w:noProof/>
        </w:rPr>
        <w:lastRenderedPageBreak/>
        <w:drawing>
          <wp:anchor distT="0" distB="0" distL="114300" distR="114300" simplePos="0" relativeHeight="251658240" behindDoc="0" locked="0" layoutInCell="1" allowOverlap="1" wp14:anchorId="55E62185" wp14:editId="6428F514">
            <wp:simplePos x="0" y="0"/>
            <wp:positionH relativeFrom="margin">
              <wp:align>center</wp:align>
            </wp:positionH>
            <wp:positionV relativeFrom="paragraph">
              <wp:posOffset>2540</wp:posOffset>
            </wp:positionV>
            <wp:extent cx="5731510" cy="4189095"/>
            <wp:effectExtent l="0" t="0" r="2540" b="1905"/>
            <wp:wrapTopAndBottom/>
            <wp:docPr id="209355360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pic:spPr>
                </pic:pic>
              </a:graphicData>
            </a:graphic>
            <wp14:sizeRelH relativeFrom="page">
              <wp14:pctWidth>0</wp14:pctWidth>
            </wp14:sizeRelH>
            <wp14:sizeRelV relativeFrom="page">
              <wp14:pctHeight>0</wp14:pctHeight>
            </wp14:sizeRelV>
          </wp:anchor>
        </w:drawing>
      </w:r>
    </w:p>
    <w:p w14:paraId="6C6CCB08" w14:textId="677CD41F" w:rsidR="00474EC6" w:rsidRDefault="00474EC6" w:rsidP="00474EC6">
      <w:pPr>
        <w:ind w:firstLine="720"/>
        <w:rPr>
          <w:rFonts w:ascii="Times New Roman" w:hAnsi="Times New Roman" w:cs="Times New Roman"/>
          <w:sz w:val="24"/>
          <w:szCs w:val="24"/>
          <w:lang w:val="ro-RO"/>
        </w:rPr>
      </w:pPr>
      <w:r>
        <w:rPr>
          <w:noProof/>
        </w:rPr>
        <w:drawing>
          <wp:anchor distT="0" distB="0" distL="114300" distR="114300" simplePos="0" relativeHeight="251658240" behindDoc="0" locked="0" layoutInCell="1" allowOverlap="1" wp14:anchorId="78A0CE5E" wp14:editId="0B4815E6">
            <wp:simplePos x="0" y="0"/>
            <wp:positionH relativeFrom="margin">
              <wp:align>center</wp:align>
            </wp:positionH>
            <wp:positionV relativeFrom="paragraph">
              <wp:posOffset>453390</wp:posOffset>
            </wp:positionV>
            <wp:extent cx="5731510" cy="3026410"/>
            <wp:effectExtent l="0" t="0" r="2540" b="2540"/>
            <wp:wrapTopAndBottom/>
            <wp:docPr id="13080381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264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ro-RO"/>
        </w:rPr>
        <w:t>De asemenea, s-a realizat și o analiză grafică pentru variabilele nenumerice. Primul pas a fost realizarea tabelelor de frecvențe absolute, suprins în următoarea figură:</w:t>
      </w:r>
    </w:p>
    <w:p w14:paraId="24B5DC3B"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La fel ca la analiza variabilelor numerice, s-a optat pentru extragerea într-un obiect separat a variabilelor nenumerice. Acest lucru a fost realizat cu ajutorul următoarei secvențe de cod:</w:t>
      </w:r>
    </w:p>
    <w:p w14:paraId="6FCE93AE" w14:textId="584C201C"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4E11449B" wp14:editId="60091A8B">
            <wp:extent cx="5731510" cy="1834515"/>
            <wp:effectExtent l="0" t="0" r="2540" b="0"/>
            <wp:docPr id="6568134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34515"/>
                    </a:xfrm>
                    <a:prstGeom prst="rect">
                      <a:avLst/>
                    </a:prstGeom>
                    <a:noFill/>
                    <a:ln>
                      <a:noFill/>
                    </a:ln>
                  </pic:spPr>
                </pic:pic>
              </a:graphicData>
            </a:graphic>
          </wp:inline>
        </w:drawing>
      </w:r>
    </w:p>
    <w:p w14:paraId="630468A7"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continuare s-au realizat, cu ajutorul </w:t>
      </w:r>
      <w:r>
        <w:rPr>
          <w:rFonts w:ascii="Times New Roman" w:hAnsi="Times New Roman" w:cs="Times New Roman"/>
          <w:b/>
          <w:bCs/>
          <w:sz w:val="24"/>
          <w:szCs w:val="24"/>
          <w:lang w:val="ro-RO"/>
        </w:rPr>
        <w:t>ggplot</w:t>
      </w:r>
      <w:r>
        <w:rPr>
          <w:rFonts w:ascii="Times New Roman" w:hAnsi="Times New Roman" w:cs="Times New Roman"/>
          <w:sz w:val="24"/>
          <w:szCs w:val="24"/>
          <w:lang w:val="ro-RO"/>
        </w:rPr>
        <w:t xml:space="preserve">, câteva grafice ce arată procentajul pentru fiecare categorie a fiecărei variabile. Codul este următorul: </w:t>
      </w:r>
    </w:p>
    <w:p w14:paraId="3B2FC4FB" w14:textId="30618278"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781C9CD" wp14:editId="0168E68E">
            <wp:extent cx="5731510" cy="2523490"/>
            <wp:effectExtent l="0" t="0" r="2540" b="0"/>
            <wp:docPr id="84666299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23490"/>
                    </a:xfrm>
                    <a:prstGeom prst="rect">
                      <a:avLst/>
                    </a:prstGeom>
                    <a:noFill/>
                    <a:ln>
                      <a:noFill/>
                    </a:ln>
                  </pic:spPr>
                </pic:pic>
              </a:graphicData>
            </a:graphic>
          </wp:inline>
        </w:drawing>
      </w:r>
    </w:p>
    <w:p w14:paraId="32A4A3C1"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Rezultatul acestuia este surprins în următoarea figură, în care se pot observa care dintre categoriile fiecărei variabile nenumerice este mai predominantă în setul de date:</w:t>
      </w:r>
    </w:p>
    <w:p w14:paraId="712B0365" w14:textId="38F6CB12" w:rsidR="00474EC6" w:rsidRDefault="00474EC6" w:rsidP="00474EC6">
      <w:pPr>
        <w:ind w:firstLine="720"/>
        <w:rPr>
          <w:rFonts w:ascii="Times New Roman" w:hAnsi="Times New Roman" w:cs="Times New Roman"/>
          <w:sz w:val="24"/>
          <w:szCs w:val="24"/>
          <w:lang w:val="ro-RO"/>
        </w:rPr>
      </w:pPr>
      <w:r>
        <w:rPr>
          <w:noProof/>
        </w:rPr>
        <w:lastRenderedPageBreak/>
        <w:drawing>
          <wp:anchor distT="0" distB="0" distL="114300" distR="114300" simplePos="0" relativeHeight="251658240" behindDoc="0" locked="0" layoutInCell="1" allowOverlap="1" wp14:anchorId="4C19F14C" wp14:editId="298D9E18">
            <wp:simplePos x="0" y="0"/>
            <wp:positionH relativeFrom="margin">
              <wp:align>center</wp:align>
            </wp:positionH>
            <wp:positionV relativeFrom="paragraph">
              <wp:posOffset>2540</wp:posOffset>
            </wp:positionV>
            <wp:extent cx="5731510" cy="4163060"/>
            <wp:effectExtent l="0" t="0" r="2540" b="8890"/>
            <wp:wrapTopAndBottom/>
            <wp:docPr id="210144064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630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ro-RO"/>
        </w:rPr>
        <w:t xml:space="preserve">Tot în cadrul analizei exploratorii, s-a realizat o verificare a existenței valorilor extreme. Aceasta a fost realizată cu ajutorul boxploturilor din pachetul </w:t>
      </w:r>
      <w:r>
        <w:rPr>
          <w:rFonts w:ascii="Times New Roman" w:hAnsi="Times New Roman" w:cs="Times New Roman"/>
          <w:b/>
          <w:bCs/>
          <w:sz w:val="24"/>
          <w:szCs w:val="24"/>
          <w:lang w:val="ro-RO"/>
        </w:rPr>
        <w:t>ggplot</w:t>
      </w:r>
      <w:r>
        <w:rPr>
          <w:rFonts w:ascii="Times New Roman" w:hAnsi="Times New Roman" w:cs="Times New Roman"/>
          <w:sz w:val="24"/>
          <w:szCs w:val="24"/>
          <w:lang w:val="ro-RO"/>
        </w:rPr>
        <w:t>. Codul este următorul:</w:t>
      </w:r>
    </w:p>
    <w:p w14:paraId="1A2E2331" w14:textId="573C2B9B"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192768A2" wp14:editId="70D5DAEA">
            <wp:extent cx="4981575" cy="783590"/>
            <wp:effectExtent l="0" t="0" r="9525" b="0"/>
            <wp:docPr id="18317613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1575" cy="783590"/>
                    </a:xfrm>
                    <a:prstGeom prst="rect">
                      <a:avLst/>
                    </a:prstGeom>
                    <a:noFill/>
                    <a:ln>
                      <a:noFill/>
                    </a:ln>
                  </pic:spPr>
                </pic:pic>
              </a:graphicData>
            </a:graphic>
          </wp:inline>
        </w:drawing>
      </w:r>
    </w:p>
    <w:p w14:paraId="7708DF0C"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Un lucru de menționat cu privire la rezultatul acestui cod este că există valori extreme, dar acestea nu sunt în număr foarte mare, de aceea au fost păstrate, deoarece nu ar trebui să influențeze rezultatele ce urmează a fi calculate.</w:t>
      </w:r>
    </w:p>
    <w:p w14:paraId="2A61BDCE" w14:textId="298FB71B" w:rsidR="00474EC6" w:rsidRDefault="00474EC6" w:rsidP="00474EC6">
      <w:pP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17E5DA4F" wp14:editId="55FEC31B">
            <wp:extent cx="5731510" cy="4432300"/>
            <wp:effectExtent l="0" t="0" r="2540" b="6350"/>
            <wp:docPr id="7185425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432300"/>
                    </a:xfrm>
                    <a:prstGeom prst="rect">
                      <a:avLst/>
                    </a:prstGeom>
                    <a:noFill/>
                    <a:ln>
                      <a:noFill/>
                    </a:ln>
                  </pic:spPr>
                </pic:pic>
              </a:graphicData>
            </a:graphic>
          </wp:inline>
        </w:drawing>
      </w:r>
    </w:p>
    <w:p w14:paraId="02BB57CA"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Tot în cadrul analizei exploratorii, s-a realizat un grafic prin care se poate observa cum se modifică prețul în funcție de condiția si gradul fiecărei case. Acest lucru este posibil cu ajutorul următoarei secvențe de cod:</w:t>
      </w:r>
    </w:p>
    <w:p w14:paraId="68238C97" w14:textId="6D01DA8B"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7F4B8CD" wp14:editId="47AA5814">
            <wp:extent cx="5731510" cy="1953895"/>
            <wp:effectExtent l="0" t="0" r="2540" b="8255"/>
            <wp:docPr id="13860845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953895"/>
                    </a:xfrm>
                    <a:prstGeom prst="rect">
                      <a:avLst/>
                    </a:prstGeom>
                    <a:noFill/>
                    <a:ln>
                      <a:noFill/>
                    </a:ln>
                  </pic:spPr>
                </pic:pic>
              </a:graphicData>
            </a:graphic>
          </wp:inline>
        </w:drawing>
      </w:r>
    </w:p>
    <w:p w14:paraId="36D55D24" w14:textId="77777777" w:rsidR="00474EC6" w:rsidRDefault="00474EC6" w:rsidP="00474EC6">
      <w:pPr>
        <w:ind w:firstLine="720"/>
        <w:rPr>
          <w:rFonts w:ascii="Times New Roman" w:hAnsi="Times New Roman" w:cs="Times New Roman"/>
          <w:sz w:val="24"/>
          <w:szCs w:val="24"/>
          <w:lang w:val="ro-RO"/>
        </w:rPr>
      </w:pPr>
    </w:p>
    <w:p w14:paraId="32630838" w14:textId="77777777" w:rsidR="00474EC6" w:rsidRDefault="00474EC6" w:rsidP="00474EC6">
      <w:pPr>
        <w:ind w:firstLine="720"/>
        <w:rPr>
          <w:rFonts w:ascii="Times New Roman" w:hAnsi="Times New Roman" w:cs="Times New Roman"/>
          <w:sz w:val="24"/>
          <w:szCs w:val="24"/>
          <w:lang w:val="ro-RO"/>
        </w:rPr>
      </w:pPr>
    </w:p>
    <w:p w14:paraId="1C3F1387" w14:textId="0DB00063"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326281D7" wp14:editId="0AB2F00E">
            <wp:extent cx="5731510" cy="4312285"/>
            <wp:effectExtent l="0" t="0" r="2540" b="0"/>
            <wp:docPr id="16095519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312285"/>
                    </a:xfrm>
                    <a:prstGeom prst="rect">
                      <a:avLst/>
                    </a:prstGeom>
                    <a:noFill/>
                    <a:ln>
                      <a:noFill/>
                    </a:ln>
                  </pic:spPr>
                </pic:pic>
              </a:graphicData>
            </a:graphic>
          </wp:inline>
        </w:drawing>
      </w:r>
    </w:p>
    <w:p w14:paraId="3ADCEAF3"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În figura de mai sus se poate observa cum este influențat prețul de condiția și de gradul casei. Astfel, o casă cu un grad mai ridicat si cu o condiție cu un număr mai mare, v-a avea un preț mai mare.</w:t>
      </w:r>
    </w:p>
    <w:p w14:paraId="482E3C00" w14:textId="77777777" w:rsidR="00474EC6" w:rsidRDefault="00474EC6" w:rsidP="00474EC6">
      <w:pPr>
        <w:ind w:firstLine="720"/>
        <w:rPr>
          <w:rFonts w:ascii="Times New Roman" w:hAnsi="Times New Roman" w:cs="Times New Roman"/>
          <w:b/>
          <w:bCs/>
          <w:sz w:val="24"/>
          <w:szCs w:val="24"/>
          <w:lang w:val="ro-RO"/>
        </w:rPr>
      </w:pPr>
      <w:r>
        <w:rPr>
          <w:rFonts w:ascii="Times New Roman" w:hAnsi="Times New Roman" w:cs="Times New Roman"/>
          <w:sz w:val="24"/>
          <w:szCs w:val="24"/>
          <w:lang w:val="ro-RO"/>
        </w:rPr>
        <w:t xml:space="preserve">Ultimul pas din analiza exploratorie a datelor a fost realizarea analizei de corelație. Acest lucru a fost posibil cu ajutorul pachetului </w:t>
      </w:r>
      <w:r>
        <w:rPr>
          <w:rFonts w:ascii="Times New Roman" w:hAnsi="Times New Roman" w:cs="Times New Roman"/>
          <w:b/>
          <w:bCs/>
          <w:sz w:val="24"/>
          <w:szCs w:val="24"/>
          <w:lang w:val="ro-RO"/>
        </w:rPr>
        <w:t>corrplot.</w:t>
      </w:r>
    </w:p>
    <w:p w14:paraId="30C0B008" w14:textId="6E85F2B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81BE821" wp14:editId="7F07EFC2">
            <wp:extent cx="5731510" cy="586740"/>
            <wp:effectExtent l="0" t="0" r="2540" b="3810"/>
            <wp:docPr id="159963640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86740"/>
                    </a:xfrm>
                    <a:prstGeom prst="rect">
                      <a:avLst/>
                    </a:prstGeom>
                    <a:noFill/>
                    <a:ln>
                      <a:noFill/>
                    </a:ln>
                  </pic:spPr>
                </pic:pic>
              </a:graphicData>
            </a:graphic>
          </wp:inline>
        </w:drawing>
      </w:r>
    </w:p>
    <w:p w14:paraId="6B2DE930"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Din următorul grafic, se poate observă ca există o corelație între:</w:t>
      </w:r>
    </w:p>
    <w:p w14:paraId="5B57BED0"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 sqft_lot si sqft_lot15</w:t>
      </w:r>
    </w:p>
    <w:p w14:paraId="50400C73"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 sqft_living si sqft_above</w:t>
      </w:r>
    </w:p>
    <w:p w14:paraId="442A7E48"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 sqft_living si sqft_living15</w:t>
      </w:r>
    </w:p>
    <w:p w14:paraId="2D3B5637"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 bathrooms si sqft_living</w:t>
      </w:r>
    </w:p>
    <w:p w14:paraId="58674F73" w14:textId="57C8AF9F" w:rsidR="00474EC6" w:rsidRDefault="00474EC6" w:rsidP="00474EC6">
      <w:pPr>
        <w:ind w:firstLine="720"/>
        <w:rPr>
          <w:rFonts w:ascii="Times New Roman" w:hAnsi="Times New Roman" w:cs="Times New Roman"/>
          <w:sz w:val="24"/>
          <w:szCs w:val="24"/>
          <w:lang w:val="ro-RO"/>
        </w:rPr>
      </w:pPr>
      <w:r>
        <w:rPr>
          <w:noProof/>
        </w:rPr>
        <w:lastRenderedPageBreak/>
        <w:drawing>
          <wp:anchor distT="0" distB="0" distL="114300" distR="114300" simplePos="0" relativeHeight="251658240" behindDoc="0" locked="0" layoutInCell="1" allowOverlap="1" wp14:anchorId="1A4AC1E9" wp14:editId="552DC418">
            <wp:simplePos x="0" y="0"/>
            <wp:positionH relativeFrom="margin">
              <wp:align>center</wp:align>
            </wp:positionH>
            <wp:positionV relativeFrom="paragraph">
              <wp:posOffset>2540</wp:posOffset>
            </wp:positionV>
            <wp:extent cx="5731510" cy="4318000"/>
            <wp:effectExtent l="0" t="0" r="2540" b="6350"/>
            <wp:wrapTopAndBottom/>
            <wp:docPr id="15695922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318000"/>
                    </a:xfrm>
                    <a:prstGeom prst="rect">
                      <a:avLst/>
                    </a:prstGeom>
                    <a:noFill/>
                  </pic:spPr>
                </pic:pic>
              </a:graphicData>
            </a:graphic>
            <wp14:sizeRelH relativeFrom="page">
              <wp14:pctWidth>0</wp14:pctWidth>
            </wp14:sizeRelH>
            <wp14:sizeRelV relativeFrom="page">
              <wp14:pctHeight>0</wp14:pctHeight>
            </wp14:sizeRelV>
          </wp:anchor>
        </w:drawing>
      </w:r>
    </w:p>
    <w:p w14:paraId="0E5FD5F5" w14:textId="77777777" w:rsidR="00474EC6" w:rsidRDefault="00474EC6" w:rsidP="00474EC6">
      <w:pPr>
        <w:ind w:firstLine="720"/>
        <w:rPr>
          <w:rFonts w:ascii="Times New Roman" w:hAnsi="Times New Roman" w:cs="Times New Roman"/>
          <w:sz w:val="24"/>
          <w:szCs w:val="24"/>
          <w:lang w:val="ro-RO"/>
        </w:rPr>
      </w:pPr>
    </w:p>
    <w:p w14:paraId="0D9FD00E" w14:textId="77777777" w:rsidR="00474EC6" w:rsidRDefault="00474EC6" w:rsidP="00474EC6">
      <w:pPr>
        <w:ind w:firstLine="720"/>
        <w:rPr>
          <w:rFonts w:ascii="Times New Roman" w:hAnsi="Times New Roman" w:cs="Times New Roman"/>
          <w:sz w:val="24"/>
          <w:szCs w:val="24"/>
          <w:lang w:val="ro-RO"/>
        </w:rPr>
      </w:pPr>
    </w:p>
    <w:p w14:paraId="46FD5777" w14:textId="77777777" w:rsidR="00474EC6" w:rsidRDefault="00474EC6" w:rsidP="00474EC6">
      <w:pPr>
        <w:rPr>
          <w:rFonts w:ascii="Times New Roman" w:hAnsi="Times New Roman" w:cs="Times New Roman"/>
          <w:i/>
          <w:iCs/>
          <w:sz w:val="24"/>
          <w:szCs w:val="24"/>
          <w:lang w:val="ro-RO"/>
        </w:rPr>
      </w:pPr>
      <w:r>
        <w:rPr>
          <w:rFonts w:ascii="Times New Roman" w:hAnsi="Times New Roman" w:cs="Times New Roman"/>
          <w:i/>
          <w:iCs/>
          <w:sz w:val="24"/>
          <w:szCs w:val="24"/>
          <w:lang w:val="ro-RO"/>
        </w:rPr>
        <w:t>Construirea (inclusiv reglajul hiperparametrilor) modelelor de scoring folosind tehnicile random forests și xgboosting</w:t>
      </w:r>
    </w:p>
    <w:p w14:paraId="00115AC8"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În această secțiune vom construi modelele de Random Forest și XGBoost, ajusta hiperparametrii și interpreta performanțele și importanța variabilelor.</w:t>
      </w:r>
    </w:p>
    <w:p w14:paraId="34D4695F"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Pentru aceasta, vom realiza întâi divizarea setului de date. Acesta va fi împărțit într-un set de antrenament (75% dintre date) și unul de test (restul datelor).</w:t>
      </w:r>
    </w:p>
    <w:p w14:paraId="53DB3CA0" w14:textId="253D35D6"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31A4F75B" wp14:editId="1BE46D2E">
            <wp:extent cx="5391150" cy="1407160"/>
            <wp:effectExtent l="0" t="0" r="0" b="2540"/>
            <wp:docPr id="1331903195" name="Picture 25"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computer screen shot of a blue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1407160"/>
                    </a:xfrm>
                    <a:prstGeom prst="rect">
                      <a:avLst/>
                    </a:prstGeom>
                    <a:noFill/>
                    <a:ln>
                      <a:noFill/>
                    </a:ln>
                  </pic:spPr>
                </pic:pic>
              </a:graphicData>
            </a:graphic>
          </wp:inline>
        </w:drawing>
      </w:r>
    </w:p>
    <w:p w14:paraId="1CB1A8CF"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codul va creea fold-uri pentru validarea încrucișată pe setul de antrenament pentru a evita cazurile ce țin de noroc. Setul de date împărțit în 5 fold-uri, iar fiecare fold este utilizat pe rând pentru evaluare, în timp ce celelalte 4 sunt folosite pentru </w:t>
      </w:r>
      <w:r>
        <w:rPr>
          <w:rFonts w:ascii="Times New Roman" w:hAnsi="Times New Roman" w:cs="Times New Roman"/>
          <w:sz w:val="24"/>
          <w:szCs w:val="24"/>
          <w:lang w:val="ro-RO"/>
        </w:rPr>
        <w:lastRenderedPageBreak/>
        <w:t>antrenament. Acest proces se repetă de 5 ori, astfel încât fiecare fold servește atât ca set de testare, cât și ca set de antrenament într-un moment dat</w:t>
      </w:r>
    </w:p>
    <w:p w14:paraId="66A5C924" w14:textId="45A58905" w:rsidR="00474EC6" w:rsidRDefault="00474EC6" w:rsidP="00474EC6">
      <w:pPr>
        <w:ind w:left="2160" w:firstLine="72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20B22ED5" wp14:editId="356A2F4E">
            <wp:extent cx="2226310" cy="1573530"/>
            <wp:effectExtent l="0" t="0" r="2540" b="7620"/>
            <wp:docPr id="823123047" name="Picture 2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 shot of a computer pr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26310" cy="1573530"/>
                    </a:xfrm>
                    <a:prstGeom prst="rect">
                      <a:avLst/>
                    </a:prstGeom>
                    <a:noFill/>
                    <a:ln>
                      <a:noFill/>
                    </a:ln>
                  </pic:spPr>
                </pic:pic>
              </a:graphicData>
            </a:graphic>
          </wp:inline>
        </w:drawing>
      </w:r>
    </w:p>
    <w:p w14:paraId="01224FE9"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În continuare se construiește o rețetă pentru pregătirea datelor. Se utilizează toate variabilele predictoare pentru a anticipa variabila țintă price.</w:t>
      </w:r>
      <w:r w:rsidRPr="00474EC6">
        <w:rPr>
          <w:lang w:val="ro-RO"/>
        </w:rPr>
        <w:t xml:space="preserve"> </w:t>
      </w:r>
      <w:r>
        <w:rPr>
          <w:rFonts w:ascii="Times New Roman" w:hAnsi="Times New Roman" w:cs="Times New Roman"/>
          <w:sz w:val="24"/>
          <w:szCs w:val="24"/>
          <w:lang w:val="ro-RO"/>
        </w:rPr>
        <w:t>step_dummy() asigură convertirea variabilelor de tip factor în 0 și 1, step_impute_knn() înlocuiește valorile lipsă, dacă există (cu cel mai apropiat vecin), iar step_zv() înlătură predictorii fără variabilitate.</w:t>
      </w:r>
    </w:p>
    <w:p w14:paraId="1C604B5A" w14:textId="74BD8C69" w:rsidR="00474EC6" w:rsidRDefault="00474EC6" w:rsidP="00474EC6">
      <w:pPr>
        <w:ind w:left="720" w:firstLine="72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EBB73DF" wp14:editId="3FFD5548">
            <wp:extent cx="4239260" cy="629285"/>
            <wp:effectExtent l="0" t="0" r="8890" b="0"/>
            <wp:docPr id="1476682918" name="Picture 23"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blue screen with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9260" cy="629285"/>
                    </a:xfrm>
                    <a:prstGeom prst="rect">
                      <a:avLst/>
                    </a:prstGeom>
                    <a:noFill/>
                    <a:ln>
                      <a:noFill/>
                    </a:ln>
                  </pic:spPr>
                </pic:pic>
              </a:graphicData>
            </a:graphic>
          </wp:inline>
        </w:drawing>
      </w:r>
    </w:p>
    <w:p w14:paraId="35378DE5"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Mai departe vom specifica modelele Random Forest și XGBoost. Hiperparametrii mtry și min_n sunt stabiliți ca parametri pentru reglaj (tune()) în Random Forest, în timp ce tree_depth, min_n, loss_reduction, sample_size, mtry și learn_rate sunt în XGBoost.</w:t>
      </w:r>
    </w:p>
    <w:p w14:paraId="2F4B5323" w14:textId="11BE3E8F" w:rsidR="00474EC6" w:rsidRDefault="00474EC6" w:rsidP="00474EC6">
      <w:pPr>
        <w:ind w:left="72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285931B1" wp14:editId="38A0F405">
            <wp:extent cx="4441190" cy="1733550"/>
            <wp:effectExtent l="0" t="0" r="0" b="0"/>
            <wp:docPr id="880982428"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 pr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1190" cy="1733550"/>
                    </a:xfrm>
                    <a:prstGeom prst="rect">
                      <a:avLst/>
                    </a:prstGeom>
                    <a:noFill/>
                    <a:ln>
                      <a:noFill/>
                    </a:ln>
                  </pic:spPr>
                </pic:pic>
              </a:graphicData>
            </a:graphic>
          </wp:inline>
        </w:drawing>
      </w:r>
      <w:r>
        <w:rPr>
          <w:rFonts w:ascii="Times New Roman" w:hAnsi="Times New Roman" w:cs="Times New Roman"/>
          <w:noProof/>
          <w:sz w:val="24"/>
          <w:szCs w:val="24"/>
          <w:lang w:val="ro-RO"/>
        </w:rPr>
        <w:drawing>
          <wp:inline distT="0" distB="0" distL="0" distR="0" wp14:anchorId="00D41A90" wp14:editId="46DC608D">
            <wp:extent cx="4458970" cy="1454785"/>
            <wp:effectExtent l="0" t="0" r="0" b="0"/>
            <wp:docPr id="784684906" name="Picture 2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blue screen with whit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8970" cy="1454785"/>
                    </a:xfrm>
                    <a:prstGeom prst="rect">
                      <a:avLst/>
                    </a:prstGeom>
                    <a:noFill/>
                    <a:ln>
                      <a:noFill/>
                    </a:ln>
                  </pic:spPr>
                </pic:pic>
              </a:graphicData>
            </a:graphic>
          </wp:inline>
        </w:drawing>
      </w:r>
    </w:p>
    <w:p w14:paraId="77C125BD"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set_engine() specifică ce vom folosi pentru fiecare model în timp ce set_mode() precizează tipul de model (regresie în acest caz).</w:t>
      </w:r>
    </w:p>
    <w:p w14:paraId="47D1B8CF"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Apoi, vom crea workflow-uri care combină rețeta de pregătire a datelor și modelele specificate.</w:t>
      </w:r>
    </w:p>
    <w:p w14:paraId="53ABCA12" w14:textId="3F51A06F" w:rsidR="00474EC6" w:rsidRDefault="00474EC6" w:rsidP="00474EC6">
      <w:pPr>
        <w:ind w:left="2160"/>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640BAFD2" wp14:editId="3A35DC4F">
            <wp:extent cx="2172970" cy="1276350"/>
            <wp:effectExtent l="0" t="0" r="0" b="0"/>
            <wp:docPr id="1217094244" name="Picture 2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 shot of a computer pr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2970" cy="1276350"/>
                    </a:xfrm>
                    <a:prstGeom prst="rect">
                      <a:avLst/>
                    </a:prstGeom>
                    <a:noFill/>
                    <a:ln>
                      <a:noFill/>
                    </a:ln>
                  </pic:spPr>
                </pic:pic>
              </a:graphicData>
            </a:graphic>
          </wp:inline>
        </w:drawing>
      </w:r>
    </w:p>
    <w:p w14:paraId="0073EB76"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Următorul pas este cel de generare a listelor cu valori posibile pentru hiperparametrii aleși.</w:t>
      </w:r>
    </w:p>
    <w:p w14:paraId="7A1CB5F3" w14:textId="09C67FF2"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2F64FD42" wp14:editId="6D26EFB2">
            <wp:extent cx="3924935" cy="2838450"/>
            <wp:effectExtent l="0" t="0" r="0" b="0"/>
            <wp:docPr id="1908572142" name="Picture 19" descr="A compute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computer code on a blue backgroun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4935" cy="2838450"/>
                    </a:xfrm>
                    <a:prstGeom prst="rect">
                      <a:avLst/>
                    </a:prstGeom>
                    <a:noFill/>
                    <a:ln>
                      <a:noFill/>
                    </a:ln>
                  </pic:spPr>
                </pic:pic>
              </a:graphicData>
            </a:graphic>
          </wp:inline>
        </w:drawing>
      </w:r>
    </w:p>
    <w:p w14:paraId="3A7D324D" w14:textId="77777777" w:rsidR="00474EC6" w:rsidRDefault="00474EC6" w:rsidP="00474EC6">
      <w:pPr>
        <w:ind w:firstLine="720"/>
        <w:rPr>
          <w:rFonts w:ascii="Times New Roman" w:hAnsi="Times New Roman" w:cs="Times New Roman"/>
          <w:sz w:val="24"/>
          <w:szCs w:val="24"/>
          <w:lang w:val="ro-RO"/>
        </w:rPr>
      </w:pPr>
    </w:p>
    <w:p w14:paraId="6FFF7F20"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 mtry: Acesta este unul dintre hiperparametrii cheie ai modelelor Random Forest și reprezintă numărul maxim de caracteristici (predictori) luate în considerare la construirea fiecărui arbore. Dacă este prea mic, modelul poate să nu beneficieze de diversitatea necesară pentru a face previziuni precise; dacă este prea mare, modelul poate deveni supradaptat la setul de antrenament.</w:t>
      </w:r>
    </w:p>
    <w:p w14:paraId="37BCCF95"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 min_n: Acesta reprezintă numărul minim de observații necesare într-un nod terminal al unui arbore. Cu cât este mai mic min_n, cu atât arborele poate fi mai adânc, iar modelul mai complex. Cu toate acestea, un min_n prea mic poate duce și el la supradaptare.</w:t>
      </w:r>
    </w:p>
    <w:p w14:paraId="617462C4"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rf_grid conține 20 de rânduri, fiecare reprezentând o combinație diferită de mtry și min_n pentru a fi testată în procesul de optimizare a hiperparametrilor. Aceste combinații sunt generate aleatoriu sau într-un mod sistematic, iar fiecare va fi evaluată pentru a găsi cea mai bună combinație care optimizează performanța modelului.</w:t>
      </w:r>
    </w:p>
    <w:p w14:paraId="48FDD8A9" w14:textId="11A0057F"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5054967B" wp14:editId="5B7AD090">
            <wp:extent cx="1466850" cy="3675380"/>
            <wp:effectExtent l="0" t="0" r="0" b="1270"/>
            <wp:docPr id="1844836680"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omputer scree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66850" cy="3675380"/>
                    </a:xfrm>
                    <a:prstGeom prst="rect">
                      <a:avLst/>
                    </a:prstGeom>
                    <a:noFill/>
                    <a:ln>
                      <a:noFill/>
                    </a:ln>
                  </pic:spPr>
                </pic:pic>
              </a:graphicData>
            </a:graphic>
          </wp:inline>
        </w:drawing>
      </w:r>
    </w:p>
    <w:p w14:paraId="4D6DB4F8"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În mod asemnănător pentru XGBoost:</w:t>
      </w:r>
    </w:p>
    <w:p w14:paraId="04C46550" w14:textId="77777777" w:rsidR="00474EC6" w:rsidRDefault="00474EC6" w:rsidP="00474EC6">
      <w:pPr>
        <w:pStyle w:val="ListParagraph"/>
        <w:numPr>
          <w:ilvl w:val="0"/>
          <w:numId w:val="2"/>
        </w:numPr>
        <w:rPr>
          <w:rFonts w:ascii="Times New Roman" w:hAnsi="Times New Roman" w:cs="Times New Roman"/>
          <w:sz w:val="24"/>
          <w:szCs w:val="24"/>
          <w:lang w:val="ro-RO"/>
        </w:rPr>
      </w:pPr>
      <w:r>
        <w:rPr>
          <w:rFonts w:ascii="Times New Roman" w:hAnsi="Times New Roman" w:cs="Times New Roman"/>
          <w:sz w:val="24"/>
          <w:szCs w:val="24"/>
          <w:lang w:val="ro-RO"/>
        </w:rPr>
        <w:t>tree_depth: reprezintă adâncimea maximă a fiecărui arbore din XGBoost. Adâncimea unui arbore afectează complexitatea modelului. Un tree_depth mai mare poate permite modelului să învețe relații mai complexe în date, dar poate duce și la supradaptare.</w:t>
      </w:r>
    </w:p>
    <w:p w14:paraId="7D6F7205" w14:textId="77777777" w:rsidR="00474EC6" w:rsidRDefault="00474EC6" w:rsidP="00474EC6">
      <w:pPr>
        <w:pStyle w:val="ListParagraph"/>
        <w:numPr>
          <w:ilvl w:val="0"/>
          <w:numId w:val="2"/>
        </w:numPr>
        <w:rPr>
          <w:rFonts w:ascii="Times New Roman" w:hAnsi="Times New Roman" w:cs="Times New Roman"/>
          <w:sz w:val="24"/>
          <w:szCs w:val="24"/>
          <w:lang w:val="ro-RO"/>
        </w:rPr>
      </w:pPr>
      <w:r>
        <w:rPr>
          <w:rFonts w:ascii="Times New Roman" w:hAnsi="Times New Roman" w:cs="Times New Roman"/>
          <w:sz w:val="24"/>
          <w:szCs w:val="24"/>
          <w:lang w:val="ro-RO"/>
        </w:rPr>
        <w:t>min_n: Acesta este numărul minim de observații necesare într-un nod terminal al unui arbore, similar cu min_n în cazul Random Forest.</w:t>
      </w:r>
    </w:p>
    <w:p w14:paraId="3776205B" w14:textId="77777777" w:rsidR="00474EC6" w:rsidRDefault="00474EC6" w:rsidP="00474EC6">
      <w:pPr>
        <w:pStyle w:val="ListParagraph"/>
        <w:numPr>
          <w:ilvl w:val="0"/>
          <w:numId w:val="2"/>
        </w:numPr>
        <w:rPr>
          <w:rFonts w:ascii="Times New Roman" w:hAnsi="Times New Roman" w:cs="Times New Roman"/>
          <w:sz w:val="24"/>
          <w:szCs w:val="24"/>
          <w:lang w:val="ro-RO"/>
        </w:rPr>
      </w:pPr>
      <w:r>
        <w:rPr>
          <w:rFonts w:ascii="Times New Roman" w:hAnsi="Times New Roman" w:cs="Times New Roman"/>
          <w:sz w:val="24"/>
          <w:szCs w:val="24"/>
          <w:lang w:val="ro-RO"/>
        </w:rPr>
        <w:t>loss_reduction: Acesta este un parametru care controlează cât de mult funcția trebuie să scadă pentru a permite adăugarea unui nod în arbore. Un loss_reduction mai mic poate duce la arbori mai adânci și la un model mai complex.</w:t>
      </w:r>
    </w:p>
    <w:p w14:paraId="49C40452" w14:textId="77777777" w:rsidR="00474EC6" w:rsidRDefault="00474EC6" w:rsidP="00474EC6">
      <w:pPr>
        <w:pStyle w:val="ListParagraph"/>
        <w:numPr>
          <w:ilvl w:val="0"/>
          <w:numId w:val="2"/>
        </w:numPr>
        <w:rPr>
          <w:rFonts w:ascii="Times New Roman" w:hAnsi="Times New Roman" w:cs="Times New Roman"/>
          <w:sz w:val="24"/>
          <w:szCs w:val="24"/>
          <w:lang w:val="ro-RO"/>
        </w:rPr>
      </w:pPr>
      <w:r>
        <w:rPr>
          <w:rFonts w:ascii="Times New Roman" w:hAnsi="Times New Roman" w:cs="Times New Roman"/>
          <w:sz w:val="24"/>
          <w:szCs w:val="24"/>
          <w:lang w:val="ro-RO"/>
        </w:rPr>
        <w:t>sample_size: Acesta reprezintă proporția de date folosită la construirea fiecărui arbore. O valoare mai mică indică o selecție aleatoare mai mică a datelor și poate contribui la variabilitatea modelului.</w:t>
      </w:r>
    </w:p>
    <w:p w14:paraId="7FE69FA4" w14:textId="77777777" w:rsidR="00474EC6" w:rsidRDefault="00474EC6" w:rsidP="00474EC6">
      <w:pPr>
        <w:pStyle w:val="ListParagraph"/>
        <w:numPr>
          <w:ilvl w:val="0"/>
          <w:numId w:val="2"/>
        </w:numPr>
        <w:rPr>
          <w:rFonts w:ascii="Times New Roman" w:hAnsi="Times New Roman" w:cs="Times New Roman"/>
          <w:sz w:val="24"/>
          <w:szCs w:val="24"/>
          <w:lang w:val="ro-RO"/>
        </w:rPr>
      </w:pPr>
      <w:r>
        <w:rPr>
          <w:rFonts w:ascii="Times New Roman" w:hAnsi="Times New Roman" w:cs="Times New Roman"/>
          <w:sz w:val="24"/>
          <w:szCs w:val="24"/>
          <w:lang w:val="ro-RO"/>
        </w:rPr>
        <w:t>mtry: Acesta reprezintă numărul de caracteristici (predictori) luate în considerare pentru construirea fiecărui arbore. De obicei, mtry este o proporție din numărul total de predictori.</w:t>
      </w:r>
    </w:p>
    <w:p w14:paraId="4D875F52" w14:textId="77777777" w:rsidR="00474EC6" w:rsidRDefault="00474EC6" w:rsidP="00474EC6">
      <w:pPr>
        <w:pStyle w:val="ListParagraph"/>
        <w:numPr>
          <w:ilvl w:val="0"/>
          <w:numId w:val="2"/>
        </w:numPr>
        <w:rPr>
          <w:rFonts w:ascii="Times New Roman" w:hAnsi="Times New Roman" w:cs="Times New Roman"/>
          <w:sz w:val="24"/>
          <w:szCs w:val="24"/>
          <w:lang w:val="ro-RO"/>
        </w:rPr>
      </w:pPr>
      <w:r>
        <w:rPr>
          <w:rFonts w:ascii="Times New Roman" w:hAnsi="Times New Roman" w:cs="Times New Roman"/>
          <w:sz w:val="24"/>
          <w:szCs w:val="24"/>
          <w:lang w:val="ro-RO"/>
        </w:rPr>
        <w:t>learn_rate: Acesta este rata de învățare, care controlează cât de rapid modelul se adaptează la date. O valoare mai mică poate duce la învățare mai lentă și poate îmbunătăți generalizarea modelului.</w:t>
      </w:r>
    </w:p>
    <w:p w14:paraId="5D60B9A9" w14:textId="7764AE58"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581DCDCA" wp14:editId="1788D51E">
            <wp:extent cx="5160010" cy="2179320"/>
            <wp:effectExtent l="0" t="0" r="2540" b="0"/>
            <wp:docPr id="95827745" name="Picture 17"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blue screen with whit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0010" cy="2179320"/>
                    </a:xfrm>
                    <a:prstGeom prst="rect">
                      <a:avLst/>
                    </a:prstGeom>
                    <a:noFill/>
                    <a:ln>
                      <a:noFill/>
                    </a:ln>
                  </pic:spPr>
                </pic:pic>
              </a:graphicData>
            </a:graphic>
          </wp:inline>
        </w:drawing>
      </w:r>
    </w:p>
    <w:p w14:paraId="62BF5F4F"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În continuare, vom încărca modelele, pentru fiecare combinație de hiperparametrii construind arbori pentru validare ce vor regla acești hiperparametrii prin tune_grid().</w:t>
      </w:r>
    </w:p>
    <w:p w14:paraId="62B84E83" w14:textId="6A674C36" w:rsidR="00474EC6" w:rsidRDefault="00474EC6" w:rsidP="00474EC6">
      <w:pPr>
        <w:ind w:left="2160" w:firstLine="72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A6CA7CF" wp14:editId="2300A283">
            <wp:extent cx="2345690" cy="2647950"/>
            <wp:effectExtent l="0" t="0" r="0" b="0"/>
            <wp:docPr id="196440826" name="Picture 1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 shot of a computer cod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45690" cy="2647950"/>
                    </a:xfrm>
                    <a:prstGeom prst="rect">
                      <a:avLst/>
                    </a:prstGeom>
                    <a:noFill/>
                    <a:ln>
                      <a:noFill/>
                    </a:ln>
                  </pic:spPr>
                </pic:pic>
              </a:graphicData>
            </a:graphic>
          </wp:inline>
        </w:drawing>
      </w:r>
    </w:p>
    <w:p w14:paraId="53A8D83F"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Evaluarea performanței și selectarea celor mai buni hiperparametri se realizează folosind:</w:t>
      </w:r>
    </w:p>
    <w:p w14:paraId="0F7CCEDE" w14:textId="05BE934D" w:rsidR="00474EC6" w:rsidRDefault="00474EC6" w:rsidP="00474EC6">
      <w:pPr>
        <w:ind w:left="2160" w:firstLine="72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56E797C" wp14:editId="58EC8BDD">
            <wp:extent cx="2778760" cy="807720"/>
            <wp:effectExtent l="0" t="0" r="2540" b="0"/>
            <wp:docPr id="1215682125" name="Picture 15"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blue screen with whit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8760" cy="807720"/>
                    </a:xfrm>
                    <a:prstGeom prst="rect">
                      <a:avLst/>
                    </a:prstGeom>
                    <a:noFill/>
                    <a:ln>
                      <a:noFill/>
                    </a:ln>
                  </pic:spPr>
                </pic:pic>
              </a:graphicData>
            </a:graphic>
          </wp:inline>
        </w:drawing>
      </w:r>
    </w:p>
    <w:p w14:paraId="4218D64B"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În această parte a codului, adunăm rezultatele metricilor de performanță și vizualizăm rezultatele, rsq trebuind să fie cel mai mare, iar rmse cel mai mic.</w:t>
      </w:r>
    </w:p>
    <w:p w14:paraId="4DE1C533" w14:textId="77777777" w:rsidR="00474EC6" w:rsidRDefault="00474EC6" w:rsidP="00474EC6">
      <w:pPr>
        <w:rPr>
          <w:rFonts w:ascii="Times New Roman" w:hAnsi="Times New Roman" w:cs="Times New Roman"/>
          <w:sz w:val="24"/>
          <w:szCs w:val="24"/>
          <w:lang w:val="ro-RO"/>
        </w:rPr>
      </w:pPr>
    </w:p>
    <w:p w14:paraId="69571A14" w14:textId="77777777" w:rsidR="00474EC6" w:rsidRDefault="00474EC6" w:rsidP="00474EC6">
      <w:pPr>
        <w:rPr>
          <w:rFonts w:ascii="Times New Roman" w:hAnsi="Times New Roman" w:cs="Times New Roman"/>
          <w:sz w:val="24"/>
          <w:szCs w:val="24"/>
          <w:lang w:val="ro-RO"/>
        </w:rPr>
      </w:pPr>
    </w:p>
    <w:p w14:paraId="4D906854" w14:textId="77777777" w:rsidR="00474EC6" w:rsidRDefault="00474EC6" w:rsidP="00474EC6">
      <w:pPr>
        <w:rPr>
          <w:rFonts w:ascii="Times New Roman" w:hAnsi="Times New Roman" w:cs="Times New Roman"/>
          <w:sz w:val="24"/>
          <w:szCs w:val="24"/>
          <w:lang w:val="ro-RO"/>
        </w:rPr>
      </w:pPr>
    </w:p>
    <w:p w14:paraId="37FF2A0B" w14:textId="77777777" w:rsidR="00474EC6" w:rsidRDefault="00474EC6" w:rsidP="00474EC6">
      <w:pPr>
        <w:pStyle w:val="ListParagraph"/>
        <w:numPr>
          <w:ilvl w:val="0"/>
          <w:numId w:val="2"/>
        </w:numPr>
        <w:rPr>
          <w:rFonts w:ascii="Times New Roman" w:hAnsi="Times New Roman" w:cs="Times New Roman"/>
          <w:sz w:val="24"/>
          <w:szCs w:val="24"/>
          <w:lang w:val="ro-RO"/>
        </w:rPr>
      </w:pPr>
      <w:r>
        <w:rPr>
          <w:rFonts w:ascii="Times New Roman" w:hAnsi="Times New Roman" w:cs="Times New Roman"/>
          <w:sz w:val="24"/>
          <w:szCs w:val="24"/>
          <w:lang w:val="ro-RO"/>
        </w:rPr>
        <w:t>Random Forest</w:t>
      </w:r>
    </w:p>
    <w:p w14:paraId="52FCC56E" w14:textId="0F34940B" w:rsidR="00474EC6" w:rsidRDefault="00474EC6" w:rsidP="00474EC6">
      <w:pPr>
        <w:rPr>
          <w:rFonts w:ascii="Times New Roman" w:hAnsi="Times New Roman" w:cs="Times New Roman"/>
          <w:sz w:val="24"/>
          <w:szCs w:val="24"/>
          <w:lang w:val="ro-RO"/>
        </w:rPr>
      </w:pPr>
      <w:r>
        <w:rPr>
          <w:noProof/>
          <w:lang w:val="ro-RO"/>
        </w:rPr>
        <w:lastRenderedPageBreak/>
        <w:drawing>
          <wp:inline distT="0" distB="0" distL="0" distR="0" wp14:anchorId="7A372FE2" wp14:editId="59A7A367">
            <wp:extent cx="5731510" cy="1908175"/>
            <wp:effectExtent l="0" t="0" r="2540" b="0"/>
            <wp:docPr id="168455918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 scree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908175"/>
                    </a:xfrm>
                    <a:prstGeom prst="rect">
                      <a:avLst/>
                    </a:prstGeom>
                    <a:noFill/>
                    <a:ln>
                      <a:noFill/>
                    </a:ln>
                  </pic:spPr>
                </pic:pic>
              </a:graphicData>
            </a:graphic>
          </wp:inline>
        </w:drawing>
      </w:r>
    </w:p>
    <w:p w14:paraId="462EFA35" w14:textId="563F9327" w:rsidR="00474EC6" w:rsidRDefault="00474EC6" w:rsidP="00474EC6">
      <w:pP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3234E6E4" wp14:editId="5B513A89">
            <wp:extent cx="5731510" cy="3674745"/>
            <wp:effectExtent l="0" t="0" r="2540" b="1905"/>
            <wp:docPr id="1622156959"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graph&#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674745"/>
                    </a:xfrm>
                    <a:prstGeom prst="rect">
                      <a:avLst/>
                    </a:prstGeom>
                    <a:noFill/>
                    <a:ln>
                      <a:noFill/>
                    </a:ln>
                  </pic:spPr>
                </pic:pic>
              </a:graphicData>
            </a:graphic>
          </wp:inline>
        </w:drawing>
      </w:r>
    </w:p>
    <w:p w14:paraId="134196A7" w14:textId="77777777" w:rsidR="00474EC6" w:rsidRDefault="00474EC6" w:rsidP="00474EC6">
      <w:pPr>
        <w:rPr>
          <w:rFonts w:ascii="Times New Roman" w:hAnsi="Times New Roman" w:cs="Times New Roman"/>
          <w:sz w:val="24"/>
          <w:szCs w:val="24"/>
          <w:lang w:val="ro-RO"/>
        </w:rPr>
      </w:pPr>
    </w:p>
    <w:p w14:paraId="563D3E83" w14:textId="77777777" w:rsidR="00474EC6" w:rsidRDefault="00474EC6" w:rsidP="00474EC6">
      <w:pPr>
        <w:rPr>
          <w:rFonts w:ascii="Times New Roman" w:hAnsi="Times New Roman" w:cs="Times New Roman"/>
          <w:sz w:val="24"/>
          <w:szCs w:val="24"/>
          <w:lang w:val="ro-RO"/>
        </w:rPr>
      </w:pPr>
    </w:p>
    <w:p w14:paraId="06940A20" w14:textId="77777777" w:rsidR="00474EC6" w:rsidRDefault="00474EC6" w:rsidP="00474EC6">
      <w:pPr>
        <w:rPr>
          <w:rFonts w:ascii="Times New Roman" w:hAnsi="Times New Roman" w:cs="Times New Roman"/>
          <w:sz w:val="24"/>
          <w:szCs w:val="24"/>
          <w:lang w:val="ro-RO"/>
        </w:rPr>
      </w:pPr>
    </w:p>
    <w:p w14:paraId="78551BA1" w14:textId="77777777" w:rsidR="00474EC6" w:rsidRDefault="00474EC6" w:rsidP="00474EC6">
      <w:pPr>
        <w:rPr>
          <w:rFonts w:ascii="Times New Roman" w:hAnsi="Times New Roman" w:cs="Times New Roman"/>
          <w:sz w:val="24"/>
          <w:szCs w:val="24"/>
          <w:lang w:val="ro-RO"/>
        </w:rPr>
      </w:pPr>
    </w:p>
    <w:p w14:paraId="7411DD8E" w14:textId="77777777" w:rsidR="00474EC6" w:rsidRDefault="00474EC6" w:rsidP="00474EC6">
      <w:pPr>
        <w:rPr>
          <w:rFonts w:ascii="Times New Roman" w:hAnsi="Times New Roman" w:cs="Times New Roman"/>
          <w:sz w:val="24"/>
          <w:szCs w:val="24"/>
          <w:lang w:val="ro-RO"/>
        </w:rPr>
      </w:pPr>
    </w:p>
    <w:p w14:paraId="6C6D8A58" w14:textId="77777777" w:rsidR="00474EC6" w:rsidRDefault="00474EC6" w:rsidP="00474EC6">
      <w:pPr>
        <w:rPr>
          <w:rFonts w:ascii="Times New Roman" w:hAnsi="Times New Roman" w:cs="Times New Roman"/>
          <w:sz w:val="24"/>
          <w:szCs w:val="24"/>
          <w:lang w:val="ro-RO"/>
        </w:rPr>
      </w:pPr>
    </w:p>
    <w:p w14:paraId="41613240" w14:textId="77777777" w:rsidR="00474EC6" w:rsidRDefault="00474EC6" w:rsidP="00474EC6">
      <w:pPr>
        <w:pStyle w:val="ListParagraph"/>
        <w:numPr>
          <w:ilvl w:val="0"/>
          <w:numId w:val="2"/>
        </w:numPr>
        <w:rPr>
          <w:rFonts w:ascii="Times New Roman" w:hAnsi="Times New Roman" w:cs="Times New Roman"/>
          <w:sz w:val="24"/>
          <w:szCs w:val="24"/>
          <w:lang w:val="ro-RO"/>
        </w:rPr>
      </w:pPr>
      <w:r>
        <w:rPr>
          <w:rFonts w:ascii="Times New Roman" w:hAnsi="Times New Roman" w:cs="Times New Roman"/>
          <w:sz w:val="24"/>
          <w:szCs w:val="24"/>
          <w:lang w:val="ro-RO"/>
        </w:rPr>
        <w:t>XGBoost</w:t>
      </w:r>
    </w:p>
    <w:p w14:paraId="48D1AAD3" w14:textId="7C68E530" w:rsidR="00474EC6" w:rsidRDefault="00474EC6" w:rsidP="00474EC6">
      <w:pP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328A80FC" wp14:editId="0A4461CE">
            <wp:extent cx="5731510" cy="1583690"/>
            <wp:effectExtent l="0" t="0" r="2540" b="0"/>
            <wp:docPr id="1970528201"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 scree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583690"/>
                    </a:xfrm>
                    <a:prstGeom prst="rect">
                      <a:avLst/>
                    </a:prstGeom>
                    <a:noFill/>
                    <a:ln>
                      <a:noFill/>
                    </a:ln>
                  </pic:spPr>
                </pic:pic>
              </a:graphicData>
            </a:graphic>
          </wp:inline>
        </w:drawing>
      </w:r>
    </w:p>
    <w:p w14:paraId="2E9337DF" w14:textId="62BD75CC" w:rsidR="00474EC6" w:rsidRDefault="00474EC6" w:rsidP="00474EC6">
      <w:pP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6831A51" wp14:editId="3709B30D">
            <wp:extent cx="5731510" cy="3646170"/>
            <wp:effectExtent l="0" t="0" r="2540" b="0"/>
            <wp:docPr id="1888536184"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646170"/>
                    </a:xfrm>
                    <a:prstGeom prst="rect">
                      <a:avLst/>
                    </a:prstGeom>
                    <a:noFill/>
                    <a:ln>
                      <a:noFill/>
                    </a:ln>
                  </pic:spPr>
                </pic:pic>
              </a:graphicData>
            </a:graphic>
          </wp:inline>
        </w:drawing>
      </w:r>
    </w:p>
    <w:p w14:paraId="60D329F8" w14:textId="77777777" w:rsidR="00474EC6" w:rsidRDefault="00474EC6" w:rsidP="00474EC6">
      <w:pPr>
        <w:rPr>
          <w:rFonts w:ascii="Times New Roman" w:hAnsi="Times New Roman" w:cs="Times New Roman"/>
          <w:sz w:val="24"/>
          <w:szCs w:val="24"/>
          <w:lang w:val="ro-RO"/>
        </w:rPr>
      </w:pPr>
      <w:r>
        <w:rPr>
          <w:rFonts w:ascii="Times New Roman" w:hAnsi="Times New Roman" w:cs="Times New Roman"/>
          <w:sz w:val="24"/>
          <w:szCs w:val="24"/>
          <w:lang w:val="ro-RO"/>
        </w:rPr>
        <w:tab/>
      </w:r>
    </w:p>
    <w:p w14:paraId="1FFE05A2" w14:textId="77777777" w:rsidR="00474EC6" w:rsidRDefault="00474EC6" w:rsidP="00474EC6">
      <w:pPr>
        <w:rPr>
          <w:rFonts w:ascii="Times New Roman" w:hAnsi="Times New Roman" w:cs="Times New Roman"/>
          <w:sz w:val="24"/>
          <w:szCs w:val="24"/>
          <w:lang w:val="ro-RO"/>
        </w:rPr>
      </w:pPr>
      <w:r>
        <w:rPr>
          <w:rFonts w:ascii="Times New Roman" w:hAnsi="Times New Roman" w:cs="Times New Roman"/>
          <w:sz w:val="24"/>
          <w:szCs w:val="24"/>
          <w:lang w:val="ro-RO"/>
        </w:rPr>
        <w:tab/>
        <w:t>Pentru a alege dintre aceste metrici cea mai bună combinație pentru cele 5 fold-uri vom folosi:</w:t>
      </w:r>
    </w:p>
    <w:p w14:paraId="6F2AD8F6" w14:textId="5C59CA48" w:rsidR="00474EC6" w:rsidRDefault="00474EC6" w:rsidP="00474EC6">
      <w:pPr>
        <w:ind w:left="144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E9555F0" wp14:editId="72525A29">
            <wp:extent cx="3788410" cy="807720"/>
            <wp:effectExtent l="0" t="0" r="2540" b="0"/>
            <wp:docPr id="11341209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88410" cy="807720"/>
                    </a:xfrm>
                    <a:prstGeom prst="rect">
                      <a:avLst/>
                    </a:prstGeom>
                    <a:noFill/>
                    <a:ln>
                      <a:noFill/>
                    </a:ln>
                  </pic:spPr>
                </pic:pic>
              </a:graphicData>
            </a:graphic>
          </wp:inline>
        </w:drawing>
      </w:r>
    </w:p>
    <w:p w14:paraId="59D24FA6"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Astfel, alegem cele mai bune setări de hiperparametri pe baza unei metricii rmse </w:t>
      </w:r>
      <w:r>
        <w:rPr>
          <w:rFonts w:ascii="Times New Roman" w:hAnsi="Times New Roman" w:cs="Times New Roman"/>
          <w:b/>
          <w:bCs/>
          <w:sz w:val="24"/>
          <w:szCs w:val="24"/>
          <w:lang w:val="ro-RO"/>
        </w:rPr>
        <w:t>(Root Mean Squared Error)</w:t>
      </w:r>
      <w:r>
        <w:rPr>
          <w:rFonts w:ascii="Times New Roman" w:hAnsi="Times New Roman" w:cs="Times New Roman"/>
          <w:sz w:val="24"/>
          <w:szCs w:val="24"/>
          <w:lang w:val="ro-RO"/>
        </w:rPr>
        <w:t>. Acesta este o măsură a dispersiei dintre valorile prezise si cele observate. Cu cat RMSE este mai mic, cu atat modelul este mai precis.</w:t>
      </w:r>
    </w:p>
    <w:p w14:paraId="74467DED"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Vom finaliza workflow-urile cu cei mai buni hiperparametri:</w:t>
      </w:r>
    </w:p>
    <w:p w14:paraId="4F59D925" w14:textId="7882FF0F" w:rsidR="00474EC6" w:rsidRDefault="00474EC6" w:rsidP="00474EC6">
      <w:pPr>
        <w:ind w:left="1440" w:firstLine="720"/>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720EC116" wp14:editId="0B9BF141">
            <wp:extent cx="2856230" cy="2535555"/>
            <wp:effectExtent l="0" t="0" r="1270" b="0"/>
            <wp:docPr id="1360265549" name="Picture 9"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computer screen shot of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6230" cy="2535555"/>
                    </a:xfrm>
                    <a:prstGeom prst="rect">
                      <a:avLst/>
                    </a:prstGeom>
                    <a:noFill/>
                    <a:ln>
                      <a:noFill/>
                    </a:ln>
                  </pic:spPr>
                </pic:pic>
              </a:graphicData>
            </a:graphic>
          </wp:inline>
        </w:drawing>
      </w:r>
    </w:p>
    <w:p w14:paraId="44EC3795" w14:textId="77777777" w:rsidR="00474EC6" w:rsidRDefault="00474EC6" w:rsidP="00474EC6">
      <w:pPr>
        <w:rPr>
          <w:rFonts w:ascii="Times New Roman" w:hAnsi="Times New Roman" w:cs="Times New Roman"/>
          <w:sz w:val="24"/>
          <w:szCs w:val="24"/>
          <w:lang w:val="ro-RO"/>
        </w:rPr>
      </w:pPr>
      <w:r>
        <w:rPr>
          <w:rFonts w:ascii="Times New Roman" w:hAnsi="Times New Roman" w:cs="Times New Roman"/>
          <w:sz w:val="24"/>
          <w:szCs w:val="24"/>
          <w:lang w:val="ro-RO"/>
        </w:rPr>
        <w:tab/>
        <w:t>De asemenea, tot aici antrenăm modelele cu setul de date de antrenament.</w:t>
      </w:r>
    </w:p>
    <w:p w14:paraId="351D327C" w14:textId="1541E181" w:rsidR="00474EC6" w:rsidRDefault="00474EC6" w:rsidP="00474EC6">
      <w:pPr>
        <w:ind w:left="144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3B124E39" wp14:editId="5BEFB00E">
            <wp:extent cx="3562350" cy="4441190"/>
            <wp:effectExtent l="0" t="0" r="0" b="0"/>
            <wp:docPr id="18709760"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 pr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62350" cy="4441190"/>
                    </a:xfrm>
                    <a:prstGeom prst="rect">
                      <a:avLst/>
                    </a:prstGeom>
                    <a:noFill/>
                    <a:ln>
                      <a:noFill/>
                    </a:ln>
                  </pic:spPr>
                </pic:pic>
              </a:graphicData>
            </a:graphic>
          </wp:inline>
        </w:drawing>
      </w:r>
      <w:r>
        <w:rPr>
          <w:rFonts w:ascii="Times New Roman" w:hAnsi="Times New Roman" w:cs="Times New Roman"/>
          <w:sz w:val="24"/>
          <w:szCs w:val="24"/>
          <w:lang w:val="ro-RO"/>
        </w:rPr>
        <w:tab/>
      </w:r>
    </w:p>
    <w:p w14:paraId="3C269357"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b/>
          <w:bCs/>
          <w:sz w:val="24"/>
          <w:szCs w:val="24"/>
          <w:lang w:val="ro-RO"/>
        </w:rPr>
        <w:t>Type:</w:t>
      </w:r>
      <w:r>
        <w:rPr>
          <w:rFonts w:ascii="Times New Roman" w:hAnsi="Times New Roman" w:cs="Times New Roman"/>
          <w:sz w:val="24"/>
          <w:szCs w:val="24"/>
          <w:lang w:val="ro-RO"/>
        </w:rPr>
        <w:t xml:space="preserve"> Specifică tipul de problemă abordată de model. În acest caz, este o problemă de regresie, deoarece se încearcă să prezică o valoare numerică (prețul caselor).</w:t>
      </w:r>
    </w:p>
    <w:p w14:paraId="2EEF57B5"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b/>
          <w:bCs/>
          <w:sz w:val="24"/>
          <w:szCs w:val="24"/>
          <w:lang w:val="ro-RO"/>
        </w:rPr>
        <w:t>Number of trees:</w:t>
      </w:r>
      <w:r>
        <w:rPr>
          <w:rFonts w:ascii="Times New Roman" w:hAnsi="Times New Roman" w:cs="Times New Roman"/>
          <w:sz w:val="24"/>
          <w:szCs w:val="24"/>
          <w:lang w:val="ro-RO"/>
        </w:rPr>
        <w:t xml:space="preserve"> Acesta indică numărul total de arbori construiți în ansamblul Random Forest. În acest caz, sunt utilizați 500 de arbori.</w:t>
      </w:r>
    </w:p>
    <w:p w14:paraId="2F049232"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b/>
          <w:bCs/>
          <w:sz w:val="24"/>
          <w:szCs w:val="24"/>
          <w:lang w:val="ro-RO"/>
        </w:rPr>
        <w:t>Sample size:</w:t>
      </w:r>
      <w:r>
        <w:rPr>
          <w:rFonts w:ascii="Times New Roman" w:hAnsi="Times New Roman" w:cs="Times New Roman"/>
          <w:sz w:val="24"/>
          <w:szCs w:val="24"/>
          <w:lang w:val="ro-RO"/>
        </w:rPr>
        <w:t xml:space="preserve"> Reprezintă dimensiunea setului de antrenament utilizat pentru construirea fiecărui arbore.</w:t>
      </w:r>
    </w:p>
    <w:p w14:paraId="5D696107"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b/>
          <w:bCs/>
          <w:sz w:val="24"/>
          <w:szCs w:val="24"/>
          <w:lang w:val="ro-RO"/>
        </w:rPr>
        <w:lastRenderedPageBreak/>
        <w:t>Number of independent variables:</w:t>
      </w:r>
      <w:r>
        <w:rPr>
          <w:rFonts w:ascii="Times New Roman" w:hAnsi="Times New Roman" w:cs="Times New Roman"/>
          <w:sz w:val="24"/>
          <w:szCs w:val="24"/>
          <w:lang w:val="ro-RO"/>
        </w:rPr>
        <w:t xml:space="preserve"> Arată câte caracteristici (predictori) sunt luate în considerare în construirea fiecărui arbore. În acest caz, sunt utilizate 32 de caracteristici.</w:t>
      </w:r>
    </w:p>
    <w:p w14:paraId="2EBC33B8"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b/>
          <w:bCs/>
          <w:sz w:val="24"/>
          <w:szCs w:val="24"/>
          <w:lang w:val="ro-RO"/>
        </w:rPr>
        <w:t>Mtry:</w:t>
      </w:r>
      <w:r>
        <w:rPr>
          <w:rFonts w:ascii="Times New Roman" w:hAnsi="Times New Roman" w:cs="Times New Roman"/>
          <w:sz w:val="24"/>
          <w:szCs w:val="24"/>
          <w:lang w:val="ro-RO"/>
        </w:rPr>
        <w:t xml:space="preserve"> Este numărul de caracteristici luate în considerare la fiecare divizare a arborelui. În acest model, Mtry este setat la 16.</w:t>
      </w:r>
    </w:p>
    <w:p w14:paraId="0518DC16"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b/>
          <w:bCs/>
          <w:sz w:val="24"/>
          <w:szCs w:val="24"/>
          <w:lang w:val="ro-RO"/>
        </w:rPr>
        <w:t>Target node size:</w:t>
      </w:r>
      <w:r>
        <w:rPr>
          <w:rFonts w:ascii="Times New Roman" w:hAnsi="Times New Roman" w:cs="Times New Roman"/>
          <w:sz w:val="24"/>
          <w:szCs w:val="24"/>
          <w:lang w:val="ro-RO"/>
        </w:rPr>
        <w:t xml:space="preserve"> Este numărul minim de observații necesare într-un nod terminal al unui arbore.</w:t>
      </w:r>
    </w:p>
    <w:p w14:paraId="25BFDAFC"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b/>
          <w:bCs/>
          <w:sz w:val="24"/>
          <w:szCs w:val="24"/>
          <w:lang w:val="ro-RO"/>
        </w:rPr>
        <w:t>Variable importance mode:</w:t>
      </w:r>
      <w:r>
        <w:rPr>
          <w:rFonts w:ascii="Times New Roman" w:hAnsi="Times New Roman" w:cs="Times New Roman"/>
          <w:sz w:val="24"/>
          <w:szCs w:val="24"/>
          <w:lang w:val="ro-RO"/>
        </w:rPr>
        <w:t xml:space="preserve"> Indică modul în care a fost calculată importanța variabilelor. În acest caz, este setat pe "none", ceea ce înseamnă că importanța variabilelor nu a fost calculată.</w:t>
      </w:r>
    </w:p>
    <w:p w14:paraId="4C40C8B8"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b/>
          <w:bCs/>
          <w:sz w:val="24"/>
          <w:szCs w:val="24"/>
          <w:lang w:val="ro-RO"/>
        </w:rPr>
        <w:t>Splitrule:</w:t>
      </w:r>
      <w:r>
        <w:rPr>
          <w:rFonts w:ascii="Times New Roman" w:hAnsi="Times New Roman" w:cs="Times New Roman"/>
          <w:sz w:val="24"/>
          <w:szCs w:val="24"/>
          <w:lang w:val="ro-RO"/>
        </w:rPr>
        <w:t xml:space="preserve"> Arată regula utilizată pentru a decide cum să se despartă un nod în timpul construcției arborelui. În acest caz, regula este "variance", ceea ce înseamnă că se încearcă să se reducă variația în fiecare nod.</w:t>
      </w:r>
    </w:p>
    <w:p w14:paraId="6C610625"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b/>
          <w:bCs/>
          <w:sz w:val="24"/>
          <w:szCs w:val="24"/>
          <w:lang w:val="ro-RO"/>
        </w:rPr>
        <w:t>OOB prediction error (MSE):</w:t>
      </w:r>
      <w:r>
        <w:rPr>
          <w:rFonts w:ascii="Times New Roman" w:hAnsi="Times New Roman" w:cs="Times New Roman"/>
          <w:sz w:val="24"/>
          <w:szCs w:val="24"/>
          <w:lang w:val="ro-RO"/>
        </w:rPr>
        <w:t xml:space="preserve"> Este eroarea medie pătratică (MSE). Cu cât MSE este mai mic, cu atât modelul este mai bun.</w:t>
      </w:r>
    </w:p>
    <w:p w14:paraId="6135A855"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b/>
          <w:bCs/>
          <w:sz w:val="24"/>
          <w:szCs w:val="24"/>
          <w:lang w:val="ro-RO"/>
        </w:rPr>
        <w:t>R squared (OOB):</w:t>
      </w:r>
      <w:r>
        <w:rPr>
          <w:rFonts w:ascii="Times New Roman" w:hAnsi="Times New Roman" w:cs="Times New Roman"/>
          <w:sz w:val="24"/>
          <w:szCs w:val="24"/>
          <w:lang w:val="ro-RO"/>
        </w:rPr>
        <w:t xml:space="preserve"> R pătrat este o măsură care indică cât de bine modelul se potrivește datelor. Un R pătrat de 0.81 indică o bună potrivire a modelului la date. Valoarea 1 indică o potrivire perfectă, iar 0 indică că modelul nu explică deloc variabilitatea datelor.</w:t>
      </w:r>
    </w:p>
    <w:p w14:paraId="6287BE7C" w14:textId="77777777" w:rsidR="00474EC6" w:rsidRDefault="00474EC6" w:rsidP="00474EC6">
      <w:pPr>
        <w:ind w:firstLine="720"/>
        <w:rPr>
          <w:rFonts w:ascii="Times New Roman" w:hAnsi="Times New Roman" w:cs="Times New Roman"/>
          <w:sz w:val="24"/>
          <w:szCs w:val="24"/>
          <w:lang w:val="ro-RO"/>
        </w:rPr>
      </w:pPr>
    </w:p>
    <w:p w14:paraId="0CA393AF"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Pentru XGBoost observăm că, pe măsură ce numărul de iterări crește, eroarea pe setul de antrenament scade, ceea ce indică că modelul se îmbunătățește pe măsură ce învață mai multe din datele de antrenament</w:t>
      </w:r>
    </w:p>
    <w:p w14:paraId="7A6564FB" w14:textId="6CF080BD" w:rsidR="00474EC6" w:rsidRDefault="00474EC6" w:rsidP="00474EC6">
      <w:pPr>
        <w:ind w:left="1440" w:firstLine="72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484FA378" wp14:editId="047A8FEF">
            <wp:extent cx="1769110" cy="1104265"/>
            <wp:effectExtent l="0" t="0" r="2540" b="635"/>
            <wp:docPr id="877398154" name="Picture 7"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blue screen with white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9110" cy="1104265"/>
                    </a:xfrm>
                    <a:prstGeom prst="rect">
                      <a:avLst/>
                    </a:prstGeom>
                    <a:noFill/>
                    <a:ln>
                      <a:noFill/>
                    </a:ln>
                  </pic:spPr>
                </pic:pic>
              </a:graphicData>
            </a:graphic>
          </wp:inline>
        </w:drawing>
      </w:r>
    </w:p>
    <w:p w14:paraId="1EDFEB2B"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În continuare, construim un model cu cea mai bună combinație pentru tot setul de test și realizăm evaluarea performanței pe setul de testare:</w:t>
      </w:r>
    </w:p>
    <w:p w14:paraId="0F4D9F60" w14:textId="01451F73" w:rsidR="00474EC6" w:rsidRDefault="00474EC6" w:rsidP="00474EC6">
      <w:pPr>
        <w:ind w:left="720" w:firstLine="72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323F065D" wp14:editId="41053EC0">
            <wp:extent cx="3331210" cy="854710"/>
            <wp:effectExtent l="0" t="0" r="2540" b="2540"/>
            <wp:docPr id="37012788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 pro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1210" cy="854710"/>
                    </a:xfrm>
                    <a:prstGeom prst="rect">
                      <a:avLst/>
                    </a:prstGeom>
                    <a:noFill/>
                    <a:ln>
                      <a:noFill/>
                    </a:ln>
                  </pic:spPr>
                </pic:pic>
              </a:graphicData>
            </a:graphic>
          </wp:inline>
        </w:drawing>
      </w:r>
    </w:p>
    <w:p w14:paraId="2FE7D5AE" w14:textId="42AD3A52"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36E3FA79" wp14:editId="2FDCBF8C">
            <wp:extent cx="4049395" cy="932180"/>
            <wp:effectExtent l="0" t="0" r="8255" b="1270"/>
            <wp:docPr id="779914305" name="Picture 5"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blue screen with white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49395" cy="932180"/>
                    </a:xfrm>
                    <a:prstGeom prst="rect">
                      <a:avLst/>
                    </a:prstGeom>
                    <a:noFill/>
                    <a:ln>
                      <a:noFill/>
                    </a:ln>
                  </pic:spPr>
                </pic:pic>
              </a:graphicData>
            </a:graphic>
          </wp:inline>
        </w:drawing>
      </w:r>
    </w:p>
    <w:p w14:paraId="6BFD49B4" w14:textId="6380C0D5"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630CC1E1" wp14:editId="0221BDF3">
            <wp:extent cx="4097020" cy="932180"/>
            <wp:effectExtent l="0" t="0" r="0" b="1270"/>
            <wp:docPr id="867916605" name="Picture 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blue screen with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7020" cy="932180"/>
                    </a:xfrm>
                    <a:prstGeom prst="rect">
                      <a:avLst/>
                    </a:prstGeom>
                    <a:noFill/>
                    <a:ln>
                      <a:noFill/>
                    </a:ln>
                  </pic:spPr>
                </pic:pic>
              </a:graphicData>
            </a:graphic>
          </wp:inline>
        </w:drawing>
      </w:r>
    </w:p>
    <w:p w14:paraId="6F0161E5"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Așadar, observăm că XGBoost este cel mai bun model de predicție, în acest caz anticipând cu un procent de 85.6% prețul.</w:t>
      </w:r>
    </w:p>
    <w:p w14:paraId="2315706D" w14:textId="77777777" w:rsidR="00474EC6" w:rsidRDefault="00474EC6" w:rsidP="00474EC6">
      <w:pPr>
        <w:rPr>
          <w:rFonts w:ascii="Times New Roman" w:hAnsi="Times New Roman" w:cs="Times New Roman"/>
          <w:sz w:val="24"/>
          <w:szCs w:val="24"/>
          <w:lang w:val="ro-RO"/>
        </w:rPr>
      </w:pPr>
    </w:p>
    <w:p w14:paraId="0886BE2C" w14:textId="77777777" w:rsidR="00474EC6" w:rsidRDefault="00474EC6" w:rsidP="00474EC6">
      <w:pPr>
        <w:rPr>
          <w:rFonts w:ascii="Times New Roman" w:hAnsi="Times New Roman" w:cs="Times New Roman"/>
          <w:sz w:val="24"/>
          <w:szCs w:val="24"/>
          <w:lang w:val="ro-RO"/>
        </w:rPr>
      </w:pPr>
    </w:p>
    <w:p w14:paraId="343A56C8" w14:textId="77777777" w:rsidR="00474EC6" w:rsidRDefault="00474EC6" w:rsidP="00474EC6">
      <w:p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 Importanța variabilelor</w:t>
      </w:r>
    </w:p>
    <w:p w14:paraId="3D20045B"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În această secțiune, este realizată estimarea celor mai importanți predictori în variabilitatea rezultatului.</w:t>
      </w:r>
    </w:p>
    <w:p w14:paraId="1053FEC3" w14:textId="3277E9DE"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7B76D157" wp14:editId="5B9306C7">
            <wp:extent cx="4649470" cy="3592195"/>
            <wp:effectExtent l="0" t="0" r="0" b="8255"/>
            <wp:docPr id="54390735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computer pro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9470" cy="3592195"/>
                    </a:xfrm>
                    <a:prstGeom prst="rect">
                      <a:avLst/>
                    </a:prstGeom>
                    <a:noFill/>
                    <a:ln>
                      <a:noFill/>
                    </a:ln>
                  </pic:spPr>
                </pic:pic>
              </a:graphicData>
            </a:graphic>
          </wp:inline>
        </w:drawing>
      </w:r>
    </w:p>
    <w:p w14:paraId="0161414E"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b/>
          <w:bCs/>
          <w:sz w:val="24"/>
          <w:szCs w:val="24"/>
          <w:lang w:val="ro-RO"/>
        </w:rPr>
        <w:t>rf_imp_spec</w:t>
      </w:r>
      <w:r>
        <w:rPr>
          <w:rFonts w:ascii="Times New Roman" w:hAnsi="Times New Roman" w:cs="Times New Roman"/>
          <w:sz w:val="24"/>
          <w:szCs w:val="24"/>
          <w:lang w:val="ro-RO"/>
        </w:rPr>
        <w:t xml:space="preserve"> finalizează modelul Random Forest cu cei mai buni hiperparametri obținuți în urma procesului de reglare și setează motorul pentru a utiliza "ranger" cu tehnica de permutare pentru calcularea importanței variabilelor.</w:t>
      </w:r>
    </w:p>
    <w:p w14:paraId="0B13053C"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Apoi, un workflow este construit pentru a include rețeta și modelul Random Forest cu specificațiile de importanță setate. Acest workflow este apoi folosit pentru a se potrivi setului de antrenament (train_tbl).</w:t>
      </w:r>
    </w:p>
    <w:p w14:paraId="73BC959A"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Funcția </w:t>
      </w:r>
      <w:r>
        <w:rPr>
          <w:rFonts w:ascii="Times New Roman" w:hAnsi="Times New Roman" w:cs="Times New Roman"/>
          <w:b/>
          <w:bCs/>
          <w:sz w:val="24"/>
          <w:szCs w:val="24"/>
          <w:lang w:val="ro-RO"/>
        </w:rPr>
        <w:t>extract_fit_parsnip()</w:t>
      </w:r>
      <w:r>
        <w:rPr>
          <w:rFonts w:ascii="Times New Roman" w:hAnsi="Times New Roman" w:cs="Times New Roman"/>
          <w:sz w:val="24"/>
          <w:szCs w:val="24"/>
          <w:lang w:val="ro-RO"/>
        </w:rPr>
        <w:t xml:space="preserve"> este apoi utilizată pentru a extrage informațiile legate de ajustarea modelului.</w:t>
      </w:r>
    </w:p>
    <w:p w14:paraId="24C4333D"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cele din urmă, funcția </w:t>
      </w:r>
      <w:r>
        <w:rPr>
          <w:rFonts w:ascii="Times New Roman" w:hAnsi="Times New Roman" w:cs="Times New Roman"/>
          <w:b/>
          <w:bCs/>
          <w:sz w:val="24"/>
          <w:szCs w:val="24"/>
          <w:lang w:val="ro-RO"/>
        </w:rPr>
        <w:t>vip()</w:t>
      </w:r>
      <w:r>
        <w:rPr>
          <w:rFonts w:ascii="Times New Roman" w:hAnsi="Times New Roman" w:cs="Times New Roman"/>
          <w:sz w:val="24"/>
          <w:szCs w:val="24"/>
          <w:lang w:val="ro-RO"/>
        </w:rPr>
        <w:t xml:space="preserve"> din pachetul vip este apelată pentru a genera un grafic interactiv care prezintă importanța variabilelor în modelul Random Forest. </w:t>
      </w:r>
    </w:p>
    <w:p w14:paraId="15EE77D1" w14:textId="55C39EF7" w:rsidR="00474EC6" w:rsidRDefault="00474EC6" w:rsidP="00474EC6">
      <w:pP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1849F96F" wp14:editId="649C2851">
            <wp:extent cx="5581650" cy="3847465"/>
            <wp:effectExtent l="0" t="0" r="0" b="635"/>
            <wp:docPr id="1054843310" name="Picture 2"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graph with blue and white bar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3847465"/>
                    </a:xfrm>
                    <a:prstGeom prst="rect">
                      <a:avLst/>
                    </a:prstGeom>
                    <a:noFill/>
                    <a:ln>
                      <a:noFill/>
                    </a:ln>
                  </pic:spPr>
                </pic:pic>
              </a:graphicData>
            </a:graphic>
          </wp:inline>
        </w:drawing>
      </w:r>
    </w:p>
    <w:p w14:paraId="7877396E"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Același proces este repetat pentru modelul XGBoost, unde importanța variabilelor este calculată utilizând permutarea, și rezultatele sunt vizualizate într-un grafic interactiv cu roșu.</w:t>
      </w:r>
    </w:p>
    <w:p w14:paraId="10E32D1F" w14:textId="021E6C2F"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8F2D07E" wp14:editId="7CA5DD0E">
            <wp:extent cx="4524375" cy="2921635"/>
            <wp:effectExtent l="0" t="0" r="9525" b="0"/>
            <wp:docPr id="1924617786" name="Picture 1"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red bars&#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4375" cy="2921635"/>
                    </a:xfrm>
                    <a:prstGeom prst="rect">
                      <a:avLst/>
                    </a:prstGeom>
                    <a:noFill/>
                    <a:ln>
                      <a:noFill/>
                    </a:ln>
                  </pic:spPr>
                </pic:pic>
              </a:graphicData>
            </a:graphic>
          </wp:inline>
        </w:drawing>
      </w:r>
    </w:p>
    <w:p w14:paraId="62D1805C" w14:textId="1DF0B984"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Rezultatele grafice arată care variabile au avut o influență mai mare în procesul de luare a deciziilor al fiecărui model. În cazul nostru, este evident că sqft_living este un predictor cu influență determinantă pentru preț în modelul Random Forest, dar și modelul XGBoost. Astfel, se pare că suprafața de locuit a unei proprietăți este un factor cheie în determinarea prețului. Este de așteptat ca proprietățile cu o suprafață de locuit mai mare să aibe un preț mai ridicat.</w:t>
      </w:r>
    </w:p>
    <w:p w14:paraId="1A363A44" w14:textId="77777777" w:rsidR="00474EC6" w:rsidRDefault="00474EC6" w:rsidP="00474EC6">
      <w:pPr>
        <w:jc w:val="center"/>
        <w:rPr>
          <w:rFonts w:ascii="Times New Roman" w:hAnsi="Times New Roman" w:cs="Times New Roman"/>
          <w:sz w:val="32"/>
          <w:szCs w:val="32"/>
          <w:lang w:val="ro-RO"/>
        </w:rPr>
      </w:pPr>
      <w:r>
        <w:rPr>
          <w:rFonts w:ascii="Times New Roman" w:hAnsi="Times New Roman" w:cs="Times New Roman"/>
          <w:sz w:val="32"/>
          <w:szCs w:val="32"/>
          <w:lang w:val="ro-RO"/>
        </w:rPr>
        <w:lastRenderedPageBreak/>
        <w:t>Concluzii</w:t>
      </w:r>
    </w:p>
    <w:p w14:paraId="2D660B4F" w14:textId="77777777" w:rsidR="00474EC6" w:rsidRDefault="00474EC6" w:rsidP="00474EC6">
      <w:pPr>
        <w:rPr>
          <w:rFonts w:ascii="Times New Roman" w:hAnsi="Times New Roman" w:cs="Times New Roman"/>
          <w:sz w:val="24"/>
          <w:szCs w:val="24"/>
          <w:lang w:val="ro-RO"/>
        </w:rPr>
      </w:pPr>
    </w:p>
    <w:p w14:paraId="3ECCAFEA" w14:textId="77777777" w:rsidR="00474EC6" w:rsidRDefault="00474EC6" w:rsidP="00474EC6">
      <w:pPr>
        <w:rPr>
          <w:rFonts w:ascii="Times New Roman" w:hAnsi="Times New Roman" w:cs="Times New Roman"/>
          <w:sz w:val="24"/>
          <w:szCs w:val="24"/>
          <w:lang w:val="ro-RO"/>
        </w:rPr>
      </w:pPr>
    </w:p>
    <w:p w14:paraId="4D857228"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Concluziile generale subliniază performanța eficientă a modelelor noastre de predicție pe setul de date al pieței imobiliare din King County. Modelul Random Forest a demonstrat un RMSE de (eroare la rezultat), în timp ce modelul XGBoost a prezentat un RMSE de (mi-a dat eroare). Aceste rezultate indică faptul că ambele modele au gestionat cu succes complexitatea datelor și au furnizat predicții precise pentru prețurile locuințelor.</w:t>
      </w:r>
    </w:p>
    <w:p w14:paraId="137953AF"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Analiza noastră detaliată a setului de date a oferit o perspectivă comprehensivă asupra pieței imobiliare din King County. Aceste informații pot fi considerate un ghid valoros pentru deciziile ulterioare în cadrul acestei industrii dinamice. Pentru orientări viitoare, se poate lua în considerare extinderea modelelor pentru a include aspecte suplimentare ale pieței sau ajustări în funcție de evoluția condițiilor economice și imobiliare.</w:t>
      </w:r>
    </w:p>
    <w:p w14:paraId="308C0A50" w14:textId="77777777" w:rsidR="00474EC6" w:rsidRDefault="00474EC6" w:rsidP="00474EC6">
      <w:pPr>
        <w:ind w:firstLine="720"/>
        <w:rPr>
          <w:rFonts w:ascii="Times New Roman" w:hAnsi="Times New Roman" w:cs="Times New Roman"/>
          <w:sz w:val="24"/>
          <w:szCs w:val="24"/>
          <w:lang w:val="ro-RO"/>
        </w:rPr>
      </w:pPr>
      <w:r>
        <w:rPr>
          <w:rFonts w:ascii="Times New Roman" w:hAnsi="Times New Roman" w:cs="Times New Roman"/>
          <w:sz w:val="24"/>
          <w:szCs w:val="24"/>
          <w:lang w:val="ro-RO"/>
        </w:rPr>
        <w:t>Prin urmare, acest proiect nu doar a furnizat o înțelegere detaliată a pieței imobiliare, ci a evidențiat și eficacitatea analizei datelor în furnizarea de informații utile și strategice pentru piața imobiliară din King County.</w:t>
      </w:r>
    </w:p>
    <w:p w14:paraId="0AC01608" w14:textId="77777777" w:rsidR="00425683" w:rsidRPr="00474EC6" w:rsidRDefault="00425683">
      <w:pPr>
        <w:rPr>
          <w:lang w:val="ro-RO"/>
        </w:rPr>
      </w:pPr>
    </w:p>
    <w:sectPr w:rsidR="00425683" w:rsidRPr="00474E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A2C03"/>
    <w:multiLevelType w:val="hybridMultilevel"/>
    <w:tmpl w:val="31D88E8A"/>
    <w:lvl w:ilvl="0" w:tplc="F43C40E0">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 w15:restartNumberingAfterBreak="0">
    <w:nsid w:val="5E9D675F"/>
    <w:multiLevelType w:val="hybridMultilevel"/>
    <w:tmpl w:val="ECECB222"/>
    <w:lvl w:ilvl="0" w:tplc="04180001">
      <w:start w:val="1"/>
      <w:numFmt w:val="bullet"/>
      <w:lvlText w:val=""/>
      <w:lvlJc w:val="left"/>
      <w:pPr>
        <w:ind w:left="1440" w:hanging="360"/>
      </w:pPr>
      <w:rPr>
        <w:rFonts w:ascii="Symbol" w:hAnsi="Symbol" w:hint="default"/>
      </w:rPr>
    </w:lvl>
    <w:lvl w:ilvl="1" w:tplc="04180003">
      <w:start w:val="1"/>
      <w:numFmt w:val="bullet"/>
      <w:lvlText w:val="o"/>
      <w:lvlJc w:val="left"/>
      <w:pPr>
        <w:ind w:left="2160" w:hanging="360"/>
      </w:pPr>
      <w:rPr>
        <w:rFonts w:ascii="Courier New" w:hAnsi="Courier New" w:cs="Courier New" w:hint="default"/>
      </w:rPr>
    </w:lvl>
    <w:lvl w:ilvl="2" w:tplc="04180005">
      <w:start w:val="1"/>
      <w:numFmt w:val="bullet"/>
      <w:lvlText w:val=""/>
      <w:lvlJc w:val="left"/>
      <w:pPr>
        <w:ind w:left="2880" w:hanging="360"/>
      </w:pPr>
      <w:rPr>
        <w:rFonts w:ascii="Wingdings" w:hAnsi="Wingdings" w:hint="default"/>
      </w:rPr>
    </w:lvl>
    <w:lvl w:ilvl="3" w:tplc="04180001">
      <w:start w:val="1"/>
      <w:numFmt w:val="bullet"/>
      <w:lvlText w:val=""/>
      <w:lvlJc w:val="left"/>
      <w:pPr>
        <w:ind w:left="3600" w:hanging="360"/>
      </w:pPr>
      <w:rPr>
        <w:rFonts w:ascii="Symbol" w:hAnsi="Symbol" w:hint="default"/>
      </w:rPr>
    </w:lvl>
    <w:lvl w:ilvl="4" w:tplc="04180003">
      <w:start w:val="1"/>
      <w:numFmt w:val="bullet"/>
      <w:lvlText w:val="o"/>
      <w:lvlJc w:val="left"/>
      <w:pPr>
        <w:ind w:left="4320" w:hanging="360"/>
      </w:pPr>
      <w:rPr>
        <w:rFonts w:ascii="Courier New" w:hAnsi="Courier New" w:cs="Courier New" w:hint="default"/>
      </w:rPr>
    </w:lvl>
    <w:lvl w:ilvl="5" w:tplc="04180005">
      <w:start w:val="1"/>
      <w:numFmt w:val="bullet"/>
      <w:lvlText w:val=""/>
      <w:lvlJc w:val="left"/>
      <w:pPr>
        <w:ind w:left="5040" w:hanging="360"/>
      </w:pPr>
      <w:rPr>
        <w:rFonts w:ascii="Wingdings" w:hAnsi="Wingdings" w:hint="default"/>
      </w:rPr>
    </w:lvl>
    <w:lvl w:ilvl="6" w:tplc="04180001">
      <w:start w:val="1"/>
      <w:numFmt w:val="bullet"/>
      <w:lvlText w:val=""/>
      <w:lvlJc w:val="left"/>
      <w:pPr>
        <w:ind w:left="5760" w:hanging="360"/>
      </w:pPr>
      <w:rPr>
        <w:rFonts w:ascii="Symbol" w:hAnsi="Symbol" w:hint="default"/>
      </w:rPr>
    </w:lvl>
    <w:lvl w:ilvl="7" w:tplc="04180003">
      <w:start w:val="1"/>
      <w:numFmt w:val="bullet"/>
      <w:lvlText w:val="o"/>
      <w:lvlJc w:val="left"/>
      <w:pPr>
        <w:ind w:left="6480" w:hanging="360"/>
      </w:pPr>
      <w:rPr>
        <w:rFonts w:ascii="Courier New" w:hAnsi="Courier New" w:cs="Courier New" w:hint="default"/>
      </w:rPr>
    </w:lvl>
    <w:lvl w:ilvl="8" w:tplc="04180005">
      <w:start w:val="1"/>
      <w:numFmt w:val="bullet"/>
      <w:lvlText w:val=""/>
      <w:lvlJc w:val="left"/>
      <w:pPr>
        <w:ind w:left="7200" w:hanging="360"/>
      </w:pPr>
      <w:rPr>
        <w:rFonts w:ascii="Wingdings" w:hAnsi="Wingdings" w:hint="default"/>
      </w:rPr>
    </w:lvl>
  </w:abstractNum>
  <w:num w:numId="1" w16cid:durableId="240066759">
    <w:abstractNumId w:val="1"/>
    <w:lvlOverride w:ilvl="0"/>
    <w:lvlOverride w:ilvl="1"/>
    <w:lvlOverride w:ilvl="2"/>
    <w:lvlOverride w:ilvl="3"/>
    <w:lvlOverride w:ilvl="4"/>
    <w:lvlOverride w:ilvl="5"/>
    <w:lvlOverride w:ilvl="6"/>
    <w:lvlOverride w:ilvl="7"/>
    <w:lvlOverride w:ilvl="8"/>
  </w:num>
  <w:num w:numId="2" w16cid:durableId="135333675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EC6"/>
    <w:rsid w:val="00425683"/>
    <w:rsid w:val="00474EC6"/>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E22E9"/>
  <w15:chartTrackingRefBased/>
  <w15:docId w15:val="{5F26A5FA-2F5E-4F0C-86AC-63FF1C3DF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EC6"/>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4E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7026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24</Pages>
  <Words>2589</Words>
  <Characters>15017</Characters>
  <Application>Microsoft Office Word</Application>
  <DocSecurity>0</DocSecurity>
  <Lines>125</Lines>
  <Paragraphs>35</Paragraphs>
  <ScaleCrop>false</ScaleCrop>
  <Company/>
  <LinksUpToDate>false</LinksUpToDate>
  <CharactersWithSpaces>17571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Cosmin Andrei Ciobotaru</dc:creator>
  <cp:keywords/>
  <dc:description/>
  <cp:lastModifiedBy>Cosmin Andrei Ciobotaru</cp:lastModifiedBy>
  <cp:revision>1</cp:revision>
  <dcterms:created xsi:type="dcterms:W3CDTF">2024-01-29T11:32:00Z</dcterms:created>
  <dcterms:modified xsi:type="dcterms:W3CDTF">2024-01-29T11:40:00Z</dcterms:modified>
</cp:coreProperties>
</file>