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B36B0" w14:textId="739B3957" w:rsidR="004D0883" w:rsidRPr="008B7E64" w:rsidRDefault="008B7E64" w:rsidP="00E374D8">
      <w:pPr>
        <w:pStyle w:val="Titlu1"/>
        <w:jc w:val="center"/>
        <w:rPr>
          <w:rFonts w:ascii="Times New Roman" w:hAnsi="Times New Roman" w:cs="Times New Roman"/>
          <w:lang w:val="ro-RO"/>
        </w:rPr>
      </w:pPr>
      <w:r w:rsidRPr="008B7E64">
        <w:rPr>
          <w:rFonts w:ascii="Times New Roman" w:hAnsi="Times New Roman" w:cs="Times New Roman"/>
          <w:lang w:val="ro-RO"/>
        </w:rPr>
        <w:t xml:space="preserve">Ridesharing </w:t>
      </w:r>
      <w:r w:rsidR="00530283">
        <w:rPr>
          <w:rFonts w:ascii="Times New Roman" w:hAnsi="Times New Roman" w:cs="Times New Roman"/>
          <w:lang w:val="ro-RO"/>
        </w:rPr>
        <w:t>î</w:t>
      </w:r>
      <w:r w:rsidRPr="008B7E64">
        <w:rPr>
          <w:rFonts w:ascii="Times New Roman" w:hAnsi="Times New Roman" w:cs="Times New Roman"/>
          <w:lang w:val="ro-RO"/>
        </w:rPr>
        <w:t>n Rom</w:t>
      </w:r>
      <w:r w:rsidR="002C3D0F">
        <w:rPr>
          <w:rFonts w:ascii="Times New Roman" w:hAnsi="Times New Roman" w:cs="Times New Roman"/>
          <w:lang w:val="ro-RO"/>
        </w:rPr>
        <w:t>â</w:t>
      </w:r>
      <w:r w:rsidRPr="008B7E64">
        <w:rPr>
          <w:rFonts w:ascii="Times New Roman" w:hAnsi="Times New Roman" w:cs="Times New Roman"/>
          <w:lang w:val="ro-RO"/>
        </w:rPr>
        <w:t>nia</w:t>
      </w:r>
    </w:p>
    <w:p w14:paraId="174DBFA7" w14:textId="77777777" w:rsidR="008B7E64" w:rsidRPr="008B7E64" w:rsidRDefault="008B7E64" w:rsidP="008B7E64">
      <w:pPr>
        <w:rPr>
          <w:lang w:val="ro-RO"/>
        </w:rPr>
      </w:pPr>
    </w:p>
    <w:p w14:paraId="1CBE289C" w14:textId="5A764090" w:rsidR="008B7E64" w:rsidRDefault="00530283" w:rsidP="00E374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8B7E64" w:rsidRPr="008B7E64">
        <w:rPr>
          <w:rFonts w:ascii="Times New Roman" w:hAnsi="Times New Roman" w:cs="Times New Roman"/>
          <w:sz w:val="24"/>
          <w:szCs w:val="24"/>
          <w:lang w:val="ro-RO"/>
        </w:rPr>
        <w:t xml:space="preserve"> ultimul deceniu, conceptul de ridesharing s-a dezvoltat incredibil, fiind prezent la nivel global. Uber, considerat un pionier al acestui concept este activ </w:t>
      </w: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8B7E64" w:rsidRPr="008B7E64">
        <w:rPr>
          <w:rFonts w:ascii="Times New Roman" w:hAnsi="Times New Roman" w:cs="Times New Roman"/>
          <w:sz w:val="24"/>
          <w:szCs w:val="24"/>
          <w:lang w:val="ro-RO"/>
        </w:rPr>
        <w:t xml:space="preserve"> peste 800 de orașe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952913249"/>
          <w:citation/>
        </w:sdtPr>
        <w:sdtEndPr/>
        <w:sdtContent>
          <w:r w:rsidR="003469FF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3469FF">
            <w:rPr>
              <w:rFonts w:ascii="Times New Roman" w:hAnsi="Times New Roman" w:cs="Times New Roman"/>
              <w:sz w:val="24"/>
              <w:szCs w:val="24"/>
            </w:rPr>
            <w:instrText xml:space="preserve"> CITATION Har19 \l 1033 </w:instrText>
          </w:r>
          <w:r w:rsidR="003469FF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(Wyatt, 2019)</w:t>
          </w:r>
          <w:r w:rsidR="003469FF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8B7E64" w:rsidRPr="008B7E64">
        <w:rPr>
          <w:rFonts w:ascii="Times New Roman" w:hAnsi="Times New Roman" w:cs="Times New Roman"/>
          <w:sz w:val="24"/>
          <w:szCs w:val="24"/>
          <w:lang w:val="ro-RO"/>
        </w:rPr>
        <w:t xml:space="preserve"> de pe </w:t>
      </w:r>
      <w:r w:rsidR="002A469D" w:rsidRPr="008B7E64">
        <w:rPr>
          <w:rFonts w:ascii="Times New Roman" w:hAnsi="Times New Roman" w:cs="Times New Roman"/>
          <w:sz w:val="24"/>
          <w:szCs w:val="24"/>
          <w:lang w:val="ro-RO"/>
        </w:rPr>
        <w:t>întreg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8B7E64" w:rsidRPr="008B7E64">
        <w:rPr>
          <w:rFonts w:ascii="Times New Roman" w:hAnsi="Times New Roman" w:cs="Times New Roman"/>
          <w:sz w:val="24"/>
          <w:szCs w:val="24"/>
          <w:lang w:val="ro-RO"/>
        </w:rPr>
        <w:t xml:space="preserve"> glob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>. Acesta a lansat serviciul UberX (serviciul lor de ridesharing c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prețuri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accesibile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) pe teritoriul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României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 anul 2015, iar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 aceea, din ce </w:t>
      </w: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 ce mai multe companii i s-au alăturat, spre exemplu Bolt, Clever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 xml:space="preserve"> sau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Yango</w:t>
      </w:r>
      <w:r w:rsidR="008B7E6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C58A2E0" w14:textId="77777777" w:rsidR="00906495" w:rsidRDefault="008B7E64" w:rsidP="009064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 toate acestea, problemele au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început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apară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nivelul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competiției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firmele de taxi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uri tradiționale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 nivel global, nu doar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Romania. Lucrarea de fata are ca scop 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de a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susține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funcționarea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serviciilor de ridesharing pe teritoriul României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de a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evidenția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beneficiile pe care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aceste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companii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le aduc oamenilor</w:t>
      </w:r>
      <w:r w:rsidR="0090649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6C3A459" w14:textId="3338520A" w:rsidR="00380130" w:rsidRDefault="00906495" w:rsidP="009064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Scala la care </w:t>
      </w:r>
      <w:r w:rsidR="001249E9">
        <w:rPr>
          <w:rFonts w:ascii="Times New Roman" w:hAnsi="Times New Roman" w:cs="Times New Roman"/>
          <w:sz w:val="24"/>
          <w:szCs w:val="24"/>
          <w:lang w:val="ro-RO"/>
        </w:rPr>
        <w:t>lucrează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aceste </w:t>
      </w:r>
      <w:r w:rsidR="001249E9">
        <w:rPr>
          <w:rFonts w:ascii="Times New Roman" w:hAnsi="Times New Roman" w:cs="Times New Roman"/>
          <w:sz w:val="24"/>
          <w:szCs w:val="24"/>
          <w:lang w:val="ro-RO"/>
        </w:rPr>
        <w:t>companii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este imens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, iar acest lucru le </w:t>
      </w:r>
      <w:r w:rsidR="001249E9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>ndemna s</w:t>
      </w:r>
      <w:r w:rsidR="001249E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="008F7DBD">
        <w:rPr>
          <w:rFonts w:ascii="Times New Roman" w:hAnsi="Times New Roman" w:cs="Times New Roman"/>
          <w:sz w:val="24"/>
          <w:szCs w:val="24"/>
          <w:lang w:val="ro-RO"/>
        </w:rPr>
        <w:t>îmbunătățească</w:t>
      </w:r>
      <w:r w:rsidR="00380130">
        <w:rPr>
          <w:rFonts w:ascii="Times New Roman" w:hAnsi="Times New Roman" w:cs="Times New Roman"/>
          <w:sz w:val="24"/>
          <w:szCs w:val="24"/>
          <w:lang w:val="ro-RO"/>
        </w:rPr>
        <w:t xml:space="preserve"> constant,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ceea ce înseamnă că oricine folosește aceste aplicații în România, folosește deja un produs care a fost îmbunătățit deja prin activitatea lui in alte tari. 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Ca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să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49E9">
        <w:rPr>
          <w:rFonts w:ascii="Times New Roman" w:hAnsi="Times New Roman" w:cs="Times New Roman"/>
          <w:sz w:val="24"/>
          <w:szCs w:val="24"/>
          <w:lang w:val="ro-RO"/>
        </w:rPr>
        <w:t>înțelegem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1249E9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t de mari sunt aceste companii, Uber a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depășit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numărul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de curse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>n New York fa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ță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de taxiurile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tradiționale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, acest lucru s-a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întâmplat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pentru prima data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n 2017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Uber a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înregistrat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289,000 de curse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comparat cu 277,000 de curse efectuate de taxiuri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811705575"/>
          <w:citation/>
        </w:sdtPr>
        <w:sdtEndPr/>
        <w:sdtContent>
          <w:r w:rsidR="00AD5673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AD5673">
            <w:rPr>
              <w:rFonts w:ascii="Times New Roman" w:hAnsi="Times New Roman" w:cs="Times New Roman"/>
              <w:sz w:val="24"/>
              <w:szCs w:val="24"/>
            </w:rPr>
            <w:instrText xml:space="preserve"> CITATION Nic19 \l 1033 </w:instrText>
          </w:r>
          <w:r w:rsidR="00AD5673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(Pesce, 2019)</w:t>
          </w:r>
          <w:r w:rsidR="00AD5673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AD5673">
        <w:rPr>
          <w:rFonts w:ascii="Times New Roman" w:hAnsi="Times New Roman" w:cs="Times New Roman"/>
          <w:sz w:val="24"/>
          <w:szCs w:val="24"/>
          <w:lang w:val="ro-RO"/>
        </w:rPr>
        <w:t xml:space="preserve">, iar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AD5673">
        <w:rPr>
          <w:rFonts w:ascii="Times New Roman" w:hAnsi="Times New Roman" w:cs="Times New Roman"/>
          <w:sz w:val="24"/>
          <w:szCs w:val="24"/>
          <w:lang w:val="ro-RO"/>
        </w:rPr>
        <w:t xml:space="preserve"> San Francisco, serviciul de ridesharing Lyft a acaparat 50% din toate cursele efectuate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AD567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oraș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2063549266"/>
          <w:citation/>
        </w:sdtPr>
        <w:sdtEndPr/>
        <w:sdtContent>
          <w:r w:rsidR="00AD5673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AD5673">
            <w:rPr>
              <w:rFonts w:ascii="Times New Roman" w:hAnsi="Times New Roman" w:cs="Times New Roman"/>
              <w:sz w:val="24"/>
              <w:szCs w:val="24"/>
            </w:rPr>
            <w:instrText xml:space="preserve"> CITATION Tay19 \l 1033 </w:instrText>
          </w:r>
          <w:r w:rsidR="00AD5673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(Soper, 2019)</w:t>
          </w:r>
          <w:r w:rsidR="00AD5673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Urmând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aceste numere, putem afirma c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orașele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mari, cum este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Bucureștiul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, un astfel de model de curse este mult mai eficient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mai convenabil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decât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un taxi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obișnuit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Nivelul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la care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operează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aceste companii le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oferă însă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un alt avantaj, acestea pot fii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îmbunătățite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mai mult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decât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ar putea o firma de taxi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obișnuita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să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se dezvolte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. Un studiu realizat la MIT, arata cum ca implementarea unui algoritm diferit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de ridesharing ar putea satisface 99% din cursele efectuate de taxiuri folosind un procent mai mic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decât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25% din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numărul</w:t>
      </w:r>
      <w:r w:rsidR="007A380A">
        <w:rPr>
          <w:rFonts w:ascii="Times New Roman" w:hAnsi="Times New Roman" w:cs="Times New Roman"/>
          <w:sz w:val="24"/>
          <w:szCs w:val="24"/>
          <w:lang w:val="ro-RO"/>
        </w:rPr>
        <w:t xml:space="preserve"> total de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mașini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1493940691"/>
          <w:citation/>
        </w:sdtPr>
        <w:sdtEndPr/>
        <w:sdtContent>
          <w:r w:rsidR="007A380A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7A380A">
            <w:rPr>
              <w:rFonts w:ascii="Times New Roman" w:hAnsi="Times New Roman" w:cs="Times New Roman"/>
              <w:sz w:val="24"/>
              <w:szCs w:val="24"/>
            </w:rPr>
            <w:instrText xml:space="preserve"> CITATION Jav17 \l 1033 </w:instrText>
          </w:r>
          <w:r w:rsidR="007A380A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(Javier Alonso-Mora, 2017)</w:t>
          </w:r>
          <w:r w:rsidR="007A380A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426006">
        <w:rPr>
          <w:rFonts w:ascii="Times New Roman" w:hAnsi="Times New Roman" w:cs="Times New Roman"/>
          <w:sz w:val="24"/>
          <w:szCs w:val="24"/>
          <w:lang w:val="ro-RO"/>
        </w:rPr>
        <w:t xml:space="preserve">, cu </w:t>
      </w:r>
      <w:r w:rsidR="00AD5673">
        <w:rPr>
          <w:rFonts w:ascii="Times New Roman" w:hAnsi="Times New Roman" w:cs="Times New Roman"/>
          <w:sz w:val="24"/>
          <w:szCs w:val="24"/>
          <w:lang w:val="ro-RO"/>
        </w:rPr>
        <w:t xml:space="preserve">acest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="00426006">
        <w:rPr>
          <w:rFonts w:ascii="Times New Roman" w:hAnsi="Times New Roman" w:cs="Times New Roman"/>
          <w:sz w:val="24"/>
          <w:szCs w:val="24"/>
          <w:lang w:val="ro-RO"/>
        </w:rPr>
        <w:t xml:space="preserve"> redus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substanțial</w:t>
      </w:r>
      <w:r w:rsidR="00426006">
        <w:rPr>
          <w:rFonts w:ascii="Times New Roman" w:hAnsi="Times New Roman" w:cs="Times New Roman"/>
          <w:sz w:val="24"/>
          <w:szCs w:val="24"/>
          <w:lang w:val="ro-RO"/>
        </w:rPr>
        <w:t xml:space="preserve"> putem deduce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426006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scădere</w:t>
      </w:r>
      <w:r w:rsidR="00426006">
        <w:rPr>
          <w:rFonts w:ascii="Times New Roman" w:hAnsi="Times New Roman" w:cs="Times New Roman"/>
          <w:sz w:val="24"/>
          <w:szCs w:val="24"/>
          <w:lang w:val="ro-RO"/>
        </w:rPr>
        <w:t xml:space="preserve"> a traficului per total, dar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426006">
        <w:rPr>
          <w:rFonts w:ascii="Times New Roman" w:hAnsi="Times New Roman" w:cs="Times New Roman"/>
          <w:sz w:val="24"/>
          <w:szCs w:val="24"/>
          <w:lang w:val="ro-RO"/>
        </w:rPr>
        <w:t xml:space="preserve"> o reducere a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poluării</w:t>
      </w:r>
      <w:r w:rsidR="0042600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A84B45D" w14:textId="3247E9BC" w:rsidR="00426006" w:rsidRDefault="00426006" w:rsidP="00E374D8">
      <w:pPr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afirmat,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mare, ca aceste servicii sunt folosite,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sunt folosite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ntr-un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destul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mare, dar de ce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folosește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cineva un serviciu de ridesharing?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ntr-o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proporție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33%, persoanele care folosesc ridesharing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dețin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mașina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personal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, spun c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folosesc aceste servicii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pentru a evita condusul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stare de ebrietate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1963030466"/>
          <w:citation/>
        </w:sdtPr>
        <w:sdtEndPr/>
        <w:sdtContent>
          <w:r w:rsidR="003E796A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3E796A">
            <w:rPr>
              <w:rFonts w:ascii="Times New Roman" w:hAnsi="Times New Roman" w:cs="Times New Roman"/>
              <w:sz w:val="24"/>
              <w:szCs w:val="24"/>
            </w:rPr>
            <w:instrText xml:space="preserve">CITATION Cle17 \l 1033 </w:instrText>
          </w:r>
          <w:r w:rsidR="003E796A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(Clewlow, 2017)</w:t>
          </w:r>
          <w:r w:rsidR="003E796A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ro-RO"/>
        </w:rPr>
        <w:t xml:space="preserve">, acest lucru a condus mai departe la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scăderea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accidentelor care au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legătura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alcoolul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proporție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aproximativ 10%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1570301615"/>
          <w:citation/>
        </w:sdtPr>
        <w:sdtEndPr/>
        <w:sdtContent>
          <w:r w:rsidR="00983AB9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983AB9">
            <w:rPr>
              <w:rFonts w:ascii="Times New Roman" w:hAnsi="Times New Roman" w:cs="Times New Roman"/>
              <w:sz w:val="24"/>
              <w:szCs w:val="24"/>
            </w:rPr>
            <w:instrText xml:space="preserve"> CITATION Fra17 \l 1033 </w:instrText>
          </w:r>
          <w:r w:rsidR="00983AB9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(Martin-Buck, 2017)</w:t>
          </w:r>
          <w:r w:rsidR="00983AB9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. Un alt motiv pentru care o persoana ar putea apela la serviciile de ridesharing poate fii acela ca suma care trebuie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plătita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afișată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chiar dinainte de a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începe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efectiv cursa, astfel se pot evita cazurile de genul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taximetriștii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își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fac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clienții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plătească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o sum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mai mare decât</w:t>
      </w:r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cea corect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ă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98564433"/>
          <w:citation/>
        </w:sdtPr>
        <w:sdtEndPr/>
        <w:sdtContent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2A469D">
            <w:rPr>
              <w:rFonts w:ascii="Times New Roman" w:hAnsi="Times New Roman" w:cs="Times New Roman"/>
              <w:sz w:val="24"/>
              <w:szCs w:val="24"/>
            </w:rPr>
            <w:instrText xml:space="preserve"> CITATION Ste19 \l 1033 </w:instrText>
          </w:r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(Stefan, 2019)</w:t>
          </w:r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720B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2494D0A" w14:textId="1839EFB8" w:rsidR="00C25816" w:rsidRDefault="00E4394C" w:rsidP="00E374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 de alt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parte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data de 16 Mai 2019, guvernul a emis o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ordonanță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de urgent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care prevedea 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șoferii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care practicau „taximetria ilegala” 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>făcând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amendarea acestora mult mai 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>ușoară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să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fie nevoie de demonstrarea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repetitivității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acțiunii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848299093"/>
          <w:citation/>
        </w:sdtPr>
        <w:sdtEndPr/>
        <w:sdtContent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2A469D">
            <w:rPr>
              <w:rFonts w:ascii="Times New Roman" w:hAnsi="Times New Roman" w:cs="Times New Roman"/>
              <w:sz w:val="24"/>
              <w:szCs w:val="24"/>
            </w:rPr>
            <w:instrText xml:space="preserve"> CITATION Voi19 \l 1033 </w:instrText>
          </w:r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(Voiculescu, 2019)</w:t>
          </w:r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2A469D">
        <w:rPr>
          <w:rFonts w:ascii="Times New Roman" w:hAnsi="Times New Roman" w:cs="Times New Roman"/>
          <w:sz w:val="24"/>
          <w:szCs w:val="24"/>
          <w:lang w:val="ro-RO"/>
        </w:rPr>
        <w:t xml:space="preserve"> ,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acest lucru are la baza faptul ca Uber,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3E796A">
        <w:rPr>
          <w:rFonts w:ascii="Times New Roman" w:hAnsi="Times New Roman" w:cs="Times New Roman"/>
          <w:sz w:val="24"/>
          <w:szCs w:val="24"/>
          <w:lang w:val="ro-RO"/>
        </w:rPr>
        <w:t>celelalte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companii de ridesharing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provoacă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competiție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neloial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ntre aceste servicii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07891">
        <w:rPr>
          <w:rFonts w:ascii="Times New Roman" w:hAnsi="Times New Roman" w:cs="Times New Roman"/>
          <w:sz w:val="24"/>
          <w:szCs w:val="24"/>
          <w:lang w:val="ro-RO"/>
        </w:rPr>
        <w:t xml:space="preserve">i taximetria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tradițională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, fapt care a dus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 la proteste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susținute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taximetriști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2074034487"/>
          <w:citation/>
        </w:sdtPr>
        <w:sdtEndPr/>
        <w:sdtContent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2A469D">
            <w:rPr>
              <w:rFonts w:ascii="Times New Roman" w:hAnsi="Times New Roman" w:cs="Times New Roman"/>
              <w:sz w:val="24"/>
              <w:szCs w:val="24"/>
            </w:rPr>
            <w:instrText xml:space="preserve"> CITATION Dig19 \l 1033 </w:instrText>
          </w:r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(Digi24, 2019)</w:t>
          </w:r>
          <w:r w:rsidR="002A469D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 prin toat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ara,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cerând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 de ridesharing s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 fie reglementate</w:t>
      </w:r>
      <w:r w:rsidR="00906495">
        <w:rPr>
          <w:rFonts w:ascii="Times New Roman" w:hAnsi="Times New Roman" w:cs="Times New Roman"/>
          <w:sz w:val="24"/>
          <w:szCs w:val="24"/>
          <w:lang w:val="ro-RO"/>
        </w:rPr>
        <w:t xml:space="preserve"> astfel încât să existe condiții de muncă egale între taximetriștii tradiționali si șoferii acestor aplicații</w:t>
      </w:r>
      <w:r w:rsidR="00C2581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29858FBD" w14:textId="2A8A9A90" w:rsidR="00720B1C" w:rsidRDefault="00C25816" w:rsidP="00E374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Într-adevăr ,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companiile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taxi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obișnuite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puteau concura cu un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conglomerat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cunoscut la nivel mondial, care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 xml:space="preserve">s-a extins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Romania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este mult mai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puțin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reglementat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decât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acestea.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2015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Uber a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apărut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Romania un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șofer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trebuia s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obț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in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carnet de condus de minim un an vechime, o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mașină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noua de 2005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dețină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acte precum RCA-ul, talonul ,cazierul 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896512616"/>
          <w:citation/>
        </w:sdtPr>
        <w:sdtEndPr/>
        <w:sdtContent>
          <w:r w:rsidR="00127AA7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127AA7">
            <w:rPr>
              <w:rFonts w:ascii="Times New Roman" w:hAnsi="Times New Roman" w:cs="Times New Roman"/>
              <w:sz w:val="24"/>
              <w:szCs w:val="24"/>
            </w:rPr>
            <w:instrText xml:space="preserve"> CITATION Rad15 \l 1033 </w:instrText>
          </w:r>
          <w:r w:rsidR="00127AA7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(Neagu, 2015)</w:t>
          </w:r>
          <w:r w:rsidR="00127AA7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127AA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putea s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practice „taximetrie ilegala”,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însă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pe parcursul a 4 ani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Romania,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cerințele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s-au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adaptat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a balansa astfel 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competiția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ntre acesta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companiile de taxi. Durata</w:t>
      </w:r>
      <w:r w:rsidR="002A469D">
        <w:rPr>
          <w:rFonts w:ascii="Times New Roman" w:hAnsi="Times New Roman" w:cs="Times New Roman"/>
          <w:sz w:val="24"/>
          <w:szCs w:val="24"/>
          <w:lang w:val="ro-RO"/>
        </w:rPr>
        <w:t xml:space="preserve"> minima necesara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de la care un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șofer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obținut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permisul auto a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crescut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de la un an la doi ani,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mașinile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trebuie s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aibă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4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uși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să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fie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dotate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cu aer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condiționat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deteriorări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sau avarii vizibile, s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facă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parte dintr-o companie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înregistrată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cu scopul de a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plăti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TVA sau de a se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alătura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unei flote partenere Uber independent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ă</w:t>
      </w:r>
      <w:sdt>
        <w:sdtPr>
          <w:rPr>
            <w:rFonts w:ascii="Times New Roman" w:hAnsi="Times New Roman" w:cs="Times New Roman"/>
            <w:sz w:val="24"/>
            <w:szCs w:val="24"/>
            <w:lang w:val="ro-RO"/>
          </w:rPr>
          <w:id w:val="-766149392"/>
          <w:citation/>
        </w:sdtPr>
        <w:sdtEndPr/>
        <w:sdtContent>
          <w:r w:rsidR="00983AB9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="00983AB9">
            <w:rPr>
              <w:rFonts w:ascii="Times New Roman" w:hAnsi="Times New Roman" w:cs="Times New Roman"/>
              <w:sz w:val="24"/>
              <w:szCs w:val="24"/>
            </w:rPr>
            <w:instrText xml:space="preserve"> CITATION Ube191 \l 1033 </w:instrText>
          </w:r>
          <w:r w:rsidR="00983AB9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r w:rsidR="006C431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C431E" w:rsidRPr="006C431E">
            <w:rPr>
              <w:rFonts w:ascii="Times New Roman" w:hAnsi="Times New Roman" w:cs="Times New Roman"/>
              <w:noProof/>
              <w:sz w:val="24"/>
              <w:szCs w:val="24"/>
            </w:rPr>
            <w:t>(Uber Technologies Inc., 2019)</w:t>
          </w:r>
          <w:r w:rsidR="00983AB9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end"/>
          </w:r>
        </w:sdtContent>
      </w:sdt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. Astfel un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șofer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poate activa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1166F6">
        <w:rPr>
          <w:rFonts w:ascii="Times New Roman" w:hAnsi="Times New Roman" w:cs="Times New Roman"/>
          <w:sz w:val="24"/>
          <w:szCs w:val="24"/>
          <w:lang w:val="ro-RO"/>
        </w:rPr>
        <w:t xml:space="preserve"> conformitate cu legea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ca taxiurile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tradiționale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să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aibă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de pierdut pe baza unei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competiții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27AA7">
        <w:rPr>
          <w:rFonts w:ascii="Times New Roman" w:hAnsi="Times New Roman" w:cs="Times New Roman"/>
          <w:sz w:val="24"/>
          <w:szCs w:val="24"/>
          <w:lang w:val="ro-RO"/>
        </w:rPr>
        <w:t>neloiale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CB37978" w14:textId="3B8BF84E" w:rsidR="003469FF" w:rsidRDefault="00127AA7" w:rsidP="00E374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concluzie, companiile de ridesharing sunt </w:t>
      </w:r>
      <w:r>
        <w:rPr>
          <w:rFonts w:ascii="Times New Roman" w:hAnsi="Times New Roman" w:cs="Times New Roman"/>
          <w:sz w:val="24"/>
          <w:szCs w:val="24"/>
          <w:lang w:val="ro-RO"/>
        </w:rPr>
        <w:t>benefice, atât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pentru client, care poate </w:t>
      </w:r>
      <w:r>
        <w:rPr>
          <w:rFonts w:ascii="Times New Roman" w:hAnsi="Times New Roman" w:cs="Times New Roman"/>
          <w:sz w:val="24"/>
          <w:szCs w:val="24"/>
          <w:lang w:val="ro-RO"/>
        </w:rPr>
        <w:t>găsi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o cursa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>ntr-un mod u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or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i rapid ,pentru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ofer, care poate lucra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ntr-un cadru legal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>i poate lucra dup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un program propriu ,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i nu </w:t>
      </w:r>
      <w:r w:rsidR="00530283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ultimul r</w:t>
      </w:r>
      <w:r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nd , aceste companii sunt benefice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i pentru </w:t>
      </w:r>
      <w:r w:rsidR="002D2A0A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>ara</w:t>
      </w:r>
      <w:r w:rsidR="0090649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w:r>
        <w:rPr>
          <w:rFonts w:ascii="Times New Roman" w:hAnsi="Times New Roman" w:cs="Times New Roman"/>
          <w:sz w:val="24"/>
          <w:szCs w:val="24"/>
          <w:lang w:val="ro-RO"/>
        </w:rPr>
        <w:t>activează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deoarece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fiecare client, </w:t>
      </w:r>
      <w:r>
        <w:rPr>
          <w:rFonts w:ascii="Times New Roman" w:hAnsi="Times New Roman" w:cs="Times New Roman"/>
          <w:sz w:val="24"/>
          <w:szCs w:val="24"/>
          <w:lang w:val="ro-RO"/>
        </w:rPr>
        <w:t>șofer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>i flot</w:t>
      </w:r>
      <w:r w:rsidR="0090649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asociat</w:t>
      </w:r>
      <w:r w:rsidR="0090649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aplicației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respective, </w:t>
      </w:r>
      <w:r>
        <w:rPr>
          <w:rFonts w:ascii="Times New Roman" w:hAnsi="Times New Roman" w:cs="Times New Roman"/>
          <w:sz w:val="24"/>
          <w:szCs w:val="24"/>
          <w:lang w:val="ro-RO"/>
        </w:rPr>
        <w:t>plătesc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impozite. Prin urmare, acestea ar trebui </w:t>
      </w:r>
      <w:r w:rsidR="00E374D8">
        <w:rPr>
          <w:rFonts w:ascii="Times New Roman" w:hAnsi="Times New Roman" w:cs="Times New Roman"/>
          <w:sz w:val="24"/>
          <w:szCs w:val="24"/>
          <w:lang w:val="ro-RO"/>
        </w:rPr>
        <w:t>să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rămână</w:t>
      </w:r>
      <w:r w:rsidR="003469FF">
        <w:rPr>
          <w:rFonts w:ascii="Times New Roman" w:hAnsi="Times New Roman" w:cs="Times New Roman"/>
          <w:sz w:val="24"/>
          <w:szCs w:val="24"/>
          <w:lang w:val="ro-RO"/>
        </w:rPr>
        <w:t xml:space="preserve"> legale.</w:t>
      </w:r>
    </w:p>
    <w:p w14:paraId="217B6A2D" w14:textId="77777777" w:rsidR="00E374D8" w:rsidRDefault="00E374D8" w:rsidP="00906495">
      <w:pPr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6856609"/>
        <w:docPartObj>
          <w:docPartGallery w:val="Bibliographies"/>
          <w:docPartUnique/>
        </w:docPartObj>
      </w:sdtPr>
      <w:sdtEndPr/>
      <w:sdtContent>
        <w:p w14:paraId="5A68F955" w14:textId="5D8B8E8A" w:rsidR="003469FF" w:rsidRDefault="002A469D">
          <w:pPr>
            <w:pStyle w:val="Titlu1"/>
          </w:pPr>
          <w:r w:rsidRPr="002A469D">
            <w:rPr>
              <w:lang w:val="ro-RO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14:paraId="4E0E400C" w14:textId="77777777" w:rsidR="006C431E" w:rsidRDefault="003469FF" w:rsidP="006C431E">
              <w:pPr>
                <w:pStyle w:val="Bibliografie"/>
                <w:ind w:left="720" w:hanging="720"/>
                <w:rPr>
                  <w:noProof/>
                  <w:sz w:val="24"/>
                  <w:szCs w:val="24"/>
                  <w:lang w:val="ro-R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C431E">
                <w:rPr>
                  <w:noProof/>
                  <w:lang w:val="ro-RO"/>
                </w:rPr>
                <w:t xml:space="preserve">Clewlow, R. R. (2017). Disruptive Transportation: The Adoption, Utilization, and Impacts of Ride-Hailing in the United States. </w:t>
              </w:r>
              <w:r w:rsidR="006C431E">
                <w:rPr>
                  <w:i/>
                  <w:iCs/>
                  <w:noProof/>
                  <w:lang w:val="ro-RO"/>
                </w:rPr>
                <w:t>UC Davis Institute of Transportation Studies</w:t>
              </w:r>
              <w:r w:rsidR="006C431E">
                <w:rPr>
                  <w:noProof/>
                  <w:lang w:val="ro-RO"/>
                </w:rPr>
                <w:t>, 11-13.</w:t>
              </w:r>
            </w:p>
            <w:p w14:paraId="13BBE2D4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Digi24. (2019, 06 18). </w:t>
              </w:r>
              <w:r>
                <w:rPr>
                  <w:i/>
                  <w:iCs/>
                  <w:noProof/>
                  <w:lang w:val="ro-RO"/>
                </w:rPr>
                <w:t>Protest al taximetriștilor în Piața Constituției. Clever anunță că dă în judecată COTAR</w:t>
              </w:r>
              <w:r>
                <w:rPr>
                  <w:noProof/>
                  <w:lang w:val="ro-RO"/>
                </w:rPr>
                <w:t>. Preluat pe 12 08, 2019, de pe DIGI 24: https://www.digi24.ro/stiri/actualitate/protest-al-taximetristilor-in-piata-constitutiei-clever-anunta-ca-da-in-judecata-cotar-1148237</w:t>
              </w:r>
            </w:p>
            <w:p w14:paraId="29F9AA05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Javier Alonso-Mora, S. S. (2017). On-demand high-capacity ride-sharing via dynamic trip-vehicle assignment. </w:t>
              </w:r>
              <w:r>
                <w:rPr>
                  <w:i/>
                  <w:iCs/>
                  <w:noProof/>
                  <w:lang w:val="ro-RO"/>
                </w:rPr>
                <w:t>PNAS</w:t>
              </w:r>
              <w:r>
                <w:rPr>
                  <w:noProof/>
                  <w:lang w:val="ro-RO"/>
                </w:rPr>
                <w:t>, 12-20.</w:t>
              </w:r>
            </w:p>
            <w:p w14:paraId="69FC54D6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Martin-Buck, F. (2017). Driving Safety: An Empirical Analysis of Ridesharing’s. </w:t>
              </w:r>
              <w:r>
                <w:rPr>
                  <w:i/>
                  <w:iCs/>
                  <w:noProof/>
                  <w:lang w:val="ro-RO"/>
                </w:rPr>
                <w:t>University of Texas at Austin Workin Paper</w:t>
              </w:r>
              <w:r>
                <w:rPr>
                  <w:noProof/>
                  <w:lang w:val="ro-RO"/>
                </w:rPr>
                <w:t>, 13.</w:t>
              </w:r>
            </w:p>
            <w:p w14:paraId="104F797A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Neagu, R. (2015, 02 25). </w:t>
              </w:r>
              <w:r>
                <w:rPr>
                  <w:i/>
                  <w:iCs/>
                  <w:noProof/>
                  <w:lang w:val="ro-RO"/>
                </w:rPr>
                <w:t>ASTĂZI M-AM PLIMBAT CU UBER ÎN BUCUREȘTI</w:t>
              </w:r>
              <w:r>
                <w:rPr>
                  <w:noProof/>
                  <w:lang w:val="ro-RO"/>
                </w:rPr>
                <w:t>. Preluat pe 12 8, 2019, de pe cavaleria.ro: https://cavaleria.ro/tech/astazi-plimbat-uber-bucuresti/</w:t>
              </w:r>
            </w:p>
            <w:p w14:paraId="53F3E7BB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Pesce, N. L. (2019, 12 8). </w:t>
              </w:r>
              <w:r>
                <w:rPr>
                  <w:i/>
                  <w:iCs/>
                  <w:noProof/>
                  <w:lang w:val="ro-RO"/>
                </w:rPr>
                <w:t>This chart shows how Uber rides sped past NYC yellow cabs in just six years</w:t>
              </w:r>
              <w:r>
                <w:rPr>
                  <w:noProof/>
                  <w:lang w:val="ro-RO"/>
                </w:rPr>
                <w:t>. Preluat de pe marketwatch.com: https://www.marketwatch.com/story/this-chart-shows-how-uber-rides-sped-past-nyc-yellow-cabs-in-just-six-years-2019-08-09</w:t>
              </w:r>
            </w:p>
            <w:p w14:paraId="4F0DC36E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Soper, T. (2019, 12 8). </w:t>
              </w:r>
              <w:r>
                <w:rPr>
                  <w:i/>
                  <w:iCs/>
                  <w:noProof/>
                  <w:lang w:val="ro-RO"/>
                </w:rPr>
                <w:t>Lyft’s carpooling service now makes up 50% of rides in San Francisco; 30% in NYC</w:t>
              </w:r>
              <w:r>
                <w:rPr>
                  <w:noProof/>
                  <w:lang w:val="ro-RO"/>
                </w:rPr>
                <w:t>. Preluat de pe GeekWire: https://www.geekwire.com/2015/lyfts-carpooling-service-now-makes-up-50-of-rides-in-san-francisco-30-in-nyc/</w:t>
              </w:r>
            </w:p>
            <w:p w14:paraId="5E0F2C46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Stefan, D. (2019, 05 31). </w:t>
              </w:r>
              <w:r>
                <w:rPr>
                  <w:i/>
                  <w:iCs/>
                  <w:noProof/>
                  <w:lang w:val="ro-RO"/>
                </w:rPr>
                <w:t>Un taximetrist își amenință clientul cu un cuțit și cere de zece ori valoarea cursei</w:t>
              </w:r>
              <w:r>
                <w:rPr>
                  <w:noProof/>
                  <w:lang w:val="ro-RO"/>
                </w:rPr>
                <w:t>. Preluat pe 12 07, 2019, de pe playtech.ro: https://playtech.ro/stiri/un-taximetrist-isi-ameninta-clientul-cu-un-cutit-si-cere-de-zece-ori-valoarea-cursei-19644</w:t>
              </w:r>
            </w:p>
            <w:p w14:paraId="0722670E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Uber Technologies Inc. (2019). </w:t>
              </w:r>
              <w:r>
                <w:rPr>
                  <w:i/>
                  <w:iCs/>
                  <w:noProof/>
                  <w:lang w:val="ro-RO"/>
                </w:rPr>
                <w:t>Noțiuni de bază</w:t>
              </w:r>
              <w:r>
                <w:rPr>
                  <w:noProof/>
                  <w:lang w:val="ro-RO"/>
                </w:rPr>
                <w:t>. Preluat pe 12 8, 2019, de pe uber.com: https://www.uber.com/ro/ro/drive/requirements/</w:t>
              </w:r>
            </w:p>
            <w:p w14:paraId="4DD82D98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Voiculescu, S. (2019, 05 16). </w:t>
              </w:r>
              <w:r>
                <w:rPr>
                  <w:i/>
                  <w:iCs/>
                  <w:noProof/>
                  <w:lang w:val="ro-RO"/>
                </w:rPr>
                <w:t>OUG privind taximetria ilegală nu interzice UBER, dar șoferii din aplicație pot fi amendați mai ușor, de azi</w:t>
              </w:r>
              <w:r>
                <w:rPr>
                  <w:noProof/>
                  <w:lang w:val="ro-RO"/>
                </w:rPr>
                <w:t>. Preluat pe 12 08, 2019, de pe avocatnet.ro: https://www.avocatnet.ro/articol_50749/OUG-privind-taximetria-ilegal%C4%83-nu-interzice-UBER-dar-%C8%99oferii-din-aplica%C8%9Bie-pot-fi-amenda%C8%9Bi-mai-u%C8%99or-de-azi.html</w:t>
              </w:r>
            </w:p>
            <w:p w14:paraId="795A122E" w14:textId="77777777" w:rsidR="006C431E" w:rsidRDefault="006C431E" w:rsidP="006C431E">
              <w:pPr>
                <w:pStyle w:val="Bibliografie"/>
                <w:ind w:left="720" w:hanging="720"/>
                <w:rPr>
                  <w:noProof/>
                  <w:lang w:val="ro-RO"/>
                </w:rPr>
              </w:pPr>
              <w:r>
                <w:rPr>
                  <w:noProof/>
                  <w:lang w:val="ro-RO"/>
                </w:rPr>
                <w:t xml:space="preserve">Wyatt, H. (2019, 12 8). </w:t>
              </w:r>
              <w:r>
                <w:rPr>
                  <w:i/>
                  <w:iCs/>
                  <w:noProof/>
                  <w:lang w:val="ro-RO"/>
                </w:rPr>
                <w:t>Uber Cities</w:t>
              </w:r>
              <w:r>
                <w:rPr>
                  <w:noProof/>
                  <w:lang w:val="ro-RO"/>
                </w:rPr>
                <w:t>. Preluat de pe Uber Estimator: https://uberestimator.com/cities</w:t>
              </w:r>
            </w:p>
            <w:p w14:paraId="08320A86" w14:textId="65F8A72D" w:rsidR="003469FF" w:rsidRDefault="003469FF" w:rsidP="006C431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4C7F2E" w14:textId="29820982" w:rsidR="003469FF" w:rsidRPr="008B7E64" w:rsidRDefault="003469FF" w:rsidP="00426006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bookmarkStart w:id="0" w:name="_GoBack"/>
      <w:bookmarkEnd w:id="0"/>
    </w:p>
    <w:sectPr w:rsidR="003469FF" w:rsidRPr="008B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64"/>
    <w:rsid w:val="00010FD8"/>
    <w:rsid w:val="00024E7B"/>
    <w:rsid w:val="001166F6"/>
    <w:rsid w:val="001249E9"/>
    <w:rsid w:val="00127AA7"/>
    <w:rsid w:val="00236C1C"/>
    <w:rsid w:val="002A469D"/>
    <w:rsid w:val="002C3D0F"/>
    <w:rsid w:val="002D2A0A"/>
    <w:rsid w:val="003469FF"/>
    <w:rsid w:val="00380130"/>
    <w:rsid w:val="003E796A"/>
    <w:rsid w:val="00426006"/>
    <w:rsid w:val="004D0883"/>
    <w:rsid w:val="00530283"/>
    <w:rsid w:val="00686DE5"/>
    <w:rsid w:val="006A0D79"/>
    <w:rsid w:val="006C431E"/>
    <w:rsid w:val="00720B1C"/>
    <w:rsid w:val="007A380A"/>
    <w:rsid w:val="008B7E64"/>
    <w:rsid w:val="008F03E0"/>
    <w:rsid w:val="008F7DBD"/>
    <w:rsid w:val="00900696"/>
    <w:rsid w:val="00906495"/>
    <w:rsid w:val="00983AB9"/>
    <w:rsid w:val="00AD5673"/>
    <w:rsid w:val="00C25816"/>
    <w:rsid w:val="00C30E13"/>
    <w:rsid w:val="00D07891"/>
    <w:rsid w:val="00DC19B1"/>
    <w:rsid w:val="00DC5AA8"/>
    <w:rsid w:val="00DF5DBA"/>
    <w:rsid w:val="00E374D8"/>
    <w:rsid w:val="00E4394C"/>
    <w:rsid w:val="00E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67A6"/>
  <w15:chartTrackingRefBased/>
  <w15:docId w15:val="{387060EE-1E91-4D8C-8430-233C43BA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B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B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deparagrafimplicit"/>
    <w:uiPriority w:val="99"/>
    <w:unhideWhenUsed/>
    <w:rsid w:val="00720B1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20B1C"/>
    <w:rPr>
      <w:color w:val="605E5C"/>
      <w:shd w:val="clear" w:color="auto" w:fill="E1DFDD"/>
    </w:rPr>
  </w:style>
  <w:style w:type="paragraph" w:styleId="Bibliografie">
    <w:name w:val="Bibliography"/>
    <w:basedOn w:val="Normal"/>
    <w:next w:val="Normal"/>
    <w:uiPriority w:val="37"/>
    <w:unhideWhenUsed/>
    <w:rsid w:val="003469FF"/>
  </w:style>
  <w:style w:type="character" w:styleId="HyperlinkParcurs">
    <w:name w:val="FollowedHyperlink"/>
    <w:basedOn w:val="Fontdeparagrafimplicit"/>
    <w:uiPriority w:val="99"/>
    <w:semiHidden/>
    <w:unhideWhenUsed/>
    <w:rsid w:val="002A46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Jav17</b:Tag>
    <b:SourceType>JournalArticle</b:SourceType>
    <b:Guid>{8ADDAA9E-136E-47BA-9D0C-954288182238}</b:Guid>
    <b:Title>On-demand high-capacity ride-sharing via dynamic trip-vehicle assignment</b:Title>
    <b:Year>2017</b:Year>
    <b:JournalName>PNAS</b:JournalName>
    <b:Pages>12-20</b:Pages>
    <b:Author>
      <b:Author>
        <b:NameList>
          <b:Person>
            <b:Last>Javier Alonso-Mora</b:Last>
            <b:First>Samitha</b:First>
            <b:Middle>Samaranayake, Alex Wallar, Emilio Frazzoli, and Daniela Rus</b:Middle>
          </b:Person>
        </b:NameList>
      </b:Author>
    </b:Author>
    <b:RefOrder>4</b:RefOrder>
  </b:Source>
  <b:Source>
    <b:Tag>Har19</b:Tag>
    <b:SourceType>InternetSite</b:SourceType>
    <b:Guid>{3B9EE807-7056-4FAC-8DCC-4211DBF71DEE}</b:Guid>
    <b:Title>Uber Cities</b:Title>
    <b:Year>2019</b:Year>
    <b:Month>12</b:Month>
    <b:Day>8</b:Day>
    <b:InternetSiteTitle>Uber Estimator</b:InternetSiteTitle>
    <b:URL>https://uberestimator.com/cities</b:URL>
    <b:Author>
      <b:Author>
        <b:NameList>
          <b:Person>
            <b:Last>Wyatt</b:Last>
            <b:First>Harry</b:First>
          </b:Person>
        </b:NameList>
      </b:Author>
    </b:Author>
    <b:RefOrder>1</b:RefOrder>
  </b:Source>
  <b:Source>
    <b:Tag>Nic19</b:Tag>
    <b:SourceType>InternetSite</b:SourceType>
    <b:Guid>{B3F5CBEF-BDBF-49D0-AD6C-A3A683CD1A66}</b:Guid>
    <b:Title>This chart shows how Uber rides sped past NYC yellow cabs in just six years</b:Title>
    <b:InternetSiteTitle>marketwatch.com</b:InternetSiteTitle>
    <b:Year>2019</b:Year>
    <b:Month>12</b:Month>
    <b:Day>8</b:Day>
    <b:URL>https://www.marketwatch.com/story/this-chart-shows-how-uber-rides-sped-past-nyc-yellow-cabs-in-just-six-years-2019-08-09</b:URL>
    <b:Author>
      <b:Author>
        <b:NameList>
          <b:Person>
            <b:Last>Pesce</b:Last>
            <b:First>Nicole</b:First>
            <b:Middle>Lyn</b:Middle>
          </b:Person>
        </b:NameList>
      </b:Author>
    </b:Author>
    <b:JournalName>MarketWatch</b:JournalName>
    <b:RefOrder>2</b:RefOrder>
  </b:Source>
  <b:Source>
    <b:Tag>Tay19</b:Tag>
    <b:SourceType>InternetSite</b:SourceType>
    <b:Guid>{734EBAAB-9CFE-4B7A-ABF9-DA55813BDB88}</b:Guid>
    <b:Author>
      <b:Author>
        <b:NameList>
          <b:Person>
            <b:Last>Soper</b:Last>
            <b:First>Taylor</b:First>
          </b:Person>
        </b:NameList>
      </b:Author>
    </b:Author>
    <b:Title>Lyft’s carpooling service now makes up 50% of rides in San Francisco; 30% in NYC</b:Title>
    <b:InternetSiteTitle>GeekWire</b:InternetSiteTitle>
    <b:Year>2019</b:Year>
    <b:Month>12</b:Month>
    <b:Day>8</b:Day>
    <b:URL>https://www.geekwire.com/2015/lyfts-carpooling-service-now-makes-up-50-of-rides-in-san-francisco-30-in-nyc/</b:URL>
    <b:RefOrder>3</b:RefOrder>
  </b:Source>
  <b:Source>
    <b:Tag>Cle17</b:Tag>
    <b:SourceType>JournalArticle</b:SourceType>
    <b:Guid>{38B07DB6-D400-4B9D-A1ED-C385404BCCA9}</b:Guid>
    <b:Title>Disruptive Transportation: The Adoption, Utilization, and Impacts of Ride-Hailing in the United States</b:Title>
    <b:Year>2017</b:Year>
    <b:Pages>11-13</b:Pages>
    <b:Author>
      <b:Author>
        <b:NameList>
          <b:Person>
            <b:Last>Clewlow</b:Last>
            <b:First>Regina</b:First>
            <b:Middle>R.Mishra, Gouri S.</b:Middle>
          </b:Person>
        </b:NameList>
      </b:Author>
    </b:Author>
    <b:JournalName>UC Davis Institute of Transportation Studies</b:JournalName>
    <b:RefOrder>5</b:RefOrder>
  </b:Source>
  <b:Source>
    <b:Tag>Fra17</b:Tag>
    <b:SourceType>JournalArticle</b:SourceType>
    <b:Guid>{3738BD3C-7432-4E62-A495-72376EE2B6E3}</b:Guid>
    <b:Author>
      <b:Author>
        <b:NameList>
          <b:Person>
            <b:Last>Martin-Buck</b:Last>
            <b:First>Frank</b:First>
          </b:Person>
        </b:NameList>
      </b:Author>
    </b:Author>
    <b:Title>Driving Safety: An Empirical Analysis of Ridesharing’s</b:Title>
    <b:JournalName>University of Texas at Austin Workin Paper</b:JournalName>
    <b:Year>2017</b:Year>
    <b:Pages>13</b:Pages>
    <b:RefOrder>6</b:RefOrder>
  </b:Source>
  <b:Source>
    <b:Tag>Rad15</b:Tag>
    <b:SourceType>InternetSite</b:SourceType>
    <b:Guid>{02958C15-662F-4796-9E7B-2D4199D071A9}</b:Guid>
    <b:Title>ASTĂZI M-AM PLIMBAT CU UBER ÎN BUCUREȘTI</b:Title>
    <b:Year>2015</b:Year>
    <b:Month>02</b:Month>
    <b:Day>25</b:Day>
    <b:InternetSiteTitle>cavaleria.ro</b:InternetSiteTitle>
    <b:URL>https://cavaleria.ro/tech/astazi-plimbat-uber-bucuresti/</b:URL>
    <b:Author>
      <b:Author>
        <b:NameList>
          <b:Person>
            <b:Last>Neagu</b:Last>
            <b:First>Radu</b:First>
          </b:Person>
        </b:NameList>
      </b:Author>
    </b:Author>
    <b:YearAccessed>2019</b:YearAccessed>
    <b:MonthAccessed>12</b:MonthAccessed>
    <b:DayAccessed>8</b:DayAccessed>
    <b:RefOrder>10</b:RefOrder>
  </b:Source>
  <b:Source>
    <b:Tag>Ube191</b:Tag>
    <b:SourceType>InternetSite</b:SourceType>
    <b:Guid>{263D7B27-75D3-4473-B205-37D5B4D2FD10}</b:Guid>
    <b:Title>Noțiuni de bază</b:Title>
    <b:InternetSiteTitle>uber.com</b:InternetSiteTitle>
    <b:Year>2019</b:Year>
    <b:URL>https://www.uber.com/ro/ro/drive/requirements/</b:URL>
    <b:Author>
      <b:Author>
        <b:Corporate>Uber Technologies Inc.</b:Corporate>
      </b:Author>
    </b:Author>
    <b:YearAccessed>2019</b:YearAccessed>
    <b:MonthAccessed>12</b:MonthAccessed>
    <b:DayAccessed>8</b:DayAccessed>
    <b:RefOrder>11</b:RefOrder>
  </b:Source>
  <b:Source>
    <b:Tag>Voi19</b:Tag>
    <b:SourceType>InternetSite</b:SourceType>
    <b:Guid>{3E838B82-244F-40E2-9C64-3F40928C9F56}</b:Guid>
    <b:Author>
      <b:Author>
        <b:NameList>
          <b:Person>
            <b:Last>Voiculescu</b:Last>
            <b:First>Simona</b:First>
          </b:Person>
        </b:NameList>
      </b:Author>
    </b:Author>
    <b:Title>OUG privind taximetria ilegală nu interzice UBER, dar șoferii din aplicație pot fi amendați mai ușor, de azi</b:Title>
    <b:InternetSiteTitle>avocatnet.ro</b:InternetSiteTitle>
    <b:Year>2019</b:Year>
    <b:Month>05</b:Month>
    <b:Day>16</b:Day>
    <b:URL>https://www.avocatnet.ro/articol_50749/OUG-privind-taximetria-ilegal%C4%83-nu-interzice-UBER-dar-%C8%99oferii-din-aplica%C8%9Bie-pot-fi-amenda%C8%9Bi-mai-u%C8%99or-de-azi.html</b:URL>
    <b:YearAccessed>2019</b:YearAccessed>
    <b:MonthAccessed>12</b:MonthAccessed>
    <b:DayAccessed>08</b:DayAccessed>
    <b:RefOrder>8</b:RefOrder>
  </b:Source>
  <b:Source>
    <b:Tag>Dig19</b:Tag>
    <b:SourceType>InternetSite</b:SourceType>
    <b:Guid>{637E7475-746B-45E5-BDC1-AB0FAF655884}</b:Guid>
    <b:Author>
      <b:Author>
        <b:Corporate>Digi24</b:Corporate>
      </b:Author>
    </b:Author>
    <b:Title>Protest al taximetriștilor în Piața Constituției. Clever anunță că dă în judecată COTAR</b:Title>
    <b:InternetSiteTitle>DIGI 24</b:InternetSiteTitle>
    <b:Year>2019</b:Year>
    <b:Month>06</b:Month>
    <b:Day>18</b:Day>
    <b:URL>https://www.digi24.ro/stiri/actualitate/protest-al-taximetristilor-in-piata-constitutiei-clever-anunta-ca-da-in-judecata-cotar-1148237</b:URL>
    <b:YearAccessed>2019</b:YearAccessed>
    <b:MonthAccessed>12</b:MonthAccessed>
    <b:DayAccessed>08</b:DayAccessed>
    <b:RefOrder>9</b:RefOrder>
  </b:Source>
  <b:Source>
    <b:Tag>Ste19</b:Tag>
    <b:SourceType>InternetSite</b:SourceType>
    <b:Guid>{9A8E8968-BFFD-4B21-B1CD-52F1DCE1BFB3}</b:Guid>
    <b:Author>
      <b:Author>
        <b:NameList>
          <b:Person>
            <b:Last>Stefan</b:Last>
            <b:First>Daniel</b:First>
          </b:Person>
        </b:NameList>
      </b:Author>
    </b:Author>
    <b:Title>Un taximetrist își amenință clientul cu un cuțit și cere de zece ori valoarea cursei</b:Title>
    <b:InternetSiteTitle>playtech.ro</b:InternetSiteTitle>
    <b:Year>2019</b:Year>
    <b:Month>05</b:Month>
    <b:Day>31</b:Day>
    <b:URL>https://playtech.ro/stiri/un-taximetrist-isi-ameninta-clientul-cu-un-cutit-si-cere-de-zece-ori-valoarea-cursei-19644</b:URL>
    <b:YearAccessed>2019</b:YearAccessed>
    <b:MonthAccessed>12</b:MonthAccessed>
    <b:DayAccessed>07</b:DayAccessed>
    <b:RefOrder>7</b:RefOrder>
  </b:Source>
</b:Sources>
</file>

<file path=customXml/itemProps1.xml><?xml version="1.0" encoding="utf-8"?>
<ds:datastoreItem xmlns:ds="http://schemas.openxmlformats.org/officeDocument/2006/customXml" ds:itemID="{3A2745A4-3DDC-46F1-A3F8-658DD0E1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Horjea Cosmin</dc:creator>
  <cp:keywords/>
  <dc:description/>
  <cp:lastModifiedBy>Horjea Cosmin</cp:lastModifiedBy>
  <cp:revision>13</cp:revision>
  <dcterms:created xsi:type="dcterms:W3CDTF">2019-12-05T11:44:00Z</dcterms:created>
  <dcterms:modified xsi:type="dcterms:W3CDTF">2019-12-08T17:50:00Z</dcterms:modified>
</cp:coreProperties>
</file>