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asamblorului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aferent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Procesorului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Didactic (PD)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Specificatii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generale</w:t>
      </w:r>
      <w:proofErr w:type="spellEnd"/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Asamblorul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didactic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ASM;</w:t>
      </w:r>
    </w:p>
    <w:p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Izolarea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(token) relevant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asamblorul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 (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presupunem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ind w:left="216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R2</w:t>
      </w:r>
      <w:proofErr w:type="gramStart"/>
      <w:r>
        <w:rPr>
          <w:rFonts w:ascii="Consolas" w:hAnsi="Consolas" w:cs="Consolas"/>
          <w:sz w:val="19"/>
          <w:szCs w:val="19"/>
        </w:rPr>
        <w:t>,R3</w:t>
      </w:r>
      <w:proofErr w:type="gramEnd"/>
    </w:p>
    <w:p>
      <w:pPr>
        <w:autoSpaceDE w:val="0"/>
        <w:autoSpaceDN w:val="0"/>
        <w:adjustRightInd w:val="0"/>
        <w:ind w:left="216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Eticheta</w:t>
      </w:r>
      <w:proofErr w:type="spellEnd"/>
      <w:r>
        <w:rPr>
          <w:rFonts w:ascii="Consolas" w:hAnsi="Consolas" w:cs="Consolas"/>
          <w:sz w:val="19"/>
          <w:szCs w:val="19"/>
        </w:rPr>
        <w:t>: ADD R1</w:t>
      </w:r>
      <w:proofErr w:type="gramStart"/>
      <w:r>
        <w:rPr>
          <w:rFonts w:ascii="Consolas" w:hAnsi="Consolas" w:cs="Consolas"/>
          <w:sz w:val="19"/>
          <w:szCs w:val="19"/>
        </w:rPr>
        <w:t>,R2</w:t>
      </w:r>
      <w:proofErr w:type="gramEnd"/>
      <w:r>
        <w:rPr>
          <w:rFonts w:ascii="Consolas" w:hAnsi="Consolas" w:cs="Consolas"/>
          <w:sz w:val="19"/>
          <w:szCs w:val="19"/>
        </w:rPr>
        <w:t>(7)</w:t>
      </w:r>
    </w:p>
    <w:p>
      <w:pPr>
        <w:autoSpaceDE w:val="0"/>
        <w:autoSpaceDN w:val="0"/>
        <w:adjustRightInd w:val="0"/>
        <w:ind w:left="216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 (R5)15</w:t>
      </w:r>
      <w:proofErr w:type="gramStart"/>
      <w:r>
        <w:rPr>
          <w:rFonts w:ascii="Consolas" w:hAnsi="Consolas" w:cs="Consolas"/>
          <w:sz w:val="19"/>
          <w:szCs w:val="19"/>
        </w:rPr>
        <w:t>,4</w:t>
      </w:r>
      <w:proofErr w:type="gramEnd"/>
    </w:p>
    <w:p>
      <w:pPr>
        <w:autoSpaceDE w:val="0"/>
        <w:autoSpaceDN w:val="0"/>
        <w:adjustRightInd w:val="0"/>
        <w:ind w:left="216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DEC R7</w:t>
      </w:r>
    </w:p>
    <w:p>
      <w:pPr>
        <w:autoSpaceDE w:val="0"/>
        <w:autoSpaceDN w:val="0"/>
        <w:adjustRightInd w:val="0"/>
        <w:ind w:left="216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JZ </w:t>
      </w:r>
      <w:proofErr w:type="spellStart"/>
      <w:r>
        <w:rPr>
          <w:rFonts w:ascii="Consolas" w:hAnsi="Consolas" w:cs="Consolas"/>
          <w:sz w:val="19"/>
          <w:szCs w:val="19"/>
        </w:rPr>
        <w:t>Eticheta</w:t>
      </w:r>
      <w:proofErr w:type="spellEnd"/>
    </w:p>
    <w:p>
      <w:pPr>
        <w:autoSpaceDE w:val="0"/>
        <w:autoSpaceDN w:val="0"/>
        <w:adjustRightInd w:val="0"/>
        <w:ind w:left="216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R12</w:t>
      </w:r>
      <w:proofErr w:type="gramStart"/>
      <w:r>
        <w:rPr>
          <w:rFonts w:ascii="Consolas" w:hAnsi="Consolas" w:cs="Consolas"/>
          <w:sz w:val="19"/>
          <w:szCs w:val="19"/>
        </w:rPr>
        <w:t>,R9</w:t>
      </w:r>
      <w:proofErr w:type="gramEnd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Asamblorul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R2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R3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Eticheta</w:t>
      </w:r>
      <w:proofErr w:type="spellEnd"/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R1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R2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7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R5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15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DEC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R7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JZ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Eticheta</w:t>
      </w:r>
      <w:proofErr w:type="spellEnd"/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R12</w:t>
      </w:r>
    </w:p>
    <w:p>
      <w:pPr>
        <w:ind w:left="360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R9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afferent PD.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date ca exemplu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Micorsoft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Express 2012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internet).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(fig. 2.1)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(a), (b)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(d) </w:t>
      </w:r>
      <w:proofErr w:type="spellStart"/>
      <w:r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3310" cy="3465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33" cy="346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 2.1.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asamblorului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PD.</w:t>
      </w:r>
      <w:proofErr w:type="gramEnd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asamblare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PD (fig. 2.2.).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3966" cy="1315746"/>
            <wp:effectExtent l="19050" t="0" r="62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29" cy="131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 2.2.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asamblare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PD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“Parse ASM file”,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(fig. 2.3.).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0929" cy="3181521"/>
            <wp:effectExtent l="19050" t="0" r="28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28" cy="318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Fig. 2.3.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ASM.</w:t>
      </w:r>
      <w:proofErr w:type="gramEnd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Assembler_VS2012.zip.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Indicatii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proiectare</w:t>
      </w:r>
      <w:proofErr w:type="spellEnd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asamblorului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model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instantiate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Assembler.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Anexa</w:t>
      </w:r>
      <w:proofErr w:type="spellEnd"/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/***********************************************************************************************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Project: Simulator of </w:t>
      </w:r>
      <w:proofErr w:type="gramStart"/>
      <w:r>
        <w:rPr>
          <w:rFonts w:ascii="Consolas" w:hAnsi="Consolas" w:cs="Consolas"/>
          <w:sz w:val="19"/>
          <w:szCs w:val="19"/>
        </w:rPr>
        <w:t>an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microprogrammed</w:t>
      </w:r>
      <w:proofErr w:type="spellEnd"/>
      <w:r>
        <w:rPr>
          <w:rFonts w:ascii="Consolas" w:hAnsi="Consolas" w:cs="Consolas"/>
          <w:sz w:val="19"/>
          <w:szCs w:val="19"/>
        </w:rPr>
        <w:t xml:space="preserve"> Didactical Processor (DP)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Module: Assembler for DP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Filename: </w:t>
      </w:r>
      <w:proofErr w:type="spellStart"/>
      <w:r>
        <w:rPr>
          <w:rFonts w:ascii="Consolas" w:hAnsi="Consolas" w:cs="Consolas"/>
          <w:sz w:val="19"/>
          <w:szCs w:val="19"/>
        </w:rPr>
        <w:t>AssemblerMainForm.cs</w:t>
      </w:r>
      <w:proofErr w:type="spell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Users: Students in Computer Science (3rd year of study)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Creator: </w:t>
      </w:r>
      <w:proofErr w:type="spellStart"/>
      <w:r>
        <w:rPr>
          <w:rFonts w:ascii="Consolas" w:hAnsi="Consolas" w:cs="Consolas"/>
          <w:sz w:val="19"/>
          <w:szCs w:val="19"/>
        </w:rPr>
        <w:t>Horia</w:t>
      </w:r>
      <w:proofErr w:type="spellEnd"/>
      <w:r>
        <w:rPr>
          <w:rFonts w:ascii="Consolas" w:hAnsi="Consolas" w:cs="Consolas"/>
          <w:sz w:val="19"/>
          <w:szCs w:val="19"/>
        </w:rPr>
        <w:t xml:space="preserve"> V. </w:t>
      </w:r>
      <w:proofErr w:type="spellStart"/>
      <w:r>
        <w:rPr>
          <w:rFonts w:ascii="Consolas" w:hAnsi="Consolas" w:cs="Consolas"/>
          <w:sz w:val="19"/>
          <w:szCs w:val="19"/>
        </w:rPr>
        <w:t>Caprita</w:t>
      </w:r>
      <w:proofErr w:type="spell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* Date: 10.03.2015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***********************************************************************************************/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Microsoft.VisualBasic.FileIO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Assembler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partial class </w:t>
      </w:r>
      <w:proofErr w:type="spellStart"/>
      <w:r>
        <w:rPr>
          <w:rFonts w:ascii="Consolas" w:hAnsi="Consolas" w:cs="Consolas"/>
          <w:sz w:val="19"/>
          <w:szCs w:val="19"/>
        </w:rPr>
        <w:t>AssemblerMainForm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String filename;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AssemblerMainForm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/* Function used to obtain the ASM filename (*.asm)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sz w:val="19"/>
          <w:szCs w:val="19"/>
        </w:rPr>
        <w:t>getFileName</w:t>
      </w:r>
      <w:proofErr w:type="spellEnd"/>
      <w:r>
        <w:rPr>
          <w:rFonts w:ascii="Consolas" w:hAnsi="Consolas" w:cs="Consolas"/>
          <w:sz w:val="19"/>
          <w:szCs w:val="19"/>
        </w:rPr>
        <w:t>(String filter)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try</w:t>
      </w:r>
      <w:proofErr w:type="gram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Local variable used to store the filename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 </w:t>
      </w:r>
      <w:proofErr w:type="spellStart"/>
      <w:r>
        <w:rPr>
          <w:rFonts w:ascii="Consolas" w:hAnsi="Consolas" w:cs="Consolas"/>
          <w:sz w:val="19"/>
          <w:szCs w:val="19"/>
        </w:rPr>
        <w:t>fileNameWithPath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"";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Instantiate an </w:t>
      </w:r>
      <w:proofErr w:type="spellStart"/>
      <w:r>
        <w:rPr>
          <w:rFonts w:ascii="Consolas" w:hAnsi="Consolas" w:cs="Consolas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of = new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Set the filter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of.Filter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filter;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Get the working directory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of.InitialDirectory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Path.GetFullPath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"..\\Debug");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of.RestoreDirectory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Display the Open File dialog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of.ShowDialog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Get only the filename with full path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fileNameWithPath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of.FileName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/* Get only the filename without path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filename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of.SafeFileName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Return the filename with complete path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fileNameWithPath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(Exception 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null;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sz w:val="19"/>
          <w:szCs w:val="19"/>
        </w:rPr>
        <w:t>ParseFileButton_Click</w:t>
      </w:r>
      <w:proofErr w:type="spellEnd"/>
      <w:r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try</w:t>
      </w:r>
      <w:proofErr w:type="gram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local variable used for debugging only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List which will store each token (element) read from ASM file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List&lt;String&gt; </w:t>
      </w:r>
      <w:proofErr w:type="spellStart"/>
      <w:r>
        <w:rPr>
          <w:rFonts w:ascii="Consolas" w:hAnsi="Consolas" w:cs="Consolas"/>
          <w:sz w:val="19"/>
          <w:szCs w:val="19"/>
        </w:rPr>
        <w:t>asmElements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new List&lt;String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</w:t>
      </w:r>
      <w:proofErr w:type="gramStart"/>
      <w:r>
        <w:rPr>
          <w:rFonts w:ascii="Consolas" w:hAnsi="Consolas" w:cs="Consolas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a parser object used for ASM file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REMEMBER: this parser can be used for all kind of text files</w:t>
      </w:r>
      <w:proofErr w:type="gramStart"/>
      <w:r>
        <w:rPr>
          <w:rFonts w:ascii="Consolas" w:hAnsi="Consolas" w:cs="Consolas"/>
          <w:sz w:val="19"/>
          <w:szCs w:val="19"/>
        </w:rPr>
        <w:t>!!!</w:t>
      </w:r>
      <w:proofErr w:type="gram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TextFieldParser</w:t>
      </w:r>
      <w:proofErr w:type="spellEnd"/>
      <w:r>
        <w:rPr>
          <w:rFonts w:ascii="Consolas" w:hAnsi="Consolas" w:cs="Consolas"/>
          <w:sz w:val="19"/>
          <w:szCs w:val="19"/>
        </w:rPr>
        <w:t xml:space="preserve"> parser = new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TextFieldParser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Reinitialize the Text property of </w:t>
      </w:r>
      <w:proofErr w:type="spellStart"/>
      <w:r>
        <w:rPr>
          <w:rFonts w:ascii="Consolas" w:hAnsi="Consolas" w:cs="Consolas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"";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</w:t>
      </w:r>
      <w:proofErr w:type="gramStart"/>
      <w:r>
        <w:rPr>
          <w:rFonts w:ascii="Consolas" w:hAnsi="Consolas" w:cs="Consolas"/>
          <w:sz w:val="19"/>
          <w:szCs w:val="19"/>
        </w:rPr>
        <w:t>Define</w:t>
      </w:r>
      <w:proofErr w:type="gramEnd"/>
      <w:r>
        <w:rPr>
          <w:rFonts w:ascii="Consolas" w:hAnsi="Consolas" w:cs="Consolas"/>
          <w:sz w:val="19"/>
          <w:szCs w:val="19"/>
        </w:rPr>
        <w:t xml:space="preserve"> delimiters in ASM file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String[</w:t>
      </w:r>
      <w:proofErr w:type="gramEnd"/>
      <w:r>
        <w:rPr>
          <w:rFonts w:ascii="Consolas" w:hAnsi="Consolas" w:cs="Consolas"/>
          <w:sz w:val="19"/>
          <w:szCs w:val="19"/>
        </w:rPr>
        <w:t>] delimiters = {":",","," ","(",")"};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</w:t>
      </w:r>
      <w:proofErr w:type="gramStart"/>
      <w:r>
        <w:rPr>
          <w:rFonts w:ascii="Consolas" w:hAnsi="Consolas" w:cs="Consolas"/>
          <w:sz w:val="19"/>
          <w:szCs w:val="19"/>
        </w:rPr>
        <w:t>Specify</w:t>
      </w:r>
      <w:proofErr w:type="gramEnd"/>
      <w:r>
        <w:rPr>
          <w:rFonts w:ascii="Consolas" w:hAnsi="Consolas" w:cs="Consolas"/>
          <w:sz w:val="19"/>
          <w:szCs w:val="19"/>
        </w:rPr>
        <w:t xml:space="preserve"> that the elements in ASM file are delimited by some characters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parser.TextFieldType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FieldType.Delimited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Set-up the specified delimiters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parser.SetDelimiters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delimiters);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Parse the entire ASM file based on previous specifications*/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parser.EndOfData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Read an entire line in ASM file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split this line in many strings delimited by delimiters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string[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asmFields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parser.ReadFields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Store each string as a single element in the list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this string is not empty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(string s in </w:t>
      </w:r>
      <w:proofErr w:type="spellStart"/>
      <w:r>
        <w:rPr>
          <w:rFonts w:ascii="Consolas" w:hAnsi="Consolas" w:cs="Consolas"/>
          <w:sz w:val="19"/>
          <w:szCs w:val="19"/>
        </w:rPr>
        <w:t>asmFields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s.Equals</w:t>
      </w:r>
      <w:proofErr w:type="spellEnd"/>
      <w:r>
        <w:rPr>
          <w:rFonts w:ascii="Consolas" w:hAnsi="Consolas" w:cs="Consolas"/>
          <w:sz w:val="19"/>
          <w:szCs w:val="19"/>
        </w:rPr>
        <w:t>(""))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asmElements.Add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</w:t>
      </w:r>
      <w:proofErr w:type="gramStart"/>
      <w:r>
        <w:rPr>
          <w:rFonts w:ascii="Consolas" w:hAnsi="Consolas" w:cs="Consolas"/>
          <w:sz w:val="19"/>
          <w:szCs w:val="19"/>
        </w:rPr>
        <w:t>Counting</w:t>
      </w:r>
      <w:proofErr w:type="gramEnd"/>
      <w:r>
        <w:rPr>
          <w:rFonts w:ascii="Consolas" w:hAnsi="Consolas" w:cs="Consolas"/>
          <w:sz w:val="19"/>
          <w:szCs w:val="19"/>
        </w:rPr>
        <w:t xml:space="preserve"> the number of lines stored in ASM file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lineCounter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Close the parser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parser.Close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If the file is empty, trigger a new exception which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turn will display an error message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lineCounter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Exception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sz w:val="19"/>
          <w:szCs w:val="19"/>
        </w:rPr>
        <w:t>Exception(</w:t>
      </w:r>
      <w:proofErr w:type="gramEnd"/>
      <w:r>
        <w:rPr>
          <w:rFonts w:ascii="Consolas" w:hAnsi="Consolas" w:cs="Consolas"/>
          <w:sz w:val="19"/>
          <w:szCs w:val="19"/>
        </w:rPr>
        <w:t>"The ASM file is empty!");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else</w:t>
      </w:r>
      <w:proofErr w:type="gram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Display every token in </w:t>
      </w:r>
      <w:proofErr w:type="spellStart"/>
      <w:r>
        <w:rPr>
          <w:rFonts w:ascii="Consolas" w:hAnsi="Consolas" w:cs="Consolas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(String s in </w:t>
      </w:r>
      <w:proofErr w:type="spellStart"/>
      <w:r>
        <w:rPr>
          <w:rFonts w:ascii="Consolas" w:hAnsi="Consolas" w:cs="Consolas"/>
          <w:sz w:val="19"/>
          <w:szCs w:val="19"/>
        </w:rPr>
        <w:t>asmElements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+= s + </w:t>
      </w:r>
      <w:proofErr w:type="spellStart"/>
      <w:r>
        <w:rPr>
          <w:rFonts w:ascii="Consolas" w:hAnsi="Consolas" w:cs="Consolas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/* Display an information about the process completion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"Parsing is completed!", "Assembler information", </w:t>
      </w:r>
      <w:proofErr w:type="spellStart"/>
      <w:r>
        <w:rPr>
          <w:rFonts w:ascii="Consolas" w:hAnsi="Consolas" w:cs="Consolas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"Error", </w:t>
      </w:r>
      <w:proofErr w:type="spellStart"/>
      <w:r>
        <w:rPr>
          <w:rFonts w:ascii="Consolas" w:hAnsi="Consolas" w:cs="Consolas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sz w:val="19"/>
          <w:szCs w:val="19"/>
        </w:rPr>
        <w:t>OpenFileButton_Click</w:t>
      </w:r>
      <w:proofErr w:type="spellEnd"/>
      <w:r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try</w:t>
      </w:r>
      <w:proofErr w:type="gram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String used to be displayed in </w:t>
      </w:r>
      <w:proofErr w:type="spellStart"/>
      <w:r>
        <w:rPr>
          <w:rFonts w:ascii="Consolas" w:hAnsi="Consolas" w:cs="Consolas"/>
          <w:sz w:val="19"/>
          <w:szCs w:val="19"/>
        </w:rPr>
        <w:t>ASMFileTextBox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String filename = "";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Reinitialize the Text property of </w:t>
      </w:r>
      <w:proofErr w:type="spellStart"/>
      <w:r>
        <w:rPr>
          <w:rFonts w:ascii="Consolas" w:hAnsi="Consolas" w:cs="Consolas"/>
          <w:sz w:val="19"/>
          <w:szCs w:val="19"/>
        </w:rPr>
        <w:t>OutputTextBox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OutputTextBox.Text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"";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Take the filename selected by user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filename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getFileName</w:t>
      </w:r>
      <w:proofErr w:type="spellEnd"/>
      <w:r>
        <w:rPr>
          <w:rFonts w:ascii="Consolas" w:hAnsi="Consolas" w:cs="Consolas"/>
          <w:sz w:val="19"/>
          <w:szCs w:val="19"/>
        </w:rPr>
        <w:t>("ASM file for didactical processor(*.asm)|*.asm");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Display the filename in </w:t>
      </w:r>
      <w:proofErr w:type="spellStart"/>
      <w:r>
        <w:rPr>
          <w:rFonts w:ascii="Consolas" w:hAnsi="Consolas" w:cs="Consolas"/>
          <w:sz w:val="19"/>
          <w:szCs w:val="19"/>
        </w:rPr>
        <w:t>ASMFileTextBox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ASMFileTextBox.Text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filename !</w:t>
      </w:r>
      <w:proofErr w:type="gramEnd"/>
      <w:r>
        <w:rPr>
          <w:rFonts w:ascii="Consolas" w:hAnsi="Consolas" w:cs="Consolas"/>
          <w:sz w:val="19"/>
          <w:szCs w:val="19"/>
        </w:rPr>
        <w:t xml:space="preserve">= null ? </w:t>
      </w:r>
      <w:proofErr w:type="gramStart"/>
      <w:r>
        <w:rPr>
          <w:rFonts w:ascii="Consolas" w:hAnsi="Consolas" w:cs="Consolas"/>
          <w:sz w:val="19"/>
          <w:szCs w:val="19"/>
        </w:rPr>
        <w:t>filename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ASMFileTextBox.Text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/* Enable/Disable the </w:t>
      </w:r>
      <w:proofErr w:type="spellStart"/>
      <w:r>
        <w:rPr>
          <w:rFonts w:ascii="Consolas" w:hAnsi="Consolas" w:cs="Consolas"/>
          <w:sz w:val="19"/>
          <w:szCs w:val="19"/>
        </w:rPr>
        <w:t>ParseFileButton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depending of user choice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filename.Equals</w:t>
      </w:r>
      <w:proofErr w:type="spellEnd"/>
      <w:r>
        <w:rPr>
          <w:rFonts w:ascii="Consolas" w:hAnsi="Consolas" w:cs="Consolas"/>
          <w:sz w:val="19"/>
          <w:szCs w:val="19"/>
        </w:rPr>
        <w:t>(""))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ParseFileButton.Enabled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else</w:t>
      </w:r>
      <w:proofErr w:type="gramEnd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ParseFileButton.Enabled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"Error", </w:t>
      </w:r>
      <w:proofErr w:type="spellStart"/>
      <w:r>
        <w:rPr>
          <w:rFonts w:ascii="Consolas" w:hAnsi="Consolas" w:cs="Consolas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78171"/>
      <w:docPartObj>
        <w:docPartGallery w:val="Page Numbers (Bottom of Page)"/>
        <w:docPartUnique/>
      </w:docPartObj>
    </w:sdtPr>
    <w:sdtContent>
      <w:p>
        <w:pPr>
          <w:pStyle w:val="Footer"/>
        </w:pPr>
        <w:fldSimple w:instr=" PAGE   \* MERGEFORMAT ">
          <w:r>
            <w:rPr>
              <w:noProof/>
            </w:rPr>
            <w:t>2</w:t>
          </w:r>
        </w:fldSimple>
      </w:p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616CE"/>
    <w:multiLevelType w:val="hybridMultilevel"/>
    <w:tmpl w:val="41E4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52546"/>
    <w:multiLevelType w:val="hybridMultilevel"/>
    <w:tmpl w:val="A858D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E5086"/>
    <w:multiLevelType w:val="hybridMultilevel"/>
    <w:tmpl w:val="ACCA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capritah</dc:creator>
  <cp:lastModifiedBy>capritah</cp:lastModifiedBy>
  <cp:revision>18</cp:revision>
  <dcterms:created xsi:type="dcterms:W3CDTF">2015-03-11T13:07:00Z</dcterms:created>
  <dcterms:modified xsi:type="dcterms:W3CDTF">2015-03-11T13:26:00Z</dcterms:modified>
</cp:coreProperties>
</file>