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464" w:rsidRPr="0026731B" w:rsidRDefault="004C6D03" w:rsidP="00C61C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0</wp:posOffset>
            </wp:positionV>
            <wp:extent cx="4143375" cy="3105150"/>
            <wp:effectExtent l="19050" t="0" r="9525" b="0"/>
            <wp:wrapTopAndBottom/>
            <wp:docPr id="3" name="Picture 2" descr="os_gilken_clu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_gilken_clutc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31B" w:rsidRPr="0026731B">
        <w:rPr>
          <w:rFonts w:ascii="Times New Roman" w:hAnsi="Times New Roman" w:cs="Times New Roman"/>
          <w:sz w:val="24"/>
          <w:szCs w:val="24"/>
          <w:lang w:val="ro-RO"/>
        </w:rPr>
        <w:t>Ambreiajul este ansamblul care se plasează între motor şi cutia de viteze, separând cinematic motorul de transmisie, fiind asamblat în vecinătatea volantului cu care este compatibil în dimensiuni.</w:t>
      </w:r>
    </w:p>
    <w:p w:rsidR="0026731B" w:rsidRPr="0026731B" w:rsidRDefault="0026731B" w:rsidP="00C61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6731B">
        <w:rPr>
          <w:rFonts w:ascii="Times New Roman" w:hAnsi="Times New Roman" w:cs="Times New Roman"/>
          <w:sz w:val="24"/>
          <w:szCs w:val="24"/>
          <w:lang w:val="ro-RO"/>
        </w:rPr>
        <w:tab/>
        <w:t>Ambreiajul este inclus în transmisia autovehiculului cu scopul compensării principalelor dezavantaje ale motorului cu ardere internă, care constau în:</w:t>
      </w:r>
    </w:p>
    <w:p w:rsidR="0026731B" w:rsidRPr="0026731B" w:rsidRDefault="0026731B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6731B">
        <w:rPr>
          <w:rFonts w:ascii="Times New Roman" w:hAnsi="Times New Roman" w:cs="Times New Roman"/>
          <w:sz w:val="24"/>
          <w:szCs w:val="24"/>
          <w:lang w:val="ro-RO"/>
        </w:rPr>
        <w:t>Imposibilitatea pornirii sub sarcină</w:t>
      </w:r>
    </w:p>
    <w:p w:rsidR="0026731B" w:rsidRPr="0026731B" w:rsidRDefault="0026731B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6731B">
        <w:rPr>
          <w:rFonts w:ascii="Times New Roman" w:hAnsi="Times New Roman" w:cs="Times New Roman"/>
          <w:sz w:val="24"/>
          <w:szCs w:val="24"/>
          <w:lang w:val="ro-RO"/>
        </w:rPr>
        <w:t>Existenţa unei zone de funcţionare instabilă</w:t>
      </w:r>
    </w:p>
    <w:p w:rsidR="0026731B" w:rsidRPr="0026731B" w:rsidRDefault="0026731B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6731B">
        <w:rPr>
          <w:rFonts w:ascii="Times New Roman" w:hAnsi="Times New Roman" w:cs="Times New Roman"/>
          <w:sz w:val="24"/>
          <w:szCs w:val="24"/>
          <w:lang w:val="ro-RO"/>
        </w:rPr>
        <w:t>Imposibilitatea inversării sensului de rotaţie al arborelui cotit</w:t>
      </w:r>
    </w:p>
    <w:p w:rsidR="0026731B" w:rsidRPr="0026731B" w:rsidRDefault="0026731B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6731B">
        <w:rPr>
          <w:rFonts w:ascii="Times New Roman" w:hAnsi="Times New Roman" w:cs="Times New Roman"/>
          <w:sz w:val="24"/>
          <w:szCs w:val="24"/>
          <w:lang w:val="ro-RO"/>
        </w:rPr>
        <w:t>Mersul neuniform al arborelui cotit</w:t>
      </w:r>
    </w:p>
    <w:p w:rsidR="00161C75" w:rsidRDefault="00161C75" w:rsidP="00C61C3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4"/>
          <w:lang w:val="ro-RO"/>
        </w:rPr>
      </w:pPr>
    </w:p>
    <w:p w:rsidR="0026731B" w:rsidRPr="0026731B" w:rsidRDefault="0026731B" w:rsidP="00C61C3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26731B">
        <w:rPr>
          <w:rFonts w:ascii="Times New Roman" w:hAnsi="Times New Roman" w:cs="Times New Roman"/>
          <w:b/>
          <w:sz w:val="28"/>
          <w:szCs w:val="24"/>
          <w:lang w:val="ro-RO"/>
        </w:rPr>
        <w:t xml:space="preserve">Rolul </w:t>
      </w:r>
      <w:r w:rsidR="00DF2E02">
        <w:rPr>
          <w:rFonts w:ascii="Times New Roman" w:hAnsi="Times New Roman" w:cs="Times New Roman"/>
          <w:b/>
          <w:sz w:val="28"/>
          <w:szCs w:val="24"/>
          <w:lang w:val="ro-RO"/>
        </w:rPr>
        <w:t>şi cerinţele impuse ambreiajului</w:t>
      </w:r>
    </w:p>
    <w:p w:rsidR="0026731B" w:rsidRPr="0026731B" w:rsidRDefault="0026731B" w:rsidP="00C61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731B" w:rsidRDefault="0026731B" w:rsidP="00C61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Necesitatea includerii ambreiajului în transmiterea autovehicului este determinată de particularităţile funcţionării acesteia, astfel, rolul ambreiajului este</w:t>
      </w:r>
      <w:r w:rsidR="00161C75">
        <w:rPr>
          <w:rFonts w:ascii="Times New Roman" w:hAnsi="Times New Roman" w:cs="Times New Roman"/>
          <w:sz w:val="24"/>
          <w:szCs w:val="24"/>
          <w:lang w:val="ro-RO"/>
        </w:rPr>
        <w:t xml:space="preserve"> constituit de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26731B" w:rsidRDefault="0026731B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Decuplarea transmisiei de motorul la oprirea autovehiculului cu motorul în funcţiune şi la schimbarea treptelor de viteze</w:t>
      </w:r>
    </w:p>
    <w:p w:rsidR="0026731B" w:rsidRDefault="00161C75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Asigurarea demarării în bune condiţii a autovehiculului</w:t>
      </w:r>
    </w:p>
    <w:p w:rsidR="00161C75" w:rsidRDefault="00161C75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Limitarea valorii maxime a momentului de răsucire in organele transmisiei şi mototrului prin patinarea elementelor sale</w:t>
      </w:r>
    </w:p>
    <w:p w:rsidR="00161C75" w:rsidRDefault="00161C75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Izolarea vibraţiilor torsionale provenite din funcţionarea motorului şi din deplasarea autovehiculului pe calea de rulare</w:t>
      </w:r>
    </w:p>
    <w:p w:rsidR="00161C75" w:rsidRDefault="00DF2E02" w:rsidP="00C61C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Ţinând seama de fenomenele specifice </w:t>
      </w:r>
      <w:r w:rsidR="009B7302">
        <w:rPr>
          <w:rFonts w:ascii="Times New Roman" w:hAnsi="Times New Roman" w:cs="Times New Roman"/>
          <w:sz w:val="24"/>
          <w:szCs w:val="24"/>
          <w:lang w:val="ro-RO"/>
        </w:rPr>
        <w:t>funcţionării transmisiei, un ambreiaj bine conceput şi corespunzător reglat trebuie să îndeplinească o serie de cetinţe şi anume:</w:t>
      </w:r>
    </w:p>
    <w:p w:rsidR="009B7302" w:rsidRDefault="009B7302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 decupleze complet şi rapid motorul de transmisie, pentru a permite schimbare treptelor de viteze fără şocuri şi pentru a preîntâmpina o uzură premtură a ambreiajuui prin existenţa frecării mecanice dintre suprafeţele de contact atunci când autovehiculul este orpit cu motorul în funcţiune</w:t>
      </w:r>
    </w:p>
    <w:p w:rsidR="009B7302" w:rsidRDefault="009B7302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Cuplarea motorului cu transmisia să se facă lin şi progresiv, asigurând o creştere progresivă a momentului pe care îl transmite, pentru a evita pornirea burscă a autovehiculului de pe loc şi apariţia unor solicitări dinmice în transmisie</w:t>
      </w:r>
    </w:p>
    <w:p w:rsidR="009B7302" w:rsidRDefault="009B7302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 trasnmită sigur şi intregral momentrul maxim al motorului, fără patinare, în toate condiţiile normale de funcţionare</w:t>
      </w:r>
    </w:p>
    <w:p w:rsidR="009B7302" w:rsidRDefault="009B7302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 protejeze motorul şi transmisia ţn regimurile în care pot apărea suprasarcini dinamice</w:t>
      </w:r>
    </w:p>
    <w:p w:rsidR="009B7302" w:rsidRDefault="009B7302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 fie capabil să preia întreaga căldură produsă de suprafeţele în frecare şi să evacueze o parte din aceasta pentru a-şi menţine regimul termic la valori reduse</w:t>
      </w:r>
    </w:p>
    <w:p w:rsidR="009B7302" w:rsidRDefault="009B7302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Partea condusă a ambreiajului (solidară la rotaţie cu arborele primar am cutiei de viteze) să aibp momentul de inerţie cât mai mic, pentru a scurta la minim durata de egalizare a vitezelor unghiulare ale roţilor dinţate ce urmează a fi cuplate</w:t>
      </w:r>
    </w:p>
    <w:p w:rsidR="009B7302" w:rsidRDefault="009B7302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Parametrii de bază ai ambreiajului să varieze cât mai puţin pe întreaga durată de funcţionare</w:t>
      </w:r>
    </w:p>
    <w:p w:rsidR="009B7302" w:rsidRDefault="009B7302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Forţele normale pe suprafaţa de lucru să se echilibreze reciproc</w:t>
      </w:r>
    </w:p>
    <w:p w:rsidR="009B7302" w:rsidRDefault="009B7302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 aibă durata de serviciu şi rezistenţa</w:t>
      </w:r>
      <w:r w:rsidR="00C61C37">
        <w:rPr>
          <w:rFonts w:ascii="Times New Roman" w:hAnsi="Times New Roman" w:cs="Times New Roman"/>
          <w:sz w:val="24"/>
          <w:szCs w:val="24"/>
          <w:lang w:val="ro-RO"/>
        </w:rPr>
        <w:t xml:space="preserve"> la uzură cât mai mare</w:t>
      </w:r>
    </w:p>
    <w:p w:rsidR="00C61C37" w:rsidRDefault="00C61C37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 aibă dimensiuni geometrice şi mase cât mai reduse</w:t>
      </w:r>
    </w:p>
    <w:p w:rsidR="00C61C37" w:rsidRPr="009B7302" w:rsidRDefault="00C61C37" w:rsidP="00C61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 confere siguranţă în funcţionare printr-o construcţie simplă şi eficientă</w:t>
      </w:r>
    </w:p>
    <w:p w:rsidR="009B7302" w:rsidRDefault="009B7302" w:rsidP="00C61C3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C6D03" w:rsidRDefault="004C6D03" w:rsidP="00C61C3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C6D03" w:rsidRDefault="004C6D03" w:rsidP="00C61C3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C6D03" w:rsidRPr="00DF2E02" w:rsidRDefault="004C6D03" w:rsidP="00C61C3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61C75" w:rsidRDefault="00C61C37" w:rsidP="00C61C37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C61C37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Clasificarea ambreiajelor</w:t>
      </w:r>
    </w:p>
    <w:p w:rsidR="00C61C37" w:rsidRDefault="00C61C37" w:rsidP="00C61C37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61C37" w:rsidRDefault="00C61C37" w:rsidP="00C61C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Clasificarea ambreiajelor utiliyate în construcţia de autovehicule se realizează după modul de acţionare şi după modul de transmitere a momentului motor.</w:t>
      </w:r>
    </w:p>
    <w:p w:rsidR="00C61C37" w:rsidRDefault="00C61C37" w:rsidP="00C61C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După modeul de acţionare ambreiajele se împart în:</w:t>
      </w:r>
    </w:p>
    <w:p w:rsidR="00C61C37" w:rsidRDefault="00C61C37" w:rsidP="00C61C3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Ambreiaje neautomate (puse ăn funcţiune de forţa musculară a conducătorului auto</w:t>
      </w:r>
      <w:r w:rsidR="00074F4D">
        <w:rPr>
          <w:rFonts w:ascii="Times New Roman" w:hAnsi="Times New Roman" w:cs="Times New Roman"/>
          <w:sz w:val="24"/>
          <w:szCs w:val="28"/>
          <w:lang w:val="ro-RO"/>
        </w:rPr>
        <w:t xml:space="preserve"> prin acţionarea mecanică sau hidraulică</w:t>
      </w:r>
      <w:r>
        <w:rPr>
          <w:rFonts w:ascii="Times New Roman" w:hAnsi="Times New Roman" w:cs="Times New Roman"/>
          <w:sz w:val="24"/>
          <w:szCs w:val="28"/>
          <w:lang w:val="ro-RO"/>
        </w:rPr>
        <w:t>)</w:t>
      </w:r>
    </w:p>
    <w:p w:rsidR="00074F4D" w:rsidRDefault="00074F4D" w:rsidP="00C61C3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Ambreiaje automate, acţionate hidraulic, penumatic, electric sau vacuumatic, în funcţie de poziţia pedalei de acceleraţie, turaţia sau sarcina motorului sau de poziţia pârghiei de schimbare a treptelor de viteză</w:t>
      </w:r>
    </w:p>
    <w:p w:rsidR="00074F4D" w:rsidRDefault="00074F4D" w:rsidP="00074F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După modul de transmitere a monetului motor de la parte conducătoare la partea condusă se împart în:</w:t>
      </w:r>
    </w:p>
    <w:p w:rsidR="00074F4D" w:rsidRDefault="00074F4D" w:rsidP="00074F4D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Mecanice cu frciţiune, care realizează trasnmiterea momentului motor prin frecarea dintre părţile conducătoare şi cele conduse ale ambreiajului</w:t>
      </w:r>
    </w:p>
    <w:p w:rsidR="00074F4D" w:rsidRDefault="00074F4D" w:rsidP="00074F4D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Hidarulice, care transmit momentul motor prin intermediul unui lichid</w:t>
      </w:r>
    </w:p>
    <w:p w:rsidR="00074F4D" w:rsidRDefault="00074F4D" w:rsidP="00074F4D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Elecromagnetice, care realizează trasmiterea momentului motor prin interacţiunea câmpurilor electromagnetice ale părţilor conducătoare şi conduse</w:t>
      </w:r>
    </w:p>
    <w:p w:rsidR="002B3A61" w:rsidRDefault="00074F4D" w:rsidP="00074F4D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 xml:space="preserve">Combinate </w:t>
      </w:r>
    </w:p>
    <w:p w:rsidR="002B3A61" w:rsidRDefault="002B3A61" w:rsidP="002B3A6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Ambreiajele mecanice se calsifică după mai multe criterii, şi anume:</w:t>
      </w:r>
    </w:p>
    <w:p w:rsidR="002B3A61" w:rsidRDefault="002B3A61" w:rsidP="002B3A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După forma suprafeţei de frecare şi direcţia de aplicare a forţei de apăsare, se deosebesc:</w:t>
      </w:r>
    </w:p>
    <w:p w:rsidR="002B3A61" w:rsidRDefault="002B3A61" w:rsidP="002B3A6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Ambreiaje cu discuri (forţă axială)</w:t>
      </w:r>
    </w:p>
    <w:p w:rsidR="002B3A61" w:rsidRDefault="002B3A61" w:rsidP="002B3A6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Ambreiaje cu tamburi (forţă radială)</w:t>
      </w:r>
    </w:p>
    <w:p w:rsidR="002B3A61" w:rsidRDefault="002B3A61" w:rsidP="002B3A6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Amebreiaje cu conuri (forţă radial-axială)</w:t>
      </w:r>
    </w:p>
    <w:p w:rsidR="002B3A61" w:rsidRDefault="002B3A61" w:rsidP="002B3A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După modul de realiyare a forţei de apăsare, există:</w:t>
      </w:r>
    </w:p>
    <w:p w:rsidR="002B3A61" w:rsidRDefault="002B3A61" w:rsidP="002B3A6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Ambreiaje cu arcuri</w:t>
      </w:r>
    </w:p>
    <w:p w:rsidR="002B3A61" w:rsidRDefault="002B3A61" w:rsidP="002B3A6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Ambreiaje cu pîrghii</w:t>
      </w:r>
    </w:p>
    <w:p w:rsidR="002B3A61" w:rsidRDefault="002B3A61" w:rsidP="002B3A6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Ambreiaje electromagnetice, ambreiaje hidrostatice cu apăsare hidraulică, ambreiaje semicentrifuge, ambreiaje centrifuge</w:t>
      </w:r>
    </w:p>
    <w:p w:rsidR="002B3A61" w:rsidRDefault="002B3A61" w:rsidP="002B3A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Dupa construcţia mecanismului de presiune, se deosebesc:</w:t>
      </w:r>
    </w:p>
    <w:p w:rsidR="002B3A61" w:rsidRDefault="002B3A61" w:rsidP="002B3A6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Ambreiaje norma cuplate</w:t>
      </w:r>
    </w:p>
    <w:p w:rsidR="002B3A61" w:rsidRDefault="002B3A61" w:rsidP="002B3A6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lastRenderedPageBreak/>
        <w:t>Ambreiaje afacultativ cuplate</w:t>
      </w:r>
    </w:p>
    <w:p w:rsidR="002B3A61" w:rsidRDefault="002B3A61" w:rsidP="002B3A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După natura frecării pot fi:</w:t>
      </w:r>
    </w:p>
    <w:p w:rsidR="002B3A61" w:rsidRDefault="002B3A61" w:rsidP="002B3A6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Ambreiaje cu frecare uscată</w:t>
      </w:r>
    </w:p>
    <w:p w:rsidR="002B3A61" w:rsidRDefault="002B3A61" w:rsidP="002B3A6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Ambreiaje cu frecare umedă</w:t>
      </w:r>
    </w:p>
    <w:p w:rsidR="002B3A61" w:rsidRDefault="002B3A61" w:rsidP="002B3A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După modeul de distribuţie a puterii de trasnmisie, se deosebesc:</w:t>
      </w:r>
    </w:p>
    <w:p w:rsidR="002B3A61" w:rsidRDefault="002B3A61" w:rsidP="002B3A6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Ambreiaje cu un singur sens (simple)</w:t>
      </w:r>
    </w:p>
    <w:p w:rsidR="002B3A61" w:rsidRDefault="002B3A61" w:rsidP="002B3A6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8"/>
          <w:lang w:val="ro-RO"/>
        </w:rPr>
        <w:t>Ambreiaje cu două sensuri (duble)</w:t>
      </w:r>
    </w:p>
    <w:p w:rsidR="002B3A61" w:rsidRDefault="005445CE" w:rsidP="002B3A61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356870</wp:posOffset>
            </wp:positionV>
            <wp:extent cx="2981325" cy="2552700"/>
            <wp:effectExtent l="0" t="0" r="0" b="0"/>
            <wp:wrapSquare wrapText="bothSides"/>
            <wp:docPr id="2" name="Picture 1" descr="300px-Embrag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px-Embragu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A61" w:rsidRDefault="002B3A61" w:rsidP="002C2D5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D52">
        <w:rPr>
          <w:rFonts w:ascii="Times New Roman" w:hAnsi="Times New Roman" w:cs="Times New Roman"/>
          <w:b/>
          <w:i/>
          <w:iCs/>
          <w:sz w:val="24"/>
          <w:szCs w:val="24"/>
        </w:rPr>
        <w:t>Ambreiajele</w:t>
      </w:r>
      <w:proofErr w:type="spellEnd"/>
      <w:r w:rsidR="002C2D5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2C2D5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normal </w:t>
      </w:r>
      <w:proofErr w:type="spellStart"/>
      <w:r w:rsidRPr="002C2D52">
        <w:rPr>
          <w:rFonts w:ascii="Times New Roman" w:hAnsi="Times New Roman" w:cs="Times New Roman"/>
          <w:b/>
          <w:i/>
          <w:iCs/>
          <w:sz w:val="24"/>
          <w:szCs w:val="24"/>
        </w:rPr>
        <w:t>cuplate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zute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arcuri care apas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tot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timpul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asupra suprafe</w:t>
      </w:r>
      <w:r w:rsidR="002C2D52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 xml:space="preserve">elor de frecare. Pentru decuplare se aplica </w:t>
      </w:r>
      <w:r w:rsidR="002C2D5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fo</w:t>
      </w:r>
      <w:r w:rsidR="002C2D5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 w:rsidR="002C2D52">
        <w:rPr>
          <w:rFonts w:ascii="Times New Roman" w:hAnsi="Times New Roman" w:cs="Times New Roman"/>
          <w:sz w:val="24"/>
          <w:szCs w:val="24"/>
        </w:rPr>
        <w:t xml:space="preserve">ţă </w:t>
      </w:r>
      <w:r>
        <w:rPr>
          <w:rFonts w:ascii="Times New Roman" w:hAnsi="Times New Roman" w:cs="Times New Roman"/>
          <w:sz w:val="24"/>
          <w:szCs w:val="24"/>
        </w:rPr>
        <w:t>asupra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unei pedale sau manete, care comprim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suplimentar arcurile,</w:t>
      </w:r>
      <w:r w:rsidR="002C2D52">
        <w:rPr>
          <w:rFonts w:ascii="Times New Roman" w:hAnsi="Times New Roman" w:cs="Times New Roman"/>
          <w:sz w:val="24"/>
          <w:szCs w:val="24"/>
        </w:rPr>
        <w:t xml:space="preserve"> indepărtâ</w:t>
      </w:r>
      <w:r>
        <w:rPr>
          <w:rFonts w:ascii="Times New Roman" w:hAnsi="Times New Roman" w:cs="Times New Roman"/>
          <w:sz w:val="24"/>
          <w:szCs w:val="24"/>
        </w:rPr>
        <w:t>nd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suprafe</w:t>
      </w:r>
      <w:r w:rsidR="002C2D52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ele de frecare ale ambreiajului. Odata cu eliberarea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pedalei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decuplare, discurile de fri</w:t>
      </w:r>
      <w:r w:rsidR="002C2D52">
        <w:rPr>
          <w:rFonts w:ascii="Times New Roman" w:hAnsi="Times New Roman" w:cs="Times New Roman"/>
          <w:sz w:val="24"/>
          <w:szCs w:val="24"/>
        </w:rPr>
        <w:t>cţ</w:t>
      </w:r>
      <w:r>
        <w:rPr>
          <w:rFonts w:ascii="Times New Roman" w:hAnsi="Times New Roman" w:cs="Times New Roman"/>
          <w:sz w:val="24"/>
          <w:szCs w:val="24"/>
        </w:rPr>
        <w:t xml:space="preserve">iune revin </w:t>
      </w:r>
      <w:r w:rsidR="002C2D52">
        <w:rPr>
          <w:rFonts w:ascii="Times New Roman" w:hAnsi="Times New Roman" w:cs="Times New Roman"/>
          <w:sz w:val="24"/>
          <w:szCs w:val="24"/>
        </w:rPr>
        <w:t>în contact sub acţ</w:t>
      </w:r>
      <w:r>
        <w:rPr>
          <w:rFonts w:ascii="Times New Roman" w:hAnsi="Times New Roman" w:cs="Times New Roman"/>
          <w:sz w:val="24"/>
          <w:szCs w:val="24"/>
        </w:rPr>
        <w:t>iunea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</w:t>
      </w:r>
      <w:r w:rsidR="002C2D5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uril</w:t>
      </w:r>
      <w:r w:rsidR="002C2D5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r. Prin urmare, aceste ambreiaje, </w:t>
      </w:r>
      <w:r w:rsidR="002C2D52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 xml:space="preserve">n mod normal, sunt cuplate </w:t>
      </w:r>
      <w:r w:rsidR="002C2D52">
        <w:rPr>
          <w:rFonts w:ascii="Times New Roman" w:hAnsi="Times New Roman" w:cs="Times New Roman"/>
          <w:sz w:val="24"/>
          <w:szCs w:val="24"/>
        </w:rPr>
        <w:t>ş</w:t>
      </w:r>
      <w:r>
        <w:rPr>
          <w:rFonts w:ascii="Times New Roman" w:hAnsi="Times New Roman" w:cs="Times New Roman"/>
          <w:sz w:val="24"/>
          <w:szCs w:val="24"/>
        </w:rPr>
        <w:t>i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2C2D5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upleaz</w:t>
      </w:r>
      <w:r w:rsidR="002C2D52">
        <w:rPr>
          <w:rFonts w:ascii="Times New Roman" w:hAnsi="Times New Roman" w:cs="Times New Roman"/>
          <w:sz w:val="24"/>
          <w:szCs w:val="24"/>
        </w:rPr>
        <w:t xml:space="preserve">ă </w:t>
      </w:r>
      <w:r>
        <w:rPr>
          <w:rFonts w:ascii="Times New Roman" w:hAnsi="Times New Roman" w:cs="Times New Roman"/>
          <w:sz w:val="24"/>
          <w:szCs w:val="24"/>
        </w:rPr>
        <w:t>numai sub ac</w:t>
      </w:r>
      <w:r w:rsidR="002C2D52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iunea unei for</w:t>
      </w:r>
      <w:r w:rsidR="002C2D52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e din exterior. Aceste ambreiaje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</w:t>
      </w:r>
      <w:r w:rsidR="002C2D52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ea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 larg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sp</w:t>
      </w:r>
      <w:r w:rsidR="002C2D5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ndire la autovehiculele rutiere.</w:t>
      </w:r>
    </w:p>
    <w:p w:rsidR="002B3A61" w:rsidRDefault="002B3A61" w:rsidP="002C2D5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D52">
        <w:rPr>
          <w:rFonts w:ascii="Times New Roman" w:hAnsi="Times New Roman" w:cs="Times New Roman"/>
          <w:sz w:val="24"/>
          <w:szCs w:val="24"/>
        </w:rPr>
        <w:t>Ambreiajele</w:t>
      </w:r>
      <w:proofErr w:type="spellEnd"/>
      <w:r w:rsidRPr="002C2D52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2C2D52">
        <w:rPr>
          <w:rFonts w:ascii="Times New Roman" w:hAnsi="Times New Roman" w:cs="Times New Roman"/>
          <w:sz w:val="24"/>
          <w:szCs w:val="24"/>
        </w:rPr>
        <w:t>cuplate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 permit transmiterea puterii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numai</w:t>
      </w:r>
      <w:r w:rsidR="002C2D52">
        <w:rPr>
          <w:rFonts w:ascii="Times New Roman" w:hAnsi="Times New Roman" w:cs="Times New Roman"/>
          <w:sz w:val="24"/>
          <w:szCs w:val="24"/>
        </w:rPr>
        <w:t xml:space="preserve"> î</w:t>
      </w:r>
      <w:r>
        <w:rPr>
          <w:rFonts w:ascii="Times New Roman" w:hAnsi="Times New Roman" w:cs="Times New Roman"/>
          <w:sz w:val="24"/>
          <w:szCs w:val="24"/>
        </w:rPr>
        <w:t>ntr-un singur flux la transmisia automobilului.</w:t>
      </w:r>
    </w:p>
    <w:p w:rsidR="002B3A61" w:rsidRDefault="004C6D03" w:rsidP="002C2D5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834390</wp:posOffset>
            </wp:positionV>
            <wp:extent cx="2324100" cy="2529205"/>
            <wp:effectExtent l="19050" t="0" r="0" b="0"/>
            <wp:wrapSquare wrapText="bothSides"/>
            <wp:docPr id="1" name="Picture 0" descr="1587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769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B3A61">
        <w:rPr>
          <w:rFonts w:ascii="Times New Roman" w:hAnsi="Times New Roman" w:cs="Times New Roman"/>
          <w:sz w:val="24"/>
          <w:szCs w:val="24"/>
        </w:rPr>
        <w:t>Ambreiajele</w:t>
      </w:r>
      <w:proofErr w:type="spellEnd"/>
      <w:r w:rsidR="002B3A6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2B3A61">
        <w:rPr>
          <w:rFonts w:ascii="Times New Roman" w:hAnsi="Times New Roman" w:cs="Times New Roman"/>
          <w:sz w:val="24"/>
          <w:szCs w:val="24"/>
        </w:rPr>
        <w:t>cuplate</w:t>
      </w:r>
      <w:proofErr w:type="spellEnd"/>
      <w:r w:rsidR="002B3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61">
        <w:rPr>
          <w:rFonts w:ascii="Times New Roman" w:hAnsi="Times New Roman" w:cs="Times New Roman"/>
          <w:sz w:val="24"/>
          <w:szCs w:val="24"/>
        </w:rPr>
        <w:t>duble</w:t>
      </w:r>
      <w:proofErr w:type="spellEnd"/>
      <w:r w:rsidR="002B3A61">
        <w:rPr>
          <w:rFonts w:ascii="Times New Roman" w:hAnsi="Times New Roman" w:cs="Times New Roman"/>
          <w:sz w:val="24"/>
          <w:szCs w:val="24"/>
        </w:rPr>
        <w:t xml:space="preserve"> se folosesc la tra</w:t>
      </w:r>
      <w:r w:rsidR="002C2D52">
        <w:rPr>
          <w:rFonts w:ascii="Times New Roman" w:hAnsi="Times New Roman" w:cs="Times New Roman"/>
          <w:sz w:val="24"/>
          <w:szCs w:val="24"/>
        </w:rPr>
        <w:t>c</w:t>
      </w:r>
      <w:r w:rsidR="002B3A61">
        <w:rPr>
          <w:rFonts w:ascii="Times New Roman" w:hAnsi="Times New Roman" w:cs="Times New Roman"/>
          <w:sz w:val="24"/>
          <w:szCs w:val="24"/>
        </w:rPr>
        <w:t xml:space="preserve">toare </w:t>
      </w:r>
      <w:proofErr w:type="gramStart"/>
      <w:r w:rsidR="002C2D52">
        <w:rPr>
          <w:rFonts w:ascii="Times New Roman" w:hAnsi="Times New Roman" w:cs="Times New Roman"/>
          <w:sz w:val="24"/>
          <w:szCs w:val="24"/>
        </w:rPr>
        <w:t>ş</w:t>
      </w:r>
      <w:r w:rsidR="002B3A61">
        <w:rPr>
          <w:rFonts w:ascii="Times New Roman" w:hAnsi="Times New Roman" w:cs="Times New Roman"/>
          <w:sz w:val="24"/>
          <w:szCs w:val="24"/>
        </w:rPr>
        <w:t>i permit</w:t>
      </w:r>
      <w:proofErr w:type="gramEnd"/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 w:rsidR="002B3A61">
        <w:rPr>
          <w:rFonts w:ascii="Times New Roman" w:hAnsi="Times New Roman" w:cs="Times New Roman"/>
          <w:sz w:val="24"/>
          <w:szCs w:val="24"/>
        </w:rPr>
        <w:t>transmiterea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 w:rsidR="002B3A61">
        <w:rPr>
          <w:rFonts w:ascii="Times New Roman" w:hAnsi="Times New Roman" w:cs="Times New Roman"/>
          <w:sz w:val="24"/>
          <w:szCs w:val="24"/>
        </w:rPr>
        <w:t xml:space="preserve">puterii de la motor </w:t>
      </w:r>
      <w:r w:rsidR="002C2D52">
        <w:rPr>
          <w:rFonts w:ascii="Times New Roman" w:hAnsi="Times New Roman" w:cs="Times New Roman"/>
          <w:sz w:val="24"/>
          <w:szCs w:val="24"/>
        </w:rPr>
        <w:t>î</w:t>
      </w:r>
      <w:r w:rsidR="002B3A61">
        <w:rPr>
          <w:rFonts w:ascii="Times New Roman" w:hAnsi="Times New Roman" w:cs="Times New Roman"/>
          <w:sz w:val="24"/>
          <w:szCs w:val="24"/>
        </w:rPr>
        <w:t>n dou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 w:rsidR="002B3A61">
        <w:rPr>
          <w:rFonts w:ascii="Times New Roman" w:hAnsi="Times New Roman" w:cs="Times New Roman"/>
          <w:sz w:val="24"/>
          <w:szCs w:val="24"/>
        </w:rPr>
        <w:t xml:space="preserve"> fluxuri: la transmisia traetorului </w:t>
      </w:r>
      <w:r w:rsidR="002C2D52">
        <w:rPr>
          <w:rFonts w:ascii="Times New Roman" w:hAnsi="Times New Roman" w:cs="Times New Roman"/>
          <w:sz w:val="24"/>
          <w:szCs w:val="24"/>
        </w:rPr>
        <w:t>ş</w:t>
      </w:r>
      <w:r w:rsidR="002B3A61">
        <w:rPr>
          <w:rFonts w:ascii="Times New Roman" w:hAnsi="Times New Roman" w:cs="Times New Roman"/>
          <w:sz w:val="24"/>
          <w:szCs w:val="24"/>
        </w:rPr>
        <w:t>i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 w:rsidR="002B3A61">
        <w:rPr>
          <w:rFonts w:ascii="Times New Roman" w:hAnsi="Times New Roman" w:cs="Times New Roman"/>
          <w:sz w:val="24"/>
          <w:szCs w:val="24"/>
        </w:rPr>
        <w:t>la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 w:rsidR="002B3A61">
        <w:rPr>
          <w:rFonts w:ascii="Times New Roman" w:hAnsi="Times New Roman" w:cs="Times New Roman"/>
          <w:sz w:val="24"/>
          <w:szCs w:val="24"/>
        </w:rPr>
        <w:t>transmisia arborelui prizei de putere.</w:t>
      </w:r>
    </w:p>
    <w:p w:rsidR="002B3A61" w:rsidRDefault="002B3A61" w:rsidP="002C2D5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D52">
        <w:rPr>
          <w:rFonts w:ascii="Times New Roman" w:hAnsi="Times New Roman" w:cs="Times New Roman"/>
          <w:b/>
          <w:i/>
          <w:iCs/>
          <w:sz w:val="24"/>
          <w:szCs w:val="24"/>
        </w:rPr>
        <w:t>Ambreiaje</w:t>
      </w:r>
      <w:r w:rsidR="005445CE">
        <w:rPr>
          <w:rFonts w:ascii="Times New Roman" w:hAnsi="Times New Roman" w:cs="Times New Roman"/>
          <w:b/>
          <w:i/>
          <w:iCs/>
          <w:sz w:val="24"/>
          <w:szCs w:val="24"/>
        </w:rPr>
        <w:t>l</w:t>
      </w:r>
      <w:r w:rsidRPr="002C2D52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proofErr w:type="spellEnd"/>
      <w:r w:rsidR="002C2D52" w:rsidRPr="002C2D5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2C2D52">
        <w:rPr>
          <w:rFonts w:ascii="Times New Roman" w:hAnsi="Times New Roman" w:cs="Times New Roman"/>
          <w:b/>
          <w:i/>
          <w:iCs/>
          <w:sz w:val="24"/>
          <w:szCs w:val="24"/>
        </w:rPr>
        <w:t>facu</w:t>
      </w:r>
      <w:r w:rsidR="005445CE">
        <w:rPr>
          <w:rFonts w:ascii="Times New Roman" w:hAnsi="Times New Roman" w:cs="Times New Roman"/>
          <w:b/>
          <w:i/>
          <w:iCs/>
          <w:sz w:val="24"/>
          <w:szCs w:val="24"/>
        </w:rPr>
        <w:t>l</w:t>
      </w:r>
      <w:r w:rsidR="002C2D52">
        <w:rPr>
          <w:rFonts w:ascii="Times New Roman" w:hAnsi="Times New Roman" w:cs="Times New Roman"/>
          <w:b/>
          <w:i/>
          <w:iCs/>
          <w:sz w:val="24"/>
          <w:szCs w:val="24"/>
        </w:rPr>
        <w:t>tativ</w:t>
      </w:r>
      <w:proofErr w:type="spellEnd"/>
      <w:r w:rsidR="002C2D5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2C2D52">
        <w:rPr>
          <w:rFonts w:ascii="Times New Roman" w:hAnsi="Times New Roman" w:cs="Times New Roman"/>
          <w:b/>
          <w:i/>
          <w:iCs/>
          <w:sz w:val="24"/>
          <w:szCs w:val="24"/>
        </w:rPr>
        <w:t>cupl</w:t>
      </w:r>
      <w:r w:rsidRPr="002C2D52">
        <w:rPr>
          <w:rFonts w:ascii="Times New Roman" w:hAnsi="Times New Roman" w:cs="Times New Roman"/>
          <w:b/>
          <w:i/>
          <w:iCs/>
          <w:sz w:val="24"/>
          <w:szCs w:val="24"/>
        </w:rPr>
        <w:t>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</w:t>
      </w:r>
      <w:r w:rsidR="002C2D5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esit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2C2D52">
        <w:rPr>
          <w:rFonts w:ascii="Times New Roman" w:hAnsi="Times New Roman" w:cs="Times New Roman"/>
          <w:sz w:val="24"/>
          <w:szCs w:val="24"/>
        </w:rPr>
        <w:t>cţ</w:t>
      </w:r>
      <w:r>
        <w:rPr>
          <w:rFonts w:ascii="Times New Roman" w:hAnsi="Times New Roman" w:cs="Times New Roman"/>
          <w:sz w:val="24"/>
          <w:szCs w:val="24"/>
        </w:rPr>
        <w:t>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unei for</w:t>
      </w:r>
      <w:r w:rsidR="002C2D52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e din exterior,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="002C2D5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t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cuplare cat </w:t>
      </w:r>
      <w:r w:rsidR="002C2D52">
        <w:rPr>
          <w:rFonts w:ascii="Times New Roman" w:hAnsi="Times New Roman" w:cs="Times New Roman"/>
          <w:sz w:val="24"/>
          <w:szCs w:val="24"/>
        </w:rPr>
        <w:t>ş</w:t>
      </w:r>
      <w:r>
        <w:rPr>
          <w:rFonts w:ascii="Times New Roman" w:hAnsi="Times New Roman" w:cs="Times New Roman"/>
          <w:sz w:val="24"/>
          <w:szCs w:val="24"/>
        </w:rPr>
        <w:t>i la de</w:t>
      </w:r>
      <w:r w:rsidR="002C2D5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uplare, </w:t>
      </w:r>
      <w:r w:rsidR="002C2D52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ns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odat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cuplate sau de</w:t>
      </w:r>
      <w:r w:rsidR="002C2D5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uplate r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m</w:t>
      </w:r>
      <w:r w:rsidR="002C2D5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r w:rsidR="002C2D52">
        <w:rPr>
          <w:rFonts w:ascii="Times New Roman" w:hAnsi="Times New Roman" w:cs="Times New Roman"/>
          <w:sz w:val="24"/>
          <w:szCs w:val="24"/>
        </w:rPr>
        <w:t xml:space="preserve"> î</w:t>
      </w:r>
      <w:r>
        <w:rPr>
          <w:rFonts w:ascii="Times New Roman" w:hAnsi="Times New Roman" w:cs="Times New Roman"/>
          <w:sz w:val="24"/>
          <w:szCs w:val="24"/>
        </w:rPr>
        <w:t>n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aceast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pozi</w:t>
      </w:r>
      <w:r w:rsidR="002C2D52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ie, indiferent daca a</w:t>
      </w:r>
      <w:r w:rsidR="002C2D52">
        <w:rPr>
          <w:rFonts w:ascii="Times New Roman" w:hAnsi="Times New Roman" w:cs="Times New Roman"/>
          <w:sz w:val="24"/>
          <w:szCs w:val="24"/>
        </w:rPr>
        <w:t>cţ</w:t>
      </w:r>
      <w:r>
        <w:rPr>
          <w:rFonts w:ascii="Times New Roman" w:hAnsi="Times New Roman" w:cs="Times New Roman"/>
          <w:sz w:val="24"/>
          <w:szCs w:val="24"/>
        </w:rPr>
        <w:t>iunea for</w:t>
      </w:r>
      <w:r w:rsidR="002C2D52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ei s-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D52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ntrerupt sau nu.</w:t>
      </w:r>
    </w:p>
    <w:p w:rsidR="00074F4D" w:rsidRPr="002B3A61" w:rsidRDefault="002B3A61" w:rsidP="000E544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proofErr w:type="spellStart"/>
      <w:proofErr w:type="gramStart"/>
      <w:r w:rsidRPr="002C2D52">
        <w:rPr>
          <w:rFonts w:ascii="Times New Roman" w:hAnsi="Times New Roman" w:cs="Times New Roman"/>
          <w:b/>
          <w:i/>
          <w:iCs/>
          <w:sz w:val="24"/>
          <w:szCs w:val="24"/>
        </w:rPr>
        <w:t>Ambreiajele</w:t>
      </w:r>
      <w:proofErr w:type="spellEnd"/>
      <w:r w:rsidR="002C2D5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2C2D52">
        <w:rPr>
          <w:rFonts w:ascii="Times New Roman" w:hAnsi="Times New Roman" w:cs="Times New Roman"/>
          <w:b/>
          <w:i/>
          <w:iCs/>
          <w:sz w:val="24"/>
          <w:szCs w:val="24"/>
        </w:rPr>
        <w:t>centrifuge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C2D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C2D52">
        <w:rPr>
          <w:rFonts w:ascii="Times New Roman" w:hAnsi="Times New Roman" w:cs="Times New Roman"/>
          <w:sz w:val="24"/>
          <w:szCs w:val="24"/>
        </w:rPr>
        <w:t>(s</w:t>
      </w:r>
      <w:r>
        <w:rPr>
          <w:rFonts w:ascii="Times New Roman" w:hAnsi="Times New Roman" w:cs="Times New Roman"/>
          <w:sz w:val="24"/>
          <w:szCs w:val="24"/>
        </w:rPr>
        <w:t xml:space="preserve">ub </w:t>
      </w:r>
      <w:proofErr w:type="spellStart"/>
      <w:r>
        <w:rPr>
          <w:rFonts w:ascii="Times New Roman" w:hAnsi="Times New Roman" w:cs="Times New Roman"/>
          <w:sz w:val="24"/>
          <w:szCs w:val="24"/>
        </w:rPr>
        <w:t>ac</w:t>
      </w:r>
      <w:r w:rsidR="002C2D52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unor arcuri</w:t>
      </w:r>
      <w:r w:rsidR="002C2D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sunt de</w:t>
      </w:r>
      <w:r w:rsidR="002C2D5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uplate c</w:t>
      </w:r>
      <w:r w:rsidR="002C2D5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nd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mot</w:t>
      </w:r>
      <w:r w:rsidR="002C2D52">
        <w:rPr>
          <w:rFonts w:ascii="Times New Roman" w:hAnsi="Times New Roman" w:cs="Times New Roman"/>
          <w:sz w:val="24"/>
          <w:szCs w:val="24"/>
        </w:rPr>
        <w:t>oru</w:t>
      </w:r>
      <w:r>
        <w:rPr>
          <w:rFonts w:ascii="Times New Roman" w:hAnsi="Times New Roman" w:cs="Times New Roman"/>
          <w:sz w:val="24"/>
          <w:szCs w:val="24"/>
        </w:rPr>
        <w:t>l nu fun</w:t>
      </w:r>
      <w:r w:rsidR="002C2D52">
        <w:rPr>
          <w:rFonts w:ascii="Times New Roman" w:hAnsi="Times New Roman" w:cs="Times New Roman"/>
          <w:sz w:val="24"/>
          <w:szCs w:val="24"/>
        </w:rPr>
        <w:t>cţ</w:t>
      </w:r>
      <w:r>
        <w:rPr>
          <w:rFonts w:ascii="Times New Roman" w:hAnsi="Times New Roman" w:cs="Times New Roman"/>
          <w:sz w:val="24"/>
          <w:szCs w:val="24"/>
        </w:rPr>
        <w:t>ioneaz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 m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sura cre</w:t>
      </w:r>
      <w:r w:rsidR="002C2D52">
        <w:rPr>
          <w:rFonts w:ascii="Times New Roman" w:hAnsi="Times New Roman" w:cs="Times New Roman"/>
          <w:sz w:val="24"/>
          <w:szCs w:val="24"/>
        </w:rPr>
        <w:t>ş</w:t>
      </w:r>
      <w:r>
        <w:rPr>
          <w:rFonts w:ascii="Times New Roman" w:hAnsi="Times New Roman" w:cs="Times New Roman"/>
          <w:sz w:val="24"/>
          <w:szCs w:val="24"/>
        </w:rPr>
        <w:t>terii tura</w:t>
      </w:r>
      <w:r w:rsidR="002C2D52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iei motorului,</w:t>
      </w:r>
      <w:r w:rsidR="002C2D52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ontragreut</w:t>
      </w:r>
      <w:r w:rsidR="002C2D52">
        <w:rPr>
          <w:rFonts w:ascii="Times New Roman" w:hAnsi="Times New Roman" w:cs="Times New Roman"/>
          <w:sz w:val="24"/>
          <w:szCs w:val="24"/>
        </w:rPr>
        <w:t>ăţ</w:t>
      </w:r>
      <w:r>
        <w:rPr>
          <w:rFonts w:ascii="Times New Roman" w:hAnsi="Times New Roman" w:cs="Times New Roman"/>
          <w:sz w:val="24"/>
          <w:szCs w:val="24"/>
        </w:rPr>
        <w:t>ile,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 care este prev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zut ambreiajul, se deplaseaz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ap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s</w:t>
      </w:r>
      <w:r w:rsidR="002C2D5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nd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discul de presiune </w:t>
      </w:r>
      <w:r w:rsidR="002C2D52">
        <w:rPr>
          <w:rFonts w:ascii="Times New Roman" w:hAnsi="Times New Roman" w:cs="Times New Roman"/>
          <w:sz w:val="24"/>
          <w:szCs w:val="24"/>
        </w:rPr>
        <w:t>ş</w:t>
      </w:r>
      <w:r>
        <w:rPr>
          <w:rFonts w:ascii="Times New Roman" w:hAnsi="Times New Roman" w:cs="Times New Roman"/>
          <w:sz w:val="24"/>
          <w:szCs w:val="24"/>
        </w:rPr>
        <w:t>i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realiz</w:t>
      </w:r>
      <w:r w:rsidR="002C2D5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nd cuplarea.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</w:t>
      </w:r>
      <w:r w:rsidR="002C2D5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2C2D5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</w:t>
      </w:r>
      <w:r w:rsidR="002C2D52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motorului</w:t>
      </w:r>
      <w:proofErr w:type="spellEnd"/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C2D5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mersul</w:t>
      </w:r>
      <w:proofErr w:type="spellEnd"/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52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gol, ambreiajul se decupleaz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. La cuplarea treptelor </w:t>
      </w:r>
      <w:r>
        <w:rPr>
          <w:rFonts w:ascii="Times New Roman" w:hAnsi="Times New Roman" w:cs="Times New Roman"/>
          <w:sz w:val="24"/>
          <w:szCs w:val="24"/>
        </w:rPr>
        <w:lastRenderedPageBreak/>
        <w:t>de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viteze, decuplarea a</w:t>
      </w:r>
      <w:r w:rsidR="002C2D5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estui ambreiaj se realizeaz</w:t>
      </w:r>
      <w:r w:rsidR="002C2D5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ac</w:t>
      </w:r>
      <w:r w:rsidR="002C2D52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ion</w:t>
      </w:r>
      <w:r w:rsidR="002C2D5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nd asupra unei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pedale.</w:t>
      </w:r>
      <w:r w:rsidR="002C2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Aceste ambreiaje prezin</w:t>
      </w:r>
      <w:r w:rsidR="000E5440">
        <w:rPr>
          <w:rFonts w:ascii="Times New Roman" w:hAnsi="Times New Roman" w:cs="Times New Roman"/>
          <w:sz w:val="24"/>
          <w:szCs w:val="24"/>
        </w:rPr>
        <w:t>tă</w:t>
      </w:r>
      <w:r>
        <w:rPr>
          <w:rFonts w:ascii="Times New Roman" w:hAnsi="Times New Roman" w:cs="Times New Roman"/>
          <w:sz w:val="24"/>
          <w:szCs w:val="24"/>
        </w:rPr>
        <w:t xml:space="preserve"> dezavantajul ca, la t</w:t>
      </w:r>
      <w:r w:rsidR="000E544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</w:t>
      </w:r>
      <w:r w:rsidR="000E5440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ie intermediar</w:t>
      </w:r>
      <w:r w:rsidR="000E5440">
        <w:rPr>
          <w:rFonts w:ascii="Times New Roman" w:hAnsi="Times New Roman" w:cs="Times New Roman"/>
          <w:sz w:val="24"/>
          <w:szCs w:val="24"/>
        </w:rPr>
        <w:t>ă ş</w:t>
      </w:r>
      <w:r>
        <w:rPr>
          <w:rFonts w:ascii="Times New Roman" w:hAnsi="Times New Roman" w:cs="Times New Roman"/>
          <w:sz w:val="24"/>
          <w:szCs w:val="24"/>
        </w:rPr>
        <w:t>i</w:t>
      </w:r>
      <w:r w:rsidR="000E5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sarcin</w:t>
      </w:r>
      <w:r w:rsidR="000E5440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mare a motorului, pot s</w:t>
      </w:r>
      <w:r w:rsidR="000E5440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patineze. Au perspective de aplicare </w:t>
      </w:r>
      <w:r w:rsidR="000E5440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</w:t>
      </w:r>
      <w:r w:rsidR="000E5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transmisiile</w:t>
      </w:r>
      <w:r w:rsidR="000E5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automate.</w:t>
      </w:r>
      <w:r w:rsidR="00074F4D" w:rsidRPr="002B3A61">
        <w:rPr>
          <w:rFonts w:ascii="Times New Roman" w:hAnsi="Times New Roman" w:cs="Times New Roman"/>
          <w:sz w:val="24"/>
          <w:szCs w:val="28"/>
          <w:lang w:val="ro-RO"/>
        </w:rPr>
        <w:t xml:space="preserve">  </w:t>
      </w:r>
    </w:p>
    <w:sectPr w:rsidR="00074F4D" w:rsidRPr="002B3A61" w:rsidSect="00C61C37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B076D"/>
    <w:multiLevelType w:val="hybridMultilevel"/>
    <w:tmpl w:val="32C2A0CC"/>
    <w:lvl w:ilvl="0" w:tplc="76C00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5389A"/>
    <w:multiLevelType w:val="hybridMultilevel"/>
    <w:tmpl w:val="E4124580"/>
    <w:lvl w:ilvl="0" w:tplc="BBB82F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720536"/>
    <w:multiLevelType w:val="hybridMultilevel"/>
    <w:tmpl w:val="665655C0"/>
    <w:lvl w:ilvl="0" w:tplc="E78EDA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31B"/>
    <w:rsid w:val="00074F4D"/>
    <w:rsid w:val="000E5440"/>
    <w:rsid w:val="00161C75"/>
    <w:rsid w:val="0026731B"/>
    <w:rsid w:val="002B3A61"/>
    <w:rsid w:val="002C2D52"/>
    <w:rsid w:val="0034026A"/>
    <w:rsid w:val="004C6D03"/>
    <w:rsid w:val="005445CE"/>
    <w:rsid w:val="009B7302"/>
    <w:rsid w:val="00B32464"/>
    <w:rsid w:val="00C61C37"/>
    <w:rsid w:val="00DF2E02"/>
    <w:rsid w:val="00E81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3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</dc:creator>
  <cp:lastModifiedBy>GIE</cp:lastModifiedBy>
  <cp:revision>4</cp:revision>
  <dcterms:created xsi:type="dcterms:W3CDTF">2011-10-26T17:41:00Z</dcterms:created>
  <dcterms:modified xsi:type="dcterms:W3CDTF">2011-10-27T10:17:00Z</dcterms:modified>
</cp:coreProperties>
</file>