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5f7a"/>
          <w:sz w:val="36"/>
          <w:szCs w:val="36"/>
        </w:rPr>
        <w:t xml:space="preserve">Noah's Ark OS</w:t>
      </w:r>
    </w:p>
    <w:p>
      <w:pPr>
        <w:spacing w:before="0" w:after="80"/>
      </w:pPr>
      <w:r>
        <w:rPr>
          <w:rFonts w:ascii="Arial" w:cs="Arial" w:eastAsia="Arial" w:hAnsi="Arial"/>
          <w:b/>
          <w:bCs/>
          <w:sz w:val="28"/>
          <w:szCs w:val="28"/>
        </w:rPr>
        <w:t xml:space="preserve">Sprint 4 Plan</w:t>
      </w:r>
    </w:p>
    <w:p>
      <w:pPr>
        <w:spacing w:before="0" w:after="80"/>
      </w:pPr>
      <w:r>
        <w:rPr>
          <w:rFonts w:ascii="Arial" w:cs="Arial" w:eastAsia="Arial" w:hAnsi="Arial"/>
          <w:sz w:val="22"/>
          <w:szCs w:val="22"/>
        </w:rPr>
        <w:t xml:space="preserve">Chapter 2.5 — Token Intelligence &amp; Scene Control</w:t>
      </w:r>
    </w:p>
    <w:p>
      <w:pPr>
        <w:spacing w:before="0" w:after="240"/>
      </w:pPr>
      <w:r>
        <w:rPr>
          <w:rFonts w:ascii="Arial" w:cs="Arial" w:eastAsia="Arial" w:hAnsi="Arial"/>
          <w:color w:val="666666"/>
          <w:sz w:val="22"/>
          <w:szCs w:val="22"/>
        </w:rPr>
        <w:t xml:space="preserve">v1.0  |  12 March 2026  |  Status: Open</w:t>
      </w:r>
    </w:p>
    <w:p>
      <w:pPr>
        <w:spacing w:before="0" w:after="320"/>
      </w:pPr>
      <w:r>
        <w:rPr>
          <w:rFonts w:ascii="Arial" w:cs="Arial" w:eastAsia="Arial" w:hAnsi="Arial"/>
          <w:i/>
          <w:iCs/>
          <w:sz w:val="22"/>
          <w:szCs w:val="22"/>
        </w:rPr>
        <w:t xml:space="preserve">Noah (SK) &amp; C</w:t>
      </w:r>
    </w:p>
    <w:p>
      <w:pPr>
        <w:pStyle w:val="Heading1"/>
        <w:spacing w:before="320" w:after="160"/>
      </w:pPr>
      <w:r>
        <w:rPr>
          <w:rFonts w:ascii="Arial" w:cs="Arial" w:eastAsia="Arial" w:hAnsi="Arial"/>
          <w:b/>
          <w:bCs/>
          <w:color w:val="1a5f7a"/>
          <w:sz w:val="32"/>
          <w:szCs w:val="32"/>
        </w:rPr>
        <w:t xml:space="preserve">Sprint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2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Start Date</w:t>
            </w:r>
          </w:p>
        </w:tc>
        <w:tc>
          <w:tcPr>
            <w:tcW w:type="dxa" w:w="23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Sprint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Chapter 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12 March 2026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Open</w:t>
            </w:r>
          </w:p>
        </w:tc>
      </w:tr>
    </w:tbl>
    <w:p>
      <w:r>
        <w:t xml:space="preserve"/>
      </w:r>
    </w:p>
    <w:p>
      <w:pPr>
        <w:spacing w:before="60" w:after="80"/>
      </w:pPr>
      <w:r>
        <w:rPr>
          <w:rFonts w:ascii="Arial" w:cs="Arial" w:eastAsia="Arial" w:hAnsi="Arial"/>
          <w:sz w:val="22"/>
          <w:szCs w:val="22"/>
        </w:rPr>
        <w:t xml:space="preserve">Sprint 3 proved that character integrity holds — roles, identity, information asymmetry, and voice consistency all verified in live scenes. Sprint 4 turns inward. It builds the measurement and scene control infrastructure that will make the engine optimisable and directable. Two anchor items: the Token Ledger, which gives us per-scene, per-turn, per-character cost visibility for the first time; and the Scene History Manager foundation, which makes the flat global history addressable by scene boundary. Two smaller items — Maya's character redesign and the action-only speech placeholder — ship alongside. The UI elevation begins as a design session only.</w:t>
      </w:r>
    </w:p>
    <w:p>
      <w:pPr>
        <w:spacing w:before="60" w:after="80"/>
      </w:pPr>
      <w:r>
        <w:rPr>
          <w:rFonts w:ascii="Arial" w:cs="Arial" w:eastAsia="Arial" w:hAnsi="Arial"/>
          <w:i/>
          <w:iCs/>
          <w:color w:val="666666"/>
          <w:sz w:val="22"/>
          <w:szCs w:val="22"/>
        </w:rPr>
        <w:t xml:space="preserve">Sprint 4 is the instrumentation layer. You cannot optimise a simulation you cannot measure.</w:t>
      </w:r>
    </w:p>
    <w:p>
      <w:r>
        <w:t xml:space="preserve"/>
      </w:r>
    </w:p>
    <w:p>
      <w:pPr>
        <w:pStyle w:val="Heading1"/>
        <w:spacing w:before="320" w:after="160"/>
      </w:pPr>
      <w:r>
        <w:rPr>
          <w:rFonts w:ascii="Arial" w:cs="Arial" w:eastAsia="Arial" w:hAnsi="Arial"/>
          <w:b/>
          <w:bCs/>
          <w:color w:val="1a5f7a"/>
          <w:sz w:val="32"/>
          <w:szCs w:val="32"/>
        </w:rPr>
        <w:t xml:space="preserve">Sprint Scope — 6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200"/>
        <w:gridCol w:w="1600"/>
        <w:gridCol w:w="3960"/>
      </w:tblGrid>
      <w:tr>
        <w:tc>
          <w:tcPr>
            <w:tcW w:type="dxa" w:w="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Tile(s)</w:t>
            </w:r>
          </w:p>
        </w:tc>
        <w:tc>
          <w:tcPr>
            <w:tcW w:type="dxa" w:w="39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BL-I06 Token Ledger Redesign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T108+T109+T111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Per-scene, per-turn, per-character token tracking. Cost visible at every granularity.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BL-I07 Scene Boundary Markers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T109+T107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T109 writes SCENE_BOUNDARY marker to global_history on every SCENE_END. T107 gets reload_history(). Foundation for future scene deletion UI.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BL-C01 Maya Redesign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T105+souls JSON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Maya becomes a space psychologist — reading people, behaviour, stress responses. Soul JSON and close_scene() prompt rewrite.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BL-U07 Action-Only Placeholder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T111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Append ('verbal','--') when no quoted speech exists. 💬 -- renders on silent turns.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BL-U08 Maya Reflection Card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T111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Maya closing reflection renders as styled HTML card, not plain system log text.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BL-U09 UI Elevation (Design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T111+T117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Design session — mockup cockpit visual upgrade. No build this sprint. Output: design spec for Sprint 5.</w:t>
            </w:r>
          </w:p>
        </w:tc>
      </w:tr>
    </w:tbl>
    <w:p>
      <w:r>
        <w:t xml:space="preserve"/>
      </w:r>
    </w:p>
    <w:p>
      <w:pPr>
        <w:pStyle w:val="Heading1"/>
        <w:spacing w:before="320" w:after="160"/>
      </w:pPr>
      <w:r>
        <w:rPr>
          <w:rFonts w:ascii="Arial" w:cs="Arial" w:eastAsia="Arial" w:hAnsi="Arial"/>
          <w:b/>
          <w:bCs/>
          <w:color w:val="1a5f7a"/>
          <w:sz w:val="32"/>
          <w:szCs w:val="32"/>
        </w:rPr>
        <w:t xml:space="preserve">Sprint Items — Detail</w:t>
      </w:r>
    </w:p>
    <w:p>
      <w:pPr>
        <w:pStyle w:val="Heading2"/>
        <w:spacing w:before="240" w:after="120"/>
      </w:pPr>
      <w:r>
        <w:rPr>
          <w:rFonts w:ascii="Arial" w:cs="Arial" w:eastAsia="Arial" w:hAnsi="Arial"/>
          <w:b/>
          <w:bCs/>
          <w:color w:val="111111"/>
          <w:sz w:val="26"/>
          <w:szCs w:val="26"/>
        </w:rPr>
        <w:t xml:space="preserve">BL-I06 Token Ledger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Tiles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T108 TOKEN_SENTINEL, T109 LOG_ARCHIVER, T111 COMMAND_CENTER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Replace cumulative session-total sentinel with a structured per-scene, per-turn, per-character ledger. The current T108 accumulates tokens from kernel start with no scene boundary — cost shown at scene end is the session total, not the scene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Data Structure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token_log = { scene_id, scene_start_ts, turns: [{turn_n, speaker, prompt_tokens, completion_tokens, cost, timestamp}], character_totals: {name: {prompt, completion, cost, turn_count}}, scene_total: {prompt, completion, cost}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Scene-start resets per-scene ledger. Each turn appends a structured entry. T109 archives token_log as a JSON block at end of archive file. T111 displays scene-only cost after SCENE_END (not session total). Character totals visible on request or in archive.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Technical Notes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T108 gets a new SceneLedger class (or method group) separate from the existing session sentinel. The session sentinel can remain for long-term session tracking. T111 calls ledger.reset_scene() on New Scene and Start. T114 run_turn() calls ledger.record_turn(actor, usage). T109 receives the ledger object and writes token_log block before closing the archive 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Tile 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T108: SceneLedger class — reset_scene(), record_turn(), get_scene_summary(), get_character_totals(). T109: accept ledger param, write token_log block to archive. T111: call reset on scene start, display scene cost on end. T114: pass usage metadata to ledger after each API call.</w:t>
            </w:r>
          </w:p>
        </w:tc>
      </w:tr>
    </w:tbl>
    <w:p>
      <w:r>
        <w:t xml:space="preserve"/>
      </w:r>
    </w:p>
    <w:p>
      <w:pPr>
        <w:pStyle w:val="Heading2"/>
        <w:spacing w:before="240" w:after="120"/>
      </w:pPr>
      <w:r>
        <w:rPr>
          <w:rFonts w:ascii="Arial" w:cs="Arial" w:eastAsia="Arial" w:hAnsi="Arial"/>
          <w:b/>
          <w:bCs/>
          <w:color w:val="111111"/>
          <w:sz w:val="26"/>
          <w:szCs w:val="26"/>
        </w:rPr>
        <w:t xml:space="preserve">BL-I07 Scene Boundary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Tiles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T109 LOG_ARCHIVER, T107 STATE_ENGINE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T109 writes a SCENE_BOUNDARY marker entry into global_history.json on every SCENE_END. T107 gets a reload_history() method that re-reads global_history.json into the live state object. These two changes are the foundation for the future Scene History Manager UI — without them, selective scene deletion is impossible to build cleanly.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After each SCENE_END, global_history contains a marker entry: {type: SCENE_BOUNDARY, scene_id, timestamp, turn_count, environment_summary (first 80 chars)}. T107.reload_history() re-reads the file and updates self.state['global_history']. No stale-state context bleeds on next scene 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Technical Notes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This is a foundation sprint — no UI panel yet (Sprint 5). The boundary marker must be written BEFORE the archive closes so it is present if the kernel is restarted between scenes. T107 reload_history() is a single method, ~5 lines. It should be callable from a cockpit button in Sprint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Tile 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T109: write SCENE_BOUNDARY dict to global_history after archiving turns. T107: add reload_history() method.</w:t>
            </w:r>
          </w:p>
        </w:tc>
      </w:tr>
    </w:tbl>
    <w:p>
      <w:r>
        <w:t xml:space="preserve"/>
      </w:r>
    </w:p>
    <w:p>
      <w:pPr>
        <w:pStyle w:val="Heading2"/>
        <w:spacing w:before="240" w:after="120"/>
      </w:pPr>
      <w:r>
        <w:rPr>
          <w:rFonts w:ascii="Arial" w:cs="Arial" w:eastAsia="Arial" w:hAnsi="Arial"/>
          <w:b/>
          <w:bCs/>
          <w:color w:val="111111"/>
          <w:sz w:val="26"/>
          <w:szCs w:val="26"/>
        </w:rPr>
        <w:t xml:space="preserve">BL-C01 Maya Redesign — Space Psychologist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Tiles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T105 MAYA_META_OBSERVER, noah_souls.json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Maya is no longer a general observer. She is a trained space psychologist — her domain is reading people under pressure: stress responses, group dynamics, behavioural tells, what each person's performance reveals about them as a candidate. Her close_scene() output should reflect what the characters revealed about themselves, not just what happened atmospherically.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noah_souls.json Maya entry updated: character_type = 'Space Psychologist', tone = 'Analytical / Perceptive', dossier reflects psychological observation background, base_actor updated to reflect the archetype. T105 close_scene() prompt rewritten: Maya reads the group dynamics and individual behaviours — what stress responses appeared, who revealed what about themselves, what the interaction pattern suggests about the team. Reflection is still 2-4 sentences, still atmospheric — but grounded in psychological observation, not just poetic narration.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Tile 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noah_souls.json: update Maya soul record. T105: rewrite close_scene() prompt. Verify in test scene run.</w:t>
            </w:r>
          </w:p>
        </w:tc>
      </w:tr>
    </w:tbl>
    <w:p>
      <w:r>
        <w:t xml:space="preserve"/>
      </w:r>
    </w:p>
    <w:p>
      <w:pPr>
        <w:pStyle w:val="Heading2"/>
        <w:spacing w:before="240" w:after="120"/>
      </w:pPr>
      <w:r>
        <w:rPr>
          <w:rFonts w:ascii="Arial" w:cs="Arial" w:eastAsia="Arial" w:hAnsi="Arial"/>
          <w:b/>
          <w:bCs/>
          <w:color w:val="111111"/>
          <w:sz w:val="26"/>
          <w:szCs w:val="26"/>
        </w:rPr>
        <w:t xml:space="preserve">BL-U07 — Action-Only Speech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Tiles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T111 COMMAND_CENTER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 — patch 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When a character produces no quoted speech — only action/description text — the card renders with no speech bubble. Add 💬 -- as a placeholder so the card format is consistent across all turns.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Technical Notes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 T111 _render_turn(), after segments = self._split_speech(speech), check if any segment has type 'verbal'. If not, append ('verbal', '--'). Two-line fix. Patch was specified in Sprint 3 but deferred to Sprint 4 for formal versioning.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Tile 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T111 v5.10.2: add verbal placeholder fallback in _render_turn().</w:t>
            </w:r>
          </w:p>
        </w:tc>
      </w:tr>
    </w:tbl>
    <w:p>
      <w:r>
        <w:t xml:space="preserve"/>
      </w:r>
    </w:p>
    <w:p>
      <w:pPr>
        <w:pStyle w:val="Heading2"/>
        <w:spacing w:before="240" w:after="120"/>
      </w:pPr>
      <w:r>
        <w:rPr>
          <w:rFonts w:ascii="Arial" w:cs="Arial" w:eastAsia="Arial" w:hAnsi="Arial"/>
          <w:b/>
          <w:bCs/>
          <w:color w:val="111111"/>
          <w:sz w:val="26"/>
          <w:szCs w:val="26"/>
        </w:rPr>
        <w:t xml:space="preserve">BL-U08 — Maya Reflection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Tiles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T111 COMMAND_CENTER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Maya's closing reflection currently renders as a plain monospace system log line after SCENE_END. It should render as a distinct HTML card — visually separated from character turns, with Maya's identity immediately clear.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Maya reflection renders as a card with: deep indigo/purple name bar (colour distinct from teal character cards), no Urge/Threshold metadata line, reflection text in the speech block styled slightly differently (e.g. italics or lighter weight). Card is appended to the console after the SCENE_END system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Tile 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T111: add _render_maya_reflection(text) method. Call after close_scene() returns. Append to _cards.</w:t>
            </w:r>
          </w:p>
        </w:tc>
      </w:tr>
    </w:tbl>
    <w:p>
      <w:r>
        <w:t xml:space="preserve"/>
      </w:r>
    </w:p>
    <w:p>
      <w:pPr>
        <w:pStyle w:val="Heading2"/>
        <w:spacing w:before="240" w:after="120"/>
      </w:pPr>
      <w:r>
        <w:rPr>
          <w:rFonts w:ascii="Arial" w:cs="Arial" w:eastAsia="Arial" w:hAnsi="Arial"/>
          <w:b/>
          <w:bCs/>
          <w:color w:val="111111"/>
          <w:sz w:val="26"/>
          <w:szCs w:val="26"/>
        </w:rPr>
        <w:t xml:space="preserve">BL-U09 — UI Aesthetic Elevation (Design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Tiles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T111 COMMAND_CENTER, T117 (style layer TBD)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Design Only — No Build This Sprint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The HTML card console is the first well-designed element in the UI. The cockpit tabs, buttons, personnel rows, and input fields are still default ipywidgets grey. The goal is to elevate the full UI to match the card console aesthetic — dark teal brand colour, card-style panels, styled input fields, consistent typography.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Sprint 4 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Design specification document: target colours, component layout, button styles, personnel panel card format. No T111 code changes this sprint. Build begins Sprint 5.</w:t>
            </w:r>
          </w:p>
        </w:tc>
      </w:tr>
    </w:tbl>
    <w:p>
      <w:r>
        <w:t xml:space="preserve"/>
      </w:r>
    </w:p>
    <w:p>
      <w:pPr>
        <w:pStyle w:val="Heading1"/>
        <w:spacing w:before="320" w:after="160"/>
      </w:pPr>
      <w:r>
        <w:rPr>
          <w:rFonts w:ascii="Arial" w:cs="Arial" w:eastAsia="Arial" w:hAnsi="Arial"/>
          <w:b/>
          <w:bCs/>
          <w:color w:val="1a5f7a"/>
          <w:sz w:val="32"/>
          <w:szCs w:val="32"/>
        </w:rPr>
        <w:t xml:space="preserve">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400"/>
        <w:gridCol w:w="5160"/>
      </w:tblGrid>
      <w:tr>
        <w:tc>
          <w:tcPr>
            <w:tcW w:type="dxa" w:w="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1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BL-U07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Action-Only Placeholder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Smallest item, two-line patch. Ship first.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BL-U08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Maya Reflection Card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Small UI build, completes the console formatting story before token work begins.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BL-C01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Maya Redesign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Soul JSON + T105 prompt rewrite. Independent of infrastructure items.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BL-I07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Scene Boundary Markers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T109 boundary write + T107 reload_history(). Foundation must be in place before token ledger build.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BL-I06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Token Ledger Redesign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Anchor item. Builds on stable foundation. T108 + T109 + T111 + T114 changes.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BL-U09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UI Elevation Design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Design session at end of sprint — outputs spec doc for Sprint 5 build.</w:t>
            </w:r>
          </w:p>
        </w:tc>
      </w:tr>
    </w:tbl>
    <w:p>
      <w:r>
        <w:t xml:space="preserve"/>
      </w:r>
    </w:p>
    <w:p>
      <w:pPr>
        <w:pStyle w:val="Heading1"/>
        <w:spacing w:before="320" w:after="160"/>
      </w:pPr>
      <w:r>
        <w:rPr>
          <w:rFonts w:ascii="Arial" w:cs="Arial" w:eastAsia="Arial" w:hAnsi="Arial"/>
          <w:b/>
          <w:bCs/>
          <w:color w:val="1a5f7a"/>
          <w:sz w:val="32"/>
          <w:szCs w:val="32"/>
        </w:rPr>
        <w:t xml:space="preserve">Definition of Done</w:t>
      </w:r>
    </w:p>
    <w:p>
      <w:pPr>
        <w:spacing w:before="60" w:after="80"/>
      </w:pPr>
      <w:r>
        <w:rPr>
          <w:rFonts w:ascii="Arial" w:cs="Arial" w:eastAsia="Arial" w:hAnsi="Arial"/>
          <w:sz w:val="22"/>
          <w:szCs w:val="22"/>
        </w:rPr>
        <w:t xml:space="preserve">Sprint 4 is complete when ALL of the following are true: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5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Per-scene cost resets on New Scene. Scene-only token cost displayed after SCENE_END (BL-I06)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Each turn appended to token_log with speaker, tokens, cost (BL-I06)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Archive file contains structured token_log block (BL-I06)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SCENE_BOUNDARY marker present in global_history after each scene close (BL-I07)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T107 reload_history() re-reads file into live state correctly (BL-I07)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Character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Maya soul JSON updated to space psychologist archetype (BL-C01)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Character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Maya close_scene() reflection reads people and behaviour, not just atmosphere (BL-C01)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Action-only turns render 💬 -- placeholder (BL-U07)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Maya reflection renders as distinct indigo card in console (BL-U08)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Design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UI elevation design spec document delivered (BL-U09)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Validation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T116 SMOKE_TESTER passes clean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Validation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Full scene run with token ledger active — archive contains token block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GitHub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Sprint 4 notebook committed as Noahs_Ark_v2.1.0_DDMMYYYY_sprint4.ipynb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t>
            </w:r>
          </w:p>
        </w:tc>
      </w:tr>
    </w:tbl>
    <w:p>
      <w:r>
        <w:t xml:space="preserve"/>
      </w:r>
    </w:p>
    <w:p>
      <w:pPr>
        <w:pStyle w:val="Heading1"/>
        <w:spacing w:before="320" w:after="160"/>
      </w:pPr>
      <w:r>
        <w:rPr>
          <w:rFonts w:ascii="Arial" w:cs="Arial" w:eastAsia="Arial" w:hAnsi="Arial"/>
          <w:b/>
          <w:bCs/>
          <w:color w:val="1a5f7a"/>
          <w:sz w:val="32"/>
          <w:szCs w:val="32"/>
        </w:rPr>
        <w:t xml:space="preserve">Target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696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Noahs_Ark_v2.0.0_12032026_sprint3.ipynb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Noahs_Ark_v2.1.0_DDMMYYYY_sprint4.ipynb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Tiles Changed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T108 (v6.0), T109 (v5.2), T111 (v5.10.2+), T105 (v5.3), T107 (v5.x)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20"/>
                <w:szCs w:val="20"/>
              </w:rPr>
              <w:t xml:space="preserve">Tiles Unchanged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T000, T100, T101, T102, T103, T104, T106, T110, T112, T113, T114, T115, T116, T117, T118, T119</w:t>
            </w:r>
          </w:p>
        </w:tc>
      </w:tr>
    </w:tbl>
    <w:p>
      <w:r>
        <w:t xml:space="preserve"/>
      </w:r>
    </w:p>
    <w:p>
      <w:pPr>
        <w:pStyle w:val="Heading1"/>
        <w:spacing w:before="320" w:after="160"/>
      </w:pPr>
      <w:r>
        <w:rPr>
          <w:rFonts w:ascii="Arial" w:cs="Arial" w:eastAsia="Arial" w:hAnsi="Arial"/>
          <w:b/>
          <w:bCs/>
          <w:color w:val="1a5f7a"/>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000"/>
        <w:gridCol w:w="4120"/>
      </w:tblGrid>
      <w:tr>
        <w:tc>
          <w:tcPr>
            <w:tcW w:type="dxa" w:w="144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120"/>
            <w:tcBorders>
              <w:top w:val="single" w:color="CCCCCC" w:sz="1"/>
              <w:left w:val="single" w:color="CCCCCC" w:sz="1"/>
              <w:bottom w:val="single" w:color="CCCCCC" w:sz="1"/>
              <w:right w:val="single" w:color="CCCCCC" w:sz="1"/>
            </w:tcBorders>
            <w:shd w:fill="1a5f7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12 Mar 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SK + C</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Sprint 4 plan created. Chapter 2.5 formally opened.</w:t>
            </w:r>
          </w:p>
        </w:tc>
      </w:tr>
    </w:tbl>
    <w:p>
      <w:r>
        <w:t xml:space="preserve"/>
      </w:r>
    </w:p>
    <w:p>
      <w:pPr>
        <w:spacing w:before="60" w:after="80"/>
      </w:pPr>
      <w:r>
        <w:rPr>
          <w:rFonts w:ascii="Arial" w:cs="Arial" w:eastAsia="Arial" w:hAnsi="Arial"/>
          <w:i/>
          <w:iCs/>
          <w:color w:val="666666"/>
          <w:sz w:val="22"/>
          <w:szCs w:val="22"/>
        </w:rPr>
        <w:t xml:space="preserve">This document is maintained by SK (Noah) and C. Update Status column and Change Log after each item is completed.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2026-03-12T09:07:54.389Z</dcterms:created>
  <dcterms:modified xsi:type="dcterms:W3CDTF">2026-03-12T09:07:54.390Z</dcterms:modified>
</cp:coreProperties>
</file>

<file path=docProps/custom.xml><?xml version="1.0" encoding="utf-8"?>
<Properties xmlns="http://schemas.openxmlformats.org/officeDocument/2006/custom-properties" xmlns:vt="http://schemas.openxmlformats.org/officeDocument/2006/docPropsVTypes"/>
</file>