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5F7A"/>
          <w:sz w:val="32"/>
          <w:szCs w:val="32"/>
        </w:rPr>
        <w:t xml:space="preserve">Noah's Ark OS</w:t>
      </w:r>
    </w:p>
    <w:p>
      <w:pPr>
        <w:spacing w:after="120"/>
      </w:pPr>
      <w:r>
        <w:rPr>
          <w:rFonts w:ascii="Arial" w:cs="Arial" w:eastAsia="Arial" w:hAnsi="Arial"/>
          <w:b/>
          <w:bCs/>
          <w:color w:val="000000"/>
          <w:sz w:val="28"/>
          <w:szCs w:val="28"/>
        </w:rPr>
        <w:t xml:space="preserve">Sprint 5 Plan</w:t>
      </w:r>
    </w:p>
    <w:p>
      <w:pPr>
        <w:spacing w:after="120"/>
      </w:pPr>
      <w:r>
        <w:rPr>
          <w:rFonts w:ascii="Arial" w:cs="Arial" w:eastAsia="Arial" w:hAnsi="Arial"/>
          <w:b w:val="false"/>
          <w:bCs w:val="false"/>
          <w:color w:val="000000"/>
          <w:sz w:val="20"/>
          <w:szCs w:val="20"/>
        </w:rPr>
        <w:t xml:space="preserve">Chapter 2.6 — Character Equity &amp; Scene Integrity</w:t>
      </w:r>
    </w:p>
    <w:p>
      <w:pPr>
        <w:spacing w:after="120"/>
      </w:pPr>
      <w:r>
        <w:rPr>
          <w:rFonts w:ascii="Arial" w:cs="Arial" w:eastAsia="Arial" w:hAnsi="Arial"/>
          <w:b w:val="false"/>
          <w:bCs w:val="false"/>
          <w:color w:val="666666"/>
          <w:sz w:val="20"/>
          <w:szCs w:val="20"/>
        </w:rPr>
        <w:t xml:space="preserve">v1.0 | 13 March 2026 | Status: Open</w:t>
      </w:r>
    </w:p>
    <w:p>
      <w:pPr>
        <w:pBdr>
          <w:bottom w:val="single" w:color="1A5F7A" w:sz="6" w:space="1"/>
        </w:pBdr>
      </w:pPr>
      <w:r>
        <w:t xml:space="preserve"/>
      </w:r>
    </w:p>
    <w:p>
      <w:r>
        <w:t xml:space="preserve"/>
      </w:r>
    </w:p>
    <w:p>
      <w:pPr>
        <w:pStyle w:val="Heading2"/>
      </w:pPr>
      <w:r>
        <w:rPr>
          <w:rFonts w:ascii="Arial" w:cs="Arial" w:eastAsia="Arial" w:hAnsi="Arial"/>
          <w:b/>
          <w:bCs/>
          <w:color w:val="2E75B6"/>
          <w:sz w:val="26"/>
          <w:szCs w:val="26"/>
        </w:rPr>
        <w:t xml:space="preserve">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Chapter 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March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Open</w:t>
            </w:r>
          </w:p>
        </w:tc>
      </w:tr>
    </w:tbl>
    <w:p>
      <w:r>
        <w:t xml:space="preserve"/>
      </w:r>
    </w:p>
    <w:p>
      <w:pPr>
        <w:spacing w:after="120"/>
      </w:pPr>
      <w:r>
        <w:rPr>
          <w:rFonts w:ascii="Arial" w:cs="Arial" w:eastAsia="Arial" w:hAnsi="Arial"/>
          <w:b w:val="false"/>
          <w:bCs w:val="false"/>
          <w:color w:val="000000"/>
          <w:sz w:val="20"/>
          <w:szCs w:val="20"/>
        </w:rPr>
        <w:t xml:space="preserve">Sprint 5 has one clear goal: every active character should have a fair opportunity to speak, and the engine should handle scene integrity failures gracefully. Sprint 4 proved the system works — it also proved that high-threshold characters are structurally disadvantaged from turn 1, that mid-scene entry produces corrupted context, that Maya misreads mechanical silence, and that Thought blocks have no anti-repetition protection.</w:t>
      </w:r>
    </w:p>
    <w:p>
      <w:pPr>
        <w:spacing w:after="120"/>
      </w:pPr>
      <w:r>
        <w:rPr>
          <w:rFonts w:ascii="Arial" w:cs="Arial" w:eastAsia="Arial" w:hAnsi="Arial"/>
          <w:b w:val="false"/>
          <w:bCs w:val="false"/>
          <w:color w:val="000000"/>
          <w:sz w:val="20"/>
          <w:szCs w:val="20"/>
        </w:rPr>
        <w:t xml:space="preserve">These are all fixable and all fixable cleanly. Sprint 5 is four build items and one design item. The design item (Scene Type Parameters for T119/T120) produces a spec document only — no build. Build happens in Sprint 6.</w:t>
      </w:r>
    </w:p>
    <w:p>
      <w:r>
        <w:t xml:space="preserve"/>
      </w:r>
    </w:p>
    <w:p>
      <w:pPr>
        <w:pStyle w:val="Heading2"/>
      </w:pPr>
      <w:r>
        <w:rPr>
          <w:rFonts w:ascii="Arial" w:cs="Arial" w:eastAsia="Arial" w:hAnsi="Arial"/>
          <w:b/>
          <w:bCs/>
          <w:color w:val="2E75B6"/>
          <w:sz w:val="26"/>
          <w:szCs w:val="26"/>
        </w:rPr>
        <w:t xml:space="preserve">Sprint Scope — 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1560"/>
        <w:gridCol w:w="300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Tile(s)</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BL-C02 Speaker Distribution 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characters start with equal margin (threshold + 1.5). No character locked out on turn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BL-E11 Mid-Scene Character Entry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 T114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 activation detected. SCENE_EVENT entry injected. Both sides get shared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BL-T06 Thought Anti-Repetition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Thought block protected by same last_utterances mechanism as Speech.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BL-Q04 Maya Silence Attribution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Maya receives turns_per_character dict. Distinguishes mechanical silence from chosen restraint.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BL-T03 Name Injection 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'Your name is {name}.' as first line of persona string. No more placeholder leakage.</w:t>
            </w:r>
          </w:p>
        </w:tc>
      </w:tr>
    </w:tbl>
    <w:p>
      <w:r>
        <w:t xml:space="preserve"/>
      </w:r>
    </w:p>
    <w:p>
      <w:pPr>
        <w:pStyle w:val="Heading2"/>
      </w:pPr>
      <w:r>
        <w:rPr>
          <w:rFonts w:ascii="Arial" w:cs="Arial" w:eastAsia="Arial" w:hAnsi="Arial"/>
          <w:b/>
          <w:bCs/>
          <w:color w:val="2E75B6"/>
          <w:sz w:val="26"/>
          <w:szCs w:val="26"/>
        </w:rPr>
        <w:t xml:space="preserve">Sprint Items — Detail</w:t>
      </w:r>
    </w:p>
    <w:p>
      <w:r>
        <w:rPr>
          <w:rFonts w:ascii="Arial" w:cs="Arial" w:eastAsia="Arial" w:hAnsi="Arial"/>
          <w:b/>
          <w:bCs/>
          <w:color w:val="1A5F7A"/>
          <w:sz w:val="22"/>
          <w:szCs w:val="22"/>
        </w:rPr>
        <w:t xml:space="preserve">BL-C02 — Speaker Distribution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Priority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T114 SIM_CONDUCTOR</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active character starts with a positive speaking margin regardless of tone. Calculated, Enigmatic, Wise tones must not be penalised at scene start.</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Root Cause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reset_urge_state() initialises all characters at urge 7.0. Valentina (Calculated, threshold 7.0) starts at margin 0.0. Vel (Anxious, threshold 5.5) starts at margin 1.5. Vel fires immediately. Valentina cannot speak until passive ticks accumulate — 5 turns in a small scene.</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reset_urge_state(), initialise urge as threshold + 1.5 per character rather than flat 7.0. Valentina starts at 8.5 (margin 1.5). Vel starts at 7.0 (margin 1.5). All characters equal at turn 1. Differentiation comes from event response and tone increment — which is the intended design.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Acceptance Criteria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a 5-character scene run 10+ turns, all active characters with positive margins have spoken by turn 5. Valentina, Abdul, and Suryan-type characters no longer require 4-5 passive ticks before first selection. Speaker distribution shows all characters within 2x of each other by turn 10.</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 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T114 reset_urge_state(): replace {s: 7.0 for s in active_souls} with {s: self.threshold_state.get(s, self.DEFAULT_THRESHOLD) + 1.5 for s in active_souls}. Note: reset_threshold_state() must be called before reset_urge_state() in T111 _start_sim() — already the case.</w:t>
            </w:r>
          </w:p>
        </w:tc>
      </w:tr>
    </w:tbl>
    <w:p>
      <w:r>
        <w:t xml:space="preserve"/>
      </w:r>
    </w:p>
    <w:p>
      <w:r>
        <w:rPr>
          <w:rFonts w:ascii="Arial" w:cs="Arial" w:eastAsia="Arial" w:hAnsi="Arial"/>
          <w:b/>
          <w:bCs/>
          <w:color w:val="1A5F7A"/>
          <w:sz w:val="22"/>
          <w:szCs w:val="22"/>
        </w:rPr>
        <w:t xml:space="preserve">BL-E11 — Mid-Scene Character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Priority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COMMAND_CENTER + T114 SIM_CONDUCTOR</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character activated mid-scene enters with a shared context marker. Existing characters acknowledge the entry. No ghost dialogue — the entering character does not respond to exchanges they were not present for.</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Root Cause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_run_simulation_loop() calls active_config each turn but has no snapshot of the previous turn's active set. When Abdul was activated mid-scene, no delta was detected, no entry event was written, and both characters behaved as if the gap never existed. Suryan had been building context Abdul had no access to.</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stores _prev_active_souls snapshot after each turn. Before each turn, compare current active_souls to snapshot. For any new entrant detected, write [SCENE_EVENT]: {name} has entered the room. to global_history via state.log_event(). T114 run_turn() context window will then include the entry marker, giving both the entrant and existing characters a shared reference point.</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Acceptance Criteria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a character is activated mid-scene via pause-resume, a SCENE_EVENT entry appears in the console and in global_history. The newly active character's first Thought block references the entry context. Existing characters do not speak as if the new character was always present.</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 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_run_simulation_loop(): add self._prev_active_souls = [] initialised on _start_sim(). Each loop iteration: detect new_entrants = set(active_souls) - set(self._prev_active_souls). For each entrant write SCENE_EVENT to history. Update snapshot. T114 no code change — the event appears naturally in the context window passed to run_turn().</w:t>
            </w:r>
          </w:p>
        </w:tc>
      </w:tr>
    </w:tbl>
    <w:p>
      <w:r>
        <w:t xml:space="preserve"/>
      </w:r>
    </w:p>
    <w:p>
      <w:r>
        <w:rPr>
          <w:rFonts w:ascii="Arial" w:cs="Arial" w:eastAsia="Arial" w:hAnsi="Arial"/>
          <w:b/>
          <w:bCs/>
          <w:color w:val="1A5F7A"/>
          <w:sz w:val="22"/>
          <w:szCs w:val="22"/>
        </w:rPr>
        <w:t xml:space="preserve">BL-T06 — Thought Anti-Repetition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Priority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T106 CHARACTER_BRAIN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Thought blocks vary across consecutive turns. The same internal monologue does not repeat verbatim while the character waits for selection.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Root Cause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BL-E02 anti-repetition block injects last_utterances into the persona string as a Speech constraint only. Thought is generated without any prior-thought context. Vel's Thought in Scene 5 repeated across turns 2, 3, 5 because nothing told the model it had already produced that internal state.</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T106 generate() extracts the [Thought] layer from the last 2 turns in global_history for this actor. Injects as: DO NOT REPEAT these recent internal thoughts: [thought_1], [thought_2]. This is separate from last_utterances (which guards Speech). Stored in-flight — no new persistence needed.</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Acceptance Criteria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a 10+ turn scene, no character's [Thought] block contains a sentence that also appeared in their previous [Thought] block. Thought content evolves across turns even when the character is not selected to speak.</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 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T106 generate(): scan the last 6 entries in history for lines starting with this actor's name. For each, parse out the [Thought] layer. Collect the last 2 thought texts. If present, append a DO NOT REPEAT THOUGHTS constraint to the prompt before the output format instructions.</w:t>
            </w:r>
          </w:p>
        </w:tc>
      </w:tr>
    </w:tbl>
    <w:p>
      <w:r>
        <w:t xml:space="preserve"/>
      </w:r>
    </w:p>
    <w:p>
      <w:r>
        <w:rPr>
          <w:rFonts w:ascii="Arial" w:cs="Arial" w:eastAsia="Arial" w:hAnsi="Arial"/>
          <w:b/>
          <w:bCs/>
          <w:color w:val="1A5F7A"/>
          <w:sz w:val="22"/>
          <w:szCs w:val="22"/>
        </w:rPr>
        <w:t xml:space="preserve">BL-Q04 — Maya Silence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Priority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T105 MAYA_META_OBSERVER</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Maya distinguishes a character who was never selected (mechanical silence) from a character who was selected but said little (chosen restraint). The former should not be misread as psychological withdrawal.</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Root Cause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close_scene() receives only history_list. A character with 0 turns in history could be mechanically silenced (never won margin race) or genuinely withdrawn. Maya cannot tell. In Scene 3 she called Valentina's silence a withdrawal response — it was a threshold arithmetic problem.</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_do_scene_end_archive() builds turns_per_character dict: {name: turn_count} for all active characters, including those with 0. Passes to maya.close_scene() as new optional param. T105 close_scene() prompt includes: NOTE — the following characters were active but not selected to speak (mechanical, not behavioural): [names]. Do not interpret their silence as psychological withdrawal.</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Acceptance Criteria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 character had 0 turns and a zero-margin threshold profile, Maya's reflection does not characterise them as withdrawn, disengaged, or under-performing. If a character had selections but minimal speech, Maya may still read restraint.</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 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_do_scene_end_archive(): build turns_per_character from SceneLedger char_totals (already available via sentinel.get_scene_dict()). Pass to maya.close_scene(env, obj, history, turns_per_character). T105 close_scene(): add turns_per_character param (default None). If provided, identify mechanically silent characters and inject disclaimer into prompt.</w:t>
            </w:r>
          </w:p>
        </w:tc>
      </w:tr>
    </w:tbl>
    <w:p>
      <w:r>
        <w:t xml:space="preserve"/>
      </w:r>
    </w:p>
    <w:p>
      <w:r>
        <w:rPr>
          <w:rFonts w:ascii="Arial" w:cs="Arial" w:eastAsia="Arial" w:hAnsi="Arial"/>
          <w:b/>
          <w:bCs/>
          <w:color w:val="1A5F7A"/>
          <w:sz w:val="22"/>
          <w:szCs w:val="22"/>
        </w:rPr>
        <w:t xml:space="preserve">BL-T03 — Name Injection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Priority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T103 IDENTITY_VAULT</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Goal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Characters never use placeholder text like [Coordinator's Name] in speech. The name is surfaced explicitly in the persona string as a hard identity fact.</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T103 get_full_persona(): prepend 'Your name is {actor_name}. You are {actor_name}.' as the first two lines of the persona string, before identity, dossier, or role injection. Hard fact, not inferable context.</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 Work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T103 get_full_persona(): first line of persona output = f'Your name is {actor}. You are {actor}.' Existing identity and dossier lines follow.</w:t>
            </w:r>
          </w:p>
        </w:tc>
      </w:tr>
    </w:tbl>
    <w:p>
      <w:r>
        <w:t xml:space="preserve"/>
      </w:r>
    </w:p>
    <w:p>
      <w:pPr>
        <w:pStyle w:val="Heading2"/>
      </w:pPr>
      <w:r>
        <w:rPr>
          <w:rFonts w:ascii="Arial" w:cs="Arial" w:eastAsia="Arial" w:hAnsi="Arial"/>
          <w:b/>
          <w:bCs/>
          <w:color w:val="2E75B6"/>
          <w:sz w:val="26"/>
          <w:szCs w:val="26"/>
        </w:rP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800"/>
        <w:gridCol w:w="456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BL-T03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Injection 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Smallest change, immediate quality win. Two lines in T103. No dependencies.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BL-C02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Speaker Distribution Fix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line in T114. Changes starting urge calculation. All subsequent scene tests depend on this being correct.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BL-T06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Thought Anti-Repetition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T106 prompt addition. Depends on nothing. Run a 10+ turn scene after to verify.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BL-E11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Mid-Scene Character Entry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T111 loop logic addition. Requires pause-resume test to verify. Run Scene 4 again with deliberate late activation.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BL-Q04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Maya Silence Attribution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T105 + T111 wiring. Last because it depends on SceneLedger char_totals already working (confirmed in Sprint 4).</w:t>
            </w:r>
          </w:p>
        </w:tc>
      </w:tr>
    </w:tbl>
    <w:p>
      <w:r>
        <w:t xml:space="preserve"/>
      </w:r>
    </w:p>
    <w:p>
      <w:pPr>
        <w:pStyle w:val="Heading2"/>
      </w:pPr>
      <w:r>
        <w:rPr>
          <w:rFonts w:ascii="Arial" w:cs="Arial" w:eastAsia="Arial" w:hAnsi="Arial"/>
          <w:b/>
          <w:bCs/>
          <w:color w:val="2E75B6"/>
          <w:sz w:val="26"/>
          <w:szCs w:val="26"/>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5 active characters speak within the first 5 turns of a 10+ turn scene (BL-C02 passes)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Mid-scene activation writes SCENE_EVENT to history. Entering character references entry in first Thought (BL-E11 passes)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character Thought block repeats verbatim across consecutive turns in a 10+ turn scene (BL-T06 passes)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Maya reflection does not describe zero-margin characters as withdrawn (BL-Q04 passes)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character uses a name placeholder in speech (BL-T03 passes)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T116 SMOKE_TESTER passes clean on Sprint 5 notebook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end-to-end scene run completes and archives cleanly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 notebook committed to sprint-5 branch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bl>
    <w:p>
      <w:r>
        <w:t xml:space="preserve"/>
      </w:r>
    </w:p>
    <w:p>
      <w:pPr>
        <w:pStyle w:val="Heading2"/>
      </w:pPr>
      <w:r>
        <w:rPr>
          <w:rFonts w:ascii="Arial" w:cs="Arial" w:eastAsia="Arial" w:hAnsi="Arial"/>
          <w:b/>
          <w:bCs/>
          <w:color w:val="2E75B6"/>
          <w:sz w:val="26"/>
          <w:szCs w:val="26"/>
        </w:rPr>
        <w:t xml:space="preserve">Target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Source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Noahs_Ark_v2.1.0_13032026_sprint4.ipynb</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Target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Noahs_Ark_v2.2.0_DDMMYYYY_sprint5.ipynb</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Tiles Changed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T103 (v5.5.0), T105 (v5.4.0), T106 (v5.6.0), T111 (v5.10.3), T114 (v5.5.3)</w:t>
            </w:r>
          </w:p>
        </w:tc>
      </w:tr>
      <w:tr>
        <w:tc>
          <w:tcPr>
            <w:tcW w:type="dxa" w:w="1500"/>
            <w:tcBorders>
              <w:top w:val="single" w:color="1A5F7A" w:sz="1"/>
              <w:left w:val="single" w:color="1A5F7A" w:sz="1"/>
              <w:bottom w:val="single" w:color="1A5F7A" w:sz="1"/>
              <w:right w:val="single" w:color="1A5F7A" w:sz="1"/>
            </w:tcBorders>
            <w:shd w:fill="EBF5FB" w:val="clear"/>
            <w:tcMar>
              <w:top w:type="dxa" w:w="80"/>
              <w:left w:type="dxa" w:w="120"/>
              <w:bottom w:type="dxa" w:w="80"/>
              <w:right w:type="dxa" w:w="120"/>
            </w:tcMar>
          </w:tcPr>
          <w:p>
            <w:r>
              <w:rPr>
                <w:rFonts w:ascii="Arial" w:cs="Arial" w:eastAsia="Arial" w:hAnsi="Arial"/>
                <w:b/>
                <w:bCs/>
                <w:color w:val="000000"/>
                <w:sz w:val="20"/>
                <w:szCs w:val="20"/>
              </w:rPr>
              <w:t xml:space="preserve">Tiles Unchanged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T000, T100, T101, T102, T104, T107, T108, T109, T110, T112, T113, T115, T116, T117, T118</w:t>
            </w:r>
          </w:p>
        </w:tc>
      </w:tr>
    </w:tbl>
    <w:p>
      <w:r>
        <w:t xml:space="preserve"/>
      </w:r>
    </w:p>
    <w:p>
      <w:pPr>
        <w:pStyle w:val="Heading2"/>
      </w:pPr>
      <w:r>
        <w:rPr>
          <w:rFonts w:ascii="Arial" w:cs="Arial" w:eastAsia="Arial" w:hAnsi="Arial"/>
          <w:b/>
          <w:bCs/>
          <w:color w:val="2E75B6"/>
          <w:sz w:val="26"/>
          <w:szCs w:val="26"/>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60"/>
        <w:gridCol w:w="4500"/>
      </w:tblGrid>
      <w:tr>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1500"/>
            <w:tcBorders>
              <w:top w:val="single" w:color="1A5F7A" w:sz="1"/>
              <w:left w:val="single" w:color="1A5F7A" w:sz="1"/>
              <w:bottom w:val="single" w:color="1A5F7A" w:sz="1"/>
              <w:right w:val="single" w:color="1A5F7A"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 Mar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SK + 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Sprint 5 plan created. 5 items. Chapter 2.6 opened.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5F7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2026-03-13T09:12:36.052Z</dcterms:created>
  <dcterms:modified xsi:type="dcterms:W3CDTF">2026-03-13T09:12:36.052Z</dcterms:modified>
</cp:coreProperties>
</file>

<file path=docProps/custom.xml><?xml version="1.0" encoding="utf-8"?>
<Properties xmlns="http://schemas.openxmlformats.org/officeDocument/2006/custom-properties" xmlns:vt="http://schemas.openxmlformats.org/officeDocument/2006/docPropsVTypes"/>
</file>