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6FAD8" w14:textId="4B77F5BF" w:rsidR="00B476C2" w:rsidRDefault="00B476C2" w:rsidP="008270A6">
      <w:pPr>
        <w:jc w:val="center"/>
      </w:pPr>
    </w:p>
    <w:p w14:paraId="541B7B80" w14:textId="3D5DB28B" w:rsidR="008270A6" w:rsidRDefault="008270A6" w:rsidP="008270A6">
      <w:pPr>
        <w:jc w:val="center"/>
      </w:pPr>
    </w:p>
    <w:p w14:paraId="4E975E8E" w14:textId="2013422F" w:rsidR="008270A6" w:rsidRDefault="008270A6" w:rsidP="008270A6">
      <w:pPr>
        <w:jc w:val="center"/>
      </w:pPr>
    </w:p>
    <w:p w14:paraId="1DDEBB53" w14:textId="04C5261D" w:rsidR="008270A6" w:rsidRDefault="008270A6" w:rsidP="008270A6">
      <w:pPr>
        <w:jc w:val="center"/>
      </w:pPr>
    </w:p>
    <w:p w14:paraId="1A53DA8A" w14:textId="1DF395DC" w:rsidR="008270A6" w:rsidRDefault="008270A6" w:rsidP="008270A6">
      <w:pPr>
        <w:jc w:val="center"/>
      </w:pPr>
    </w:p>
    <w:p w14:paraId="24C8D577" w14:textId="144D1275" w:rsidR="008270A6" w:rsidRDefault="008270A6" w:rsidP="008270A6">
      <w:pPr>
        <w:jc w:val="center"/>
        <w:rPr>
          <w:sz w:val="96"/>
          <w:szCs w:val="96"/>
        </w:rPr>
      </w:pPr>
      <w:r>
        <w:rPr>
          <w:sz w:val="96"/>
          <w:szCs w:val="96"/>
        </w:rPr>
        <w:t>Ukpik-1</w:t>
      </w:r>
    </w:p>
    <w:p w14:paraId="6BC9C753" w14:textId="166F220D" w:rsidR="008270A6" w:rsidRDefault="002B6F7B" w:rsidP="008270A6">
      <w:pPr>
        <w:jc w:val="center"/>
        <w:rPr>
          <w:i/>
          <w:iCs/>
          <w:color w:val="FF0000"/>
          <w:sz w:val="48"/>
          <w:szCs w:val="48"/>
        </w:rPr>
      </w:pPr>
      <w:r>
        <w:rPr>
          <w:i/>
          <w:iCs/>
          <w:color w:val="FF0000"/>
          <w:sz w:val="48"/>
          <w:szCs w:val="48"/>
        </w:rPr>
        <w:t>Custom Board</w:t>
      </w:r>
      <w:r w:rsidR="008940A6">
        <w:rPr>
          <w:i/>
          <w:iCs/>
          <w:color w:val="FF0000"/>
          <w:sz w:val="48"/>
          <w:szCs w:val="48"/>
        </w:rPr>
        <w:t>s</w:t>
      </w:r>
    </w:p>
    <w:p w14:paraId="53BB8369" w14:textId="5BAD26D7" w:rsidR="008270A6" w:rsidRDefault="008270A6" w:rsidP="008270A6">
      <w:pPr>
        <w:jc w:val="center"/>
        <w:rPr>
          <w:i/>
          <w:iCs/>
          <w:color w:val="FF0000"/>
          <w:sz w:val="48"/>
          <w:szCs w:val="48"/>
        </w:rPr>
      </w:pPr>
    </w:p>
    <w:p w14:paraId="1CB7DBD3" w14:textId="19DFDA91" w:rsidR="008270A6" w:rsidRPr="008270A6" w:rsidRDefault="008270A6" w:rsidP="008270A6">
      <w:pPr>
        <w:rPr>
          <w:i/>
          <w:iCs/>
          <w:color w:val="FF0000"/>
          <w:sz w:val="24"/>
          <w:szCs w:val="24"/>
        </w:rPr>
      </w:pPr>
      <w:r w:rsidRPr="008270A6">
        <w:rPr>
          <w:sz w:val="24"/>
          <w:szCs w:val="24"/>
        </w:rPr>
        <w:t>REVISION NUMBER:</w:t>
      </w:r>
      <w:r>
        <w:rPr>
          <w:i/>
          <w:iCs/>
          <w:sz w:val="24"/>
          <w:szCs w:val="24"/>
        </w:rPr>
        <w:t xml:space="preserve"> </w:t>
      </w:r>
      <w:r>
        <w:rPr>
          <w:i/>
          <w:iCs/>
          <w:color w:val="FF0000"/>
          <w:sz w:val="24"/>
          <w:szCs w:val="24"/>
        </w:rPr>
        <w:t>0.1</w:t>
      </w:r>
    </w:p>
    <w:p w14:paraId="13F7844F" w14:textId="717DBFDB" w:rsidR="008270A6" w:rsidRPr="008270A6" w:rsidRDefault="008270A6" w:rsidP="008270A6">
      <w:pPr>
        <w:rPr>
          <w:sz w:val="24"/>
          <w:szCs w:val="24"/>
        </w:rPr>
      </w:pPr>
      <w:r w:rsidRPr="008270A6">
        <w:rPr>
          <w:sz w:val="24"/>
          <w:szCs w:val="24"/>
        </w:rPr>
        <w:t>DATE:</w:t>
      </w:r>
      <w:r>
        <w:rPr>
          <w:sz w:val="24"/>
          <w:szCs w:val="24"/>
        </w:rPr>
        <w:t xml:space="preserve"> </w:t>
      </w:r>
      <w:r w:rsidR="001820B9">
        <w:rPr>
          <w:i/>
          <w:iCs/>
          <w:color w:val="FF0000"/>
          <w:sz w:val="24"/>
          <w:szCs w:val="24"/>
        </w:rPr>
        <w:t>2020-09-20</w:t>
      </w:r>
    </w:p>
    <w:p w14:paraId="33EB9719" w14:textId="6B329CFA" w:rsidR="008270A6" w:rsidRDefault="00455052" w:rsidP="00455052">
      <w:pPr>
        <w:tabs>
          <w:tab w:val="left" w:pos="2505"/>
        </w:tabs>
        <w:rPr>
          <w:i/>
          <w:iCs/>
          <w:color w:val="FF0000"/>
          <w:sz w:val="24"/>
          <w:szCs w:val="24"/>
        </w:rPr>
      </w:pPr>
      <w:r>
        <w:rPr>
          <w:sz w:val="24"/>
          <w:szCs w:val="24"/>
        </w:rPr>
        <w:t>COMPILED</w:t>
      </w:r>
      <w:r w:rsidR="008270A6" w:rsidRPr="008270A6">
        <w:rPr>
          <w:sz w:val="24"/>
          <w:szCs w:val="24"/>
        </w:rPr>
        <w:t xml:space="preserve"> BY:</w:t>
      </w:r>
      <w:r w:rsidR="008270A6">
        <w:rPr>
          <w:sz w:val="24"/>
          <w:szCs w:val="24"/>
        </w:rPr>
        <w:t xml:space="preserve"> </w:t>
      </w:r>
      <w:r w:rsidR="001820B9">
        <w:rPr>
          <w:i/>
          <w:iCs/>
          <w:color w:val="FF0000"/>
          <w:sz w:val="24"/>
          <w:szCs w:val="24"/>
        </w:rPr>
        <w:t>Handong Cheng</w:t>
      </w:r>
      <w:r>
        <w:rPr>
          <w:i/>
          <w:iCs/>
          <w:color w:val="FF0000"/>
          <w:sz w:val="24"/>
          <w:szCs w:val="24"/>
        </w:rPr>
        <w:tab/>
      </w:r>
    </w:p>
    <w:p w14:paraId="5D30D632" w14:textId="1D85D433" w:rsidR="00455052" w:rsidRDefault="00455052" w:rsidP="008940A6">
      <w:pPr>
        <w:rPr>
          <w:i/>
          <w:iCs/>
          <w:color w:val="FF0000"/>
          <w:sz w:val="24"/>
          <w:szCs w:val="24"/>
        </w:rPr>
        <w:sectPr w:rsidR="00455052">
          <w:headerReference w:type="default" r:id="rId8"/>
          <w:footerReference w:type="default" r:id="rId9"/>
          <w:pgSz w:w="12240" w:h="15840"/>
          <w:pgMar w:top="1440" w:right="1440" w:bottom="1440" w:left="1440" w:header="708" w:footer="708" w:gutter="0"/>
          <w:cols w:space="708"/>
          <w:docGrid w:linePitch="360"/>
        </w:sectPr>
      </w:pPr>
      <w:r>
        <w:rPr>
          <w:sz w:val="24"/>
          <w:szCs w:val="24"/>
        </w:rPr>
        <w:t>CONTRIBUTIONS FROM</w:t>
      </w:r>
      <w:r w:rsidRPr="008270A6">
        <w:rPr>
          <w:sz w:val="24"/>
          <w:szCs w:val="24"/>
        </w:rPr>
        <w:t>:</w:t>
      </w:r>
      <w:r>
        <w:rPr>
          <w:sz w:val="24"/>
          <w:szCs w:val="24"/>
        </w:rPr>
        <w:t xml:space="preserve"> </w:t>
      </w:r>
      <w:r w:rsidR="008940A6">
        <w:rPr>
          <w:i/>
          <w:iCs/>
          <w:color w:val="FF0000"/>
          <w:sz w:val="24"/>
          <w:szCs w:val="24"/>
        </w:rPr>
        <w:t xml:space="preserve"> Nicholas Mitchell</w:t>
      </w:r>
    </w:p>
    <w:p w14:paraId="3E07021B" w14:textId="41DD2DBF" w:rsidR="00455052" w:rsidRDefault="00455052" w:rsidP="00455052">
      <w:pPr>
        <w:tabs>
          <w:tab w:val="left" w:pos="2505"/>
        </w:tabs>
        <w:rPr>
          <w:i/>
          <w:iCs/>
          <w:color w:val="FF0000"/>
          <w:sz w:val="24"/>
          <w:szCs w:val="24"/>
        </w:rPr>
      </w:pPr>
    </w:p>
    <w:p w14:paraId="2CAC41C1" w14:textId="77777777" w:rsidR="00455052" w:rsidRDefault="00455052" w:rsidP="008270A6">
      <w:pPr>
        <w:rPr>
          <w:i/>
          <w:iCs/>
          <w:color w:val="FF0000"/>
          <w:sz w:val="24"/>
          <w:szCs w:val="24"/>
        </w:rPr>
      </w:pPr>
    </w:p>
    <w:p w14:paraId="63AD3E45" w14:textId="77777777" w:rsidR="00D60434" w:rsidRPr="00D60434" w:rsidRDefault="00D60434" w:rsidP="00D60434">
      <w:pPr>
        <w:rPr>
          <w:b/>
          <w:bCs/>
          <w:sz w:val="24"/>
          <w:szCs w:val="24"/>
          <w:lang w:val="en-GB"/>
        </w:rPr>
      </w:pPr>
      <w:bookmarkStart w:id="0" w:name="_Toc195517127"/>
      <w:bookmarkStart w:id="1" w:name="_Toc195517166"/>
      <w:bookmarkStart w:id="2" w:name="_Toc195591454"/>
      <w:r w:rsidRPr="00D60434">
        <w:rPr>
          <w:b/>
          <w:bCs/>
          <w:sz w:val="24"/>
          <w:szCs w:val="24"/>
          <w:lang w:val="en-GB"/>
        </w:rPr>
        <w:t>Document Change Record</w:t>
      </w:r>
      <w:bookmarkEnd w:id="0"/>
      <w:bookmarkEnd w:id="1"/>
      <w:bookmarkEnd w:id="2"/>
    </w:p>
    <w:tbl>
      <w:tblPr>
        <w:tblStyle w:val="TableGrid"/>
        <w:tblW w:w="5000" w:type="pct"/>
        <w:tblLook w:val="01E0" w:firstRow="1" w:lastRow="1" w:firstColumn="1" w:lastColumn="1" w:noHBand="0" w:noVBand="0"/>
      </w:tblPr>
      <w:tblGrid>
        <w:gridCol w:w="777"/>
        <w:gridCol w:w="2054"/>
        <w:gridCol w:w="3867"/>
        <w:gridCol w:w="2652"/>
      </w:tblGrid>
      <w:tr w:rsidR="00D60434" w:rsidRPr="00D60434" w14:paraId="00BEDF3F" w14:textId="77777777" w:rsidTr="00D60434">
        <w:tc>
          <w:tcPr>
            <w:tcW w:w="415" w:type="pct"/>
          </w:tcPr>
          <w:p w14:paraId="083AD3C2"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Issue</w:t>
            </w:r>
          </w:p>
        </w:tc>
        <w:tc>
          <w:tcPr>
            <w:tcW w:w="1098" w:type="pct"/>
          </w:tcPr>
          <w:p w14:paraId="53DA6229"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Date</w:t>
            </w:r>
          </w:p>
        </w:tc>
        <w:tc>
          <w:tcPr>
            <w:tcW w:w="2068" w:type="pct"/>
          </w:tcPr>
          <w:p w14:paraId="7BF4B0EF"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Changes Made</w:t>
            </w:r>
          </w:p>
        </w:tc>
        <w:tc>
          <w:tcPr>
            <w:tcW w:w="1418" w:type="pct"/>
          </w:tcPr>
          <w:p w14:paraId="7534AC32"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Name</w:t>
            </w:r>
          </w:p>
        </w:tc>
      </w:tr>
      <w:tr w:rsidR="00D60434" w:rsidRPr="00D60434" w14:paraId="66064A89" w14:textId="77777777" w:rsidTr="00D60434">
        <w:tc>
          <w:tcPr>
            <w:tcW w:w="415" w:type="pct"/>
          </w:tcPr>
          <w:p w14:paraId="358728B6"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0.1</w:t>
            </w:r>
          </w:p>
        </w:tc>
        <w:tc>
          <w:tcPr>
            <w:tcW w:w="1098" w:type="pct"/>
          </w:tcPr>
          <w:p w14:paraId="1D31AA22" w14:textId="62709FCA" w:rsidR="00D60434" w:rsidRPr="00D60434" w:rsidRDefault="001820B9"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2020-09-20</w:t>
            </w:r>
          </w:p>
        </w:tc>
        <w:tc>
          <w:tcPr>
            <w:tcW w:w="2068" w:type="pct"/>
          </w:tcPr>
          <w:p w14:paraId="15589B64" w14:textId="77777777" w:rsidR="00D60434" w:rsidRPr="00D60434" w:rsidRDefault="00D60434" w:rsidP="00D60434">
            <w:pPr>
              <w:spacing w:after="160" w:line="259" w:lineRule="auto"/>
              <w:rPr>
                <w:rFonts w:asciiTheme="minorHAnsi" w:hAnsiTheme="minorHAnsi" w:cstheme="minorHAnsi"/>
                <w:sz w:val="22"/>
                <w:szCs w:val="22"/>
                <w:lang w:val="en-GB"/>
              </w:rPr>
            </w:pPr>
            <w:r w:rsidRPr="00D60434">
              <w:rPr>
                <w:rFonts w:asciiTheme="minorHAnsi" w:hAnsiTheme="minorHAnsi" w:cstheme="minorHAnsi"/>
                <w:sz w:val="22"/>
                <w:szCs w:val="22"/>
                <w:lang w:val="en-GB"/>
              </w:rPr>
              <w:t>First Draft</w:t>
            </w:r>
          </w:p>
        </w:tc>
        <w:tc>
          <w:tcPr>
            <w:tcW w:w="1418" w:type="pct"/>
          </w:tcPr>
          <w:p w14:paraId="034E1849" w14:textId="4D278D99" w:rsidR="00D60434" w:rsidRPr="00D60434" w:rsidRDefault="001820B9"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Cheng, Handong</w:t>
            </w:r>
          </w:p>
        </w:tc>
      </w:tr>
      <w:tr w:rsidR="00D60434" w:rsidRPr="00D60434" w14:paraId="5291AD20" w14:textId="77777777" w:rsidTr="00D60434">
        <w:tc>
          <w:tcPr>
            <w:tcW w:w="415" w:type="pct"/>
          </w:tcPr>
          <w:p w14:paraId="1A665572" w14:textId="1B9199D9" w:rsidR="00D60434" w:rsidRPr="00D60434" w:rsidRDefault="008940A6"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0.2</w:t>
            </w:r>
          </w:p>
        </w:tc>
        <w:tc>
          <w:tcPr>
            <w:tcW w:w="1098" w:type="pct"/>
          </w:tcPr>
          <w:p w14:paraId="62E8C191" w14:textId="7F453D03" w:rsidR="00D60434" w:rsidRPr="00D60434" w:rsidRDefault="008940A6"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2020-10-04</w:t>
            </w:r>
          </w:p>
        </w:tc>
        <w:tc>
          <w:tcPr>
            <w:tcW w:w="2068" w:type="pct"/>
          </w:tcPr>
          <w:p w14:paraId="1656B8A3" w14:textId="3B19AB45" w:rsidR="00D60434" w:rsidRPr="00D60434" w:rsidRDefault="008940A6"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Second Draft</w:t>
            </w:r>
          </w:p>
        </w:tc>
        <w:tc>
          <w:tcPr>
            <w:tcW w:w="1418" w:type="pct"/>
          </w:tcPr>
          <w:p w14:paraId="17F5FA57" w14:textId="45A6FD04" w:rsidR="00D60434" w:rsidRPr="00D60434" w:rsidRDefault="008940A6"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 xml:space="preserve">Nicholas Mitchell </w:t>
            </w:r>
          </w:p>
        </w:tc>
      </w:tr>
      <w:tr w:rsidR="00D60434" w:rsidRPr="00D60434" w14:paraId="30A5A4EE" w14:textId="77777777" w:rsidTr="00D60434">
        <w:tc>
          <w:tcPr>
            <w:tcW w:w="415" w:type="pct"/>
          </w:tcPr>
          <w:p w14:paraId="39AB9671"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1098" w:type="pct"/>
          </w:tcPr>
          <w:p w14:paraId="06B74386"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2068" w:type="pct"/>
          </w:tcPr>
          <w:p w14:paraId="3FA61052"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1418" w:type="pct"/>
          </w:tcPr>
          <w:p w14:paraId="60CCECCF" w14:textId="77777777" w:rsidR="00D60434" w:rsidRPr="00D60434" w:rsidRDefault="00D60434" w:rsidP="00D60434">
            <w:pPr>
              <w:spacing w:after="160" w:line="259" w:lineRule="auto"/>
              <w:rPr>
                <w:rFonts w:asciiTheme="minorHAnsi" w:hAnsiTheme="minorHAnsi" w:cstheme="minorHAnsi"/>
                <w:sz w:val="22"/>
                <w:szCs w:val="22"/>
                <w:lang w:val="en-GB"/>
              </w:rPr>
            </w:pPr>
          </w:p>
        </w:tc>
      </w:tr>
    </w:tbl>
    <w:p w14:paraId="5DB50F3B" w14:textId="77777777" w:rsidR="00D60434" w:rsidRPr="00D60434" w:rsidRDefault="00D60434" w:rsidP="00D60434">
      <w:pPr>
        <w:rPr>
          <w:sz w:val="24"/>
          <w:szCs w:val="24"/>
          <w:lang w:val="en-GB"/>
        </w:rPr>
      </w:pPr>
    </w:p>
    <w:p w14:paraId="0616434C" w14:textId="77777777" w:rsidR="00D60434" w:rsidRPr="00D60434" w:rsidRDefault="00D60434" w:rsidP="00D60434">
      <w:pPr>
        <w:rPr>
          <w:sz w:val="24"/>
          <w:szCs w:val="24"/>
          <w:lang w:val="en-GB"/>
        </w:rPr>
      </w:pPr>
    </w:p>
    <w:p w14:paraId="1F206D90" w14:textId="77777777" w:rsidR="00D60434" w:rsidRPr="00D60434" w:rsidRDefault="00D60434" w:rsidP="00D60434">
      <w:pPr>
        <w:rPr>
          <w:b/>
          <w:bCs/>
          <w:sz w:val="24"/>
          <w:szCs w:val="24"/>
          <w:lang w:val="en-GB"/>
        </w:rPr>
      </w:pPr>
      <w:bookmarkStart w:id="3" w:name="_Toc195517128"/>
      <w:bookmarkStart w:id="4" w:name="_Toc195517167"/>
      <w:bookmarkStart w:id="5" w:name="_Toc195591455"/>
      <w:r w:rsidRPr="00D60434">
        <w:rPr>
          <w:b/>
          <w:bCs/>
          <w:sz w:val="24"/>
          <w:szCs w:val="24"/>
          <w:lang w:val="en-GB"/>
        </w:rPr>
        <w:t>Reference Documents</w:t>
      </w:r>
      <w:bookmarkEnd w:id="3"/>
      <w:bookmarkEnd w:id="4"/>
      <w:bookmarkEnd w:id="5"/>
    </w:p>
    <w:p w14:paraId="3A17F492" w14:textId="445D2E0A" w:rsidR="00D60434" w:rsidRPr="00D60434" w:rsidRDefault="00D60434" w:rsidP="00D60434">
      <w:pPr>
        <w:rPr>
          <w:i/>
          <w:iCs/>
          <w:color w:val="FF0000"/>
          <w:sz w:val="24"/>
          <w:szCs w:val="24"/>
          <w:lang w:val="en-GB"/>
        </w:rPr>
      </w:pPr>
      <w:r>
        <w:rPr>
          <w:i/>
          <w:iCs/>
          <w:color w:val="FF0000"/>
          <w:sz w:val="24"/>
          <w:szCs w:val="24"/>
          <w:lang w:val="en-GB"/>
        </w:rPr>
        <w:t>Insert applicable reference document titles, such as requirements documents</w:t>
      </w:r>
    </w:p>
    <w:p w14:paraId="440E54EA" w14:textId="77777777" w:rsidR="00D60434" w:rsidRPr="00D60434" w:rsidRDefault="00D60434" w:rsidP="00D60434">
      <w:pPr>
        <w:rPr>
          <w:sz w:val="24"/>
          <w:szCs w:val="24"/>
          <w:lang w:val="en-GB"/>
        </w:rPr>
      </w:pPr>
    </w:p>
    <w:p w14:paraId="74DC609C" w14:textId="77777777" w:rsidR="00D60434" w:rsidRPr="00D60434" w:rsidRDefault="00D60434" w:rsidP="00D60434">
      <w:pPr>
        <w:rPr>
          <w:sz w:val="24"/>
          <w:szCs w:val="24"/>
          <w:lang w:val="en-GB"/>
        </w:rPr>
      </w:pPr>
    </w:p>
    <w:p w14:paraId="45732513" w14:textId="77777777" w:rsidR="00D60434" w:rsidRPr="00D60434" w:rsidRDefault="00D60434" w:rsidP="00D60434">
      <w:pPr>
        <w:rPr>
          <w:b/>
          <w:bCs/>
          <w:sz w:val="24"/>
          <w:szCs w:val="24"/>
          <w:lang w:val="en-GB"/>
        </w:rPr>
      </w:pPr>
      <w:bookmarkStart w:id="6" w:name="_Toc195517129"/>
      <w:bookmarkStart w:id="7" w:name="_Toc195517168"/>
      <w:bookmarkStart w:id="8" w:name="_Toc195591456"/>
      <w:r w:rsidRPr="00D60434">
        <w:rPr>
          <w:b/>
          <w:bCs/>
          <w:sz w:val="24"/>
          <w:szCs w:val="24"/>
          <w:lang w:val="en-GB"/>
        </w:rPr>
        <w:t>Terms, Definitions, Abbreviations</w:t>
      </w:r>
      <w:bookmarkEnd w:id="6"/>
      <w:bookmarkEnd w:id="7"/>
      <w:bookmarkEnd w:id="8"/>
    </w:p>
    <w:tbl>
      <w:tblPr>
        <w:tblStyle w:val="TableGrid"/>
        <w:tblW w:w="5000" w:type="pct"/>
        <w:tblLook w:val="01E0" w:firstRow="1" w:lastRow="1" w:firstColumn="1" w:lastColumn="1" w:noHBand="0" w:noVBand="0"/>
      </w:tblPr>
      <w:tblGrid>
        <w:gridCol w:w="1171"/>
        <w:gridCol w:w="8179"/>
      </w:tblGrid>
      <w:tr w:rsidR="00D60434" w:rsidRPr="00D60434" w14:paraId="6D2444E5" w14:textId="77777777" w:rsidTr="00D60434">
        <w:tc>
          <w:tcPr>
            <w:tcW w:w="626" w:type="pct"/>
          </w:tcPr>
          <w:p w14:paraId="6D623306" w14:textId="4C1E4F0F" w:rsidR="00D60434" w:rsidRPr="00D60434" w:rsidRDefault="00D60434"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CSA</w:t>
            </w:r>
          </w:p>
        </w:tc>
        <w:tc>
          <w:tcPr>
            <w:tcW w:w="4374" w:type="pct"/>
          </w:tcPr>
          <w:p w14:paraId="6B4C674F" w14:textId="029EA8E4" w:rsidR="00D60434" w:rsidRPr="00D60434" w:rsidRDefault="00D60434" w:rsidP="00D60434">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Canadian Space Agency</w:t>
            </w:r>
          </w:p>
        </w:tc>
      </w:tr>
      <w:tr w:rsidR="00D60434" w:rsidRPr="00D60434" w14:paraId="62F9CEFB" w14:textId="77777777" w:rsidTr="00D60434">
        <w:tc>
          <w:tcPr>
            <w:tcW w:w="626" w:type="pct"/>
          </w:tcPr>
          <w:p w14:paraId="2374077E" w14:textId="40AB789A" w:rsidR="00D60434" w:rsidRPr="00D60434" w:rsidRDefault="00D60434" w:rsidP="00D60434">
            <w:pPr>
              <w:spacing w:after="160" w:line="259" w:lineRule="auto"/>
              <w:rPr>
                <w:rFonts w:asciiTheme="minorHAnsi" w:hAnsiTheme="minorHAnsi" w:cstheme="minorHAnsi"/>
                <w:sz w:val="22"/>
                <w:szCs w:val="22"/>
                <w:lang w:val="en-GB"/>
              </w:rPr>
            </w:pPr>
          </w:p>
        </w:tc>
        <w:tc>
          <w:tcPr>
            <w:tcW w:w="4374" w:type="pct"/>
          </w:tcPr>
          <w:p w14:paraId="355041D1" w14:textId="41CBC0AD" w:rsidR="00D60434" w:rsidRPr="00D60434" w:rsidRDefault="00D60434" w:rsidP="00D60434">
            <w:pPr>
              <w:spacing w:after="160" w:line="259" w:lineRule="auto"/>
              <w:rPr>
                <w:rFonts w:asciiTheme="minorHAnsi" w:hAnsiTheme="minorHAnsi" w:cstheme="minorHAnsi"/>
                <w:sz w:val="22"/>
                <w:szCs w:val="22"/>
                <w:lang w:val="en-GB"/>
              </w:rPr>
            </w:pPr>
          </w:p>
        </w:tc>
      </w:tr>
      <w:tr w:rsidR="00D60434" w:rsidRPr="00D60434" w14:paraId="25314843" w14:textId="77777777" w:rsidTr="00D60434">
        <w:tc>
          <w:tcPr>
            <w:tcW w:w="626" w:type="pct"/>
          </w:tcPr>
          <w:p w14:paraId="24866E25"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4374" w:type="pct"/>
          </w:tcPr>
          <w:p w14:paraId="543C37B0" w14:textId="77777777" w:rsidR="00D60434" w:rsidRPr="00D60434" w:rsidRDefault="00D60434" w:rsidP="00D60434">
            <w:pPr>
              <w:spacing w:after="160" w:line="259" w:lineRule="auto"/>
              <w:rPr>
                <w:rFonts w:asciiTheme="minorHAnsi" w:hAnsiTheme="minorHAnsi" w:cstheme="minorHAnsi"/>
                <w:sz w:val="22"/>
                <w:szCs w:val="22"/>
                <w:lang w:val="en-GB"/>
              </w:rPr>
            </w:pPr>
          </w:p>
        </w:tc>
      </w:tr>
      <w:tr w:rsidR="00D60434" w:rsidRPr="00D60434" w14:paraId="2EE53048" w14:textId="77777777" w:rsidTr="00D60434">
        <w:tc>
          <w:tcPr>
            <w:tcW w:w="626" w:type="pct"/>
          </w:tcPr>
          <w:p w14:paraId="6EADE656"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4374" w:type="pct"/>
          </w:tcPr>
          <w:p w14:paraId="206A73B2" w14:textId="77777777" w:rsidR="00D60434" w:rsidRPr="00D60434" w:rsidRDefault="00D60434" w:rsidP="00D60434">
            <w:pPr>
              <w:spacing w:after="160" w:line="259" w:lineRule="auto"/>
              <w:rPr>
                <w:rFonts w:asciiTheme="minorHAnsi" w:hAnsiTheme="minorHAnsi" w:cstheme="minorHAnsi"/>
                <w:sz w:val="22"/>
                <w:szCs w:val="22"/>
                <w:lang w:val="en-GB"/>
              </w:rPr>
            </w:pPr>
          </w:p>
        </w:tc>
      </w:tr>
      <w:tr w:rsidR="00D60434" w:rsidRPr="00D60434" w14:paraId="4C45580A" w14:textId="77777777" w:rsidTr="00D60434">
        <w:tc>
          <w:tcPr>
            <w:tcW w:w="626" w:type="pct"/>
          </w:tcPr>
          <w:p w14:paraId="297A11F9" w14:textId="77777777" w:rsidR="00D60434" w:rsidRPr="00D60434" w:rsidRDefault="00D60434" w:rsidP="00D60434">
            <w:pPr>
              <w:spacing w:after="160" w:line="259" w:lineRule="auto"/>
              <w:rPr>
                <w:rFonts w:asciiTheme="minorHAnsi" w:hAnsiTheme="minorHAnsi" w:cstheme="minorHAnsi"/>
                <w:sz w:val="22"/>
                <w:szCs w:val="22"/>
                <w:lang w:val="en-GB"/>
              </w:rPr>
            </w:pPr>
          </w:p>
        </w:tc>
        <w:tc>
          <w:tcPr>
            <w:tcW w:w="4374" w:type="pct"/>
          </w:tcPr>
          <w:p w14:paraId="4B1052CD" w14:textId="77777777" w:rsidR="00D60434" w:rsidRPr="00D60434" w:rsidRDefault="00D60434" w:rsidP="00D60434">
            <w:pPr>
              <w:spacing w:after="160" w:line="259" w:lineRule="auto"/>
              <w:rPr>
                <w:rFonts w:asciiTheme="minorHAnsi" w:hAnsiTheme="minorHAnsi" w:cstheme="minorHAnsi"/>
                <w:sz w:val="22"/>
                <w:szCs w:val="22"/>
                <w:lang w:val="en-GB"/>
              </w:rPr>
            </w:pPr>
          </w:p>
        </w:tc>
      </w:tr>
    </w:tbl>
    <w:p w14:paraId="1B4F621C" w14:textId="77777777" w:rsidR="00D60434" w:rsidRPr="00D60434" w:rsidRDefault="00D60434" w:rsidP="00D60434">
      <w:pPr>
        <w:rPr>
          <w:sz w:val="24"/>
          <w:szCs w:val="24"/>
          <w:lang w:val="en-GB"/>
        </w:rPr>
      </w:pPr>
    </w:p>
    <w:p w14:paraId="4C29EF64" w14:textId="45BC10E6" w:rsidR="00455052" w:rsidRDefault="00455052" w:rsidP="008270A6">
      <w:pPr>
        <w:rPr>
          <w:color w:val="FF0000"/>
          <w:sz w:val="24"/>
          <w:szCs w:val="24"/>
        </w:rPr>
      </w:pPr>
    </w:p>
    <w:p w14:paraId="5AE10FA2" w14:textId="0721B004" w:rsidR="00D60434" w:rsidRDefault="00D60434" w:rsidP="008270A6">
      <w:pPr>
        <w:rPr>
          <w:color w:val="FF0000"/>
          <w:sz w:val="24"/>
          <w:szCs w:val="24"/>
        </w:rPr>
      </w:pPr>
    </w:p>
    <w:p w14:paraId="326A4E17" w14:textId="33428A85" w:rsidR="00D60434" w:rsidRDefault="00D60434" w:rsidP="008270A6">
      <w:pPr>
        <w:rPr>
          <w:color w:val="FF0000"/>
          <w:sz w:val="24"/>
          <w:szCs w:val="24"/>
        </w:rPr>
      </w:pPr>
    </w:p>
    <w:p w14:paraId="1AC8D2B5" w14:textId="25481AAF" w:rsidR="00D60434" w:rsidRDefault="00D60434" w:rsidP="008270A6">
      <w:pPr>
        <w:rPr>
          <w:color w:val="FF0000"/>
          <w:sz w:val="24"/>
          <w:szCs w:val="24"/>
        </w:rPr>
      </w:pPr>
    </w:p>
    <w:p w14:paraId="5A347680" w14:textId="29B2FEEB" w:rsidR="00D60434" w:rsidRDefault="00D60434" w:rsidP="008270A6">
      <w:pPr>
        <w:rPr>
          <w:color w:val="FF0000"/>
          <w:sz w:val="24"/>
          <w:szCs w:val="24"/>
        </w:rPr>
      </w:pPr>
    </w:p>
    <w:p w14:paraId="52EA3EDC" w14:textId="7F7A4E51" w:rsidR="00D60434" w:rsidRDefault="00D60434" w:rsidP="008270A6">
      <w:pPr>
        <w:rPr>
          <w:color w:val="FF0000"/>
          <w:sz w:val="24"/>
          <w:szCs w:val="24"/>
        </w:rPr>
      </w:pPr>
    </w:p>
    <w:p w14:paraId="424AD0DC" w14:textId="4B3B6967" w:rsidR="00D60434" w:rsidRDefault="00D60434">
      <w:pPr>
        <w:rPr>
          <w:color w:val="FF0000"/>
          <w:sz w:val="24"/>
          <w:szCs w:val="24"/>
        </w:rPr>
      </w:pPr>
      <w:r>
        <w:rPr>
          <w:color w:val="FF0000"/>
          <w:sz w:val="24"/>
          <w:szCs w:val="24"/>
        </w:rPr>
        <w:br w:type="page"/>
      </w:r>
    </w:p>
    <w:sdt>
      <w:sdtPr>
        <w:rPr>
          <w:rFonts w:asciiTheme="minorHAnsi" w:eastAsiaTheme="minorHAnsi" w:hAnsiTheme="minorHAnsi" w:cstheme="minorBidi"/>
          <w:color w:val="auto"/>
          <w:sz w:val="22"/>
          <w:szCs w:val="22"/>
          <w:lang w:val="en-CA"/>
        </w:rPr>
        <w:id w:val="-617758694"/>
        <w:docPartObj>
          <w:docPartGallery w:val="Table of Contents"/>
          <w:docPartUnique/>
        </w:docPartObj>
      </w:sdtPr>
      <w:sdtEndPr>
        <w:rPr>
          <w:b/>
          <w:bCs/>
          <w:noProof/>
        </w:rPr>
      </w:sdtEndPr>
      <w:sdtContent>
        <w:p w14:paraId="781B6327" w14:textId="5834686F" w:rsidR="00D60434" w:rsidRDefault="00D60434">
          <w:pPr>
            <w:pStyle w:val="TOCHeading"/>
          </w:pPr>
          <w:r>
            <w:t>Contents</w:t>
          </w:r>
        </w:p>
        <w:p w14:paraId="32B4EEEC" w14:textId="2F961047" w:rsidR="00137AA0" w:rsidRDefault="00D60434">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6060109" w:history="1">
            <w:r w:rsidR="00137AA0" w:rsidRPr="00C224F7">
              <w:rPr>
                <w:rStyle w:val="Hyperlink"/>
                <w:noProof/>
              </w:rPr>
              <w:t>Requirements</w:t>
            </w:r>
            <w:r w:rsidR="00137AA0">
              <w:rPr>
                <w:noProof/>
                <w:webHidden/>
              </w:rPr>
              <w:tab/>
            </w:r>
            <w:r w:rsidR="00137AA0">
              <w:rPr>
                <w:noProof/>
                <w:webHidden/>
              </w:rPr>
              <w:fldChar w:fldCharType="begin"/>
            </w:r>
            <w:r w:rsidR="00137AA0">
              <w:rPr>
                <w:noProof/>
                <w:webHidden/>
              </w:rPr>
              <w:instrText xml:space="preserve"> PAGEREF _Toc46060109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623EA2B5" w14:textId="41FDC2DF" w:rsidR="00137AA0" w:rsidRDefault="009464DA">
          <w:pPr>
            <w:pStyle w:val="TOC1"/>
            <w:tabs>
              <w:tab w:val="right" w:leader="dot" w:pos="9350"/>
            </w:tabs>
            <w:rPr>
              <w:rFonts w:eastAsiaTheme="minorEastAsia"/>
              <w:noProof/>
              <w:lang w:eastAsia="en-CA"/>
            </w:rPr>
          </w:pPr>
          <w:hyperlink w:anchor="_Toc46060110" w:history="1">
            <w:r w:rsidR="00137AA0" w:rsidRPr="00C224F7">
              <w:rPr>
                <w:rStyle w:val="Hyperlink"/>
                <w:noProof/>
              </w:rPr>
              <w:t>Architecture and Interface Diagrams</w:t>
            </w:r>
            <w:r w:rsidR="00137AA0">
              <w:rPr>
                <w:noProof/>
                <w:webHidden/>
              </w:rPr>
              <w:tab/>
            </w:r>
            <w:r w:rsidR="00137AA0">
              <w:rPr>
                <w:noProof/>
                <w:webHidden/>
              </w:rPr>
              <w:fldChar w:fldCharType="begin"/>
            </w:r>
            <w:r w:rsidR="00137AA0">
              <w:rPr>
                <w:noProof/>
                <w:webHidden/>
              </w:rPr>
              <w:instrText xml:space="preserve"> PAGEREF _Toc46060110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17F4E4D4" w14:textId="58F3E3E4" w:rsidR="00137AA0" w:rsidRDefault="009464DA">
          <w:pPr>
            <w:pStyle w:val="TOC1"/>
            <w:tabs>
              <w:tab w:val="right" w:leader="dot" w:pos="9350"/>
            </w:tabs>
            <w:rPr>
              <w:rFonts w:eastAsiaTheme="minorEastAsia"/>
              <w:noProof/>
              <w:lang w:eastAsia="en-CA"/>
            </w:rPr>
          </w:pPr>
          <w:hyperlink w:anchor="_Toc46060111" w:history="1">
            <w:r w:rsidR="00137AA0" w:rsidRPr="00C224F7">
              <w:rPr>
                <w:rStyle w:val="Hyperlink"/>
                <w:noProof/>
              </w:rPr>
              <w:t>Functional Operations</w:t>
            </w:r>
            <w:r w:rsidR="00137AA0">
              <w:rPr>
                <w:noProof/>
                <w:webHidden/>
              </w:rPr>
              <w:tab/>
            </w:r>
            <w:r w:rsidR="00137AA0">
              <w:rPr>
                <w:noProof/>
                <w:webHidden/>
              </w:rPr>
              <w:fldChar w:fldCharType="begin"/>
            </w:r>
            <w:r w:rsidR="00137AA0">
              <w:rPr>
                <w:noProof/>
                <w:webHidden/>
              </w:rPr>
              <w:instrText xml:space="preserve"> PAGEREF _Toc46060111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28FB6226" w14:textId="11294B24" w:rsidR="00137AA0" w:rsidRDefault="009464DA">
          <w:pPr>
            <w:pStyle w:val="TOC1"/>
            <w:tabs>
              <w:tab w:val="right" w:leader="dot" w:pos="9350"/>
            </w:tabs>
            <w:rPr>
              <w:rFonts w:eastAsiaTheme="minorEastAsia"/>
              <w:noProof/>
              <w:lang w:eastAsia="en-CA"/>
            </w:rPr>
          </w:pPr>
          <w:hyperlink w:anchor="_Toc46060112" w:history="1">
            <w:r w:rsidR="00137AA0" w:rsidRPr="00C224F7">
              <w:rPr>
                <w:rStyle w:val="Hyperlink"/>
                <w:noProof/>
              </w:rPr>
              <w:t>Manufacturing, Procurement, Assembly, and Integration Plan</w:t>
            </w:r>
            <w:r w:rsidR="00137AA0">
              <w:rPr>
                <w:noProof/>
                <w:webHidden/>
              </w:rPr>
              <w:tab/>
            </w:r>
            <w:r w:rsidR="00137AA0">
              <w:rPr>
                <w:noProof/>
                <w:webHidden/>
              </w:rPr>
              <w:fldChar w:fldCharType="begin"/>
            </w:r>
            <w:r w:rsidR="00137AA0">
              <w:rPr>
                <w:noProof/>
                <w:webHidden/>
              </w:rPr>
              <w:instrText xml:space="preserve"> PAGEREF _Toc46060112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4EF10A12" w14:textId="62347A68" w:rsidR="00137AA0" w:rsidRDefault="009464DA">
          <w:pPr>
            <w:pStyle w:val="TOC1"/>
            <w:tabs>
              <w:tab w:val="right" w:leader="dot" w:pos="9350"/>
            </w:tabs>
            <w:rPr>
              <w:rFonts w:eastAsiaTheme="minorEastAsia"/>
              <w:noProof/>
              <w:lang w:eastAsia="en-CA"/>
            </w:rPr>
          </w:pPr>
          <w:hyperlink w:anchor="_Toc46060113" w:history="1">
            <w:r w:rsidR="00137AA0" w:rsidRPr="00C224F7">
              <w:rPr>
                <w:rStyle w:val="Hyperlink"/>
                <w:noProof/>
              </w:rPr>
              <w:t>Test and Verification Plan</w:t>
            </w:r>
            <w:r w:rsidR="00137AA0">
              <w:rPr>
                <w:noProof/>
                <w:webHidden/>
              </w:rPr>
              <w:tab/>
            </w:r>
            <w:r w:rsidR="00137AA0">
              <w:rPr>
                <w:noProof/>
                <w:webHidden/>
              </w:rPr>
              <w:fldChar w:fldCharType="begin"/>
            </w:r>
            <w:r w:rsidR="00137AA0">
              <w:rPr>
                <w:noProof/>
                <w:webHidden/>
              </w:rPr>
              <w:instrText xml:space="preserve"> PAGEREF _Toc46060113 \h </w:instrText>
            </w:r>
            <w:r w:rsidR="00137AA0">
              <w:rPr>
                <w:noProof/>
                <w:webHidden/>
              </w:rPr>
            </w:r>
            <w:r w:rsidR="00137AA0">
              <w:rPr>
                <w:noProof/>
                <w:webHidden/>
              </w:rPr>
              <w:fldChar w:fldCharType="separate"/>
            </w:r>
            <w:r w:rsidR="00137AA0">
              <w:rPr>
                <w:noProof/>
                <w:webHidden/>
              </w:rPr>
              <w:t>1</w:t>
            </w:r>
            <w:r w:rsidR="00137AA0">
              <w:rPr>
                <w:noProof/>
                <w:webHidden/>
              </w:rPr>
              <w:fldChar w:fldCharType="end"/>
            </w:r>
          </w:hyperlink>
        </w:p>
        <w:p w14:paraId="101C2C35" w14:textId="297F9BD0" w:rsidR="00137AA0" w:rsidRDefault="009464DA">
          <w:pPr>
            <w:pStyle w:val="TOC1"/>
            <w:tabs>
              <w:tab w:val="right" w:leader="dot" w:pos="9350"/>
            </w:tabs>
            <w:rPr>
              <w:rFonts w:eastAsiaTheme="minorEastAsia"/>
              <w:noProof/>
              <w:lang w:eastAsia="en-CA"/>
            </w:rPr>
          </w:pPr>
          <w:hyperlink w:anchor="_Toc46060114" w:history="1">
            <w:r w:rsidR="00137AA0" w:rsidRPr="00C224F7">
              <w:rPr>
                <w:rStyle w:val="Hyperlink"/>
                <w:noProof/>
              </w:rPr>
              <w:t>Schedule and Work Plan for Phase C2 and D</w:t>
            </w:r>
            <w:r w:rsidR="00137AA0">
              <w:rPr>
                <w:noProof/>
                <w:webHidden/>
              </w:rPr>
              <w:tab/>
            </w:r>
            <w:r w:rsidR="00137AA0">
              <w:rPr>
                <w:noProof/>
                <w:webHidden/>
              </w:rPr>
              <w:fldChar w:fldCharType="begin"/>
            </w:r>
            <w:r w:rsidR="00137AA0">
              <w:rPr>
                <w:noProof/>
                <w:webHidden/>
              </w:rPr>
              <w:instrText xml:space="preserve"> PAGEREF _Toc46060114 \h </w:instrText>
            </w:r>
            <w:r w:rsidR="00137AA0">
              <w:rPr>
                <w:noProof/>
                <w:webHidden/>
              </w:rPr>
            </w:r>
            <w:r w:rsidR="00137AA0">
              <w:rPr>
                <w:noProof/>
                <w:webHidden/>
              </w:rPr>
              <w:fldChar w:fldCharType="separate"/>
            </w:r>
            <w:r w:rsidR="00137AA0">
              <w:rPr>
                <w:noProof/>
                <w:webHidden/>
              </w:rPr>
              <w:t>2</w:t>
            </w:r>
            <w:r w:rsidR="00137AA0">
              <w:rPr>
                <w:noProof/>
                <w:webHidden/>
              </w:rPr>
              <w:fldChar w:fldCharType="end"/>
            </w:r>
          </w:hyperlink>
        </w:p>
        <w:p w14:paraId="23D8B4AA" w14:textId="1C3F223D" w:rsidR="00137AA0" w:rsidRDefault="009464DA">
          <w:pPr>
            <w:pStyle w:val="TOC1"/>
            <w:tabs>
              <w:tab w:val="right" w:leader="dot" w:pos="9350"/>
            </w:tabs>
            <w:rPr>
              <w:rFonts w:eastAsiaTheme="minorEastAsia"/>
              <w:noProof/>
              <w:lang w:eastAsia="en-CA"/>
            </w:rPr>
          </w:pPr>
          <w:hyperlink w:anchor="_Toc46060115" w:history="1">
            <w:r w:rsidR="00137AA0" w:rsidRPr="00C224F7">
              <w:rPr>
                <w:rStyle w:val="Hyperlink"/>
                <w:noProof/>
              </w:rPr>
              <w:t>Datasheets for COTS Components</w:t>
            </w:r>
            <w:r w:rsidR="00137AA0">
              <w:rPr>
                <w:noProof/>
                <w:webHidden/>
              </w:rPr>
              <w:tab/>
            </w:r>
            <w:r w:rsidR="00137AA0">
              <w:rPr>
                <w:noProof/>
                <w:webHidden/>
              </w:rPr>
              <w:fldChar w:fldCharType="begin"/>
            </w:r>
            <w:r w:rsidR="00137AA0">
              <w:rPr>
                <w:noProof/>
                <w:webHidden/>
              </w:rPr>
              <w:instrText xml:space="preserve"> PAGEREF _Toc46060115 \h </w:instrText>
            </w:r>
            <w:r w:rsidR="00137AA0">
              <w:rPr>
                <w:noProof/>
                <w:webHidden/>
              </w:rPr>
            </w:r>
            <w:r w:rsidR="00137AA0">
              <w:rPr>
                <w:noProof/>
                <w:webHidden/>
              </w:rPr>
              <w:fldChar w:fldCharType="separate"/>
            </w:r>
            <w:r w:rsidR="00137AA0">
              <w:rPr>
                <w:noProof/>
                <w:webHidden/>
              </w:rPr>
              <w:t>2</w:t>
            </w:r>
            <w:r w:rsidR="00137AA0">
              <w:rPr>
                <w:noProof/>
                <w:webHidden/>
              </w:rPr>
              <w:fldChar w:fldCharType="end"/>
            </w:r>
          </w:hyperlink>
        </w:p>
        <w:p w14:paraId="4DB7D5F7" w14:textId="4B979534" w:rsidR="00D60434" w:rsidRDefault="00D60434">
          <w:r>
            <w:rPr>
              <w:b/>
              <w:bCs/>
              <w:noProof/>
            </w:rPr>
            <w:fldChar w:fldCharType="end"/>
          </w:r>
        </w:p>
      </w:sdtContent>
    </w:sdt>
    <w:p w14:paraId="41477A52" w14:textId="738199B2" w:rsidR="00D60434" w:rsidRDefault="00D60434" w:rsidP="008270A6">
      <w:pPr>
        <w:rPr>
          <w:color w:val="FF0000"/>
          <w:sz w:val="24"/>
          <w:szCs w:val="24"/>
        </w:rPr>
      </w:pPr>
    </w:p>
    <w:p w14:paraId="4DF228FD" w14:textId="5E1B5E54" w:rsidR="00D60434" w:rsidRPr="00D60434" w:rsidRDefault="00D60434" w:rsidP="00D60434">
      <w:pPr>
        <w:rPr>
          <w:sz w:val="24"/>
          <w:szCs w:val="24"/>
        </w:rPr>
      </w:pPr>
    </w:p>
    <w:p w14:paraId="191390CD" w14:textId="1EA6D953" w:rsidR="00D60434" w:rsidRPr="00D60434" w:rsidRDefault="00D60434" w:rsidP="00D60434">
      <w:pPr>
        <w:rPr>
          <w:sz w:val="24"/>
          <w:szCs w:val="24"/>
        </w:rPr>
      </w:pPr>
    </w:p>
    <w:p w14:paraId="01EBF842" w14:textId="549FAACE" w:rsidR="00D60434" w:rsidRPr="00D60434" w:rsidRDefault="00D60434" w:rsidP="00D60434">
      <w:pPr>
        <w:rPr>
          <w:sz w:val="24"/>
          <w:szCs w:val="24"/>
        </w:rPr>
      </w:pPr>
    </w:p>
    <w:p w14:paraId="0C688ED6" w14:textId="223C64BC" w:rsidR="00D60434" w:rsidRPr="00D60434" w:rsidRDefault="00D60434" w:rsidP="00D60434">
      <w:pPr>
        <w:rPr>
          <w:sz w:val="24"/>
          <w:szCs w:val="24"/>
        </w:rPr>
      </w:pPr>
    </w:p>
    <w:p w14:paraId="01F15498" w14:textId="22470BF5" w:rsidR="00D60434" w:rsidRPr="00D60434" w:rsidRDefault="00D60434" w:rsidP="00D60434">
      <w:pPr>
        <w:rPr>
          <w:sz w:val="24"/>
          <w:szCs w:val="24"/>
        </w:rPr>
      </w:pPr>
    </w:p>
    <w:p w14:paraId="1AA28D73" w14:textId="69193E48" w:rsidR="00D60434" w:rsidRPr="00D60434" w:rsidRDefault="00D60434" w:rsidP="00D60434">
      <w:pPr>
        <w:rPr>
          <w:sz w:val="24"/>
          <w:szCs w:val="24"/>
        </w:rPr>
      </w:pPr>
    </w:p>
    <w:p w14:paraId="08773144" w14:textId="5FA9C0C3" w:rsidR="00D60434" w:rsidRPr="00D60434" w:rsidRDefault="00D60434" w:rsidP="00D60434">
      <w:pPr>
        <w:rPr>
          <w:sz w:val="24"/>
          <w:szCs w:val="24"/>
        </w:rPr>
      </w:pPr>
    </w:p>
    <w:p w14:paraId="0E54E87D" w14:textId="6A67A93F" w:rsidR="00D60434" w:rsidRPr="00D60434" w:rsidRDefault="00D60434" w:rsidP="00D60434">
      <w:pPr>
        <w:rPr>
          <w:sz w:val="24"/>
          <w:szCs w:val="24"/>
        </w:rPr>
      </w:pPr>
    </w:p>
    <w:p w14:paraId="25D4CBAD" w14:textId="6F967400" w:rsidR="00D60434" w:rsidRPr="00D60434" w:rsidRDefault="00D60434" w:rsidP="00D60434">
      <w:pPr>
        <w:rPr>
          <w:sz w:val="24"/>
          <w:szCs w:val="24"/>
        </w:rPr>
      </w:pPr>
    </w:p>
    <w:p w14:paraId="79ED2121" w14:textId="191CD604" w:rsidR="00D60434" w:rsidRPr="00D60434" w:rsidRDefault="00D60434" w:rsidP="00D60434">
      <w:pPr>
        <w:rPr>
          <w:sz w:val="24"/>
          <w:szCs w:val="24"/>
        </w:rPr>
      </w:pPr>
    </w:p>
    <w:p w14:paraId="024B2801" w14:textId="184A6BF5" w:rsidR="00D60434" w:rsidRPr="00D60434" w:rsidRDefault="00D60434" w:rsidP="00D60434">
      <w:pPr>
        <w:rPr>
          <w:sz w:val="24"/>
          <w:szCs w:val="24"/>
        </w:rPr>
      </w:pPr>
    </w:p>
    <w:p w14:paraId="7A1C5551" w14:textId="2C0207ED" w:rsidR="00D60434" w:rsidRPr="00D60434" w:rsidRDefault="00D60434" w:rsidP="00D60434">
      <w:pPr>
        <w:rPr>
          <w:sz w:val="24"/>
          <w:szCs w:val="24"/>
        </w:rPr>
      </w:pPr>
    </w:p>
    <w:p w14:paraId="64F6E08B" w14:textId="6E111F57" w:rsidR="00D60434" w:rsidRPr="00D60434" w:rsidRDefault="00D60434" w:rsidP="00D60434">
      <w:pPr>
        <w:rPr>
          <w:sz w:val="24"/>
          <w:szCs w:val="24"/>
        </w:rPr>
      </w:pPr>
    </w:p>
    <w:p w14:paraId="21EC4D8F" w14:textId="016831A8" w:rsidR="00D60434" w:rsidRPr="00D60434" w:rsidRDefault="00D60434" w:rsidP="00D60434">
      <w:pPr>
        <w:rPr>
          <w:sz w:val="24"/>
          <w:szCs w:val="24"/>
        </w:rPr>
      </w:pPr>
    </w:p>
    <w:p w14:paraId="66E3B678" w14:textId="77777777" w:rsidR="00D60434" w:rsidRDefault="00D60434" w:rsidP="00D60434">
      <w:pPr>
        <w:tabs>
          <w:tab w:val="left" w:pos="998"/>
        </w:tabs>
        <w:rPr>
          <w:sz w:val="24"/>
          <w:szCs w:val="24"/>
        </w:rPr>
      </w:pPr>
    </w:p>
    <w:p w14:paraId="66A6B1C1" w14:textId="77777777" w:rsidR="00D60434" w:rsidRDefault="00D60434" w:rsidP="00D60434">
      <w:pPr>
        <w:tabs>
          <w:tab w:val="left" w:pos="998"/>
        </w:tabs>
        <w:rPr>
          <w:sz w:val="24"/>
          <w:szCs w:val="24"/>
        </w:rPr>
      </w:pPr>
    </w:p>
    <w:p w14:paraId="22CECA4B" w14:textId="77777777" w:rsidR="00D60434" w:rsidRDefault="00D60434" w:rsidP="00D60434">
      <w:pPr>
        <w:tabs>
          <w:tab w:val="left" w:pos="998"/>
        </w:tabs>
        <w:rPr>
          <w:sz w:val="24"/>
          <w:szCs w:val="24"/>
        </w:rPr>
        <w:sectPr w:rsidR="00D60434" w:rsidSect="00455052">
          <w:footerReference w:type="default" r:id="rId10"/>
          <w:pgSz w:w="12240" w:h="15840"/>
          <w:pgMar w:top="1440" w:right="1440" w:bottom="1440" w:left="1440" w:header="708" w:footer="708" w:gutter="0"/>
          <w:pgNumType w:start="1"/>
          <w:cols w:space="708"/>
          <w:docGrid w:linePitch="360"/>
        </w:sectPr>
      </w:pPr>
    </w:p>
    <w:p w14:paraId="1545B12E" w14:textId="7E094E3F" w:rsidR="00D60434" w:rsidRDefault="00D60434" w:rsidP="00D60434">
      <w:pPr>
        <w:pStyle w:val="Heading1"/>
      </w:pPr>
      <w:bookmarkStart w:id="9" w:name="_Toc46060109"/>
      <w:r>
        <w:lastRenderedPageBreak/>
        <w:t>Requirements</w:t>
      </w:r>
      <w:bookmarkEnd w:id="9"/>
      <w:r>
        <w:tab/>
      </w:r>
    </w:p>
    <w:p w14:paraId="460BC418" w14:textId="5AD3CF23" w:rsidR="00D60434" w:rsidRDefault="00D60434" w:rsidP="00D60434"/>
    <w:tbl>
      <w:tblPr>
        <w:tblStyle w:val="TableGrid"/>
        <w:tblW w:w="0" w:type="auto"/>
        <w:tblLook w:val="04A0" w:firstRow="1" w:lastRow="0" w:firstColumn="1" w:lastColumn="0" w:noHBand="0" w:noVBand="1"/>
      </w:tblPr>
      <w:tblGrid>
        <w:gridCol w:w="1236"/>
        <w:gridCol w:w="6872"/>
        <w:gridCol w:w="1242"/>
      </w:tblGrid>
      <w:tr w:rsidR="00EF6ED9" w:rsidRPr="0047361F" w14:paraId="6E59B65E" w14:textId="77777777" w:rsidTr="00EF6ED9">
        <w:tc>
          <w:tcPr>
            <w:tcW w:w="988" w:type="dxa"/>
          </w:tcPr>
          <w:p w14:paraId="4B859FD1" w14:textId="77777777" w:rsidR="00EF6ED9" w:rsidRPr="00207DB6" w:rsidRDefault="00EF6ED9" w:rsidP="00C24FB8">
            <w:pPr>
              <w:rPr>
                <w:rFonts w:asciiTheme="majorHAnsi" w:hAnsiTheme="majorHAnsi" w:cstheme="majorHAnsi"/>
                <w:b/>
                <w:bCs/>
              </w:rPr>
            </w:pPr>
            <w:r w:rsidRPr="00207DB6">
              <w:rPr>
                <w:rFonts w:asciiTheme="majorHAnsi" w:hAnsiTheme="majorHAnsi" w:cstheme="majorHAnsi"/>
                <w:b/>
                <w:bCs/>
              </w:rPr>
              <w:t>Requirement ID</w:t>
            </w:r>
          </w:p>
        </w:tc>
        <w:tc>
          <w:tcPr>
            <w:tcW w:w="7087" w:type="dxa"/>
          </w:tcPr>
          <w:p w14:paraId="60510398" w14:textId="77777777" w:rsidR="00EF6ED9" w:rsidRPr="00207DB6" w:rsidRDefault="00EF6ED9" w:rsidP="00C24FB8">
            <w:pPr>
              <w:rPr>
                <w:rFonts w:asciiTheme="majorHAnsi" w:hAnsiTheme="majorHAnsi" w:cstheme="majorHAnsi"/>
                <w:b/>
                <w:bCs/>
              </w:rPr>
            </w:pPr>
            <w:r>
              <w:rPr>
                <w:rFonts w:asciiTheme="majorHAnsi" w:hAnsiTheme="majorHAnsi" w:cstheme="majorHAnsi"/>
                <w:b/>
                <w:bCs/>
              </w:rPr>
              <w:t>Requirements Description</w:t>
            </w:r>
          </w:p>
        </w:tc>
        <w:tc>
          <w:tcPr>
            <w:tcW w:w="1275" w:type="dxa"/>
          </w:tcPr>
          <w:p w14:paraId="1F03C2ED" w14:textId="77777777" w:rsidR="00EF6ED9" w:rsidRPr="00207DB6" w:rsidRDefault="00EF6ED9" w:rsidP="00C24FB8">
            <w:pPr>
              <w:rPr>
                <w:rFonts w:asciiTheme="majorHAnsi" w:hAnsiTheme="majorHAnsi" w:cstheme="majorHAnsi"/>
                <w:b/>
                <w:bCs/>
              </w:rPr>
            </w:pPr>
            <w:r w:rsidRPr="00207DB6">
              <w:rPr>
                <w:rFonts w:asciiTheme="majorHAnsi" w:hAnsiTheme="majorHAnsi" w:cstheme="majorHAnsi"/>
                <w:b/>
                <w:bCs/>
              </w:rPr>
              <w:t>Resources</w:t>
            </w:r>
          </w:p>
        </w:tc>
      </w:tr>
      <w:tr w:rsidR="00EF6ED9" w:rsidRPr="00327F31" w14:paraId="16A32F1D" w14:textId="77777777" w:rsidTr="00EF6ED9">
        <w:trPr>
          <w:trHeight w:val="996"/>
        </w:trPr>
        <w:tc>
          <w:tcPr>
            <w:tcW w:w="988" w:type="dxa"/>
            <w:hideMark/>
          </w:tcPr>
          <w:p w14:paraId="02B61DC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ELC-01</w:t>
            </w:r>
          </w:p>
        </w:tc>
        <w:tc>
          <w:tcPr>
            <w:tcW w:w="7087" w:type="dxa"/>
            <w:hideMark/>
          </w:tcPr>
          <w:p w14:paraId="1FA1F972"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All electrical power storage devices must be internal to the CubeSat</w:t>
            </w:r>
          </w:p>
        </w:tc>
        <w:tc>
          <w:tcPr>
            <w:tcW w:w="1275" w:type="dxa"/>
            <w:hideMark/>
          </w:tcPr>
          <w:p w14:paraId="23EB5832"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4.2.1.1</w:t>
            </w:r>
          </w:p>
        </w:tc>
      </w:tr>
      <w:tr w:rsidR="00EF6ED9" w:rsidRPr="00327F31" w14:paraId="0BA7B387" w14:textId="77777777" w:rsidTr="00EF6ED9">
        <w:trPr>
          <w:trHeight w:val="3300"/>
        </w:trPr>
        <w:tc>
          <w:tcPr>
            <w:tcW w:w="988" w:type="dxa"/>
            <w:hideMark/>
          </w:tcPr>
          <w:p w14:paraId="0D5320D0"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ELC-02</w:t>
            </w:r>
          </w:p>
        </w:tc>
        <w:tc>
          <w:tcPr>
            <w:tcW w:w="7087" w:type="dxa"/>
            <w:hideMark/>
          </w:tcPr>
          <w:p w14:paraId="491E84A8"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CubeSat must not operate any system (including RF transmitters, deployment mechanisms or</w:t>
            </w:r>
            <w:r w:rsidRPr="00327F31">
              <w:rPr>
                <w:rFonts w:ascii="Calibri" w:hAnsi="Calibri" w:cs="Calibri"/>
                <w:color w:val="000000"/>
              </w:rPr>
              <w:br/>
              <w:t>otherwise energize the main power system) for a minimum of 30 minutes where hazard potential exists. Satellites must have a timer (set to a minimum of 30 minutes and require appropriate fault tolerance) before satellite operation or deployment of appendages where hazard potential exists</w:t>
            </w:r>
          </w:p>
        </w:tc>
        <w:tc>
          <w:tcPr>
            <w:tcW w:w="1275" w:type="dxa"/>
            <w:hideMark/>
          </w:tcPr>
          <w:p w14:paraId="32D40A9B"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4.2.1.2</w:t>
            </w:r>
          </w:p>
        </w:tc>
      </w:tr>
      <w:tr w:rsidR="00EF6ED9" w:rsidRPr="00327F31" w14:paraId="1E4BDBCF" w14:textId="77777777" w:rsidTr="00EF6ED9">
        <w:trPr>
          <w:trHeight w:val="3676"/>
        </w:trPr>
        <w:tc>
          <w:tcPr>
            <w:tcW w:w="988" w:type="dxa"/>
            <w:hideMark/>
          </w:tcPr>
          <w:p w14:paraId="3B9F0601"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ELC-03</w:t>
            </w:r>
          </w:p>
        </w:tc>
        <w:tc>
          <w:tcPr>
            <w:tcW w:w="7087" w:type="dxa"/>
            <w:hideMark/>
          </w:tcPr>
          <w:p w14:paraId="5EB62489"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electrical system design must incorporate a minimum of three (3) independent inhibit switches actuated by physical deployment switches as shown in Figure 4.2-1. The satellite inhibit scheme must include a ground leg inhibit (switch D3 on Figure 4.2-1) that disconnects the batteries along the power line from the negative terminal to ground.</w:t>
            </w:r>
          </w:p>
        </w:tc>
        <w:tc>
          <w:tcPr>
            <w:tcW w:w="1275" w:type="dxa"/>
            <w:hideMark/>
          </w:tcPr>
          <w:p w14:paraId="0CA48340"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4.2.1.3</w:t>
            </w:r>
          </w:p>
        </w:tc>
      </w:tr>
      <w:tr w:rsidR="00EF6ED9" w:rsidRPr="00327F31" w14:paraId="5CB6F766" w14:textId="77777777" w:rsidTr="00EF6ED9">
        <w:trPr>
          <w:trHeight w:val="1440"/>
        </w:trPr>
        <w:tc>
          <w:tcPr>
            <w:tcW w:w="988" w:type="dxa"/>
            <w:hideMark/>
          </w:tcPr>
          <w:p w14:paraId="5F3C5875"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ELC-04</w:t>
            </w:r>
          </w:p>
        </w:tc>
        <w:tc>
          <w:tcPr>
            <w:tcW w:w="7087" w:type="dxa"/>
            <w:hideMark/>
          </w:tcPr>
          <w:p w14:paraId="291A6C8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electrical system design must not permit the ground charge circuit to energize the satellite systems (load), including flight computer (see Figure 4.2-1). This restriction applies to all charging methods</w:t>
            </w:r>
          </w:p>
        </w:tc>
        <w:tc>
          <w:tcPr>
            <w:tcW w:w="1275" w:type="dxa"/>
            <w:hideMark/>
          </w:tcPr>
          <w:p w14:paraId="75C33436"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4.2.1.4</w:t>
            </w:r>
          </w:p>
        </w:tc>
      </w:tr>
      <w:tr w:rsidR="00EF6ED9" w:rsidRPr="00327F31" w14:paraId="7D3D801C" w14:textId="77777777" w:rsidTr="00EF6ED9">
        <w:trPr>
          <w:trHeight w:val="1440"/>
        </w:trPr>
        <w:tc>
          <w:tcPr>
            <w:tcW w:w="988" w:type="dxa"/>
            <w:hideMark/>
          </w:tcPr>
          <w:p w14:paraId="723DE097"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ELC-05</w:t>
            </w:r>
          </w:p>
        </w:tc>
        <w:tc>
          <w:tcPr>
            <w:tcW w:w="7087" w:type="dxa"/>
            <w:hideMark/>
          </w:tcPr>
          <w:p w14:paraId="4ADDE735"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must have a remove before flight (RBF) feature or an apply before flight (ABF) feature that keeps the satellite in an unpowered state throughout the ground handling and integration process into the NRCSD.</w:t>
            </w:r>
          </w:p>
        </w:tc>
        <w:tc>
          <w:tcPr>
            <w:tcW w:w="1275" w:type="dxa"/>
            <w:hideMark/>
          </w:tcPr>
          <w:p w14:paraId="3DFBBAE4"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4.2.1.5</w:t>
            </w:r>
          </w:p>
        </w:tc>
      </w:tr>
      <w:tr w:rsidR="00EF6ED9" w:rsidRPr="00327F31" w14:paraId="7D444D1F" w14:textId="77777777" w:rsidTr="00EF6ED9">
        <w:trPr>
          <w:trHeight w:val="1152"/>
        </w:trPr>
        <w:tc>
          <w:tcPr>
            <w:tcW w:w="988" w:type="dxa"/>
            <w:hideMark/>
          </w:tcPr>
          <w:p w14:paraId="3B68B6B8"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lastRenderedPageBreak/>
              <w:t>ELC-06</w:t>
            </w:r>
          </w:p>
        </w:tc>
        <w:tc>
          <w:tcPr>
            <w:tcW w:w="7087" w:type="dxa"/>
            <w:hideMark/>
          </w:tcPr>
          <w:p w14:paraId="3B36971F"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 xml:space="preserve">The RBF /ABF feature must preclude any power from any source operating any satellite functions </w:t>
            </w:r>
            <w:proofErr w:type="gramStart"/>
            <w:r w:rsidRPr="00327F31">
              <w:rPr>
                <w:rFonts w:ascii="Calibri" w:hAnsi="Calibri" w:cs="Calibri"/>
                <w:color w:val="000000"/>
              </w:rPr>
              <w:t>with the exception of</w:t>
            </w:r>
            <w:proofErr w:type="gramEnd"/>
            <w:r w:rsidRPr="00327F31">
              <w:rPr>
                <w:rFonts w:ascii="Calibri" w:hAnsi="Calibri" w:cs="Calibri"/>
                <w:color w:val="000000"/>
              </w:rPr>
              <w:t xml:space="preserve"> pre-integration battery charging.</w:t>
            </w:r>
          </w:p>
        </w:tc>
        <w:tc>
          <w:tcPr>
            <w:tcW w:w="1275" w:type="dxa"/>
            <w:hideMark/>
          </w:tcPr>
          <w:p w14:paraId="385057C7"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4.2.1.6</w:t>
            </w:r>
          </w:p>
        </w:tc>
      </w:tr>
      <w:tr w:rsidR="00EF6ED9" w:rsidRPr="00327F31" w14:paraId="71C130C1" w14:textId="77777777" w:rsidTr="00EF6ED9">
        <w:trPr>
          <w:trHeight w:val="1204"/>
        </w:trPr>
        <w:tc>
          <w:tcPr>
            <w:tcW w:w="988" w:type="dxa"/>
            <w:hideMark/>
          </w:tcPr>
          <w:p w14:paraId="404FAAA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ELC-07</w:t>
            </w:r>
          </w:p>
        </w:tc>
        <w:tc>
          <w:tcPr>
            <w:tcW w:w="7087" w:type="dxa"/>
            <w:hideMark/>
          </w:tcPr>
          <w:p w14:paraId="4B5397F9"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Electrical Power System (EPS) must have no more than six (6) inches of wire 26AWG or larger between the power source (i.e. battery pack) and the first electrical inhibit.</w:t>
            </w:r>
          </w:p>
        </w:tc>
        <w:tc>
          <w:tcPr>
            <w:tcW w:w="1275" w:type="dxa"/>
            <w:hideMark/>
          </w:tcPr>
          <w:p w14:paraId="60F9FF3A"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4.2.1.7</w:t>
            </w:r>
          </w:p>
        </w:tc>
      </w:tr>
      <w:tr w:rsidR="00EF6ED9" w:rsidRPr="00327F31" w14:paraId="3E038118" w14:textId="77777777" w:rsidTr="00EF6ED9">
        <w:trPr>
          <w:trHeight w:val="1152"/>
        </w:trPr>
        <w:tc>
          <w:tcPr>
            <w:tcW w:w="988" w:type="dxa"/>
            <w:hideMark/>
          </w:tcPr>
          <w:p w14:paraId="1B785068"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ELC-08</w:t>
            </w:r>
          </w:p>
        </w:tc>
        <w:tc>
          <w:tcPr>
            <w:tcW w:w="7087" w:type="dxa"/>
            <w:hideMark/>
          </w:tcPr>
          <w:p w14:paraId="71B155A8"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There must be no electrical or data interfaces between the CubeSat and the NRCSD. As outlined in Section 4.2, the CubeSat must be completely inhibited while inside the NRCSD</w:t>
            </w:r>
          </w:p>
        </w:tc>
        <w:tc>
          <w:tcPr>
            <w:tcW w:w="1275" w:type="dxa"/>
            <w:hideMark/>
          </w:tcPr>
          <w:p w14:paraId="3B3010DB"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4.2.2.1</w:t>
            </w:r>
          </w:p>
        </w:tc>
      </w:tr>
      <w:tr w:rsidR="00EF6ED9" w:rsidRPr="00327F31" w14:paraId="4F520704" w14:textId="77777777" w:rsidTr="00EF6ED9">
        <w:trPr>
          <w:trHeight w:val="2016"/>
        </w:trPr>
        <w:tc>
          <w:tcPr>
            <w:tcW w:w="988" w:type="dxa"/>
            <w:hideMark/>
          </w:tcPr>
          <w:p w14:paraId="277C3FE6"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ELC-09</w:t>
            </w:r>
          </w:p>
        </w:tc>
        <w:tc>
          <w:tcPr>
            <w:tcW w:w="7087" w:type="dxa"/>
            <w:hideMark/>
          </w:tcPr>
          <w:p w14:paraId="64AC2DA6"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All spacecraft components must be electrically bonded per SSP 30245 to ensure the spacecraft is free from electrical shock and static discharge hazards. Typically, spacecraft components may be bonded by either nickel plating or chemical film treated faying surfaces or dedicated bonding straps.</w:t>
            </w:r>
          </w:p>
        </w:tc>
        <w:tc>
          <w:tcPr>
            <w:tcW w:w="1275" w:type="dxa"/>
            <w:hideMark/>
          </w:tcPr>
          <w:p w14:paraId="3C602401"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4.4.11.1</w:t>
            </w:r>
          </w:p>
        </w:tc>
      </w:tr>
      <w:tr w:rsidR="00EF6ED9" w:rsidRPr="00327F31" w14:paraId="5A63A835" w14:textId="77777777" w:rsidTr="00EF6ED9">
        <w:trPr>
          <w:trHeight w:val="864"/>
        </w:trPr>
        <w:tc>
          <w:tcPr>
            <w:tcW w:w="988" w:type="dxa"/>
            <w:hideMark/>
          </w:tcPr>
          <w:p w14:paraId="18E3F754"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ELC-10</w:t>
            </w:r>
          </w:p>
        </w:tc>
        <w:tc>
          <w:tcPr>
            <w:tcW w:w="7087" w:type="dxa"/>
            <w:hideMark/>
          </w:tcPr>
          <w:p w14:paraId="7C9400F1"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software protocols used to connect the OBC to the other subsystems must be</w:t>
            </w:r>
            <w:r w:rsidRPr="00327F31">
              <w:rPr>
                <w:rFonts w:ascii="Calibri" w:hAnsi="Calibri" w:cs="Calibri"/>
                <w:color w:val="000000"/>
              </w:rPr>
              <w:br/>
              <w:t>simulated without issue</w:t>
            </w:r>
          </w:p>
        </w:tc>
        <w:tc>
          <w:tcPr>
            <w:tcW w:w="1275" w:type="dxa"/>
            <w:hideMark/>
          </w:tcPr>
          <w:p w14:paraId="54F51CEE"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SYS-ELC-010</w:t>
            </w:r>
          </w:p>
        </w:tc>
      </w:tr>
      <w:tr w:rsidR="00EF6ED9" w:rsidRPr="00327F31" w14:paraId="23EB5CB6" w14:textId="77777777" w:rsidTr="00EF6ED9">
        <w:trPr>
          <w:trHeight w:val="1152"/>
        </w:trPr>
        <w:tc>
          <w:tcPr>
            <w:tcW w:w="988" w:type="dxa"/>
            <w:hideMark/>
          </w:tcPr>
          <w:p w14:paraId="3C38D99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ELC-11</w:t>
            </w:r>
          </w:p>
        </w:tc>
        <w:tc>
          <w:tcPr>
            <w:tcW w:w="7087" w:type="dxa"/>
            <w:hideMark/>
          </w:tcPr>
          <w:p w14:paraId="6C012623"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Electrical components must be tested to the standards at which they are specified in the</w:t>
            </w:r>
            <w:r w:rsidRPr="00327F31">
              <w:rPr>
                <w:rFonts w:ascii="Calibri" w:hAnsi="Calibri" w:cs="Calibri"/>
                <w:color w:val="000000"/>
              </w:rPr>
              <w:br/>
              <w:t>sub-system requirements or hardware data sheets</w:t>
            </w:r>
          </w:p>
        </w:tc>
        <w:tc>
          <w:tcPr>
            <w:tcW w:w="1275" w:type="dxa"/>
            <w:hideMark/>
          </w:tcPr>
          <w:p w14:paraId="0320FF36"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SYS-ELC-020</w:t>
            </w:r>
          </w:p>
        </w:tc>
      </w:tr>
      <w:tr w:rsidR="00EF6ED9" w:rsidRPr="00327F31" w14:paraId="7882A71D" w14:textId="77777777" w:rsidTr="00EF6ED9">
        <w:trPr>
          <w:trHeight w:val="1152"/>
        </w:trPr>
        <w:tc>
          <w:tcPr>
            <w:tcW w:w="988" w:type="dxa"/>
            <w:hideMark/>
          </w:tcPr>
          <w:p w14:paraId="17507E66"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ELC-12</w:t>
            </w:r>
          </w:p>
        </w:tc>
        <w:tc>
          <w:tcPr>
            <w:tcW w:w="7087" w:type="dxa"/>
            <w:hideMark/>
          </w:tcPr>
          <w:p w14:paraId="060DD617"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satellite must receive power from ground systems for charging, stand-alone testing</w:t>
            </w:r>
            <w:r w:rsidRPr="00327F31">
              <w:rPr>
                <w:rFonts w:ascii="Calibri" w:hAnsi="Calibri" w:cs="Calibri"/>
                <w:color w:val="000000"/>
              </w:rPr>
              <w:br/>
              <w:t>or prior to switching to internal power sources for testing</w:t>
            </w:r>
          </w:p>
        </w:tc>
        <w:tc>
          <w:tcPr>
            <w:tcW w:w="1275" w:type="dxa"/>
            <w:hideMark/>
          </w:tcPr>
          <w:p w14:paraId="5BDAEB53"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SYS-ELC-030</w:t>
            </w:r>
          </w:p>
        </w:tc>
      </w:tr>
      <w:tr w:rsidR="00EF6ED9" w:rsidRPr="00327F31" w14:paraId="4C4FD9BB" w14:textId="77777777" w:rsidTr="00EF6ED9">
        <w:trPr>
          <w:trHeight w:val="864"/>
        </w:trPr>
        <w:tc>
          <w:tcPr>
            <w:tcW w:w="988" w:type="dxa"/>
            <w:hideMark/>
          </w:tcPr>
          <w:p w14:paraId="47520D2E"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ELC-13</w:t>
            </w:r>
          </w:p>
        </w:tc>
        <w:tc>
          <w:tcPr>
            <w:tcW w:w="7087" w:type="dxa"/>
            <w:hideMark/>
          </w:tcPr>
          <w:p w14:paraId="31D06B1D" w14:textId="77777777" w:rsidR="00EF6ED9" w:rsidRPr="00327F31" w:rsidRDefault="00EF6ED9" w:rsidP="00C24FB8">
            <w:pPr>
              <w:jc w:val="center"/>
              <w:rPr>
                <w:rFonts w:ascii="Calibri" w:hAnsi="Calibri" w:cs="Calibri"/>
                <w:color w:val="000000"/>
              </w:rPr>
            </w:pPr>
            <w:r w:rsidRPr="00327F31">
              <w:rPr>
                <w:rFonts w:ascii="Calibri" w:hAnsi="Calibri" w:cs="Calibri"/>
                <w:color w:val="000000"/>
              </w:rPr>
              <w:t>The CubeSat must pass the functional component tests as outlined in the CubeSat Test</w:t>
            </w:r>
            <w:r w:rsidRPr="00327F31">
              <w:rPr>
                <w:rFonts w:ascii="Calibri" w:hAnsi="Calibri" w:cs="Calibri"/>
                <w:color w:val="000000"/>
              </w:rPr>
              <w:br/>
              <w:t>Plan [AD9]</w:t>
            </w:r>
          </w:p>
        </w:tc>
        <w:tc>
          <w:tcPr>
            <w:tcW w:w="1275" w:type="dxa"/>
            <w:hideMark/>
          </w:tcPr>
          <w:p w14:paraId="23AA035D" w14:textId="77777777" w:rsidR="00EF6ED9" w:rsidRPr="00327F31" w:rsidRDefault="00EF6ED9" w:rsidP="00C24FB8">
            <w:pPr>
              <w:jc w:val="center"/>
              <w:rPr>
                <w:rFonts w:ascii="Calibri" w:hAnsi="Calibri" w:cs="Calibri"/>
                <w:color w:val="000000"/>
                <w:sz w:val="24"/>
                <w:szCs w:val="24"/>
              </w:rPr>
            </w:pPr>
            <w:r w:rsidRPr="00327F31">
              <w:rPr>
                <w:rFonts w:ascii="Calibri" w:hAnsi="Calibri" w:cs="Calibri"/>
                <w:color w:val="000000"/>
                <w:sz w:val="24"/>
                <w:szCs w:val="24"/>
              </w:rPr>
              <w:t>SYS-ELC-040</w:t>
            </w:r>
          </w:p>
        </w:tc>
      </w:tr>
      <w:tr w:rsidR="00EF6ED9" w:rsidRPr="00EF6ED9" w14:paraId="131DAB61" w14:textId="77777777" w:rsidTr="00EF6ED9">
        <w:trPr>
          <w:trHeight w:val="864"/>
        </w:trPr>
        <w:tc>
          <w:tcPr>
            <w:tcW w:w="988" w:type="dxa"/>
            <w:hideMark/>
          </w:tcPr>
          <w:p w14:paraId="2E60B7B2"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ELC-14</w:t>
            </w:r>
          </w:p>
        </w:tc>
        <w:tc>
          <w:tcPr>
            <w:tcW w:w="7087" w:type="dxa"/>
            <w:hideMark/>
          </w:tcPr>
          <w:p w14:paraId="4F73FC8F"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Dissimilar metals in contact must not generate an electromotive force of more than 0.5V</w:t>
            </w:r>
            <w:r w:rsidRPr="00327F31">
              <w:rPr>
                <w:rFonts w:ascii="Calibri" w:hAnsi="Calibri" w:cs="Calibri"/>
                <w:color w:val="000000" w:themeColor="text1"/>
              </w:rPr>
              <w:br/>
              <w:t>(TBC)</w:t>
            </w:r>
          </w:p>
        </w:tc>
        <w:tc>
          <w:tcPr>
            <w:tcW w:w="1275" w:type="dxa"/>
            <w:hideMark/>
          </w:tcPr>
          <w:p w14:paraId="2FACCC12"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SYS-ELC-050</w:t>
            </w:r>
          </w:p>
        </w:tc>
      </w:tr>
      <w:tr w:rsidR="00EF6ED9" w:rsidRPr="00EF6ED9" w14:paraId="080E5399" w14:textId="77777777" w:rsidTr="00EF6ED9">
        <w:trPr>
          <w:trHeight w:val="3168"/>
        </w:trPr>
        <w:tc>
          <w:tcPr>
            <w:tcW w:w="988" w:type="dxa"/>
            <w:hideMark/>
          </w:tcPr>
          <w:p w14:paraId="74445DBC"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lastRenderedPageBreak/>
              <w:t>ELC-15</w:t>
            </w:r>
          </w:p>
        </w:tc>
        <w:tc>
          <w:tcPr>
            <w:tcW w:w="7087" w:type="dxa"/>
            <w:hideMark/>
          </w:tcPr>
          <w:p w14:paraId="7DCCE9A8"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Isolated conductors such as connector pins and radiation spot shields must be grounded</w:t>
            </w:r>
            <w:r w:rsidRPr="00327F31">
              <w:rPr>
                <w:rFonts w:ascii="Calibri" w:hAnsi="Calibri" w:cs="Calibri"/>
                <w:color w:val="000000" w:themeColor="text1"/>
              </w:rPr>
              <w:br/>
              <w:t>as follows:</w:t>
            </w:r>
            <w:r w:rsidRPr="00327F31">
              <w:rPr>
                <w:rFonts w:ascii="Calibri" w:hAnsi="Calibri" w:cs="Calibri"/>
                <w:color w:val="000000" w:themeColor="text1"/>
              </w:rPr>
              <w:br/>
              <w:t>a) Isolated conductors located on or near the surface of the spacecraft to be grounded to</w:t>
            </w:r>
            <w:r w:rsidRPr="00327F31">
              <w:rPr>
                <w:rFonts w:ascii="Calibri" w:hAnsi="Calibri" w:cs="Calibri"/>
                <w:color w:val="000000" w:themeColor="text1"/>
              </w:rPr>
              <w:br/>
              <w:t>the structure with less than 10 6 ohms so as to prevent surface charging</w:t>
            </w:r>
            <w:r w:rsidRPr="00327F31">
              <w:rPr>
                <w:rFonts w:ascii="Calibri" w:hAnsi="Calibri" w:cs="Calibri"/>
                <w:color w:val="000000" w:themeColor="text1"/>
              </w:rPr>
              <w:br/>
              <w:t>b) Isolated conductors located inside the spacecraft structure to be grounded to the</w:t>
            </w:r>
            <w:r w:rsidRPr="00327F31">
              <w:rPr>
                <w:rFonts w:ascii="Calibri" w:hAnsi="Calibri" w:cs="Calibri"/>
                <w:color w:val="000000" w:themeColor="text1"/>
              </w:rPr>
              <w:br/>
              <w:t>structure with less than 10 12 ohms so as to prevent internal charging</w:t>
            </w:r>
          </w:p>
        </w:tc>
        <w:tc>
          <w:tcPr>
            <w:tcW w:w="1275" w:type="dxa"/>
            <w:hideMark/>
          </w:tcPr>
          <w:p w14:paraId="392CD5AE"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SYS-ELC-060</w:t>
            </w:r>
          </w:p>
        </w:tc>
      </w:tr>
      <w:tr w:rsidR="00EF6ED9" w:rsidRPr="00EF6ED9" w14:paraId="6007839D" w14:textId="77777777" w:rsidTr="00EF6ED9">
        <w:trPr>
          <w:trHeight w:val="864"/>
        </w:trPr>
        <w:tc>
          <w:tcPr>
            <w:tcW w:w="988" w:type="dxa"/>
            <w:hideMark/>
          </w:tcPr>
          <w:p w14:paraId="28A9D0D3"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ELC-16</w:t>
            </w:r>
          </w:p>
        </w:tc>
        <w:tc>
          <w:tcPr>
            <w:tcW w:w="7087" w:type="dxa"/>
            <w:hideMark/>
          </w:tcPr>
          <w:p w14:paraId="15BD09FE"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Antenna pattern testing must be performed to verify the antenna pattern for the fully</w:t>
            </w:r>
            <w:r w:rsidRPr="00327F31">
              <w:rPr>
                <w:rFonts w:ascii="Calibri" w:hAnsi="Calibri" w:cs="Calibri"/>
                <w:color w:val="000000" w:themeColor="text1"/>
              </w:rPr>
              <w:br/>
              <w:t>assembled micro-satellite</w:t>
            </w:r>
          </w:p>
        </w:tc>
        <w:tc>
          <w:tcPr>
            <w:tcW w:w="1275" w:type="dxa"/>
            <w:hideMark/>
          </w:tcPr>
          <w:p w14:paraId="103518DD"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SYS-ELC-070</w:t>
            </w:r>
          </w:p>
        </w:tc>
      </w:tr>
      <w:tr w:rsidR="00EF6ED9" w:rsidRPr="00EF6ED9" w14:paraId="51443FA3" w14:textId="77777777" w:rsidTr="00EF6ED9">
        <w:trPr>
          <w:trHeight w:val="576"/>
        </w:trPr>
        <w:tc>
          <w:tcPr>
            <w:tcW w:w="988" w:type="dxa"/>
            <w:hideMark/>
          </w:tcPr>
          <w:p w14:paraId="1B511A1E"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ELC-17</w:t>
            </w:r>
          </w:p>
        </w:tc>
        <w:tc>
          <w:tcPr>
            <w:tcW w:w="7087" w:type="dxa"/>
            <w:hideMark/>
          </w:tcPr>
          <w:p w14:paraId="1163C2F3"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Each subsystem must be tested independently prior to unit assembly.</w:t>
            </w:r>
          </w:p>
        </w:tc>
        <w:tc>
          <w:tcPr>
            <w:tcW w:w="1275" w:type="dxa"/>
            <w:hideMark/>
          </w:tcPr>
          <w:p w14:paraId="3B3A93C8"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SYS-ELC-080</w:t>
            </w:r>
          </w:p>
        </w:tc>
      </w:tr>
      <w:tr w:rsidR="00EF6ED9" w:rsidRPr="00EF6ED9" w14:paraId="630E54A3" w14:textId="77777777" w:rsidTr="00EF6ED9">
        <w:trPr>
          <w:trHeight w:val="1440"/>
        </w:trPr>
        <w:tc>
          <w:tcPr>
            <w:tcW w:w="988" w:type="dxa"/>
            <w:hideMark/>
          </w:tcPr>
          <w:p w14:paraId="424A4434"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ELC-18</w:t>
            </w:r>
          </w:p>
        </w:tc>
        <w:tc>
          <w:tcPr>
            <w:tcW w:w="7087" w:type="dxa"/>
            <w:hideMark/>
          </w:tcPr>
          <w:p w14:paraId="36275FA0" w14:textId="77777777" w:rsidR="00EF6ED9" w:rsidRPr="00327F31" w:rsidRDefault="00EF6ED9" w:rsidP="00C24FB8">
            <w:pPr>
              <w:jc w:val="center"/>
              <w:rPr>
                <w:rFonts w:ascii="Calibri" w:hAnsi="Calibri" w:cs="Calibri"/>
                <w:color w:val="000000" w:themeColor="text1"/>
              </w:rPr>
            </w:pPr>
            <w:proofErr w:type="spellStart"/>
            <w:r w:rsidRPr="00327F31">
              <w:rPr>
                <w:rFonts w:ascii="Calibri" w:hAnsi="Calibri" w:cs="Calibri"/>
                <w:color w:val="000000" w:themeColor="text1"/>
              </w:rPr>
              <w:t>TheCubeSat</w:t>
            </w:r>
            <w:proofErr w:type="spellEnd"/>
            <w:r w:rsidRPr="00327F31">
              <w:rPr>
                <w:rFonts w:ascii="Calibri" w:hAnsi="Calibri" w:cs="Calibri"/>
                <w:color w:val="000000" w:themeColor="text1"/>
              </w:rPr>
              <w:t xml:space="preserve"> must pass electric field Radiated Emission (RE) testing as per the</w:t>
            </w:r>
            <w:r w:rsidRPr="00327F31">
              <w:rPr>
                <w:rFonts w:ascii="Calibri" w:hAnsi="Calibri" w:cs="Calibri"/>
                <w:color w:val="000000" w:themeColor="text1"/>
              </w:rPr>
              <w:br/>
              <w:t>following specifications and defined in [AD4]. Frequency range from 30 MHz to 1 GHz</w:t>
            </w:r>
            <w:r w:rsidRPr="00327F31">
              <w:rPr>
                <w:rFonts w:ascii="Calibri" w:hAnsi="Calibri" w:cs="Calibri"/>
                <w:color w:val="000000" w:themeColor="text1"/>
              </w:rPr>
              <w:br/>
              <w:t xml:space="preserve">and a limit of 50 </w:t>
            </w:r>
            <w:proofErr w:type="spellStart"/>
            <w:r w:rsidRPr="00327F31">
              <w:rPr>
                <w:rFonts w:ascii="Calibri" w:hAnsi="Calibri" w:cs="Calibri"/>
                <w:color w:val="000000" w:themeColor="text1"/>
              </w:rPr>
              <w:t>dBμV</w:t>
            </w:r>
            <w:proofErr w:type="spellEnd"/>
            <w:r w:rsidRPr="00327F31">
              <w:rPr>
                <w:rFonts w:ascii="Calibri" w:hAnsi="Calibri" w:cs="Calibri"/>
                <w:color w:val="000000" w:themeColor="text1"/>
              </w:rPr>
              <w:t>/m at all frequencies</w:t>
            </w:r>
          </w:p>
        </w:tc>
        <w:tc>
          <w:tcPr>
            <w:tcW w:w="1275" w:type="dxa"/>
            <w:hideMark/>
          </w:tcPr>
          <w:p w14:paraId="1F8C43B6"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SYS-ELC-080</w:t>
            </w:r>
          </w:p>
        </w:tc>
      </w:tr>
      <w:tr w:rsidR="00EF6ED9" w:rsidRPr="00EF6ED9" w14:paraId="465EB0B8" w14:textId="77777777" w:rsidTr="00EF6ED9">
        <w:trPr>
          <w:trHeight w:val="1440"/>
        </w:trPr>
        <w:tc>
          <w:tcPr>
            <w:tcW w:w="988" w:type="dxa"/>
            <w:hideMark/>
          </w:tcPr>
          <w:p w14:paraId="37D1E1E8"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ELC-19</w:t>
            </w:r>
          </w:p>
        </w:tc>
        <w:tc>
          <w:tcPr>
            <w:tcW w:w="7087" w:type="dxa"/>
            <w:hideMark/>
          </w:tcPr>
          <w:p w14:paraId="09D46251"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The CubeSat should pass B Field testing as per the following specifications and</w:t>
            </w:r>
            <w:r w:rsidRPr="00327F31">
              <w:rPr>
                <w:rFonts w:ascii="Calibri" w:hAnsi="Calibri" w:cs="Calibri"/>
                <w:color w:val="000000" w:themeColor="text1"/>
              </w:rPr>
              <w:br/>
              <w:t xml:space="preserve">defined in [AD4]. DC Frequency Range and a limit of 0.2 </w:t>
            </w:r>
            <w:proofErr w:type="spellStart"/>
            <w:r w:rsidRPr="00327F31">
              <w:rPr>
                <w:rFonts w:ascii="Calibri" w:hAnsi="Calibri" w:cs="Calibri"/>
                <w:color w:val="000000" w:themeColor="text1"/>
              </w:rPr>
              <w:t>μT</w:t>
            </w:r>
            <w:proofErr w:type="spellEnd"/>
            <w:r w:rsidRPr="00327F31">
              <w:rPr>
                <w:rFonts w:ascii="Calibri" w:hAnsi="Calibri" w:cs="Calibri"/>
                <w:color w:val="000000" w:themeColor="text1"/>
              </w:rPr>
              <w:t xml:space="preserve"> at 1m distance from each</w:t>
            </w:r>
            <w:r w:rsidRPr="00327F31">
              <w:rPr>
                <w:rFonts w:ascii="Calibri" w:hAnsi="Calibri" w:cs="Calibri"/>
                <w:color w:val="000000" w:themeColor="text1"/>
              </w:rPr>
              <w:br/>
              <w:t>face</w:t>
            </w:r>
          </w:p>
        </w:tc>
        <w:tc>
          <w:tcPr>
            <w:tcW w:w="1275" w:type="dxa"/>
            <w:hideMark/>
          </w:tcPr>
          <w:p w14:paraId="33CC7985"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SYS-ELC-081</w:t>
            </w:r>
          </w:p>
        </w:tc>
      </w:tr>
      <w:tr w:rsidR="00EF6ED9" w:rsidRPr="00EF6ED9" w14:paraId="5E7C2D40" w14:textId="77777777" w:rsidTr="00EF6ED9">
        <w:trPr>
          <w:trHeight w:val="2016"/>
        </w:trPr>
        <w:tc>
          <w:tcPr>
            <w:tcW w:w="988" w:type="dxa"/>
            <w:hideMark/>
          </w:tcPr>
          <w:p w14:paraId="39AE4EAC"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ELC-20</w:t>
            </w:r>
          </w:p>
        </w:tc>
        <w:tc>
          <w:tcPr>
            <w:tcW w:w="7087" w:type="dxa"/>
            <w:hideMark/>
          </w:tcPr>
          <w:p w14:paraId="6F0CEF6D" w14:textId="77777777" w:rsidR="00EF6ED9" w:rsidRPr="00327F31" w:rsidRDefault="00EF6ED9" w:rsidP="00C24FB8">
            <w:pPr>
              <w:jc w:val="center"/>
              <w:rPr>
                <w:rFonts w:ascii="Calibri" w:hAnsi="Calibri" w:cs="Calibri"/>
                <w:color w:val="000000" w:themeColor="text1"/>
              </w:rPr>
            </w:pPr>
            <w:r w:rsidRPr="00327F31">
              <w:rPr>
                <w:rFonts w:ascii="Calibri" w:hAnsi="Calibri" w:cs="Calibri"/>
                <w:color w:val="000000" w:themeColor="text1"/>
              </w:rPr>
              <w:t xml:space="preserve">The </w:t>
            </w:r>
            <w:proofErr w:type="gramStart"/>
            <w:r w:rsidRPr="00327F31">
              <w:rPr>
                <w:rFonts w:ascii="Calibri" w:hAnsi="Calibri" w:cs="Calibri"/>
                <w:color w:val="000000" w:themeColor="text1"/>
              </w:rPr>
              <w:t>CubeSat  should</w:t>
            </w:r>
            <w:proofErr w:type="gramEnd"/>
            <w:r w:rsidRPr="00327F31">
              <w:rPr>
                <w:rFonts w:ascii="Calibri" w:hAnsi="Calibri" w:cs="Calibri"/>
                <w:color w:val="000000" w:themeColor="text1"/>
              </w:rPr>
              <w:t xml:space="preserve"> pass electric field Radiated Susceptibility (RS) testing as per</w:t>
            </w:r>
            <w:r w:rsidRPr="00327F31">
              <w:rPr>
                <w:rFonts w:ascii="Calibri" w:hAnsi="Calibri" w:cs="Calibri"/>
                <w:color w:val="000000" w:themeColor="text1"/>
              </w:rPr>
              <w:br/>
              <w:t>the following specifications and defined in [AD4]. Frequency Range of 30 MHz to 10</w:t>
            </w:r>
            <w:r w:rsidRPr="00327F31">
              <w:rPr>
                <w:rFonts w:ascii="Calibri" w:hAnsi="Calibri" w:cs="Calibri"/>
                <w:color w:val="000000" w:themeColor="text1"/>
              </w:rPr>
              <w:br/>
              <w:t>GHz, 10 V/m outside the main frame or at proximity of beams, and 1 V/m inside the</w:t>
            </w:r>
            <w:r w:rsidRPr="00327F31">
              <w:rPr>
                <w:rFonts w:ascii="Calibri" w:hAnsi="Calibri" w:cs="Calibri"/>
                <w:color w:val="000000" w:themeColor="text1"/>
              </w:rPr>
              <w:br/>
              <w:t>main frame</w:t>
            </w:r>
          </w:p>
        </w:tc>
        <w:tc>
          <w:tcPr>
            <w:tcW w:w="1275" w:type="dxa"/>
            <w:hideMark/>
          </w:tcPr>
          <w:p w14:paraId="5E4A2BB8" w14:textId="77777777" w:rsidR="00EF6ED9" w:rsidRPr="00327F31" w:rsidRDefault="00EF6ED9" w:rsidP="00C24FB8">
            <w:pPr>
              <w:jc w:val="center"/>
              <w:rPr>
                <w:rFonts w:ascii="Calibri" w:hAnsi="Calibri" w:cs="Calibri"/>
                <w:color w:val="000000" w:themeColor="text1"/>
                <w:sz w:val="24"/>
                <w:szCs w:val="24"/>
              </w:rPr>
            </w:pPr>
            <w:r w:rsidRPr="00327F31">
              <w:rPr>
                <w:rFonts w:ascii="Calibri" w:hAnsi="Calibri" w:cs="Calibri"/>
                <w:color w:val="000000" w:themeColor="text1"/>
                <w:sz w:val="24"/>
                <w:szCs w:val="24"/>
              </w:rPr>
              <w:t>SYS-ELC-090</w:t>
            </w:r>
          </w:p>
        </w:tc>
      </w:tr>
      <w:tr w:rsidR="00EF6ED9" w:rsidRPr="00EF6ED9" w14:paraId="7B2626E0" w14:textId="77777777" w:rsidTr="00EF6ED9">
        <w:trPr>
          <w:trHeight w:val="576"/>
        </w:trPr>
        <w:tc>
          <w:tcPr>
            <w:tcW w:w="988" w:type="dxa"/>
            <w:noWrap/>
            <w:hideMark/>
          </w:tcPr>
          <w:p w14:paraId="5CE0D04E" w14:textId="654C3425" w:rsidR="00EF6ED9" w:rsidRPr="00327F31" w:rsidRDefault="00EF6ED9" w:rsidP="00EF6ED9">
            <w:pPr>
              <w:rPr>
                <w:rFonts w:ascii="Calibri" w:hAnsi="Calibri" w:cs="Calibri"/>
                <w:color w:val="000000" w:themeColor="text1"/>
              </w:rPr>
            </w:pPr>
            <w:r w:rsidRPr="00EF6ED9">
              <w:rPr>
                <w:color w:val="000000" w:themeColor="text1"/>
              </w:rPr>
              <w:t>SY-SS04</w:t>
            </w:r>
          </w:p>
        </w:tc>
        <w:tc>
          <w:tcPr>
            <w:tcW w:w="7087" w:type="dxa"/>
            <w:hideMark/>
          </w:tcPr>
          <w:p w14:paraId="37A43B4B" w14:textId="47D9C8D4" w:rsidR="00EF6ED9" w:rsidRPr="00327F31" w:rsidRDefault="00EF6ED9" w:rsidP="00EF6ED9">
            <w:pPr>
              <w:jc w:val="center"/>
              <w:rPr>
                <w:rFonts w:ascii="Calibri" w:hAnsi="Calibri" w:cs="Calibri"/>
                <w:color w:val="000000" w:themeColor="text1"/>
              </w:rPr>
            </w:pPr>
            <w:r w:rsidRPr="00EF6ED9">
              <w:rPr>
                <w:color w:val="000000" w:themeColor="text1"/>
              </w:rPr>
              <w:t>The CubeSat must have deployment switches</w:t>
            </w:r>
          </w:p>
        </w:tc>
        <w:tc>
          <w:tcPr>
            <w:tcW w:w="1275" w:type="dxa"/>
            <w:hideMark/>
          </w:tcPr>
          <w:p w14:paraId="328388DC" w14:textId="073791CF" w:rsidR="00EF6ED9" w:rsidRPr="00327F31" w:rsidRDefault="00EF6ED9" w:rsidP="00EF6ED9">
            <w:pPr>
              <w:jc w:val="center"/>
              <w:rPr>
                <w:rFonts w:ascii="Calibri" w:hAnsi="Calibri" w:cs="Calibri"/>
                <w:color w:val="000000" w:themeColor="text1"/>
                <w:sz w:val="24"/>
                <w:szCs w:val="24"/>
              </w:rPr>
            </w:pPr>
            <w:r w:rsidRPr="00EF6ED9">
              <w:rPr>
                <w:color w:val="000000" w:themeColor="text1"/>
              </w:rPr>
              <w:t>MR-OP06</w:t>
            </w:r>
          </w:p>
        </w:tc>
      </w:tr>
      <w:tr w:rsidR="00EF6ED9" w:rsidRPr="00EF6ED9" w14:paraId="43DFD5B2" w14:textId="77777777" w:rsidTr="00EF6ED9">
        <w:trPr>
          <w:trHeight w:val="312"/>
        </w:trPr>
        <w:tc>
          <w:tcPr>
            <w:tcW w:w="988" w:type="dxa"/>
            <w:noWrap/>
            <w:hideMark/>
          </w:tcPr>
          <w:p w14:paraId="01AE601B" w14:textId="565CD726" w:rsidR="00EF6ED9" w:rsidRPr="00327F31" w:rsidRDefault="00EF6ED9" w:rsidP="00EF6ED9">
            <w:pPr>
              <w:jc w:val="center"/>
              <w:rPr>
                <w:rFonts w:ascii="Calibri" w:hAnsi="Calibri" w:cs="Calibri"/>
                <w:color w:val="000000" w:themeColor="text1"/>
              </w:rPr>
            </w:pPr>
            <w:r w:rsidRPr="00EF6ED9">
              <w:rPr>
                <w:color w:val="000000" w:themeColor="text1"/>
              </w:rPr>
              <w:t>SY-SS05</w:t>
            </w:r>
          </w:p>
        </w:tc>
        <w:tc>
          <w:tcPr>
            <w:tcW w:w="7087" w:type="dxa"/>
            <w:noWrap/>
            <w:hideMark/>
          </w:tcPr>
          <w:p w14:paraId="19A9A1AF" w14:textId="7606C3E2" w:rsidR="00EF6ED9" w:rsidRPr="00327F31" w:rsidRDefault="00EF6ED9" w:rsidP="00EF6ED9">
            <w:pPr>
              <w:rPr>
                <w:rFonts w:ascii="Arial" w:hAnsi="Arial" w:cs="Arial"/>
                <w:color w:val="000000" w:themeColor="text1"/>
              </w:rPr>
            </w:pPr>
            <w:r w:rsidRPr="00EF6ED9">
              <w:rPr>
                <w:color w:val="000000" w:themeColor="text1"/>
              </w:rPr>
              <w:t>The CubeSat must have a 30-minute timer circuit</w:t>
            </w:r>
          </w:p>
        </w:tc>
        <w:tc>
          <w:tcPr>
            <w:tcW w:w="1275" w:type="dxa"/>
            <w:noWrap/>
            <w:hideMark/>
          </w:tcPr>
          <w:p w14:paraId="1BAC810F" w14:textId="160306F7" w:rsidR="00EF6ED9" w:rsidRPr="00327F31" w:rsidRDefault="00EF6ED9" w:rsidP="00EF6ED9">
            <w:pPr>
              <w:jc w:val="center"/>
              <w:rPr>
                <w:rFonts w:ascii="Calibri" w:hAnsi="Calibri" w:cs="Calibri"/>
                <w:color w:val="000000" w:themeColor="text1"/>
                <w:sz w:val="24"/>
                <w:szCs w:val="24"/>
              </w:rPr>
            </w:pPr>
            <w:r w:rsidRPr="00EF6ED9">
              <w:rPr>
                <w:color w:val="000000" w:themeColor="text1"/>
              </w:rPr>
              <w:t>MR-OP06</w:t>
            </w:r>
          </w:p>
        </w:tc>
      </w:tr>
      <w:tr w:rsidR="00EF6ED9" w:rsidRPr="00EF6ED9" w14:paraId="413BF157" w14:textId="77777777" w:rsidTr="00EF6ED9">
        <w:trPr>
          <w:trHeight w:val="576"/>
        </w:trPr>
        <w:tc>
          <w:tcPr>
            <w:tcW w:w="988" w:type="dxa"/>
            <w:noWrap/>
            <w:hideMark/>
          </w:tcPr>
          <w:p w14:paraId="7D15DECF" w14:textId="5D6099CD" w:rsidR="00EF6ED9" w:rsidRPr="00327F31" w:rsidRDefault="00EF6ED9" w:rsidP="00EF6ED9">
            <w:pPr>
              <w:jc w:val="center"/>
              <w:rPr>
                <w:rFonts w:ascii="Calibri" w:hAnsi="Calibri" w:cs="Calibri"/>
                <w:color w:val="000000" w:themeColor="text1"/>
              </w:rPr>
            </w:pPr>
            <w:r w:rsidRPr="00EF6ED9">
              <w:rPr>
                <w:color w:val="000000" w:themeColor="text1"/>
              </w:rPr>
              <w:t>SY-SS18</w:t>
            </w:r>
          </w:p>
        </w:tc>
        <w:tc>
          <w:tcPr>
            <w:tcW w:w="7087" w:type="dxa"/>
            <w:hideMark/>
          </w:tcPr>
          <w:p w14:paraId="4B11A089" w14:textId="3C0F6698" w:rsidR="00EF6ED9" w:rsidRPr="00327F31" w:rsidRDefault="00EF6ED9" w:rsidP="00EF6ED9">
            <w:pPr>
              <w:jc w:val="center"/>
              <w:rPr>
                <w:rFonts w:ascii="Calibri" w:hAnsi="Calibri" w:cs="Calibri"/>
                <w:color w:val="000000" w:themeColor="text1"/>
              </w:rPr>
            </w:pPr>
            <w:r w:rsidRPr="00EF6ED9">
              <w:rPr>
                <w:color w:val="000000" w:themeColor="text1"/>
              </w:rPr>
              <w:t>The CubeSat shall survive the low earth orbit radiation environment</w:t>
            </w:r>
          </w:p>
        </w:tc>
        <w:tc>
          <w:tcPr>
            <w:tcW w:w="1275" w:type="dxa"/>
            <w:hideMark/>
          </w:tcPr>
          <w:p w14:paraId="7E4892FD" w14:textId="61CFDE2C" w:rsidR="00EF6ED9" w:rsidRPr="00327F31" w:rsidRDefault="00EF6ED9" w:rsidP="00EF6ED9">
            <w:pPr>
              <w:jc w:val="center"/>
              <w:rPr>
                <w:rFonts w:ascii="Calibri" w:hAnsi="Calibri" w:cs="Calibri"/>
                <w:color w:val="000000" w:themeColor="text1"/>
                <w:sz w:val="24"/>
                <w:szCs w:val="24"/>
              </w:rPr>
            </w:pPr>
            <w:r w:rsidRPr="00EF6ED9">
              <w:rPr>
                <w:color w:val="000000" w:themeColor="text1"/>
              </w:rPr>
              <w:t>MR-OP04, MR-OP05</w:t>
            </w:r>
          </w:p>
        </w:tc>
      </w:tr>
      <w:tr w:rsidR="00EF6ED9" w:rsidRPr="00EF6ED9" w14:paraId="48220369" w14:textId="77777777" w:rsidTr="00EF6ED9">
        <w:trPr>
          <w:trHeight w:val="686"/>
        </w:trPr>
        <w:tc>
          <w:tcPr>
            <w:tcW w:w="988" w:type="dxa"/>
            <w:noWrap/>
            <w:hideMark/>
          </w:tcPr>
          <w:p w14:paraId="42457841" w14:textId="5B6059FE" w:rsidR="00EF6ED9" w:rsidRPr="00EF6ED9" w:rsidRDefault="00EF6ED9" w:rsidP="00EF6ED9">
            <w:pPr>
              <w:rPr>
                <w:rFonts w:ascii="Calibri" w:hAnsi="Calibri" w:cs="Calibri"/>
                <w:color w:val="000000" w:themeColor="text1"/>
              </w:rPr>
            </w:pPr>
            <w:r>
              <w:rPr>
                <w:rFonts w:ascii="Calibri" w:hAnsi="Calibri" w:cs="Calibri"/>
                <w:color w:val="000000" w:themeColor="text1"/>
              </w:rPr>
              <w:t>SY-SS11</w:t>
            </w:r>
          </w:p>
        </w:tc>
        <w:tc>
          <w:tcPr>
            <w:tcW w:w="7087" w:type="dxa"/>
            <w:hideMark/>
          </w:tcPr>
          <w:p w14:paraId="7E2329C1" w14:textId="77777777" w:rsidR="00EF6ED9" w:rsidRPr="00EF6ED9" w:rsidRDefault="00EF6ED9" w:rsidP="00EF6ED9">
            <w:pPr>
              <w:jc w:val="center"/>
              <w:rPr>
                <w:rFonts w:ascii="Calibri" w:hAnsi="Calibri" w:cs="Calibri"/>
                <w:color w:val="000000" w:themeColor="text1"/>
              </w:rPr>
            </w:pPr>
            <w:r w:rsidRPr="00EF6ED9">
              <w:rPr>
                <w:rFonts w:ascii="Calibri" w:hAnsi="Calibri" w:cs="Calibri"/>
                <w:color w:val="000000" w:themeColor="text1"/>
              </w:rPr>
              <w:t>The CubeSat shall control its pose</w:t>
            </w:r>
          </w:p>
        </w:tc>
        <w:tc>
          <w:tcPr>
            <w:tcW w:w="1275" w:type="dxa"/>
            <w:hideMark/>
          </w:tcPr>
          <w:p w14:paraId="2605D0A5" w14:textId="77777777" w:rsidR="00EF6ED9" w:rsidRPr="00EF6ED9" w:rsidRDefault="00EF6ED9" w:rsidP="00EF6ED9">
            <w:pPr>
              <w:jc w:val="center"/>
              <w:rPr>
                <w:rFonts w:ascii="Calibri" w:hAnsi="Calibri" w:cs="Calibri"/>
                <w:color w:val="000000" w:themeColor="text1"/>
              </w:rPr>
            </w:pPr>
            <w:r w:rsidRPr="00EF6ED9">
              <w:rPr>
                <w:rFonts w:ascii="Calibri" w:hAnsi="Calibri" w:cs="Calibri"/>
                <w:color w:val="000000" w:themeColor="text1"/>
              </w:rPr>
              <w:t>MR-OP01</w:t>
            </w:r>
          </w:p>
        </w:tc>
      </w:tr>
      <w:tr w:rsidR="00EF6ED9" w:rsidRPr="00327F31" w14:paraId="5CF7C520" w14:textId="77777777" w:rsidTr="00EF6ED9">
        <w:trPr>
          <w:trHeight w:val="576"/>
        </w:trPr>
        <w:tc>
          <w:tcPr>
            <w:tcW w:w="988" w:type="dxa"/>
            <w:noWrap/>
            <w:hideMark/>
          </w:tcPr>
          <w:p w14:paraId="33A67325" w14:textId="3962C839" w:rsidR="00EF6ED9" w:rsidRPr="00327F31" w:rsidRDefault="00EF6ED9" w:rsidP="00EF6ED9">
            <w:pPr>
              <w:jc w:val="center"/>
              <w:rPr>
                <w:rFonts w:ascii="Calibri" w:hAnsi="Calibri" w:cs="Calibri"/>
                <w:color w:val="000000"/>
              </w:rPr>
            </w:pPr>
            <w:r>
              <w:t>SY-SS25</w:t>
            </w:r>
          </w:p>
        </w:tc>
        <w:tc>
          <w:tcPr>
            <w:tcW w:w="7087" w:type="dxa"/>
            <w:hideMark/>
          </w:tcPr>
          <w:p w14:paraId="139C126F" w14:textId="4F97CF54" w:rsidR="00EF6ED9" w:rsidRPr="00327F31" w:rsidRDefault="00EF6ED9" w:rsidP="00EF6ED9">
            <w:pPr>
              <w:jc w:val="center"/>
              <w:rPr>
                <w:rFonts w:ascii="Calibri" w:hAnsi="Calibri" w:cs="Calibri"/>
                <w:color w:val="000000"/>
              </w:rPr>
            </w:pPr>
            <w:r>
              <w:t>The CubeSat components shall be designed or selected to prevent undesired electromagnetic effects</w:t>
            </w:r>
          </w:p>
        </w:tc>
        <w:tc>
          <w:tcPr>
            <w:tcW w:w="1275" w:type="dxa"/>
            <w:hideMark/>
          </w:tcPr>
          <w:p w14:paraId="657BE472" w14:textId="3E38DD81" w:rsidR="00EF6ED9" w:rsidRPr="00327F31" w:rsidRDefault="00EF6ED9" w:rsidP="00EF6ED9">
            <w:pPr>
              <w:jc w:val="center"/>
              <w:rPr>
                <w:rFonts w:ascii="Calibri" w:hAnsi="Calibri" w:cs="Calibri"/>
                <w:color w:val="000000"/>
                <w:sz w:val="24"/>
                <w:szCs w:val="24"/>
              </w:rPr>
            </w:pPr>
            <w:r>
              <w:t>MR-OP04</w:t>
            </w:r>
          </w:p>
        </w:tc>
      </w:tr>
      <w:tr w:rsidR="00EF6ED9" w:rsidRPr="00327F31" w14:paraId="7C7EE610" w14:textId="77777777" w:rsidTr="00EF6ED9">
        <w:trPr>
          <w:trHeight w:val="864"/>
        </w:trPr>
        <w:tc>
          <w:tcPr>
            <w:tcW w:w="988" w:type="dxa"/>
            <w:noWrap/>
            <w:hideMark/>
          </w:tcPr>
          <w:p w14:paraId="2852430E" w14:textId="7677FAAE" w:rsidR="00EF6ED9" w:rsidRPr="00327F31" w:rsidRDefault="00EF6ED9" w:rsidP="00EF6ED9">
            <w:pPr>
              <w:jc w:val="center"/>
              <w:rPr>
                <w:rFonts w:ascii="Calibri" w:hAnsi="Calibri" w:cs="Calibri"/>
                <w:color w:val="000000"/>
              </w:rPr>
            </w:pPr>
            <w:r>
              <w:lastRenderedPageBreak/>
              <w:t>SY-SS29</w:t>
            </w:r>
          </w:p>
        </w:tc>
        <w:tc>
          <w:tcPr>
            <w:tcW w:w="7087" w:type="dxa"/>
            <w:hideMark/>
          </w:tcPr>
          <w:p w14:paraId="76E32F2C" w14:textId="6039C408" w:rsidR="00EF6ED9" w:rsidRPr="00327F31" w:rsidRDefault="00EF6ED9" w:rsidP="00EF6ED9">
            <w:pPr>
              <w:jc w:val="center"/>
              <w:rPr>
                <w:rFonts w:ascii="Calibri" w:hAnsi="Calibri" w:cs="Calibri"/>
                <w:color w:val="000000"/>
              </w:rPr>
            </w:pPr>
            <w:r>
              <w:t xml:space="preserve">The CubeSat transition to Deployment Mode shall trigger a </w:t>
            </w:r>
            <w:proofErr w:type="gramStart"/>
            <w:r>
              <w:t>30 minute</w:t>
            </w:r>
            <w:proofErr w:type="gramEnd"/>
            <w:r>
              <w:t xml:space="preserve"> timer.</w:t>
            </w:r>
          </w:p>
        </w:tc>
        <w:tc>
          <w:tcPr>
            <w:tcW w:w="1275" w:type="dxa"/>
            <w:hideMark/>
          </w:tcPr>
          <w:p w14:paraId="0495A8F1" w14:textId="7859402C" w:rsidR="00EF6ED9" w:rsidRPr="00327F31" w:rsidRDefault="00EF6ED9" w:rsidP="00EF6ED9">
            <w:pPr>
              <w:jc w:val="center"/>
              <w:rPr>
                <w:rFonts w:ascii="Calibri" w:hAnsi="Calibri" w:cs="Calibri"/>
                <w:color w:val="000000"/>
                <w:sz w:val="24"/>
                <w:szCs w:val="24"/>
              </w:rPr>
            </w:pPr>
            <w:r>
              <w:t>MR-PR07, MR-OP06</w:t>
            </w:r>
          </w:p>
        </w:tc>
      </w:tr>
      <w:tr w:rsidR="00EF6ED9" w:rsidRPr="00327F31" w14:paraId="1AE7B09F" w14:textId="77777777" w:rsidTr="00EF6ED9">
        <w:trPr>
          <w:trHeight w:val="576"/>
        </w:trPr>
        <w:tc>
          <w:tcPr>
            <w:tcW w:w="988" w:type="dxa"/>
            <w:noWrap/>
            <w:hideMark/>
          </w:tcPr>
          <w:p w14:paraId="2B4CDCB7" w14:textId="7889240C" w:rsidR="00EF6ED9" w:rsidRPr="00327F31" w:rsidRDefault="00EF6ED9" w:rsidP="00EF6ED9">
            <w:pPr>
              <w:jc w:val="center"/>
              <w:rPr>
                <w:rFonts w:ascii="Calibri" w:hAnsi="Calibri" w:cs="Calibri"/>
                <w:color w:val="000000"/>
              </w:rPr>
            </w:pPr>
            <w:r>
              <w:t>SY-SS31</w:t>
            </w:r>
          </w:p>
        </w:tc>
        <w:tc>
          <w:tcPr>
            <w:tcW w:w="7087" w:type="dxa"/>
            <w:hideMark/>
          </w:tcPr>
          <w:p w14:paraId="3EBC1759" w14:textId="61B55E81" w:rsidR="00EF6ED9" w:rsidRPr="00327F31" w:rsidRDefault="00EF6ED9" w:rsidP="00EF6ED9">
            <w:pPr>
              <w:jc w:val="center"/>
              <w:rPr>
                <w:rFonts w:ascii="Calibri" w:hAnsi="Calibri" w:cs="Calibri"/>
                <w:color w:val="000000"/>
              </w:rPr>
            </w:pPr>
            <w:r>
              <w:t xml:space="preserve">The CubeSat shall deploy its antenna following the </w:t>
            </w:r>
            <w:proofErr w:type="gramStart"/>
            <w:r>
              <w:t>30 minute</w:t>
            </w:r>
            <w:proofErr w:type="gramEnd"/>
            <w:r>
              <w:t xml:space="preserve"> delay</w:t>
            </w:r>
          </w:p>
        </w:tc>
        <w:tc>
          <w:tcPr>
            <w:tcW w:w="1275" w:type="dxa"/>
            <w:noWrap/>
            <w:hideMark/>
          </w:tcPr>
          <w:p w14:paraId="50D87404" w14:textId="7C8D6E27" w:rsidR="00EF6ED9" w:rsidRPr="00327F31" w:rsidRDefault="00EF6ED9" w:rsidP="00EF6ED9">
            <w:pPr>
              <w:jc w:val="center"/>
              <w:rPr>
                <w:rFonts w:ascii="Calibri" w:hAnsi="Calibri" w:cs="Calibri"/>
                <w:color w:val="000000"/>
                <w:sz w:val="24"/>
                <w:szCs w:val="24"/>
              </w:rPr>
            </w:pPr>
            <w:r>
              <w:t>MR-PR07, MR-OP06</w:t>
            </w:r>
          </w:p>
        </w:tc>
      </w:tr>
      <w:tr w:rsidR="00EF6ED9" w:rsidRPr="00327F31" w14:paraId="1C825AA7" w14:textId="77777777" w:rsidTr="00EF6ED9">
        <w:trPr>
          <w:trHeight w:val="1152"/>
        </w:trPr>
        <w:tc>
          <w:tcPr>
            <w:tcW w:w="988" w:type="dxa"/>
            <w:noWrap/>
            <w:hideMark/>
          </w:tcPr>
          <w:p w14:paraId="456F7E35" w14:textId="77777777" w:rsidR="00EF6ED9" w:rsidRPr="00327F31" w:rsidRDefault="00EF6ED9" w:rsidP="00EF6ED9">
            <w:pPr>
              <w:jc w:val="center"/>
              <w:rPr>
                <w:rFonts w:ascii="Calibri" w:hAnsi="Calibri" w:cs="Calibri"/>
                <w:color w:val="000000"/>
              </w:rPr>
            </w:pPr>
            <w:r w:rsidRPr="00327F31">
              <w:rPr>
                <w:rFonts w:ascii="Calibri" w:hAnsi="Calibri" w:cs="Calibri"/>
                <w:color w:val="000000"/>
              </w:rPr>
              <w:t>SY-SS77</w:t>
            </w:r>
          </w:p>
        </w:tc>
        <w:tc>
          <w:tcPr>
            <w:tcW w:w="7087" w:type="dxa"/>
            <w:hideMark/>
          </w:tcPr>
          <w:p w14:paraId="614984CE" w14:textId="77777777" w:rsidR="00EF6ED9" w:rsidRPr="00327F31" w:rsidRDefault="00EF6ED9" w:rsidP="00EF6ED9">
            <w:pPr>
              <w:jc w:val="center"/>
              <w:rPr>
                <w:rFonts w:ascii="Calibri" w:hAnsi="Calibri" w:cs="Calibri"/>
                <w:color w:val="000000"/>
              </w:rPr>
            </w:pPr>
            <w:r w:rsidRPr="00327F31">
              <w:rPr>
                <w:rFonts w:ascii="Calibri" w:hAnsi="Calibri" w:cs="Calibri"/>
                <w:color w:val="000000"/>
              </w:rPr>
              <w:t>Test connectors must be provided with a metallic blanking cover providing a continuous electrical shield over the connector for flight to prevent radiation at the interface and to protect the contacts from damage or false connection</w:t>
            </w:r>
          </w:p>
        </w:tc>
        <w:tc>
          <w:tcPr>
            <w:tcW w:w="1275" w:type="dxa"/>
            <w:noWrap/>
            <w:hideMark/>
          </w:tcPr>
          <w:p w14:paraId="5C78AC99" w14:textId="77777777" w:rsidR="00EF6ED9" w:rsidRPr="00327F31" w:rsidRDefault="00EF6ED9" w:rsidP="00EF6ED9">
            <w:pPr>
              <w:jc w:val="center"/>
              <w:rPr>
                <w:rFonts w:ascii="Calibri" w:hAnsi="Calibri" w:cs="Calibri"/>
                <w:color w:val="000000"/>
                <w:sz w:val="24"/>
                <w:szCs w:val="24"/>
              </w:rPr>
            </w:pPr>
            <w:r w:rsidRPr="00327F31">
              <w:rPr>
                <w:rFonts w:ascii="Calibri" w:hAnsi="Calibri" w:cs="Calibri"/>
                <w:color w:val="000000"/>
                <w:sz w:val="24"/>
                <w:szCs w:val="24"/>
              </w:rPr>
              <w:t>SYS-INT-033</w:t>
            </w:r>
          </w:p>
        </w:tc>
      </w:tr>
      <w:tr w:rsidR="00EF6ED9" w:rsidRPr="00327F31" w14:paraId="1A129A43" w14:textId="77777777" w:rsidTr="00EF6ED9">
        <w:trPr>
          <w:trHeight w:val="1152"/>
        </w:trPr>
        <w:tc>
          <w:tcPr>
            <w:tcW w:w="988" w:type="dxa"/>
            <w:noWrap/>
            <w:hideMark/>
          </w:tcPr>
          <w:p w14:paraId="4FDC6FD1" w14:textId="7D4C2462" w:rsidR="00EF6ED9" w:rsidRPr="00327F31" w:rsidRDefault="00EF6ED9" w:rsidP="00EF6ED9">
            <w:pPr>
              <w:jc w:val="center"/>
              <w:rPr>
                <w:rFonts w:ascii="Calibri" w:hAnsi="Calibri" w:cs="Calibri"/>
                <w:color w:val="000000"/>
              </w:rPr>
            </w:pPr>
            <w:r w:rsidRPr="00327F31">
              <w:rPr>
                <w:rFonts w:ascii="Calibri" w:hAnsi="Calibri" w:cs="Calibri"/>
                <w:color w:val="000000"/>
              </w:rPr>
              <w:t>SY-SS78</w:t>
            </w:r>
          </w:p>
        </w:tc>
        <w:tc>
          <w:tcPr>
            <w:tcW w:w="7087" w:type="dxa"/>
            <w:hideMark/>
          </w:tcPr>
          <w:p w14:paraId="56BA72C6" w14:textId="77777777" w:rsidR="00EF6ED9" w:rsidRPr="00327F31" w:rsidRDefault="00EF6ED9" w:rsidP="00EF6ED9">
            <w:pPr>
              <w:jc w:val="center"/>
              <w:rPr>
                <w:rFonts w:ascii="Calibri" w:hAnsi="Calibri" w:cs="Calibri"/>
                <w:color w:val="000000"/>
              </w:rPr>
            </w:pPr>
            <w:r w:rsidRPr="00327F31">
              <w:rPr>
                <w:rFonts w:ascii="Calibri" w:hAnsi="Calibri" w:cs="Calibri"/>
                <w:color w:val="000000"/>
              </w:rPr>
              <w:t>The CubeSat must incorporate an umbilical connector easily accessible to allow battery charging and basic functional verification of the space craft during ground testing</w:t>
            </w:r>
            <w:r w:rsidRPr="00327F31">
              <w:rPr>
                <w:rFonts w:ascii="Calibri" w:hAnsi="Calibri" w:cs="Calibri"/>
                <w:color w:val="000000"/>
              </w:rPr>
              <w:br/>
              <w:t>and pre-launch operations</w:t>
            </w:r>
          </w:p>
        </w:tc>
        <w:tc>
          <w:tcPr>
            <w:tcW w:w="1275" w:type="dxa"/>
            <w:noWrap/>
            <w:hideMark/>
          </w:tcPr>
          <w:p w14:paraId="49D20B91" w14:textId="77777777" w:rsidR="00EF6ED9" w:rsidRPr="00327F31" w:rsidRDefault="00EF6ED9" w:rsidP="00EF6ED9">
            <w:pPr>
              <w:jc w:val="center"/>
              <w:rPr>
                <w:rFonts w:ascii="Calibri" w:hAnsi="Calibri" w:cs="Calibri"/>
                <w:color w:val="000000"/>
                <w:sz w:val="24"/>
                <w:szCs w:val="24"/>
              </w:rPr>
            </w:pPr>
            <w:r w:rsidRPr="00327F31">
              <w:rPr>
                <w:rFonts w:ascii="Calibri" w:hAnsi="Calibri" w:cs="Calibri"/>
                <w:color w:val="000000"/>
                <w:sz w:val="24"/>
                <w:szCs w:val="24"/>
              </w:rPr>
              <w:t>SYS-INT-040</w:t>
            </w:r>
          </w:p>
        </w:tc>
      </w:tr>
    </w:tbl>
    <w:p w14:paraId="580AF9DA" w14:textId="2AE9623D" w:rsidR="00CE093E" w:rsidRDefault="00CE093E" w:rsidP="00D60434"/>
    <w:p w14:paraId="1FCF88AE" w14:textId="30ABC19F" w:rsidR="00D60434" w:rsidRDefault="003106E1" w:rsidP="003106E1">
      <w:pPr>
        <w:pStyle w:val="Heading1"/>
      </w:pPr>
      <w:bookmarkStart w:id="10" w:name="_Toc46060110"/>
      <w:r>
        <w:t>Architecture</w:t>
      </w:r>
      <w:r w:rsidR="00CE093E">
        <w:t xml:space="preserve"> and Interface</w:t>
      </w:r>
      <w:r>
        <w:t xml:space="preserve"> Diagram</w:t>
      </w:r>
      <w:r w:rsidR="00CE093E">
        <w:t>s</w:t>
      </w:r>
      <w:bookmarkEnd w:id="10"/>
    </w:p>
    <w:p w14:paraId="6DAAA686" w14:textId="2BD6FCBF" w:rsidR="00B0682D" w:rsidRDefault="00B0682D" w:rsidP="00C24FB8">
      <w:r>
        <w:t>Custom Board 1 Block Diagram:</w:t>
      </w:r>
    </w:p>
    <w:p w14:paraId="71AB0539" w14:textId="724287FC" w:rsidR="00B0682D" w:rsidRDefault="00B0682D" w:rsidP="00C24FB8">
      <w:r>
        <w:rPr>
          <w:noProof/>
        </w:rPr>
        <w:drawing>
          <wp:inline distT="0" distB="0" distL="0" distR="0" wp14:anchorId="04585E16" wp14:editId="27A2A052">
            <wp:extent cx="4465122" cy="42747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2508" cy="4281853"/>
                    </a:xfrm>
                    <a:prstGeom prst="rect">
                      <a:avLst/>
                    </a:prstGeom>
                    <a:noFill/>
                    <a:ln>
                      <a:noFill/>
                    </a:ln>
                  </pic:spPr>
                </pic:pic>
              </a:graphicData>
            </a:graphic>
          </wp:inline>
        </w:drawing>
      </w:r>
    </w:p>
    <w:p w14:paraId="2D3F1344" w14:textId="77777777" w:rsidR="002516C6" w:rsidRDefault="002516C6">
      <w:r>
        <w:br w:type="page"/>
      </w:r>
    </w:p>
    <w:p w14:paraId="482FB938" w14:textId="4F443A39" w:rsidR="00C24FB8" w:rsidRDefault="00C24FB8" w:rsidP="00C24FB8">
      <w:r>
        <w:lastRenderedPageBreak/>
        <w:t>Custom board 1 Microcap Diagram for Timer Circuit</w:t>
      </w:r>
      <w:r w:rsidR="002516C6">
        <w:t xml:space="preserve"> (without </w:t>
      </w:r>
      <w:proofErr w:type="spellStart"/>
      <w:r w:rsidR="002516C6">
        <w:t>inhib</w:t>
      </w:r>
      <w:proofErr w:type="spellEnd"/>
      <w:r w:rsidR="002516C6">
        <w:t xml:space="preserve"> switches)</w:t>
      </w:r>
      <w:r>
        <w:t>:</w:t>
      </w:r>
    </w:p>
    <w:p w14:paraId="64C32D4D" w14:textId="4D4BBBC5" w:rsidR="00C24FB8" w:rsidRDefault="002516C6" w:rsidP="00C24FB8">
      <w:r>
        <w:rPr>
          <w:noProof/>
        </w:rPr>
        <w:drawing>
          <wp:inline distT="0" distB="0" distL="0" distR="0" wp14:anchorId="5E470C82" wp14:editId="44470BAA">
            <wp:extent cx="5943600" cy="3213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3100"/>
                    </a:xfrm>
                    <a:prstGeom prst="rect">
                      <a:avLst/>
                    </a:prstGeom>
                  </pic:spPr>
                </pic:pic>
              </a:graphicData>
            </a:graphic>
          </wp:inline>
        </w:drawing>
      </w:r>
    </w:p>
    <w:p w14:paraId="1A8BF5B5" w14:textId="4EF172EB" w:rsidR="002516C6" w:rsidRDefault="002516C6" w:rsidP="00C24FB8">
      <w:r>
        <w:t>Microcap Simulation transient analysis:</w:t>
      </w:r>
    </w:p>
    <w:p w14:paraId="1FD27D03" w14:textId="4EC6D645" w:rsidR="002516C6" w:rsidRDefault="002516C6" w:rsidP="00C24FB8">
      <w:r>
        <w:rPr>
          <w:noProof/>
        </w:rPr>
        <w:drawing>
          <wp:inline distT="0" distB="0" distL="0" distR="0" wp14:anchorId="27D46484" wp14:editId="46CA5FD3">
            <wp:extent cx="5943600" cy="2340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40610"/>
                    </a:xfrm>
                    <a:prstGeom prst="rect">
                      <a:avLst/>
                    </a:prstGeom>
                  </pic:spPr>
                </pic:pic>
              </a:graphicData>
            </a:graphic>
          </wp:inline>
        </w:drawing>
      </w:r>
    </w:p>
    <w:p w14:paraId="3D16FDD1" w14:textId="01BA23FB" w:rsidR="00A17A53" w:rsidRDefault="00A17A53">
      <w:r>
        <w:br w:type="page"/>
      </w:r>
    </w:p>
    <w:p w14:paraId="5D02F899" w14:textId="517EFC5E" w:rsidR="00A17A53" w:rsidRDefault="00A17A53" w:rsidP="00C24FB8">
      <w:r>
        <w:lastRenderedPageBreak/>
        <w:t xml:space="preserve">Custom board 1 Microcap </w:t>
      </w:r>
      <w:proofErr w:type="gramStart"/>
      <w:r>
        <w:t>Diagram(</w:t>
      </w:r>
      <w:proofErr w:type="gramEnd"/>
      <w:r>
        <w:t xml:space="preserve">with </w:t>
      </w:r>
      <w:proofErr w:type="spellStart"/>
      <w:r>
        <w:t>inhib</w:t>
      </w:r>
      <w:proofErr w:type="spellEnd"/>
      <w:r>
        <w:t xml:space="preserve"> switches)</w:t>
      </w:r>
    </w:p>
    <w:p w14:paraId="0FA481FC" w14:textId="6143DB0A" w:rsidR="00A17A53" w:rsidRDefault="00A17A53" w:rsidP="00C24FB8">
      <w:r>
        <w:rPr>
          <w:noProof/>
        </w:rPr>
        <w:drawing>
          <wp:inline distT="0" distB="0" distL="0" distR="0" wp14:anchorId="0336F4C4" wp14:editId="19BE53A5">
            <wp:extent cx="5943600" cy="2578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8735"/>
                    </a:xfrm>
                    <a:prstGeom prst="rect">
                      <a:avLst/>
                    </a:prstGeom>
                  </pic:spPr>
                </pic:pic>
              </a:graphicData>
            </a:graphic>
          </wp:inline>
        </w:drawing>
      </w:r>
    </w:p>
    <w:p w14:paraId="73A70CA5" w14:textId="77777777" w:rsidR="00A17A53" w:rsidRDefault="00A17A53">
      <w:r>
        <w:br w:type="page"/>
      </w:r>
    </w:p>
    <w:p w14:paraId="2AF17DB7" w14:textId="75DA4F84" w:rsidR="002516C6" w:rsidRDefault="002516C6" w:rsidP="00C24FB8">
      <w:r w:rsidRPr="002516C6">
        <w:lastRenderedPageBreak/>
        <w:t xml:space="preserve">Custom board 1 Microcap Diagram for Timer </w:t>
      </w:r>
      <w:proofErr w:type="gramStart"/>
      <w:r w:rsidRPr="002516C6">
        <w:t>Circuit</w:t>
      </w:r>
      <w:r>
        <w:t>(</w:t>
      </w:r>
      <w:proofErr w:type="spellStart"/>
      <w:proofErr w:type="gramEnd"/>
      <w:r w:rsidR="00A17A53">
        <w:t>Inhib</w:t>
      </w:r>
      <w:proofErr w:type="spellEnd"/>
      <w:r w:rsidR="00A17A53">
        <w:t xml:space="preserve"> Switch simulation Ground leg Disconnected</w:t>
      </w:r>
      <w:r>
        <w:t>):</w:t>
      </w:r>
    </w:p>
    <w:p w14:paraId="46FAA550" w14:textId="40E65F31" w:rsidR="00A17A53" w:rsidRDefault="00A17A53" w:rsidP="00C24FB8">
      <w:r>
        <w:rPr>
          <w:noProof/>
        </w:rPr>
        <w:drawing>
          <wp:inline distT="0" distB="0" distL="0" distR="0" wp14:anchorId="0E5A1DE0" wp14:editId="35B19433">
            <wp:extent cx="5943600" cy="30638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3875"/>
                    </a:xfrm>
                    <a:prstGeom prst="rect">
                      <a:avLst/>
                    </a:prstGeom>
                  </pic:spPr>
                </pic:pic>
              </a:graphicData>
            </a:graphic>
          </wp:inline>
        </w:drawing>
      </w:r>
    </w:p>
    <w:p w14:paraId="60DEA02F" w14:textId="2E1DEBA9" w:rsidR="00A17A53" w:rsidRDefault="00A17A53" w:rsidP="00C24FB8">
      <w:r>
        <w:rPr>
          <w:noProof/>
        </w:rPr>
        <w:drawing>
          <wp:inline distT="0" distB="0" distL="0" distR="0" wp14:anchorId="63224000" wp14:editId="44D1AD54">
            <wp:extent cx="5943600" cy="2354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4580"/>
                    </a:xfrm>
                    <a:prstGeom prst="rect">
                      <a:avLst/>
                    </a:prstGeom>
                  </pic:spPr>
                </pic:pic>
              </a:graphicData>
            </a:graphic>
          </wp:inline>
        </w:drawing>
      </w:r>
    </w:p>
    <w:p w14:paraId="4CE68557" w14:textId="77777777" w:rsidR="00A17A53" w:rsidRDefault="00A17A53" w:rsidP="00C24FB8"/>
    <w:p w14:paraId="3D3687C0" w14:textId="77777777" w:rsidR="00A17A53" w:rsidRDefault="00A17A53">
      <w:r>
        <w:br w:type="page"/>
      </w:r>
    </w:p>
    <w:p w14:paraId="414DEEE3" w14:textId="3BEE3A12" w:rsidR="002516C6" w:rsidRDefault="00A17A53" w:rsidP="00C24FB8">
      <w:r w:rsidRPr="00A17A53">
        <w:lastRenderedPageBreak/>
        <w:t xml:space="preserve">Custom board 1 Microcap Diagram for Timer </w:t>
      </w:r>
      <w:proofErr w:type="gramStart"/>
      <w:r w:rsidRPr="00A17A53">
        <w:t>Circuit(</w:t>
      </w:r>
      <w:proofErr w:type="gramEnd"/>
      <w:r>
        <w:t>Reset Pins</w:t>
      </w:r>
      <w:r w:rsidRPr="00A17A53">
        <w:t>):</w:t>
      </w:r>
    </w:p>
    <w:p w14:paraId="65CA2C38" w14:textId="6D93EFA2" w:rsidR="00A17A53" w:rsidRDefault="00A17A53" w:rsidP="00C24FB8">
      <w:r>
        <w:rPr>
          <w:noProof/>
        </w:rPr>
        <w:drawing>
          <wp:inline distT="0" distB="0" distL="0" distR="0" wp14:anchorId="5F5CFE67" wp14:editId="7A3F806E">
            <wp:extent cx="5943600" cy="3202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075BA716" w14:textId="7DFE0877" w:rsidR="00A17A53" w:rsidRPr="00C24FB8" w:rsidRDefault="00A17A53" w:rsidP="00C24FB8">
      <w:r>
        <w:rPr>
          <w:noProof/>
        </w:rPr>
        <w:drawing>
          <wp:inline distT="0" distB="0" distL="0" distR="0" wp14:anchorId="1597B857" wp14:editId="0DB590E6">
            <wp:extent cx="5943600" cy="2332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2990"/>
                    </a:xfrm>
                    <a:prstGeom prst="rect">
                      <a:avLst/>
                    </a:prstGeom>
                  </pic:spPr>
                </pic:pic>
              </a:graphicData>
            </a:graphic>
          </wp:inline>
        </w:drawing>
      </w:r>
    </w:p>
    <w:p w14:paraId="70B93B46" w14:textId="1F99711E" w:rsidR="009464DA" w:rsidRDefault="00C24FB8" w:rsidP="00EF6ED9">
      <w:r>
        <w:rPr>
          <w:noProof/>
        </w:rPr>
        <w:lastRenderedPageBreak/>
        <w:drawing>
          <wp:anchor distT="0" distB="0" distL="114300" distR="114300" simplePos="0" relativeHeight="251672576" behindDoc="0" locked="0" layoutInCell="1" allowOverlap="1" wp14:anchorId="752A15C6" wp14:editId="0AABD5F7">
            <wp:simplePos x="0" y="0"/>
            <wp:positionH relativeFrom="margin">
              <wp:posOffset>-95250</wp:posOffset>
            </wp:positionH>
            <wp:positionV relativeFrom="paragraph">
              <wp:posOffset>237490</wp:posOffset>
            </wp:positionV>
            <wp:extent cx="4210050" cy="63696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0050" cy="6369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ED9">
        <w:t>Custom Board 1</w:t>
      </w:r>
      <w:r>
        <w:t xml:space="preserve"> Block Diagram</w:t>
      </w:r>
      <w:r w:rsidR="00EF6ED9">
        <w:t>:</w:t>
      </w:r>
    </w:p>
    <w:p w14:paraId="5C9550C2" w14:textId="77777777" w:rsidR="009464DA" w:rsidRDefault="009464DA">
      <w:r>
        <w:br w:type="page"/>
      </w:r>
    </w:p>
    <w:p w14:paraId="36882252" w14:textId="77777777" w:rsidR="00EF6ED9" w:rsidRDefault="00EF6ED9" w:rsidP="00EF6ED9"/>
    <w:p w14:paraId="0E2C77C2" w14:textId="2BD4764F" w:rsidR="00C24FB8" w:rsidRDefault="00C24FB8" w:rsidP="00EF6ED9">
      <w:r>
        <w:t>Custom Board 1 PCB Schematic Sections:</w:t>
      </w:r>
    </w:p>
    <w:p w14:paraId="10CB7704" w14:textId="359D6C12" w:rsidR="00C24FB8" w:rsidRDefault="00C24FB8" w:rsidP="00EF6ED9">
      <w:r>
        <w:t>H-Stack</w:t>
      </w:r>
    </w:p>
    <w:p w14:paraId="7347B951" w14:textId="59B37802" w:rsidR="00C24FB8" w:rsidRDefault="00C24FB8" w:rsidP="00EF6ED9">
      <w:r>
        <w:rPr>
          <w:noProof/>
        </w:rPr>
        <w:drawing>
          <wp:inline distT="0" distB="0" distL="0" distR="0" wp14:anchorId="2FA4BCB2" wp14:editId="53A2935D">
            <wp:extent cx="594360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0005"/>
                    </a:xfrm>
                    <a:prstGeom prst="rect">
                      <a:avLst/>
                    </a:prstGeom>
                  </pic:spPr>
                </pic:pic>
              </a:graphicData>
            </a:graphic>
          </wp:inline>
        </w:drawing>
      </w:r>
    </w:p>
    <w:p w14:paraId="550FB92B" w14:textId="0E01C44F" w:rsidR="00C24FB8" w:rsidRDefault="00C24FB8" w:rsidP="00EF6ED9">
      <w:r>
        <w:t xml:space="preserve">Deployment Switches and </w:t>
      </w:r>
      <w:proofErr w:type="gramStart"/>
      <w:r>
        <w:t>30 minute</w:t>
      </w:r>
      <w:proofErr w:type="gramEnd"/>
      <w:r>
        <w:t xml:space="preserve"> Timer:</w:t>
      </w:r>
    </w:p>
    <w:p w14:paraId="0DC978EC" w14:textId="0B06729A" w:rsidR="00C24FB8" w:rsidRDefault="00C24FB8" w:rsidP="00EF6ED9">
      <w:r>
        <w:rPr>
          <w:noProof/>
        </w:rPr>
        <w:drawing>
          <wp:inline distT="0" distB="0" distL="0" distR="0" wp14:anchorId="0451A579" wp14:editId="4EFF98C8">
            <wp:extent cx="5943600" cy="3986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86530"/>
                    </a:xfrm>
                    <a:prstGeom prst="rect">
                      <a:avLst/>
                    </a:prstGeom>
                  </pic:spPr>
                </pic:pic>
              </a:graphicData>
            </a:graphic>
          </wp:inline>
        </w:drawing>
      </w:r>
    </w:p>
    <w:p w14:paraId="11672C7B" w14:textId="0185A240" w:rsidR="00C24FB8" w:rsidRDefault="00C24FB8" w:rsidP="00EF6ED9">
      <w:r>
        <w:t>Latching Circuit:</w:t>
      </w:r>
    </w:p>
    <w:p w14:paraId="7EAE1523" w14:textId="586A1A36" w:rsidR="00C24FB8" w:rsidRDefault="00C24FB8" w:rsidP="00EF6ED9">
      <w:r>
        <w:rPr>
          <w:noProof/>
        </w:rPr>
        <w:lastRenderedPageBreak/>
        <w:drawing>
          <wp:inline distT="0" distB="0" distL="0" distR="0" wp14:anchorId="5B643F13" wp14:editId="40116E5A">
            <wp:extent cx="5943600" cy="3182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2620"/>
                    </a:xfrm>
                    <a:prstGeom prst="rect">
                      <a:avLst/>
                    </a:prstGeom>
                  </pic:spPr>
                </pic:pic>
              </a:graphicData>
            </a:graphic>
          </wp:inline>
        </w:drawing>
      </w:r>
    </w:p>
    <w:p w14:paraId="797C5FEE" w14:textId="0563C8A9" w:rsidR="00C24FB8" w:rsidRDefault="00C24FB8" w:rsidP="00EF6ED9">
      <w:r>
        <w:t>Fuse Protection:</w:t>
      </w:r>
    </w:p>
    <w:p w14:paraId="6015AB46" w14:textId="3C100DF2" w:rsidR="00C24FB8" w:rsidRDefault="00C24FB8" w:rsidP="00EF6ED9">
      <w:r>
        <w:rPr>
          <w:noProof/>
        </w:rPr>
        <w:drawing>
          <wp:inline distT="0" distB="0" distL="0" distR="0" wp14:anchorId="4EF3D5A1" wp14:editId="2EC62F2F">
            <wp:extent cx="5943600"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9970"/>
                    </a:xfrm>
                    <a:prstGeom prst="rect">
                      <a:avLst/>
                    </a:prstGeom>
                  </pic:spPr>
                </pic:pic>
              </a:graphicData>
            </a:graphic>
          </wp:inline>
        </w:drawing>
      </w:r>
    </w:p>
    <w:p w14:paraId="7F69FC51" w14:textId="77777777" w:rsidR="00C24FB8" w:rsidRPr="00EF6ED9" w:rsidRDefault="00C24FB8" w:rsidP="00EF6ED9"/>
    <w:p w14:paraId="61E235F6" w14:textId="507159BD" w:rsidR="003106E1" w:rsidRDefault="003106E1" w:rsidP="003106E1"/>
    <w:p w14:paraId="76E945F9" w14:textId="77777777" w:rsidR="00A3275E" w:rsidRDefault="00A3275E">
      <w:pPr>
        <w:rPr>
          <w:rFonts w:asciiTheme="majorHAnsi" w:eastAsiaTheme="majorEastAsia" w:hAnsiTheme="majorHAnsi" w:cstheme="majorBidi"/>
          <w:color w:val="2F5496" w:themeColor="accent1" w:themeShade="BF"/>
          <w:sz w:val="32"/>
          <w:szCs w:val="32"/>
        </w:rPr>
      </w:pPr>
      <w:bookmarkStart w:id="11" w:name="_Toc46060111"/>
      <w:r>
        <w:br w:type="page"/>
      </w:r>
    </w:p>
    <w:p w14:paraId="026F8BB0" w14:textId="23E72E55" w:rsidR="00CE093E" w:rsidRDefault="00CE093E" w:rsidP="00CE093E">
      <w:pPr>
        <w:pStyle w:val="Heading1"/>
      </w:pPr>
      <w:r>
        <w:lastRenderedPageBreak/>
        <w:t>Functional Operations</w:t>
      </w:r>
      <w:bookmarkEnd w:id="11"/>
    </w:p>
    <w:p w14:paraId="00E54040" w14:textId="64F7B4C2" w:rsidR="00CE093E" w:rsidRDefault="00951BF9" w:rsidP="003106E1">
      <w:r>
        <w:rPr>
          <w:noProof/>
        </w:rPr>
        <mc:AlternateContent>
          <mc:Choice Requires="wps">
            <w:drawing>
              <wp:anchor distT="0" distB="0" distL="114300" distR="114300" simplePos="0" relativeHeight="251659264" behindDoc="0" locked="0" layoutInCell="1" allowOverlap="1" wp14:anchorId="03D520E2" wp14:editId="3A37F13C">
                <wp:simplePos x="0" y="0"/>
                <wp:positionH relativeFrom="margin">
                  <wp:align>center</wp:align>
                </wp:positionH>
                <wp:positionV relativeFrom="paragraph">
                  <wp:posOffset>8255</wp:posOffset>
                </wp:positionV>
                <wp:extent cx="2162175" cy="13811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2162175" cy="13811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A114B" w14:textId="5C2954E7" w:rsidR="009464DA" w:rsidRPr="00951BF9" w:rsidRDefault="009464DA" w:rsidP="00951BF9">
                            <w:pPr>
                              <w:jc w:val="center"/>
                            </w:pPr>
                            <w:r w:rsidRPr="00951BF9">
                              <w:rPr>
                                <w:color w:val="000000" w:themeColor="text1"/>
                              </w:rPr>
                              <w:t>Launch Mode</w:t>
                            </w:r>
                            <w:r>
                              <w:rPr>
                                <w:color w:val="000000" w:themeColor="text1"/>
                              </w:rPr>
                              <w:t xml:space="preserve"> (no power is supplied to subsystems)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520E2" id="Rectangle 3" o:spid="_x0000_s1026" style="position:absolute;margin-left:0;margin-top:.65pt;width:170.25pt;height:108.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" fillcolor="#fff2cc [663]" strokecolor="black [3213]" strokeweight="1pt">
                <v:textbox>
                  <w:txbxContent>
                    <w:p w14:paraId="525A114B" w14:textId="5C2954E7" w:rsidR="009464DA" w:rsidRPr="00951BF9" w:rsidRDefault="009464DA" w:rsidP="00951BF9">
                      <w:pPr>
                        <w:jc w:val="center"/>
                      </w:pPr>
                      <w:r w:rsidRPr="00951BF9">
                        <w:rPr>
                          <w:color w:val="000000" w:themeColor="text1"/>
                        </w:rPr>
                        <w:t>Launch Mode</w:t>
                      </w:r>
                      <w:r>
                        <w:rPr>
                          <w:color w:val="000000" w:themeColor="text1"/>
                        </w:rPr>
                        <w:t xml:space="preserve"> (no power is supplied to subsystems)</w:t>
                      </w:r>
                    </w:p>
                  </w:txbxContent>
                </v:textbox>
                <w10:wrap anchorx="margin"/>
              </v:rect>
            </w:pict>
          </mc:Fallback>
        </mc:AlternateContent>
      </w:r>
    </w:p>
    <w:p w14:paraId="7AF46957" w14:textId="031127CC" w:rsidR="00951BF9" w:rsidRDefault="00951BF9" w:rsidP="003106E1"/>
    <w:p w14:paraId="7B99AC0E" w14:textId="63F02286" w:rsidR="00951BF9" w:rsidRDefault="00951BF9" w:rsidP="003106E1"/>
    <w:p w14:paraId="5C094563" w14:textId="0BCB8046" w:rsidR="00951BF9" w:rsidRDefault="00951BF9" w:rsidP="003106E1"/>
    <w:p w14:paraId="5C364112" w14:textId="5E18FEAB" w:rsidR="00951BF9" w:rsidRDefault="00951BF9" w:rsidP="003106E1"/>
    <w:p w14:paraId="70C274FF" w14:textId="30EC3BC9" w:rsidR="00951BF9" w:rsidRDefault="00951BF9" w:rsidP="003106E1">
      <w:r>
        <w:rPr>
          <w:noProof/>
        </w:rPr>
        <mc:AlternateContent>
          <mc:Choice Requires="wps">
            <w:drawing>
              <wp:anchor distT="45720" distB="45720" distL="114300" distR="114300" simplePos="0" relativeHeight="251666432" behindDoc="0" locked="0" layoutInCell="1" allowOverlap="1" wp14:anchorId="20083C9F" wp14:editId="23C6F911">
                <wp:simplePos x="0" y="0"/>
                <wp:positionH relativeFrom="margin">
                  <wp:align>right</wp:align>
                </wp:positionH>
                <wp:positionV relativeFrom="paragraph">
                  <wp:posOffset>11430</wp:posOffset>
                </wp:positionV>
                <wp:extent cx="2360930" cy="4667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6725"/>
                        </a:xfrm>
                        <a:prstGeom prst="rect">
                          <a:avLst/>
                        </a:prstGeom>
                        <a:solidFill>
                          <a:srgbClr val="FFFFFF"/>
                        </a:solidFill>
                        <a:ln w="9525">
                          <a:solidFill>
                            <a:srgbClr val="000000"/>
                          </a:solidFill>
                          <a:miter lim="800000"/>
                          <a:headEnd/>
                          <a:tailEnd/>
                        </a:ln>
                      </wps:spPr>
                      <wps:txbx>
                        <w:txbxContent>
                          <w:p w14:paraId="4EDDAC14" w14:textId="278BDC3F" w:rsidR="009464DA" w:rsidRDefault="009464DA">
                            <w:r>
                              <w:t>Remove of the RBF and activation of deployment switches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0083C9F" id="_x0000_t202" coordsize="21600,21600" o:spt="202" path="m,l,21600r21600,l21600,xe">
                <v:stroke joinstyle="miter"/>
                <v:path gradientshapeok="t" o:connecttype="rect"/>
              </v:shapetype>
              <v:shape id="Text Box 2" o:spid="_x0000_s1027" type="#_x0000_t202" style="position:absolute;margin-left:134.7pt;margin-top:.9pt;width:185.9pt;height:36.75pt;z-index:2516664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">
                <v:textbox>
                  <w:txbxContent>
                    <w:p w14:paraId="4EDDAC14" w14:textId="278BDC3F" w:rsidR="009464DA" w:rsidRDefault="009464DA">
                      <w:r>
                        <w:t>Remove of the RBF and activation of deployment switches</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1728F37E" wp14:editId="2606B866">
                <wp:simplePos x="0" y="0"/>
                <wp:positionH relativeFrom="margin">
                  <wp:align>center</wp:align>
                </wp:positionH>
                <wp:positionV relativeFrom="paragraph">
                  <wp:posOffset>8890</wp:posOffset>
                </wp:positionV>
                <wp:extent cx="400050" cy="571500"/>
                <wp:effectExtent l="19050" t="0" r="19050" b="38100"/>
                <wp:wrapNone/>
                <wp:docPr id="9" name="Arrow: Down 9"/>
                <wp:cNvGraphicFramePr/>
                <a:graphic xmlns:a="http://schemas.openxmlformats.org/drawingml/2006/main">
                  <a:graphicData uri="http://schemas.microsoft.com/office/word/2010/wordprocessingShape">
                    <wps:wsp>
                      <wps:cNvSpPr/>
                      <wps:spPr>
                        <a:xfrm>
                          <a:off x="0" y="0"/>
                          <a:ext cx="400050" cy="57150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4C09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0;margin-top:.7pt;width:31.5pt;height: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" adj="14040" fillcolor="white [3212]" strokecolor="black [3213]" strokeweight="1pt">
                <w10:wrap anchorx="margin"/>
              </v:shape>
            </w:pict>
          </mc:Fallback>
        </mc:AlternateContent>
      </w:r>
    </w:p>
    <w:p w14:paraId="492CE0EA" w14:textId="3B20DA7B" w:rsidR="00951BF9" w:rsidRDefault="00951BF9" w:rsidP="003106E1"/>
    <w:p w14:paraId="78793B2D" w14:textId="7E3FD485" w:rsidR="00951BF9" w:rsidRDefault="00951BF9" w:rsidP="003106E1">
      <w:r>
        <w:rPr>
          <w:noProof/>
        </w:rPr>
        <mc:AlternateContent>
          <mc:Choice Requires="wps">
            <w:drawing>
              <wp:anchor distT="0" distB="0" distL="114300" distR="114300" simplePos="0" relativeHeight="251661312" behindDoc="0" locked="0" layoutInCell="1" allowOverlap="1" wp14:anchorId="05D1132D" wp14:editId="437A3C2B">
                <wp:simplePos x="0" y="0"/>
                <wp:positionH relativeFrom="margin">
                  <wp:align>center</wp:align>
                </wp:positionH>
                <wp:positionV relativeFrom="paragraph">
                  <wp:posOffset>9525</wp:posOffset>
                </wp:positionV>
                <wp:extent cx="2162175" cy="13811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162175" cy="13811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EF278" w14:textId="5833E841" w:rsidR="009464DA" w:rsidRPr="00951BF9" w:rsidRDefault="009464DA" w:rsidP="00951BF9">
                            <w:pPr>
                              <w:jc w:val="center"/>
                            </w:pPr>
                            <w:r>
                              <w:rPr>
                                <w:color w:val="000000" w:themeColor="text1"/>
                              </w:rPr>
                              <w:t xml:space="preserve">Deployment Mode </w:t>
                            </w:r>
                            <w:proofErr w:type="gramStart"/>
                            <w:r>
                              <w:rPr>
                                <w:color w:val="000000" w:themeColor="text1"/>
                              </w:rPr>
                              <w:t>( 30</w:t>
                            </w:r>
                            <w:proofErr w:type="gramEnd"/>
                            <w:r>
                              <w:rPr>
                                <w:color w:val="000000" w:themeColor="text1"/>
                              </w:rPr>
                              <w:t xml:space="preserve"> minutes timer starts, only the payload(?) and timer circuit are powered)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1132D" id="Rectangle 7" o:spid="_x0000_s1028" style="position:absolute;margin-left:0;margin-top:.75pt;width:170.25pt;height:108.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" fillcolor="#fff2cc [663]" strokecolor="black [3213]" strokeweight="1pt">
                <v:textbox>
                  <w:txbxContent>
                    <w:p w14:paraId="4C6EF278" w14:textId="5833E841" w:rsidR="009464DA" w:rsidRPr="00951BF9" w:rsidRDefault="009464DA" w:rsidP="00951BF9">
                      <w:pPr>
                        <w:jc w:val="center"/>
                      </w:pPr>
                      <w:r>
                        <w:rPr>
                          <w:color w:val="000000" w:themeColor="text1"/>
                        </w:rPr>
                        <w:t xml:space="preserve">Deployment Mode </w:t>
                      </w:r>
                      <w:proofErr w:type="gramStart"/>
                      <w:r>
                        <w:rPr>
                          <w:color w:val="000000" w:themeColor="text1"/>
                        </w:rPr>
                        <w:t>( 30</w:t>
                      </w:r>
                      <w:proofErr w:type="gramEnd"/>
                      <w:r>
                        <w:rPr>
                          <w:color w:val="000000" w:themeColor="text1"/>
                        </w:rPr>
                        <w:t xml:space="preserve"> minutes timer starts, only the payload(?) and timer circuit are powered)</w:t>
                      </w:r>
                    </w:p>
                  </w:txbxContent>
                </v:textbox>
                <w10:wrap anchorx="margin"/>
              </v:rect>
            </w:pict>
          </mc:Fallback>
        </mc:AlternateContent>
      </w:r>
    </w:p>
    <w:p w14:paraId="776F5F2C" w14:textId="7F5F2A3B" w:rsidR="00951BF9" w:rsidRDefault="00951BF9" w:rsidP="003106E1"/>
    <w:p w14:paraId="59E835C3" w14:textId="750FE144" w:rsidR="00951BF9" w:rsidRDefault="00951BF9" w:rsidP="003106E1"/>
    <w:p w14:paraId="122797A0" w14:textId="70B16A24" w:rsidR="00951BF9" w:rsidRDefault="00951BF9" w:rsidP="003106E1"/>
    <w:p w14:paraId="34830249" w14:textId="5EBD4524" w:rsidR="00951BF9" w:rsidRDefault="002B6F7B" w:rsidP="003106E1">
      <w:r>
        <w:rPr>
          <w:noProof/>
        </w:rPr>
        <mc:AlternateContent>
          <mc:Choice Requires="wps">
            <w:drawing>
              <wp:anchor distT="0" distB="0" distL="114300" distR="114300" simplePos="0" relativeHeight="251668480" behindDoc="0" locked="0" layoutInCell="1" allowOverlap="1" wp14:anchorId="01B87A68" wp14:editId="415CA75A">
                <wp:simplePos x="0" y="0"/>
                <wp:positionH relativeFrom="margin">
                  <wp:align>center</wp:align>
                </wp:positionH>
                <wp:positionV relativeFrom="paragraph">
                  <wp:posOffset>285750</wp:posOffset>
                </wp:positionV>
                <wp:extent cx="400050" cy="571500"/>
                <wp:effectExtent l="19050" t="0" r="19050" b="38100"/>
                <wp:wrapNone/>
                <wp:docPr id="10" name="Arrow: Down 10"/>
                <wp:cNvGraphicFramePr/>
                <a:graphic xmlns:a="http://schemas.openxmlformats.org/drawingml/2006/main">
                  <a:graphicData uri="http://schemas.microsoft.com/office/word/2010/wordprocessingShape">
                    <wps:wsp>
                      <wps:cNvSpPr/>
                      <wps:spPr>
                        <a:xfrm>
                          <a:off x="0" y="0"/>
                          <a:ext cx="400050" cy="57150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33D93B" id="Arrow: Down 10" o:spid="_x0000_s1026" type="#_x0000_t67" style="position:absolute;margin-left:0;margin-top:22.5pt;width:31.5pt;height:45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" adj="14040" fillcolor="white [3212]" strokecolor="black [3213]" strokeweight="1pt">
                <w10:wrap anchorx="margin"/>
              </v:shape>
            </w:pict>
          </mc:Fallback>
        </mc:AlternateContent>
      </w:r>
    </w:p>
    <w:p w14:paraId="1A82EA19" w14:textId="6141C7F5" w:rsidR="00951BF9" w:rsidRDefault="002B6F7B" w:rsidP="003106E1">
      <w:r>
        <w:rPr>
          <w:noProof/>
        </w:rPr>
        <mc:AlternateContent>
          <mc:Choice Requires="wps">
            <w:drawing>
              <wp:anchor distT="45720" distB="45720" distL="114300" distR="114300" simplePos="0" relativeHeight="251670528" behindDoc="0" locked="0" layoutInCell="1" allowOverlap="1" wp14:anchorId="490FAF0C" wp14:editId="337AC8DA">
                <wp:simplePos x="0" y="0"/>
                <wp:positionH relativeFrom="margin">
                  <wp:align>right</wp:align>
                </wp:positionH>
                <wp:positionV relativeFrom="paragraph">
                  <wp:posOffset>17145</wp:posOffset>
                </wp:positionV>
                <wp:extent cx="2360930" cy="466725"/>
                <wp:effectExtent l="0" t="0" r="2286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6725"/>
                        </a:xfrm>
                        <a:prstGeom prst="rect">
                          <a:avLst/>
                        </a:prstGeom>
                        <a:solidFill>
                          <a:srgbClr val="FFFFFF"/>
                        </a:solidFill>
                        <a:ln w="9525">
                          <a:solidFill>
                            <a:srgbClr val="000000"/>
                          </a:solidFill>
                          <a:miter lim="800000"/>
                          <a:headEnd/>
                          <a:tailEnd/>
                        </a:ln>
                      </wps:spPr>
                      <wps:txbx>
                        <w:txbxContent>
                          <w:p w14:paraId="09B56B2B" w14:textId="7134B539" w:rsidR="009464DA" w:rsidRDefault="009464DA" w:rsidP="002B6F7B">
                            <w:r>
                              <w:t>30 minutes after entering deployment mode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0FAF0C" id="_x0000_s1029" type="#_x0000_t202" style="position:absolute;margin-left:134.7pt;margin-top:1.35pt;width:185.9pt;height:36.75pt;z-index:25167052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">
                <v:textbox>
                  <w:txbxContent>
                    <w:p w14:paraId="09B56B2B" w14:textId="7134B539" w:rsidR="009464DA" w:rsidRDefault="009464DA" w:rsidP="002B6F7B">
                      <w:r>
                        <w:t>30 minutes after entering deployment mode</w:t>
                      </w:r>
                    </w:p>
                  </w:txbxContent>
                </v:textbox>
                <w10:wrap type="square" anchorx="margin"/>
              </v:shape>
            </w:pict>
          </mc:Fallback>
        </mc:AlternateContent>
      </w:r>
    </w:p>
    <w:p w14:paraId="35402C9C" w14:textId="1044B072" w:rsidR="00951BF9" w:rsidRDefault="00951BF9" w:rsidP="003106E1"/>
    <w:p w14:paraId="3B26AFFA" w14:textId="2EA47DDE" w:rsidR="00951BF9" w:rsidRDefault="00951BF9" w:rsidP="003106E1">
      <w:r>
        <w:rPr>
          <w:noProof/>
        </w:rPr>
        <mc:AlternateContent>
          <mc:Choice Requires="wps">
            <w:drawing>
              <wp:anchor distT="0" distB="0" distL="114300" distR="114300" simplePos="0" relativeHeight="251663360" behindDoc="0" locked="0" layoutInCell="1" allowOverlap="1" wp14:anchorId="76C97092" wp14:editId="7FD66D4F">
                <wp:simplePos x="0" y="0"/>
                <wp:positionH relativeFrom="margin">
                  <wp:align>center</wp:align>
                </wp:positionH>
                <wp:positionV relativeFrom="paragraph">
                  <wp:posOffset>38735</wp:posOffset>
                </wp:positionV>
                <wp:extent cx="2162175" cy="13811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162175" cy="13811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97920" w14:textId="79353C0E" w:rsidR="009464DA" w:rsidRPr="00951BF9" w:rsidRDefault="009464DA" w:rsidP="00951BF9">
                            <w:pPr>
                              <w:jc w:val="center"/>
                            </w:pPr>
                            <w:r>
                              <w:rPr>
                                <w:color w:val="000000" w:themeColor="text1"/>
                              </w:rPr>
                              <w:t>Detumble</w:t>
                            </w:r>
                            <w:r w:rsidRPr="00951BF9">
                              <w:rPr>
                                <w:color w:val="000000" w:themeColor="text1"/>
                              </w:rPr>
                              <w:t xml:space="preserve"> Mode</w:t>
                            </w:r>
                            <w:r>
                              <w:rPr>
                                <w:color w:val="000000" w:themeColor="text1"/>
                              </w:rPr>
                              <w:t xml:space="preserve"> </w:t>
                            </w:r>
                            <w:proofErr w:type="gramStart"/>
                            <w:r>
                              <w:rPr>
                                <w:color w:val="000000" w:themeColor="text1"/>
                              </w:rPr>
                              <w:t>( Deploy</w:t>
                            </w:r>
                            <w:proofErr w:type="gramEnd"/>
                            <w:r>
                              <w:rPr>
                                <w:color w:val="000000" w:themeColor="text1"/>
                              </w:rPr>
                              <w:t xml:space="preserve"> antennas, all subsystems are powered)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97092" id="Rectangle 8" o:spid="_x0000_s1030" style="position:absolute;margin-left:0;margin-top:3.05pt;width:170.25pt;height:108.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" fillcolor="#fff2cc [663]" strokecolor="black [3213]" strokeweight="1pt">
                <v:textbox>
                  <w:txbxContent>
                    <w:p w14:paraId="0E197920" w14:textId="79353C0E" w:rsidR="009464DA" w:rsidRPr="00951BF9" w:rsidRDefault="009464DA" w:rsidP="00951BF9">
                      <w:pPr>
                        <w:jc w:val="center"/>
                      </w:pPr>
                      <w:r>
                        <w:rPr>
                          <w:color w:val="000000" w:themeColor="text1"/>
                        </w:rPr>
                        <w:t>Detumble</w:t>
                      </w:r>
                      <w:r w:rsidRPr="00951BF9">
                        <w:rPr>
                          <w:color w:val="000000" w:themeColor="text1"/>
                        </w:rPr>
                        <w:t xml:space="preserve"> Mode</w:t>
                      </w:r>
                      <w:r>
                        <w:rPr>
                          <w:color w:val="000000" w:themeColor="text1"/>
                        </w:rPr>
                        <w:t xml:space="preserve"> </w:t>
                      </w:r>
                      <w:proofErr w:type="gramStart"/>
                      <w:r>
                        <w:rPr>
                          <w:color w:val="000000" w:themeColor="text1"/>
                        </w:rPr>
                        <w:t>( Deploy</w:t>
                      </w:r>
                      <w:proofErr w:type="gramEnd"/>
                      <w:r>
                        <w:rPr>
                          <w:color w:val="000000" w:themeColor="text1"/>
                        </w:rPr>
                        <w:t xml:space="preserve"> antennas, all subsystems are powered)</w:t>
                      </w:r>
                    </w:p>
                  </w:txbxContent>
                </v:textbox>
                <w10:wrap anchorx="margin"/>
              </v:rect>
            </w:pict>
          </mc:Fallback>
        </mc:AlternateContent>
      </w:r>
    </w:p>
    <w:p w14:paraId="2DF2E2A0" w14:textId="60750C88" w:rsidR="00951BF9" w:rsidRDefault="00951BF9" w:rsidP="003106E1"/>
    <w:p w14:paraId="056EB24C" w14:textId="26F55543" w:rsidR="00951BF9" w:rsidRDefault="00951BF9" w:rsidP="003106E1"/>
    <w:p w14:paraId="2CD4A2F0" w14:textId="7B26E352" w:rsidR="00951BF9" w:rsidRDefault="00951BF9" w:rsidP="003106E1"/>
    <w:p w14:paraId="1DEBC723" w14:textId="77777777" w:rsidR="00951BF9" w:rsidRDefault="00951BF9" w:rsidP="003106E1"/>
    <w:p w14:paraId="069F8D64" w14:textId="77777777" w:rsidR="00A3275E" w:rsidRDefault="00A3275E">
      <w:bookmarkStart w:id="12" w:name="_Toc46060112"/>
      <w:r>
        <w:br w:type="page"/>
      </w:r>
    </w:p>
    <w:p w14:paraId="5BBA18F4" w14:textId="134CDBF9" w:rsidR="00C24FB8" w:rsidRDefault="00C24FB8" w:rsidP="00C24FB8">
      <w:r>
        <w:lastRenderedPageBreak/>
        <w:t>3D View</w:t>
      </w:r>
      <w:r w:rsidR="005D0900">
        <w:t xml:space="preserve"> Custom board 1 PCB Top</w:t>
      </w:r>
    </w:p>
    <w:p w14:paraId="6FF8DA17" w14:textId="7AC30EAF" w:rsidR="005D0900" w:rsidRDefault="005D0900" w:rsidP="00C24FB8">
      <w:r>
        <w:rPr>
          <w:noProof/>
        </w:rPr>
        <w:drawing>
          <wp:inline distT="0" distB="0" distL="0" distR="0" wp14:anchorId="05870A43" wp14:editId="6AB34BEA">
            <wp:extent cx="5943600" cy="5536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36565"/>
                    </a:xfrm>
                    <a:prstGeom prst="rect">
                      <a:avLst/>
                    </a:prstGeom>
                  </pic:spPr>
                </pic:pic>
              </a:graphicData>
            </a:graphic>
          </wp:inline>
        </w:drawing>
      </w:r>
    </w:p>
    <w:p w14:paraId="28175BD7" w14:textId="76785FE4" w:rsidR="005D0900" w:rsidRDefault="005D0900">
      <w:r>
        <w:br w:type="page"/>
      </w:r>
    </w:p>
    <w:p w14:paraId="0303B5FA" w14:textId="2A5F260F" w:rsidR="005D0900" w:rsidRDefault="005D0900" w:rsidP="00C24FB8">
      <w:r>
        <w:lastRenderedPageBreak/>
        <w:t>3D-View Custom board 1PCB Bottom</w:t>
      </w:r>
    </w:p>
    <w:p w14:paraId="47C5A758" w14:textId="642F7F3E" w:rsidR="00C24FB8" w:rsidRDefault="005D0900" w:rsidP="00CE093E">
      <w:pPr>
        <w:pStyle w:val="Heading1"/>
      </w:pPr>
      <w:r>
        <w:rPr>
          <w:noProof/>
        </w:rPr>
        <w:drawing>
          <wp:inline distT="0" distB="0" distL="0" distR="0" wp14:anchorId="34945D3B" wp14:editId="492CD2FF">
            <wp:extent cx="3942608" cy="414016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8194" cy="4146026"/>
                    </a:xfrm>
                    <a:prstGeom prst="rect">
                      <a:avLst/>
                    </a:prstGeom>
                  </pic:spPr>
                </pic:pic>
              </a:graphicData>
            </a:graphic>
          </wp:inline>
        </w:drawing>
      </w:r>
    </w:p>
    <w:p w14:paraId="0D314C63" w14:textId="388AF5DD" w:rsidR="005D0900" w:rsidRDefault="005D0900" w:rsidP="005D0900">
      <w:r>
        <w:t xml:space="preserve">Note* White line area is to indicate where </w:t>
      </w:r>
      <w:proofErr w:type="gramStart"/>
      <w:r>
        <w:t>the all</w:t>
      </w:r>
      <w:proofErr w:type="gramEnd"/>
      <w:r>
        <w:t xml:space="preserve"> SMD devices and IC’s must be place inside of. There is a lot of mechanical support area underneath the board. Our current iteration is a </w:t>
      </w:r>
      <w:proofErr w:type="gramStart"/>
      <w:r>
        <w:t>2 layer</w:t>
      </w:r>
      <w:proofErr w:type="gramEnd"/>
      <w:r>
        <w:t xml:space="preserve"> board, we will need to move toa 4 layer board to see if we can get all IC’s inside the box or iterate through having less area for the mechanical support. </w:t>
      </w:r>
    </w:p>
    <w:p w14:paraId="4606EC50" w14:textId="50F736B9" w:rsidR="00B0682D" w:rsidRDefault="00B0682D">
      <w:r>
        <w:br w:type="page"/>
      </w:r>
    </w:p>
    <w:p w14:paraId="36FB28CE" w14:textId="39616FDB" w:rsidR="00B0682D" w:rsidRDefault="00B0682D" w:rsidP="005D0900">
      <w:r>
        <w:lastRenderedPageBreak/>
        <w:t>Custom Board 2 Block Diagram:</w:t>
      </w:r>
    </w:p>
    <w:p w14:paraId="6A0D001E" w14:textId="5B94AC05" w:rsidR="00B0682D" w:rsidRDefault="00930BC2" w:rsidP="005D0900">
      <w:r>
        <w:rPr>
          <w:noProof/>
        </w:rPr>
        <w:drawing>
          <wp:inline distT="0" distB="0" distL="0" distR="0" wp14:anchorId="56568E76" wp14:editId="422223B2">
            <wp:extent cx="5943600" cy="4862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62830"/>
                    </a:xfrm>
                    <a:prstGeom prst="rect">
                      <a:avLst/>
                    </a:prstGeom>
                    <a:noFill/>
                    <a:ln>
                      <a:noFill/>
                    </a:ln>
                  </pic:spPr>
                </pic:pic>
              </a:graphicData>
            </a:graphic>
          </wp:inline>
        </w:drawing>
      </w:r>
    </w:p>
    <w:p w14:paraId="4F1D14B4" w14:textId="77777777" w:rsidR="005D0900" w:rsidRDefault="005D0900">
      <w:r>
        <w:br w:type="page"/>
      </w:r>
      <w:r>
        <w:lastRenderedPageBreak/>
        <w:t>Custom Board 1 PCB Bottom view:</w:t>
      </w:r>
    </w:p>
    <w:p w14:paraId="2641D4C1" w14:textId="77777777" w:rsidR="005D0900" w:rsidRDefault="005D0900">
      <w:r>
        <w:rPr>
          <w:noProof/>
        </w:rPr>
        <w:drawing>
          <wp:inline distT="0" distB="0" distL="0" distR="0" wp14:anchorId="267AE220" wp14:editId="3550A5CD">
            <wp:extent cx="5943600" cy="5895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95340"/>
                    </a:xfrm>
                    <a:prstGeom prst="rect">
                      <a:avLst/>
                    </a:prstGeom>
                  </pic:spPr>
                </pic:pic>
              </a:graphicData>
            </a:graphic>
          </wp:inline>
        </w:drawing>
      </w:r>
    </w:p>
    <w:p w14:paraId="79B5DF7E" w14:textId="77777777" w:rsidR="005D0900" w:rsidRDefault="005D0900">
      <w:r>
        <w:br w:type="page"/>
      </w:r>
    </w:p>
    <w:p w14:paraId="5A3CD6DF" w14:textId="77777777" w:rsidR="005D0900" w:rsidRDefault="005D0900">
      <w:r>
        <w:lastRenderedPageBreak/>
        <w:t>Custom Board 1 PCB Top view:</w:t>
      </w:r>
    </w:p>
    <w:p w14:paraId="0ED2A573" w14:textId="01700059" w:rsidR="005D0900" w:rsidRDefault="005D0900">
      <w:r>
        <w:rPr>
          <w:noProof/>
        </w:rPr>
        <w:drawing>
          <wp:inline distT="0" distB="0" distL="0" distR="0" wp14:anchorId="40CA168C" wp14:editId="5442C8EF">
            <wp:extent cx="5943600" cy="5685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85155"/>
                    </a:xfrm>
                    <a:prstGeom prst="rect">
                      <a:avLst/>
                    </a:prstGeom>
                  </pic:spPr>
                </pic:pic>
              </a:graphicData>
            </a:graphic>
          </wp:inline>
        </w:drawing>
      </w:r>
      <w:r>
        <w:br w:type="page"/>
      </w:r>
    </w:p>
    <w:bookmarkEnd w:id="12"/>
    <w:p w14:paraId="608614F0" w14:textId="13FAF901" w:rsidR="002B6F7B" w:rsidRDefault="00F31404" w:rsidP="00F31404">
      <w:pPr>
        <w:pStyle w:val="Heading1"/>
      </w:pPr>
      <w:r>
        <w:lastRenderedPageBreak/>
        <w:t>Custom Board 2 Design</w:t>
      </w:r>
    </w:p>
    <w:p w14:paraId="03140B46" w14:textId="01B228A7" w:rsidR="002B6F7B" w:rsidRDefault="00F31404" w:rsidP="003106E1">
      <w:r>
        <w:t>Magnetorquer control:</w:t>
      </w:r>
    </w:p>
    <w:p w14:paraId="2ACE5002" w14:textId="31C6216F" w:rsidR="00F31404" w:rsidRDefault="00F31404" w:rsidP="00F31404">
      <w:pPr>
        <w:tabs>
          <w:tab w:val="left" w:pos="720"/>
          <w:tab w:val="left" w:pos="1440"/>
          <w:tab w:val="left" w:pos="2160"/>
          <w:tab w:val="left" w:pos="2880"/>
          <w:tab w:val="left" w:pos="3600"/>
          <w:tab w:val="left" w:pos="4320"/>
          <w:tab w:val="left" w:pos="5280"/>
        </w:tabs>
      </w:pPr>
      <w:r>
        <w:tab/>
        <w:t xml:space="preserve">OBC PWM pins output 3.3 V at maximum 3 A, </w:t>
      </w:r>
      <w:proofErr w:type="gramStart"/>
      <w:r>
        <w:t>However</w:t>
      </w:r>
      <w:proofErr w:type="gramEnd"/>
      <w:r>
        <w:t xml:space="preserve"> magnetorquer control law was designed with 5V source. Need a 3.3 to 5V converter at decently high current(120mA).</w:t>
      </w:r>
    </w:p>
    <w:tbl>
      <w:tblPr>
        <w:tblW w:w="7620" w:type="dxa"/>
        <w:tblLook w:val="04A0" w:firstRow="1" w:lastRow="0" w:firstColumn="1" w:lastColumn="0" w:noHBand="0" w:noVBand="1"/>
      </w:tblPr>
      <w:tblGrid>
        <w:gridCol w:w="2540"/>
        <w:gridCol w:w="2540"/>
        <w:gridCol w:w="2540"/>
      </w:tblGrid>
      <w:tr w:rsidR="00F31404" w:rsidRPr="00F31404" w14:paraId="74207FDC" w14:textId="77777777" w:rsidTr="00F31404">
        <w:trPr>
          <w:trHeight w:val="288"/>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604A8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 xml:space="preserve">Power </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F18E5AE"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600</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930119C" w14:textId="77777777" w:rsidR="00F31404" w:rsidRPr="00F31404" w:rsidRDefault="00F31404" w:rsidP="00F31404">
            <w:pPr>
              <w:spacing w:after="0" w:line="240" w:lineRule="auto"/>
              <w:jc w:val="center"/>
              <w:rPr>
                <w:rFonts w:ascii="Calibri" w:eastAsia="Times New Roman" w:hAnsi="Calibri" w:cs="Calibri"/>
                <w:color w:val="000000"/>
                <w:lang w:eastAsia="en-CA"/>
              </w:rPr>
            </w:pPr>
            <w:proofErr w:type="spellStart"/>
            <w:r w:rsidRPr="00F31404">
              <w:rPr>
                <w:rFonts w:ascii="Calibri" w:eastAsia="Times New Roman" w:hAnsi="Calibri" w:cs="Calibri"/>
                <w:color w:val="000000"/>
                <w:lang w:eastAsia="en-CA"/>
              </w:rPr>
              <w:t>mW</w:t>
            </w:r>
            <w:proofErr w:type="spellEnd"/>
          </w:p>
        </w:tc>
      </w:tr>
      <w:tr w:rsidR="00F31404" w:rsidRPr="00F31404" w14:paraId="4AC65A76"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1DD6143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Voltage</w:t>
            </w:r>
          </w:p>
        </w:tc>
        <w:tc>
          <w:tcPr>
            <w:tcW w:w="2540" w:type="dxa"/>
            <w:tcBorders>
              <w:top w:val="nil"/>
              <w:left w:val="nil"/>
              <w:bottom w:val="single" w:sz="4" w:space="0" w:color="auto"/>
              <w:right w:val="single" w:sz="4" w:space="0" w:color="auto"/>
            </w:tcBorders>
            <w:shd w:val="clear" w:color="auto" w:fill="auto"/>
            <w:noWrap/>
            <w:vAlign w:val="bottom"/>
            <w:hideMark/>
          </w:tcPr>
          <w:p w14:paraId="38D2F84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5</w:t>
            </w:r>
          </w:p>
        </w:tc>
        <w:tc>
          <w:tcPr>
            <w:tcW w:w="2540" w:type="dxa"/>
            <w:tcBorders>
              <w:top w:val="nil"/>
              <w:left w:val="nil"/>
              <w:bottom w:val="single" w:sz="4" w:space="0" w:color="auto"/>
              <w:right w:val="single" w:sz="4" w:space="0" w:color="auto"/>
            </w:tcBorders>
            <w:shd w:val="clear" w:color="auto" w:fill="auto"/>
            <w:noWrap/>
            <w:vAlign w:val="bottom"/>
            <w:hideMark/>
          </w:tcPr>
          <w:p w14:paraId="108B4AEF"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V</w:t>
            </w:r>
          </w:p>
        </w:tc>
      </w:tr>
      <w:tr w:rsidR="00F31404" w:rsidRPr="00F31404" w14:paraId="1051E243"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6893E14"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Current</w:t>
            </w:r>
          </w:p>
        </w:tc>
        <w:tc>
          <w:tcPr>
            <w:tcW w:w="2540" w:type="dxa"/>
            <w:tcBorders>
              <w:top w:val="nil"/>
              <w:left w:val="nil"/>
              <w:bottom w:val="single" w:sz="4" w:space="0" w:color="auto"/>
              <w:right w:val="single" w:sz="4" w:space="0" w:color="auto"/>
            </w:tcBorders>
            <w:shd w:val="clear" w:color="auto" w:fill="auto"/>
            <w:noWrap/>
            <w:vAlign w:val="bottom"/>
            <w:hideMark/>
          </w:tcPr>
          <w:p w14:paraId="4A1F5D9B"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0.1200</w:t>
            </w:r>
          </w:p>
        </w:tc>
        <w:tc>
          <w:tcPr>
            <w:tcW w:w="2540" w:type="dxa"/>
            <w:tcBorders>
              <w:top w:val="nil"/>
              <w:left w:val="nil"/>
              <w:bottom w:val="single" w:sz="4" w:space="0" w:color="auto"/>
              <w:right w:val="single" w:sz="4" w:space="0" w:color="auto"/>
            </w:tcBorders>
            <w:shd w:val="clear" w:color="auto" w:fill="auto"/>
            <w:noWrap/>
            <w:vAlign w:val="bottom"/>
            <w:hideMark/>
          </w:tcPr>
          <w:p w14:paraId="3056E311"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A</w:t>
            </w:r>
          </w:p>
        </w:tc>
      </w:tr>
      <w:tr w:rsidR="00F31404" w:rsidRPr="00F31404" w14:paraId="35913ECB"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061EB13"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Required Resistance of Coil</w:t>
            </w:r>
          </w:p>
        </w:tc>
        <w:tc>
          <w:tcPr>
            <w:tcW w:w="2540" w:type="dxa"/>
            <w:tcBorders>
              <w:top w:val="nil"/>
              <w:left w:val="nil"/>
              <w:bottom w:val="single" w:sz="4" w:space="0" w:color="auto"/>
              <w:right w:val="single" w:sz="4" w:space="0" w:color="auto"/>
            </w:tcBorders>
            <w:shd w:val="clear" w:color="auto" w:fill="auto"/>
            <w:noWrap/>
            <w:vAlign w:val="bottom"/>
            <w:hideMark/>
          </w:tcPr>
          <w:p w14:paraId="3783FD5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41.67</w:t>
            </w:r>
          </w:p>
        </w:tc>
        <w:tc>
          <w:tcPr>
            <w:tcW w:w="2540" w:type="dxa"/>
            <w:tcBorders>
              <w:top w:val="nil"/>
              <w:left w:val="nil"/>
              <w:bottom w:val="single" w:sz="4" w:space="0" w:color="auto"/>
              <w:right w:val="single" w:sz="4" w:space="0" w:color="auto"/>
            </w:tcBorders>
            <w:shd w:val="clear" w:color="auto" w:fill="auto"/>
            <w:noWrap/>
            <w:vAlign w:val="bottom"/>
            <w:hideMark/>
          </w:tcPr>
          <w:p w14:paraId="5D9B9ADF"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Ω</w:t>
            </w:r>
          </w:p>
        </w:tc>
      </w:tr>
      <w:tr w:rsidR="00F31404" w:rsidRPr="00F31404" w14:paraId="3FCCF9F0" w14:textId="77777777" w:rsidTr="00F31404">
        <w:trPr>
          <w:trHeight w:val="288"/>
        </w:trPr>
        <w:tc>
          <w:tcPr>
            <w:tcW w:w="2540" w:type="dxa"/>
            <w:tcBorders>
              <w:top w:val="nil"/>
              <w:left w:val="nil"/>
              <w:bottom w:val="nil"/>
              <w:right w:val="nil"/>
            </w:tcBorders>
            <w:shd w:val="clear" w:color="auto" w:fill="auto"/>
            <w:noWrap/>
            <w:vAlign w:val="bottom"/>
            <w:hideMark/>
          </w:tcPr>
          <w:p w14:paraId="2022CD29" w14:textId="77777777" w:rsidR="00F31404" w:rsidRPr="00F31404" w:rsidRDefault="00F31404" w:rsidP="00F31404">
            <w:pPr>
              <w:spacing w:after="0" w:line="240" w:lineRule="auto"/>
              <w:jc w:val="center"/>
              <w:rPr>
                <w:rFonts w:ascii="Calibri" w:eastAsia="Times New Roman" w:hAnsi="Calibri" w:cs="Calibri"/>
                <w:color w:val="000000"/>
                <w:lang w:eastAsia="en-CA"/>
              </w:rPr>
            </w:pPr>
          </w:p>
        </w:tc>
        <w:tc>
          <w:tcPr>
            <w:tcW w:w="2540" w:type="dxa"/>
            <w:tcBorders>
              <w:top w:val="nil"/>
              <w:left w:val="nil"/>
              <w:bottom w:val="nil"/>
              <w:right w:val="nil"/>
            </w:tcBorders>
            <w:shd w:val="clear" w:color="auto" w:fill="auto"/>
            <w:noWrap/>
            <w:vAlign w:val="bottom"/>
            <w:hideMark/>
          </w:tcPr>
          <w:p w14:paraId="72256872" w14:textId="77777777" w:rsidR="00F31404" w:rsidRPr="00F31404" w:rsidRDefault="00F31404" w:rsidP="00F31404">
            <w:pPr>
              <w:spacing w:after="0" w:line="240" w:lineRule="auto"/>
              <w:jc w:val="center"/>
              <w:rPr>
                <w:rFonts w:ascii="Times New Roman" w:eastAsia="Times New Roman" w:hAnsi="Times New Roman" w:cs="Times New Roman"/>
                <w:sz w:val="20"/>
                <w:szCs w:val="20"/>
                <w:lang w:eastAsia="en-CA"/>
              </w:rPr>
            </w:pPr>
          </w:p>
        </w:tc>
        <w:tc>
          <w:tcPr>
            <w:tcW w:w="2540" w:type="dxa"/>
            <w:tcBorders>
              <w:top w:val="nil"/>
              <w:left w:val="nil"/>
              <w:bottom w:val="nil"/>
              <w:right w:val="nil"/>
            </w:tcBorders>
            <w:shd w:val="clear" w:color="auto" w:fill="auto"/>
            <w:noWrap/>
            <w:vAlign w:val="bottom"/>
            <w:hideMark/>
          </w:tcPr>
          <w:p w14:paraId="2024D35A" w14:textId="77777777" w:rsidR="00F31404" w:rsidRPr="00F31404" w:rsidRDefault="00F31404" w:rsidP="00F31404">
            <w:pPr>
              <w:spacing w:after="0" w:line="240" w:lineRule="auto"/>
              <w:jc w:val="center"/>
              <w:rPr>
                <w:rFonts w:ascii="Times New Roman" w:eastAsia="Times New Roman" w:hAnsi="Times New Roman" w:cs="Times New Roman"/>
                <w:sz w:val="20"/>
                <w:szCs w:val="20"/>
                <w:lang w:eastAsia="en-CA"/>
              </w:rPr>
            </w:pPr>
          </w:p>
        </w:tc>
      </w:tr>
      <w:tr w:rsidR="00F31404" w:rsidRPr="00F31404" w14:paraId="402908D6" w14:textId="77777777" w:rsidTr="00F31404">
        <w:trPr>
          <w:trHeight w:val="288"/>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D48A6"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Length of Coil</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DF8E7B0"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101.067</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00DD2D8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w:t>
            </w:r>
          </w:p>
        </w:tc>
      </w:tr>
      <w:tr w:rsidR="00F31404" w:rsidRPr="00F31404" w14:paraId="162D0E07"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0144BD5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resistivity of wire</w:t>
            </w:r>
          </w:p>
        </w:tc>
        <w:tc>
          <w:tcPr>
            <w:tcW w:w="2540" w:type="dxa"/>
            <w:tcBorders>
              <w:top w:val="nil"/>
              <w:left w:val="nil"/>
              <w:bottom w:val="single" w:sz="4" w:space="0" w:color="auto"/>
              <w:right w:val="single" w:sz="4" w:space="0" w:color="auto"/>
            </w:tcBorders>
            <w:shd w:val="clear" w:color="auto" w:fill="auto"/>
            <w:noWrap/>
            <w:vAlign w:val="bottom"/>
            <w:hideMark/>
          </w:tcPr>
          <w:p w14:paraId="45201EA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1.68E-08</w:t>
            </w:r>
          </w:p>
        </w:tc>
        <w:tc>
          <w:tcPr>
            <w:tcW w:w="2540" w:type="dxa"/>
            <w:tcBorders>
              <w:top w:val="nil"/>
              <w:left w:val="nil"/>
              <w:bottom w:val="single" w:sz="4" w:space="0" w:color="auto"/>
              <w:right w:val="single" w:sz="4" w:space="0" w:color="auto"/>
            </w:tcBorders>
            <w:shd w:val="clear" w:color="auto" w:fill="auto"/>
            <w:noWrap/>
            <w:vAlign w:val="bottom"/>
            <w:hideMark/>
          </w:tcPr>
          <w:p w14:paraId="7C45A08C" w14:textId="77777777" w:rsidR="00F31404" w:rsidRPr="00F31404" w:rsidRDefault="00F31404" w:rsidP="00F31404">
            <w:pPr>
              <w:spacing w:after="0" w:line="240" w:lineRule="auto"/>
              <w:jc w:val="center"/>
              <w:rPr>
                <w:rFonts w:ascii="Calibri" w:eastAsia="Times New Roman" w:hAnsi="Calibri" w:cs="Calibri"/>
                <w:color w:val="000000"/>
                <w:lang w:eastAsia="en-CA"/>
              </w:rPr>
            </w:pPr>
            <w:proofErr w:type="spellStart"/>
            <w:r w:rsidRPr="00F31404">
              <w:rPr>
                <w:rFonts w:ascii="Calibri" w:eastAsia="Times New Roman" w:hAnsi="Calibri" w:cs="Calibri"/>
                <w:color w:val="000000"/>
                <w:lang w:eastAsia="en-CA"/>
              </w:rPr>
              <w:t>Ωm</w:t>
            </w:r>
            <w:proofErr w:type="spellEnd"/>
          </w:p>
        </w:tc>
      </w:tr>
      <w:tr w:rsidR="00F31404" w:rsidRPr="00F31404" w14:paraId="4D04C4C2"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597FDD10"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Diameter of Wire</w:t>
            </w:r>
          </w:p>
        </w:tc>
        <w:tc>
          <w:tcPr>
            <w:tcW w:w="2540" w:type="dxa"/>
            <w:tcBorders>
              <w:top w:val="nil"/>
              <w:left w:val="nil"/>
              <w:bottom w:val="single" w:sz="4" w:space="0" w:color="auto"/>
              <w:right w:val="single" w:sz="4" w:space="0" w:color="auto"/>
            </w:tcBorders>
            <w:shd w:val="clear" w:color="auto" w:fill="auto"/>
            <w:noWrap/>
            <w:vAlign w:val="bottom"/>
            <w:hideMark/>
          </w:tcPr>
          <w:p w14:paraId="19508356"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0.0002305</w:t>
            </w:r>
          </w:p>
        </w:tc>
        <w:tc>
          <w:tcPr>
            <w:tcW w:w="2540" w:type="dxa"/>
            <w:tcBorders>
              <w:top w:val="nil"/>
              <w:left w:val="nil"/>
              <w:bottom w:val="single" w:sz="4" w:space="0" w:color="auto"/>
              <w:right w:val="single" w:sz="4" w:space="0" w:color="auto"/>
            </w:tcBorders>
            <w:shd w:val="clear" w:color="auto" w:fill="auto"/>
            <w:noWrap/>
            <w:vAlign w:val="bottom"/>
            <w:hideMark/>
          </w:tcPr>
          <w:p w14:paraId="40CB2986"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w:t>
            </w:r>
          </w:p>
        </w:tc>
      </w:tr>
      <w:tr w:rsidR="00F31404" w:rsidRPr="00F31404" w14:paraId="03B9C5AB"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4AFD2077"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Area of wire</w:t>
            </w:r>
          </w:p>
        </w:tc>
        <w:tc>
          <w:tcPr>
            <w:tcW w:w="2540" w:type="dxa"/>
            <w:tcBorders>
              <w:top w:val="nil"/>
              <w:left w:val="nil"/>
              <w:bottom w:val="single" w:sz="4" w:space="0" w:color="auto"/>
              <w:right w:val="single" w:sz="4" w:space="0" w:color="auto"/>
            </w:tcBorders>
            <w:shd w:val="clear" w:color="auto" w:fill="auto"/>
            <w:noWrap/>
            <w:vAlign w:val="bottom"/>
            <w:hideMark/>
          </w:tcPr>
          <w:p w14:paraId="6BD354D6"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4.17284E-08</w:t>
            </w:r>
          </w:p>
        </w:tc>
        <w:tc>
          <w:tcPr>
            <w:tcW w:w="2540" w:type="dxa"/>
            <w:tcBorders>
              <w:top w:val="nil"/>
              <w:left w:val="nil"/>
              <w:bottom w:val="single" w:sz="4" w:space="0" w:color="auto"/>
              <w:right w:val="single" w:sz="4" w:space="0" w:color="auto"/>
            </w:tcBorders>
            <w:shd w:val="clear" w:color="auto" w:fill="auto"/>
            <w:noWrap/>
            <w:vAlign w:val="bottom"/>
            <w:hideMark/>
          </w:tcPr>
          <w:p w14:paraId="256A8D41"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m^2</w:t>
            </w:r>
          </w:p>
        </w:tc>
      </w:tr>
      <w:tr w:rsidR="00F31404" w:rsidRPr="00F31404" w14:paraId="5BED0444"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08E0D670"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Resistance of Coil</w:t>
            </w:r>
          </w:p>
        </w:tc>
        <w:tc>
          <w:tcPr>
            <w:tcW w:w="2540" w:type="dxa"/>
            <w:tcBorders>
              <w:top w:val="nil"/>
              <w:left w:val="nil"/>
              <w:bottom w:val="single" w:sz="4" w:space="0" w:color="auto"/>
              <w:right w:val="single" w:sz="4" w:space="0" w:color="auto"/>
            </w:tcBorders>
            <w:shd w:val="clear" w:color="auto" w:fill="auto"/>
            <w:noWrap/>
            <w:vAlign w:val="bottom"/>
            <w:hideMark/>
          </w:tcPr>
          <w:p w14:paraId="348F4BB3"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40.69</w:t>
            </w:r>
          </w:p>
        </w:tc>
        <w:tc>
          <w:tcPr>
            <w:tcW w:w="2540" w:type="dxa"/>
            <w:tcBorders>
              <w:top w:val="nil"/>
              <w:left w:val="nil"/>
              <w:bottom w:val="single" w:sz="4" w:space="0" w:color="auto"/>
              <w:right w:val="single" w:sz="4" w:space="0" w:color="auto"/>
            </w:tcBorders>
            <w:shd w:val="clear" w:color="auto" w:fill="auto"/>
            <w:noWrap/>
            <w:vAlign w:val="bottom"/>
            <w:hideMark/>
          </w:tcPr>
          <w:p w14:paraId="7857D0AA"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Ω</w:t>
            </w:r>
          </w:p>
        </w:tc>
      </w:tr>
      <w:tr w:rsidR="00F31404" w:rsidRPr="00F31404" w14:paraId="6127CAB2" w14:textId="77777777" w:rsidTr="00F31404">
        <w:trPr>
          <w:trHeight w:val="288"/>
        </w:trPr>
        <w:tc>
          <w:tcPr>
            <w:tcW w:w="2540" w:type="dxa"/>
            <w:tcBorders>
              <w:top w:val="nil"/>
              <w:left w:val="nil"/>
              <w:bottom w:val="nil"/>
              <w:right w:val="nil"/>
            </w:tcBorders>
            <w:shd w:val="clear" w:color="auto" w:fill="auto"/>
            <w:noWrap/>
            <w:vAlign w:val="bottom"/>
            <w:hideMark/>
          </w:tcPr>
          <w:p w14:paraId="2EC97DF2" w14:textId="77777777" w:rsidR="00F31404" w:rsidRPr="00F31404" w:rsidRDefault="00F31404" w:rsidP="00F31404">
            <w:pPr>
              <w:spacing w:after="0" w:line="240" w:lineRule="auto"/>
              <w:jc w:val="center"/>
              <w:rPr>
                <w:rFonts w:ascii="Calibri" w:eastAsia="Times New Roman" w:hAnsi="Calibri" w:cs="Calibri"/>
                <w:color w:val="000000"/>
                <w:lang w:eastAsia="en-CA"/>
              </w:rPr>
            </w:pPr>
          </w:p>
        </w:tc>
        <w:tc>
          <w:tcPr>
            <w:tcW w:w="2540" w:type="dxa"/>
            <w:tcBorders>
              <w:top w:val="nil"/>
              <w:left w:val="nil"/>
              <w:bottom w:val="nil"/>
              <w:right w:val="nil"/>
            </w:tcBorders>
            <w:shd w:val="clear" w:color="auto" w:fill="auto"/>
            <w:noWrap/>
            <w:vAlign w:val="bottom"/>
            <w:hideMark/>
          </w:tcPr>
          <w:p w14:paraId="02F16D35" w14:textId="77777777" w:rsidR="00F31404" w:rsidRPr="00F31404" w:rsidRDefault="00F31404" w:rsidP="00F31404">
            <w:pPr>
              <w:spacing w:after="0" w:line="240" w:lineRule="auto"/>
              <w:rPr>
                <w:rFonts w:ascii="Times New Roman" w:eastAsia="Times New Roman" w:hAnsi="Times New Roman" w:cs="Times New Roman"/>
                <w:sz w:val="20"/>
                <w:szCs w:val="20"/>
                <w:lang w:eastAsia="en-CA"/>
              </w:rPr>
            </w:pPr>
          </w:p>
        </w:tc>
        <w:tc>
          <w:tcPr>
            <w:tcW w:w="2540" w:type="dxa"/>
            <w:tcBorders>
              <w:top w:val="nil"/>
              <w:left w:val="nil"/>
              <w:bottom w:val="nil"/>
              <w:right w:val="nil"/>
            </w:tcBorders>
            <w:shd w:val="clear" w:color="auto" w:fill="auto"/>
            <w:noWrap/>
            <w:vAlign w:val="bottom"/>
            <w:hideMark/>
          </w:tcPr>
          <w:p w14:paraId="02F737E4" w14:textId="77777777" w:rsidR="00F31404" w:rsidRPr="00F31404" w:rsidRDefault="00F31404" w:rsidP="00F31404">
            <w:pPr>
              <w:spacing w:after="0" w:line="240" w:lineRule="auto"/>
              <w:rPr>
                <w:rFonts w:ascii="Times New Roman" w:eastAsia="Times New Roman" w:hAnsi="Times New Roman" w:cs="Times New Roman"/>
                <w:sz w:val="20"/>
                <w:szCs w:val="20"/>
                <w:lang w:eastAsia="en-CA"/>
              </w:rPr>
            </w:pPr>
          </w:p>
        </w:tc>
      </w:tr>
      <w:tr w:rsidR="00F31404" w:rsidRPr="00F31404" w14:paraId="062941CF" w14:textId="77777777" w:rsidTr="00F31404">
        <w:trPr>
          <w:trHeight w:val="288"/>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7E739"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Length of Coil</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48E62BB"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76.26</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556E5E6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w:t>
            </w:r>
          </w:p>
        </w:tc>
      </w:tr>
      <w:tr w:rsidR="00F31404" w:rsidRPr="00F31404" w14:paraId="66D99454"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77CE5D3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resistivity of wire</w:t>
            </w:r>
          </w:p>
        </w:tc>
        <w:tc>
          <w:tcPr>
            <w:tcW w:w="2540" w:type="dxa"/>
            <w:tcBorders>
              <w:top w:val="nil"/>
              <w:left w:val="nil"/>
              <w:bottom w:val="single" w:sz="4" w:space="0" w:color="auto"/>
              <w:right w:val="single" w:sz="4" w:space="0" w:color="auto"/>
            </w:tcBorders>
            <w:shd w:val="clear" w:color="auto" w:fill="auto"/>
            <w:noWrap/>
            <w:vAlign w:val="bottom"/>
            <w:hideMark/>
          </w:tcPr>
          <w:p w14:paraId="42DBF27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1.68E-08</w:t>
            </w:r>
          </w:p>
        </w:tc>
        <w:tc>
          <w:tcPr>
            <w:tcW w:w="2540" w:type="dxa"/>
            <w:tcBorders>
              <w:top w:val="nil"/>
              <w:left w:val="nil"/>
              <w:bottom w:val="single" w:sz="4" w:space="0" w:color="auto"/>
              <w:right w:val="single" w:sz="4" w:space="0" w:color="auto"/>
            </w:tcBorders>
            <w:shd w:val="clear" w:color="auto" w:fill="auto"/>
            <w:noWrap/>
            <w:vAlign w:val="bottom"/>
            <w:hideMark/>
          </w:tcPr>
          <w:p w14:paraId="0AF151BE" w14:textId="77777777" w:rsidR="00F31404" w:rsidRPr="00F31404" w:rsidRDefault="00F31404" w:rsidP="00F31404">
            <w:pPr>
              <w:spacing w:after="0" w:line="240" w:lineRule="auto"/>
              <w:jc w:val="center"/>
              <w:rPr>
                <w:rFonts w:ascii="Calibri" w:eastAsia="Times New Roman" w:hAnsi="Calibri" w:cs="Calibri"/>
                <w:color w:val="000000"/>
                <w:lang w:eastAsia="en-CA"/>
              </w:rPr>
            </w:pPr>
            <w:proofErr w:type="spellStart"/>
            <w:r w:rsidRPr="00F31404">
              <w:rPr>
                <w:rFonts w:ascii="Calibri" w:eastAsia="Times New Roman" w:hAnsi="Calibri" w:cs="Calibri"/>
                <w:color w:val="000000"/>
                <w:lang w:eastAsia="en-CA"/>
              </w:rPr>
              <w:t>Ωm</w:t>
            </w:r>
            <w:proofErr w:type="spellEnd"/>
          </w:p>
        </w:tc>
      </w:tr>
      <w:tr w:rsidR="00F31404" w:rsidRPr="00F31404" w14:paraId="4B6313BD"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441C3E18"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Diameter of Wire</w:t>
            </w:r>
          </w:p>
        </w:tc>
        <w:tc>
          <w:tcPr>
            <w:tcW w:w="2540" w:type="dxa"/>
            <w:tcBorders>
              <w:top w:val="nil"/>
              <w:left w:val="nil"/>
              <w:bottom w:val="single" w:sz="4" w:space="0" w:color="auto"/>
              <w:right w:val="single" w:sz="4" w:space="0" w:color="auto"/>
            </w:tcBorders>
            <w:shd w:val="clear" w:color="auto" w:fill="auto"/>
            <w:noWrap/>
            <w:vAlign w:val="bottom"/>
            <w:hideMark/>
          </w:tcPr>
          <w:p w14:paraId="0A8707E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0.0002305</w:t>
            </w:r>
          </w:p>
        </w:tc>
        <w:tc>
          <w:tcPr>
            <w:tcW w:w="2540" w:type="dxa"/>
            <w:tcBorders>
              <w:top w:val="nil"/>
              <w:left w:val="nil"/>
              <w:bottom w:val="single" w:sz="4" w:space="0" w:color="auto"/>
              <w:right w:val="single" w:sz="4" w:space="0" w:color="auto"/>
            </w:tcBorders>
            <w:shd w:val="clear" w:color="auto" w:fill="auto"/>
            <w:noWrap/>
            <w:vAlign w:val="bottom"/>
            <w:hideMark/>
          </w:tcPr>
          <w:p w14:paraId="79479D1B"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w:t>
            </w:r>
          </w:p>
        </w:tc>
      </w:tr>
      <w:tr w:rsidR="00F31404" w:rsidRPr="00F31404" w14:paraId="0976FE49"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2F9081C"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Area of wire</w:t>
            </w:r>
          </w:p>
        </w:tc>
        <w:tc>
          <w:tcPr>
            <w:tcW w:w="2540" w:type="dxa"/>
            <w:tcBorders>
              <w:top w:val="nil"/>
              <w:left w:val="nil"/>
              <w:bottom w:val="single" w:sz="4" w:space="0" w:color="auto"/>
              <w:right w:val="single" w:sz="4" w:space="0" w:color="auto"/>
            </w:tcBorders>
            <w:shd w:val="clear" w:color="auto" w:fill="auto"/>
            <w:noWrap/>
            <w:vAlign w:val="bottom"/>
            <w:hideMark/>
          </w:tcPr>
          <w:p w14:paraId="16B8FAD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4.17284E-08</w:t>
            </w:r>
          </w:p>
        </w:tc>
        <w:tc>
          <w:tcPr>
            <w:tcW w:w="2540" w:type="dxa"/>
            <w:tcBorders>
              <w:top w:val="nil"/>
              <w:left w:val="nil"/>
              <w:bottom w:val="single" w:sz="4" w:space="0" w:color="auto"/>
              <w:right w:val="single" w:sz="4" w:space="0" w:color="auto"/>
            </w:tcBorders>
            <w:shd w:val="clear" w:color="auto" w:fill="auto"/>
            <w:noWrap/>
            <w:vAlign w:val="bottom"/>
            <w:hideMark/>
          </w:tcPr>
          <w:p w14:paraId="517B7CFE"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m^2</w:t>
            </w:r>
          </w:p>
        </w:tc>
      </w:tr>
      <w:tr w:rsidR="00F31404" w:rsidRPr="00F31404" w14:paraId="14149A99" w14:textId="77777777" w:rsidTr="00F31404">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505DA1D"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Resistance of Coil</w:t>
            </w:r>
          </w:p>
        </w:tc>
        <w:tc>
          <w:tcPr>
            <w:tcW w:w="2540" w:type="dxa"/>
            <w:tcBorders>
              <w:top w:val="nil"/>
              <w:left w:val="nil"/>
              <w:bottom w:val="single" w:sz="4" w:space="0" w:color="auto"/>
              <w:right w:val="single" w:sz="4" w:space="0" w:color="auto"/>
            </w:tcBorders>
            <w:shd w:val="clear" w:color="auto" w:fill="auto"/>
            <w:noWrap/>
            <w:vAlign w:val="bottom"/>
            <w:hideMark/>
          </w:tcPr>
          <w:p w14:paraId="3C8D48BA"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30.70</w:t>
            </w:r>
          </w:p>
        </w:tc>
        <w:tc>
          <w:tcPr>
            <w:tcW w:w="2540" w:type="dxa"/>
            <w:tcBorders>
              <w:top w:val="nil"/>
              <w:left w:val="nil"/>
              <w:bottom w:val="single" w:sz="4" w:space="0" w:color="auto"/>
              <w:right w:val="single" w:sz="4" w:space="0" w:color="auto"/>
            </w:tcBorders>
            <w:shd w:val="clear" w:color="auto" w:fill="auto"/>
            <w:noWrap/>
            <w:vAlign w:val="bottom"/>
            <w:hideMark/>
          </w:tcPr>
          <w:p w14:paraId="132BD845" w14:textId="77777777" w:rsidR="00F31404" w:rsidRPr="00F31404" w:rsidRDefault="00F31404" w:rsidP="00F31404">
            <w:pPr>
              <w:spacing w:after="0" w:line="240" w:lineRule="auto"/>
              <w:jc w:val="center"/>
              <w:rPr>
                <w:rFonts w:ascii="Calibri" w:eastAsia="Times New Roman" w:hAnsi="Calibri" w:cs="Calibri"/>
                <w:color w:val="000000"/>
                <w:lang w:eastAsia="en-CA"/>
              </w:rPr>
            </w:pPr>
            <w:r w:rsidRPr="00F31404">
              <w:rPr>
                <w:rFonts w:ascii="Calibri" w:eastAsia="Times New Roman" w:hAnsi="Calibri" w:cs="Calibri"/>
                <w:color w:val="000000"/>
                <w:lang w:eastAsia="en-CA"/>
              </w:rPr>
              <w:t>Ω</w:t>
            </w:r>
          </w:p>
        </w:tc>
      </w:tr>
    </w:tbl>
    <w:p w14:paraId="18FD5F17" w14:textId="510DBC1E" w:rsidR="00F31404" w:rsidRDefault="00F31404" w:rsidP="00F31404">
      <w:pPr>
        <w:tabs>
          <w:tab w:val="left" w:pos="720"/>
          <w:tab w:val="left" w:pos="1440"/>
          <w:tab w:val="left" w:pos="2160"/>
          <w:tab w:val="left" w:pos="2880"/>
          <w:tab w:val="left" w:pos="3600"/>
          <w:tab w:val="left" w:pos="4320"/>
          <w:tab w:val="left" w:pos="5280"/>
        </w:tabs>
      </w:pPr>
    </w:p>
    <w:p w14:paraId="16F6B2D4" w14:textId="5F4D107C" w:rsidR="00F31404" w:rsidRPr="00F31404" w:rsidRDefault="00F31404" w:rsidP="00F31404">
      <w:pPr>
        <w:tabs>
          <w:tab w:val="left" w:pos="720"/>
          <w:tab w:val="left" w:pos="1440"/>
          <w:tab w:val="left" w:pos="2160"/>
          <w:tab w:val="left" w:pos="2880"/>
          <w:tab w:val="left" w:pos="3600"/>
          <w:tab w:val="left" w:pos="4320"/>
          <w:tab w:val="left" w:pos="5280"/>
        </w:tabs>
        <w:rPr>
          <w:b/>
          <w:bCs/>
        </w:rPr>
      </w:pPr>
      <w:r w:rsidRPr="00F31404">
        <w:rPr>
          <w:b/>
          <w:bCs/>
        </w:rPr>
        <w:t xml:space="preserve">Load switch vs Discreet </w:t>
      </w:r>
      <w:proofErr w:type="spellStart"/>
      <w:r w:rsidRPr="00F31404">
        <w:rPr>
          <w:b/>
          <w:bCs/>
        </w:rPr>
        <w:t>Mosfet</w:t>
      </w:r>
      <w:proofErr w:type="spellEnd"/>
      <w:r w:rsidRPr="00F31404">
        <w:rPr>
          <w:b/>
          <w:bCs/>
        </w:rPr>
        <w:t xml:space="preserve"> Implementation:</w:t>
      </w:r>
    </w:p>
    <w:p w14:paraId="2A7E5118" w14:textId="7DF76B64" w:rsidR="00F31404" w:rsidRDefault="00F31404" w:rsidP="00F31404">
      <w:pPr>
        <w:tabs>
          <w:tab w:val="left" w:pos="720"/>
          <w:tab w:val="left" w:pos="1440"/>
          <w:tab w:val="left" w:pos="2160"/>
          <w:tab w:val="left" w:pos="2880"/>
          <w:tab w:val="left" w:pos="3600"/>
          <w:tab w:val="left" w:pos="4320"/>
          <w:tab w:val="left" w:pos="5280"/>
        </w:tabs>
      </w:pPr>
      <w:r>
        <w:t xml:space="preserve">Background information on load switch vs. MOSFET implementation. </w:t>
      </w:r>
      <w:hyperlink r:id="rId29" w:history="1">
        <w:r w:rsidRPr="00846C02">
          <w:rPr>
            <w:rStyle w:val="Hyperlink"/>
          </w:rPr>
          <w:t>https://www.ti.com/lit/an/slva652a/slva652a.pdf?ts=1601051284970</w:t>
        </w:r>
      </w:hyperlink>
      <w:r>
        <w:t xml:space="preserve"> </w:t>
      </w:r>
    </w:p>
    <w:p w14:paraId="17DFDD42" w14:textId="19F79998" w:rsidR="00F31404" w:rsidRDefault="00F31404" w:rsidP="00F31404">
      <w:pPr>
        <w:tabs>
          <w:tab w:val="left" w:pos="720"/>
          <w:tab w:val="left" w:pos="1440"/>
          <w:tab w:val="left" w:pos="2160"/>
          <w:tab w:val="left" w:pos="2880"/>
          <w:tab w:val="left" w:pos="3600"/>
          <w:tab w:val="left" w:pos="4320"/>
          <w:tab w:val="left" w:pos="5280"/>
        </w:tabs>
      </w:pPr>
      <w:r>
        <w:t>Trade-off is that load switches are small but more expensive. Since we are struggling for board space this is the better implementation (if we can find a suitable load switch.)</w:t>
      </w:r>
    </w:p>
    <w:p w14:paraId="4ACC2ECA" w14:textId="6520855F" w:rsidR="00F31404" w:rsidRPr="00F31404" w:rsidRDefault="00F31404" w:rsidP="00F31404">
      <w:pPr>
        <w:tabs>
          <w:tab w:val="left" w:pos="720"/>
          <w:tab w:val="left" w:pos="1440"/>
          <w:tab w:val="left" w:pos="2160"/>
          <w:tab w:val="left" w:pos="2880"/>
          <w:tab w:val="left" w:pos="3600"/>
          <w:tab w:val="left" w:pos="4320"/>
          <w:tab w:val="left" w:pos="5280"/>
        </w:tabs>
        <w:rPr>
          <w:b/>
          <w:bCs/>
        </w:rPr>
      </w:pPr>
      <w:r w:rsidRPr="00F31404">
        <w:rPr>
          <w:b/>
          <w:bCs/>
        </w:rPr>
        <w:t>Load switch vs BJT Control:</w:t>
      </w:r>
    </w:p>
    <w:p w14:paraId="2BA97297" w14:textId="13DCE772" w:rsidR="00F31404" w:rsidRDefault="00D24290" w:rsidP="00F31404">
      <w:pPr>
        <w:tabs>
          <w:tab w:val="left" w:pos="720"/>
          <w:tab w:val="left" w:pos="1440"/>
          <w:tab w:val="left" w:pos="2160"/>
          <w:tab w:val="left" w:pos="2880"/>
          <w:tab w:val="left" w:pos="3600"/>
          <w:tab w:val="left" w:pos="4320"/>
          <w:tab w:val="left" w:pos="5280"/>
        </w:tabs>
      </w:pPr>
      <w:r>
        <w:t>Load switch has inrush current limiting protection</w:t>
      </w:r>
    </w:p>
    <w:p w14:paraId="1CA7AB20" w14:textId="18ED94AF" w:rsidR="00D24290" w:rsidRDefault="00D24290" w:rsidP="00F31404">
      <w:pPr>
        <w:tabs>
          <w:tab w:val="left" w:pos="720"/>
          <w:tab w:val="left" w:pos="1440"/>
          <w:tab w:val="left" w:pos="2160"/>
          <w:tab w:val="left" w:pos="2880"/>
          <w:tab w:val="left" w:pos="3600"/>
          <w:tab w:val="left" w:pos="4320"/>
          <w:tab w:val="left" w:pos="5280"/>
        </w:tabs>
      </w:pPr>
      <w:r>
        <w:t>Tolerance analysis will be easier with load switch, guaranteed data on its performance</w:t>
      </w:r>
    </w:p>
    <w:p w14:paraId="6D6DB0BF" w14:textId="00972D55" w:rsidR="00D24290" w:rsidRDefault="00D24290" w:rsidP="00F31404">
      <w:pPr>
        <w:tabs>
          <w:tab w:val="left" w:pos="720"/>
          <w:tab w:val="left" w:pos="1440"/>
          <w:tab w:val="left" w:pos="2160"/>
          <w:tab w:val="left" w:pos="2880"/>
          <w:tab w:val="left" w:pos="3600"/>
          <w:tab w:val="left" w:pos="4320"/>
          <w:tab w:val="left" w:pos="5280"/>
        </w:tabs>
      </w:pPr>
      <w:r>
        <w:t>Low quiescent current with load switch (draws less power in standby)</w:t>
      </w:r>
    </w:p>
    <w:p w14:paraId="42B2D771" w14:textId="618E5ABE" w:rsidR="00290CD6" w:rsidRDefault="00290CD6" w:rsidP="00F31404">
      <w:pPr>
        <w:tabs>
          <w:tab w:val="left" w:pos="720"/>
          <w:tab w:val="left" w:pos="1440"/>
          <w:tab w:val="left" w:pos="2160"/>
          <w:tab w:val="left" w:pos="2880"/>
          <w:tab w:val="left" w:pos="3600"/>
          <w:tab w:val="left" w:pos="4320"/>
          <w:tab w:val="left" w:pos="5280"/>
        </w:tabs>
      </w:pPr>
      <w:r>
        <w:t>Load switch is the preferred method of switching for the Transistors:</w:t>
      </w:r>
    </w:p>
    <w:p w14:paraId="2D3C21A3" w14:textId="2C9E761B" w:rsidR="00290CD6" w:rsidRDefault="00290CD6" w:rsidP="00F31404">
      <w:pPr>
        <w:tabs>
          <w:tab w:val="left" w:pos="720"/>
          <w:tab w:val="left" w:pos="1440"/>
          <w:tab w:val="left" w:pos="2160"/>
          <w:tab w:val="left" w:pos="2880"/>
          <w:tab w:val="left" w:pos="3600"/>
          <w:tab w:val="left" w:pos="4320"/>
          <w:tab w:val="left" w:pos="5280"/>
        </w:tabs>
      </w:pPr>
      <w:r>
        <w:tab/>
        <w:t>Chosen load switch:</w:t>
      </w:r>
    </w:p>
    <w:p w14:paraId="5625BC74" w14:textId="68E2CB38" w:rsidR="00290CD6" w:rsidRDefault="009464DA" w:rsidP="00F31404">
      <w:pPr>
        <w:tabs>
          <w:tab w:val="left" w:pos="720"/>
          <w:tab w:val="left" w:pos="1440"/>
          <w:tab w:val="left" w:pos="2160"/>
          <w:tab w:val="left" w:pos="2880"/>
          <w:tab w:val="left" w:pos="3600"/>
          <w:tab w:val="left" w:pos="4320"/>
          <w:tab w:val="left" w:pos="5280"/>
        </w:tabs>
      </w:pPr>
      <w:hyperlink r:id="rId30" w:anchor="overviewInfo" w:history="1">
        <w:r w:rsidR="00290CD6" w:rsidRPr="00846C02">
          <w:rPr>
            <w:rStyle w:val="Hyperlink"/>
          </w:rPr>
          <w:t>https://www.renesas.com/us/en/products/space-harsh-environment/rad-hard-power/rh-load-switches/device/ISL73061SEH.html#overviewInfo</w:t>
        </w:r>
      </w:hyperlink>
    </w:p>
    <w:p w14:paraId="00852868" w14:textId="00AF412E" w:rsidR="00290CD6" w:rsidRPr="00290CD6" w:rsidRDefault="00290CD6" w:rsidP="00290CD6">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dimensions: </w:t>
      </w:r>
      <w:r w:rsidRPr="00290CD6">
        <w:rPr>
          <w:rFonts w:ascii="Calibri" w:eastAsia="Times New Roman" w:hAnsi="Calibri" w:cs="Calibri"/>
          <w:color w:val="000000"/>
          <w:lang w:eastAsia="en-CA"/>
        </w:rPr>
        <w:t>9.91 x 23.45 x 2.92 mm</w:t>
      </w:r>
    </w:p>
    <w:p w14:paraId="229F73F7" w14:textId="70B8640D" w:rsidR="00290CD6" w:rsidRDefault="00290CD6" w:rsidP="00F31404">
      <w:pPr>
        <w:tabs>
          <w:tab w:val="left" w:pos="720"/>
          <w:tab w:val="left" w:pos="1440"/>
          <w:tab w:val="left" w:pos="2160"/>
          <w:tab w:val="left" w:pos="2880"/>
          <w:tab w:val="left" w:pos="3600"/>
          <w:tab w:val="left" w:pos="4320"/>
          <w:tab w:val="left" w:pos="5280"/>
        </w:tabs>
      </w:pPr>
      <w:r>
        <w:rPr>
          <w:noProof/>
        </w:rPr>
        <w:lastRenderedPageBreak/>
        <w:drawing>
          <wp:inline distT="0" distB="0" distL="0" distR="0" wp14:anchorId="6CE330BE" wp14:editId="6B735E23">
            <wp:extent cx="3006671" cy="3373647"/>
            <wp:effectExtent l="0" t="0" r="3810" b="0"/>
            <wp:docPr id="5" name="Picture 3">
              <a:extLst xmlns:a="http://schemas.openxmlformats.org/drawingml/2006/main">
                <a:ext uri="{FF2B5EF4-FFF2-40B4-BE49-F238E27FC236}">
                  <a16:creationId xmlns:a16="http://schemas.microsoft.com/office/drawing/2014/main" id="{E934F50E-022D-4AD3-809D-02EA72258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34F50E-022D-4AD3-809D-02EA72258194}"/>
                        </a:ext>
                      </a:extLst>
                    </pic:cNvPr>
                    <pic:cNvPicPr>
                      <a:picLocks noChangeAspect="1"/>
                    </pic:cNvPicPr>
                  </pic:nvPicPr>
                  <pic:blipFill>
                    <a:blip r:embed="rId31"/>
                    <a:stretch>
                      <a:fillRect/>
                    </a:stretch>
                  </pic:blipFill>
                  <pic:spPr>
                    <a:xfrm>
                      <a:off x="0" y="0"/>
                      <a:ext cx="3013221" cy="3380997"/>
                    </a:xfrm>
                    <a:prstGeom prst="rect">
                      <a:avLst/>
                    </a:prstGeom>
                  </pic:spPr>
                </pic:pic>
              </a:graphicData>
            </a:graphic>
          </wp:inline>
        </w:drawing>
      </w:r>
    </w:p>
    <w:p w14:paraId="20DCD8BC" w14:textId="2CDF227E" w:rsidR="00F31404" w:rsidRPr="000F71C1" w:rsidRDefault="00290CD6" w:rsidP="003106E1">
      <w:pPr>
        <w:rPr>
          <w:b/>
          <w:bCs/>
        </w:rPr>
      </w:pPr>
      <w:r w:rsidRPr="000F71C1">
        <w:rPr>
          <w:b/>
          <w:bCs/>
        </w:rPr>
        <w:t>Main question:</w:t>
      </w:r>
    </w:p>
    <w:p w14:paraId="073B0C2D" w14:textId="59150E4F" w:rsidR="00290CD6" w:rsidRDefault="00290CD6" w:rsidP="003106E1">
      <w:pPr>
        <w:rPr>
          <w:b/>
          <w:bCs/>
        </w:rPr>
      </w:pPr>
      <w:r w:rsidRPr="000F71C1">
        <w:rPr>
          <w:b/>
          <w:bCs/>
        </w:rPr>
        <w:tab/>
        <w:t xml:space="preserve">Does magnetorquer control </w:t>
      </w:r>
      <w:r w:rsidR="000F71C1" w:rsidRPr="000F71C1">
        <w:rPr>
          <w:b/>
          <w:bCs/>
        </w:rPr>
        <w:t>require current to flow both ways through the torque rods?</w:t>
      </w:r>
    </w:p>
    <w:p w14:paraId="17D2E064" w14:textId="3EDA44D7" w:rsidR="000F71C1" w:rsidRDefault="000F71C1" w:rsidP="003106E1">
      <w:pPr>
        <w:rPr>
          <w:b/>
          <w:bCs/>
        </w:rPr>
      </w:pPr>
      <w:r>
        <w:rPr>
          <w:b/>
          <w:bCs/>
        </w:rPr>
        <w:tab/>
        <w:t>It is difficult to find a space rated IC for an H-bridge. Is there any good location or do we have to implement ourselves?</w:t>
      </w:r>
    </w:p>
    <w:p w14:paraId="568FCB7D" w14:textId="77777777" w:rsidR="000F71C1" w:rsidRPr="000F71C1" w:rsidRDefault="000F71C1" w:rsidP="003106E1">
      <w:pPr>
        <w:rPr>
          <w:b/>
          <w:bCs/>
        </w:rPr>
      </w:pPr>
    </w:p>
    <w:p w14:paraId="3F2462A9" w14:textId="178BACF0" w:rsidR="000F71C1" w:rsidRDefault="000F71C1" w:rsidP="003106E1">
      <w:r>
        <w:t>If yes: H-bridge is needed</w:t>
      </w:r>
    </w:p>
    <w:p w14:paraId="647629CF" w14:textId="402EB0B3" w:rsidR="000F71C1" w:rsidRDefault="000F71C1" w:rsidP="003106E1">
      <w:r>
        <w:t>If no: Eliminate H-bridge from design</w:t>
      </w:r>
    </w:p>
    <w:p w14:paraId="5854D2A8" w14:textId="253C4EB9" w:rsidR="002B6F7B" w:rsidRDefault="002B6F7B" w:rsidP="003106E1"/>
    <w:p w14:paraId="15A4E3CE" w14:textId="2F14D2E8" w:rsidR="000F71C1" w:rsidRDefault="000F71C1" w:rsidP="003106E1">
      <w:r>
        <w:t>Background information for H-bridge control:</w:t>
      </w:r>
    </w:p>
    <w:p w14:paraId="4CEBE533" w14:textId="4850479E" w:rsidR="000F71C1" w:rsidRDefault="009464DA" w:rsidP="003106E1">
      <w:hyperlink r:id="rId32" w:history="1">
        <w:r w:rsidR="000F71C1" w:rsidRPr="00846C02">
          <w:rPr>
            <w:rStyle w:val="Hyperlink"/>
          </w:rPr>
          <w:t>http://folk.ntnu.no/tomgra/Diplomer/Rein.pdf</w:t>
        </w:r>
      </w:hyperlink>
    </w:p>
    <w:p w14:paraId="7463DBF0" w14:textId="200C6C2C" w:rsidR="000F71C1" w:rsidRDefault="009464DA" w:rsidP="003106E1">
      <w:hyperlink r:id="rId33" w:history="1">
        <w:r w:rsidR="000F71C1" w:rsidRPr="00846C02">
          <w:rPr>
            <w:rStyle w:val="Hyperlink"/>
          </w:rPr>
          <w:t>http://cubesat.ece.illinois.edu/files/acs_bryan_gregory_thesis.pdf</w:t>
        </w:r>
      </w:hyperlink>
    </w:p>
    <w:p w14:paraId="179EA1D6" w14:textId="748D4FB0" w:rsidR="000F71C1" w:rsidRDefault="000F71C1" w:rsidP="003106E1">
      <w:r w:rsidRPr="000F71C1">
        <w:t>https://courses.engr.illinois.edu/ece445/getfile.asp?id=16327</w:t>
      </w:r>
    </w:p>
    <w:p w14:paraId="61138857" w14:textId="748D4FB0" w:rsidR="000F71C1" w:rsidRDefault="000F71C1" w:rsidP="003106E1">
      <w:r>
        <w:t>page 59</w:t>
      </w:r>
    </w:p>
    <w:p w14:paraId="5EC17A7D" w14:textId="05751678" w:rsidR="000F71C1" w:rsidRDefault="009464DA">
      <w:hyperlink r:id="rId34" w:history="1">
        <w:r w:rsidR="000F71C1" w:rsidRPr="00846C02">
          <w:rPr>
            <w:rStyle w:val="Hyperlink"/>
          </w:rPr>
          <w:t>https://courses.engr.illinois.edu/ece445/getfile.asp?id=16327</w:t>
        </w:r>
      </w:hyperlink>
    </w:p>
    <w:p w14:paraId="671BDAC6" w14:textId="59FD8281" w:rsidR="00814CEA" w:rsidRDefault="009464DA">
      <w:hyperlink r:id="rId35" w:history="1">
        <w:r w:rsidR="00814CEA" w:rsidRPr="00846C02">
          <w:rPr>
            <w:rStyle w:val="Hyperlink"/>
          </w:rPr>
          <w:t>https://www.eucass.eu/doi/EUCASS2017-660.pdf</w:t>
        </w:r>
      </w:hyperlink>
    </w:p>
    <w:p w14:paraId="23B2A6A0" w14:textId="096B9B70" w:rsidR="00814CEA" w:rsidRDefault="009464DA">
      <w:hyperlink r:id="rId36" w:history="1">
        <w:r w:rsidR="00814CEA" w:rsidRPr="00846C02">
          <w:rPr>
            <w:rStyle w:val="Hyperlink"/>
          </w:rPr>
          <w:t>https://scholarworks.uark.edu/cgi/viewcontent.cgi?article=1074&amp;context=meeguht</w:t>
        </w:r>
      </w:hyperlink>
    </w:p>
    <w:p w14:paraId="0036BEA8" w14:textId="77777777" w:rsidR="00455F9F" w:rsidRDefault="00455F9F"/>
    <w:p w14:paraId="4C0D7FE8" w14:textId="77777777" w:rsidR="000F71C1" w:rsidRDefault="000F71C1" w:rsidP="00455F9F">
      <w:pPr>
        <w:pStyle w:val="Heading1"/>
      </w:pPr>
    </w:p>
    <w:p w14:paraId="28ABEA81" w14:textId="77777777" w:rsidR="00455F9F" w:rsidRDefault="00455F9F" w:rsidP="00455F9F">
      <w:pPr>
        <w:pStyle w:val="Heading1"/>
      </w:pPr>
      <w:bookmarkStart w:id="13" w:name="_Toc46060113"/>
      <w:r>
        <w:t>Manufacturing, Procurement, Assembly, and Integration Plan</w:t>
      </w:r>
    </w:p>
    <w:p w14:paraId="66500D42" w14:textId="16A7B68F" w:rsidR="00455F9F" w:rsidRDefault="00455F9F" w:rsidP="00455F9F">
      <w:proofErr w:type="gramStart"/>
      <w:r>
        <w:t>At the moment</w:t>
      </w:r>
      <w:proofErr w:type="gramEnd"/>
      <w:r>
        <w:t xml:space="preserve">, the manufacturer of the PCB has not been decided. </w:t>
      </w:r>
      <w:r w:rsidR="00C25B6E">
        <w:t>(this means that trace size is still variable).</w:t>
      </w:r>
    </w:p>
    <w:p w14:paraId="2819983C" w14:textId="77777777" w:rsidR="00455F9F" w:rsidRDefault="00455F9F" w:rsidP="00455F9F">
      <w:r>
        <w:t>Majority of the components are available via Digi-key and Mouser. Special space rated components can be obtained by contacting the manufacturer of the components.</w:t>
      </w:r>
    </w:p>
    <w:p w14:paraId="5B89EAC7" w14:textId="6186F185" w:rsidR="00455F9F" w:rsidRDefault="00455F9F" w:rsidP="00455F9F">
      <w:pPr>
        <w:rPr>
          <w:rFonts w:asciiTheme="majorHAnsi" w:eastAsiaTheme="majorEastAsia" w:hAnsiTheme="majorHAnsi" w:cstheme="majorBidi"/>
          <w:color w:val="2F5496" w:themeColor="accent1" w:themeShade="BF"/>
          <w:sz w:val="32"/>
          <w:szCs w:val="32"/>
        </w:rPr>
      </w:pPr>
      <w:r>
        <w:t>The assembly of the prototype PCB may be done with hand soldering</w:t>
      </w:r>
      <w:r w:rsidR="00C25B6E">
        <w:t xml:space="preserve">. </w:t>
      </w:r>
      <w:r>
        <w:br w:type="page"/>
      </w:r>
    </w:p>
    <w:p w14:paraId="6753EB67" w14:textId="7597CC6A" w:rsidR="003106E1" w:rsidRDefault="00CE093E" w:rsidP="003106E1">
      <w:pPr>
        <w:pStyle w:val="Heading1"/>
      </w:pPr>
      <w:r>
        <w:lastRenderedPageBreak/>
        <w:t>Test and Verification Plan</w:t>
      </w:r>
      <w:bookmarkEnd w:id="13"/>
    </w:p>
    <w:p w14:paraId="1FDB52E7" w14:textId="7E599D4A" w:rsidR="00CE093E" w:rsidRDefault="00CE093E" w:rsidP="00CE093E"/>
    <w:p w14:paraId="0DD5787C" w14:textId="33491F26" w:rsidR="00207DB6" w:rsidRDefault="00A3275E" w:rsidP="00CE093E">
      <w:pPr>
        <w:rPr>
          <w:i/>
          <w:iCs/>
          <w:color w:val="FF0000"/>
        </w:rPr>
      </w:pPr>
      <w:r>
        <w:rPr>
          <w:i/>
          <w:iCs/>
          <w:color w:val="FF0000"/>
        </w:rPr>
        <w:t>Not yet complete.</w:t>
      </w:r>
      <w:r w:rsidR="00930BC2">
        <w:rPr>
          <w:i/>
          <w:iCs/>
          <w:color w:val="FF0000"/>
        </w:rPr>
        <w:t xml:space="preserve"> Inserted requirements again as a place holder.</w:t>
      </w:r>
    </w:p>
    <w:tbl>
      <w:tblPr>
        <w:tblStyle w:val="TableGrid"/>
        <w:tblW w:w="0" w:type="auto"/>
        <w:tblLook w:val="04A0" w:firstRow="1" w:lastRow="0" w:firstColumn="1" w:lastColumn="0" w:noHBand="0" w:noVBand="1"/>
      </w:tblPr>
      <w:tblGrid>
        <w:gridCol w:w="1269"/>
        <w:gridCol w:w="5814"/>
        <w:gridCol w:w="2267"/>
      </w:tblGrid>
      <w:tr w:rsidR="00207DB6" w:rsidRPr="0047361F" w14:paraId="1188D19F" w14:textId="77777777" w:rsidTr="00327F31">
        <w:tc>
          <w:tcPr>
            <w:tcW w:w="1269" w:type="dxa"/>
          </w:tcPr>
          <w:p w14:paraId="4BF21F43" w14:textId="77777777" w:rsidR="00207DB6" w:rsidRPr="00207DB6" w:rsidRDefault="00207DB6" w:rsidP="002B6F7B">
            <w:pPr>
              <w:rPr>
                <w:rFonts w:asciiTheme="majorHAnsi" w:hAnsiTheme="majorHAnsi" w:cstheme="majorHAnsi"/>
                <w:b/>
                <w:bCs/>
              </w:rPr>
            </w:pPr>
            <w:r w:rsidRPr="00207DB6">
              <w:rPr>
                <w:rFonts w:asciiTheme="majorHAnsi" w:hAnsiTheme="majorHAnsi" w:cstheme="majorHAnsi"/>
                <w:b/>
                <w:bCs/>
              </w:rPr>
              <w:t>Requirement ID</w:t>
            </w:r>
          </w:p>
        </w:tc>
        <w:tc>
          <w:tcPr>
            <w:tcW w:w="5814" w:type="dxa"/>
          </w:tcPr>
          <w:p w14:paraId="22A62A2E" w14:textId="27420D5E" w:rsidR="00207DB6" w:rsidRPr="00207DB6" w:rsidRDefault="00EF6ED9" w:rsidP="002B6F7B">
            <w:pPr>
              <w:rPr>
                <w:rFonts w:asciiTheme="majorHAnsi" w:hAnsiTheme="majorHAnsi" w:cstheme="majorHAnsi"/>
                <w:b/>
                <w:bCs/>
              </w:rPr>
            </w:pPr>
            <w:r>
              <w:rPr>
                <w:rFonts w:asciiTheme="majorHAnsi" w:hAnsiTheme="majorHAnsi" w:cstheme="majorHAnsi"/>
                <w:b/>
                <w:bCs/>
              </w:rPr>
              <w:t>Requirements Description</w:t>
            </w:r>
          </w:p>
        </w:tc>
        <w:tc>
          <w:tcPr>
            <w:tcW w:w="2267" w:type="dxa"/>
          </w:tcPr>
          <w:p w14:paraId="5BACDC35" w14:textId="3103CF08" w:rsidR="00207DB6" w:rsidRPr="00207DB6" w:rsidRDefault="00207DB6" w:rsidP="002B6F7B">
            <w:pPr>
              <w:rPr>
                <w:rFonts w:asciiTheme="majorHAnsi" w:hAnsiTheme="majorHAnsi" w:cstheme="majorHAnsi"/>
                <w:b/>
                <w:bCs/>
              </w:rPr>
            </w:pPr>
            <w:r w:rsidRPr="00207DB6">
              <w:rPr>
                <w:rFonts w:asciiTheme="majorHAnsi" w:hAnsiTheme="majorHAnsi" w:cstheme="majorHAnsi"/>
                <w:b/>
                <w:bCs/>
              </w:rPr>
              <w:t>Resources</w:t>
            </w:r>
          </w:p>
        </w:tc>
      </w:tr>
      <w:tr w:rsidR="00327F31" w:rsidRPr="00327F31" w14:paraId="7AFEDDB8" w14:textId="77777777" w:rsidTr="00327F31">
        <w:trPr>
          <w:trHeight w:val="996"/>
        </w:trPr>
        <w:tc>
          <w:tcPr>
            <w:tcW w:w="1269" w:type="dxa"/>
            <w:hideMark/>
          </w:tcPr>
          <w:p w14:paraId="4E6EFE5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ELC-01</w:t>
            </w:r>
          </w:p>
        </w:tc>
        <w:tc>
          <w:tcPr>
            <w:tcW w:w="5814" w:type="dxa"/>
            <w:hideMark/>
          </w:tcPr>
          <w:p w14:paraId="131FAB1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All electrical power storage devices must be internal to the CubeSat</w:t>
            </w:r>
          </w:p>
        </w:tc>
        <w:tc>
          <w:tcPr>
            <w:tcW w:w="2267" w:type="dxa"/>
            <w:hideMark/>
          </w:tcPr>
          <w:p w14:paraId="40F46621"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4.2.1.1</w:t>
            </w:r>
          </w:p>
        </w:tc>
      </w:tr>
      <w:tr w:rsidR="00327F31" w:rsidRPr="00327F31" w14:paraId="4DC103BF" w14:textId="77777777" w:rsidTr="00327F31">
        <w:trPr>
          <w:trHeight w:val="3300"/>
        </w:trPr>
        <w:tc>
          <w:tcPr>
            <w:tcW w:w="1269" w:type="dxa"/>
            <w:hideMark/>
          </w:tcPr>
          <w:p w14:paraId="1E8CE4F7"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ELC-02</w:t>
            </w:r>
          </w:p>
        </w:tc>
        <w:tc>
          <w:tcPr>
            <w:tcW w:w="5814" w:type="dxa"/>
            <w:hideMark/>
          </w:tcPr>
          <w:p w14:paraId="1E389ACB"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CubeSat must not operate any system (including RF transmitters, deployment mechanisms or</w:t>
            </w:r>
            <w:r w:rsidRPr="00327F31">
              <w:rPr>
                <w:rFonts w:ascii="Calibri" w:hAnsi="Calibri" w:cs="Calibri"/>
                <w:color w:val="000000"/>
              </w:rPr>
              <w:br/>
              <w:t>otherwise energize the main power system) for a minimum of 30 minutes where hazard potential exists. Satellites must have a timer (set to a minimum of 30 minutes and require appropriate fault tolerance) before satellite operation or deployment of appendages where hazard potential exists</w:t>
            </w:r>
          </w:p>
        </w:tc>
        <w:tc>
          <w:tcPr>
            <w:tcW w:w="2267" w:type="dxa"/>
            <w:hideMark/>
          </w:tcPr>
          <w:p w14:paraId="7C972706"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4.2.1.2</w:t>
            </w:r>
          </w:p>
        </w:tc>
      </w:tr>
      <w:tr w:rsidR="00327F31" w:rsidRPr="00327F31" w14:paraId="23252C38" w14:textId="77777777" w:rsidTr="00327F31">
        <w:trPr>
          <w:trHeight w:val="3676"/>
        </w:trPr>
        <w:tc>
          <w:tcPr>
            <w:tcW w:w="1269" w:type="dxa"/>
            <w:hideMark/>
          </w:tcPr>
          <w:p w14:paraId="00B985E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ELC-03</w:t>
            </w:r>
          </w:p>
        </w:tc>
        <w:tc>
          <w:tcPr>
            <w:tcW w:w="5814" w:type="dxa"/>
            <w:hideMark/>
          </w:tcPr>
          <w:p w14:paraId="68522496"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electrical system design must incorporate a minimum of three (3) independent inhibit switches actuated by physical deployment switches as shown in Figure 4.2-1. The satellite inhibit scheme must include a ground leg inhibit (switch D3 on Figure 4.2-1) that disconnects the batteries along the power line from the negative terminal to ground.</w:t>
            </w:r>
          </w:p>
        </w:tc>
        <w:tc>
          <w:tcPr>
            <w:tcW w:w="2267" w:type="dxa"/>
            <w:hideMark/>
          </w:tcPr>
          <w:p w14:paraId="32528781"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4.2.1.3</w:t>
            </w:r>
          </w:p>
        </w:tc>
      </w:tr>
      <w:tr w:rsidR="00327F31" w:rsidRPr="00327F31" w14:paraId="1358683C" w14:textId="77777777" w:rsidTr="00327F31">
        <w:trPr>
          <w:trHeight w:val="1440"/>
        </w:trPr>
        <w:tc>
          <w:tcPr>
            <w:tcW w:w="1269" w:type="dxa"/>
            <w:hideMark/>
          </w:tcPr>
          <w:p w14:paraId="641E1757"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ELC-04</w:t>
            </w:r>
          </w:p>
        </w:tc>
        <w:tc>
          <w:tcPr>
            <w:tcW w:w="5814" w:type="dxa"/>
            <w:hideMark/>
          </w:tcPr>
          <w:p w14:paraId="71724AE1"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electrical system design must not permit the ground charge circuit to energize the satellite systems (load), including flight computer (see Figure 4.2-1). This restriction applies to all charging methods</w:t>
            </w:r>
          </w:p>
        </w:tc>
        <w:tc>
          <w:tcPr>
            <w:tcW w:w="2267" w:type="dxa"/>
            <w:hideMark/>
          </w:tcPr>
          <w:p w14:paraId="48AF979E"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4.2.1.4</w:t>
            </w:r>
          </w:p>
        </w:tc>
      </w:tr>
      <w:tr w:rsidR="00327F31" w:rsidRPr="00327F31" w14:paraId="2B665B05" w14:textId="77777777" w:rsidTr="00327F31">
        <w:trPr>
          <w:trHeight w:val="1440"/>
        </w:trPr>
        <w:tc>
          <w:tcPr>
            <w:tcW w:w="1269" w:type="dxa"/>
            <w:hideMark/>
          </w:tcPr>
          <w:p w14:paraId="41A3857C"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ELC-05</w:t>
            </w:r>
          </w:p>
        </w:tc>
        <w:tc>
          <w:tcPr>
            <w:tcW w:w="5814" w:type="dxa"/>
            <w:hideMark/>
          </w:tcPr>
          <w:p w14:paraId="3944CF06"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must have a remove before flight (RBF) feature or an apply before flight (ABF) feature that keeps the satellite in an unpowered state throughout the ground handling and integration process into the NRCSD.</w:t>
            </w:r>
          </w:p>
        </w:tc>
        <w:tc>
          <w:tcPr>
            <w:tcW w:w="2267" w:type="dxa"/>
            <w:hideMark/>
          </w:tcPr>
          <w:p w14:paraId="1FC6DF04"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4.2.1.5</w:t>
            </w:r>
          </w:p>
        </w:tc>
      </w:tr>
      <w:tr w:rsidR="00327F31" w:rsidRPr="00327F31" w14:paraId="52C0D49D" w14:textId="77777777" w:rsidTr="00327F31">
        <w:trPr>
          <w:trHeight w:val="1152"/>
        </w:trPr>
        <w:tc>
          <w:tcPr>
            <w:tcW w:w="1269" w:type="dxa"/>
            <w:hideMark/>
          </w:tcPr>
          <w:p w14:paraId="10BE9BFF"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lastRenderedPageBreak/>
              <w:t>ELC-06</w:t>
            </w:r>
          </w:p>
        </w:tc>
        <w:tc>
          <w:tcPr>
            <w:tcW w:w="5814" w:type="dxa"/>
            <w:hideMark/>
          </w:tcPr>
          <w:p w14:paraId="7B733C8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 xml:space="preserve">The RBF /ABF feature must preclude any power from any source operating any satellite functions </w:t>
            </w:r>
            <w:proofErr w:type="gramStart"/>
            <w:r w:rsidRPr="00327F31">
              <w:rPr>
                <w:rFonts w:ascii="Calibri" w:hAnsi="Calibri" w:cs="Calibri"/>
                <w:color w:val="000000"/>
              </w:rPr>
              <w:t>with the exception of</w:t>
            </w:r>
            <w:proofErr w:type="gramEnd"/>
            <w:r w:rsidRPr="00327F31">
              <w:rPr>
                <w:rFonts w:ascii="Calibri" w:hAnsi="Calibri" w:cs="Calibri"/>
                <w:color w:val="000000"/>
              </w:rPr>
              <w:t xml:space="preserve"> pre-integration battery charging.</w:t>
            </w:r>
          </w:p>
        </w:tc>
        <w:tc>
          <w:tcPr>
            <w:tcW w:w="2267" w:type="dxa"/>
            <w:hideMark/>
          </w:tcPr>
          <w:p w14:paraId="0EE71943"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4.2.1.6</w:t>
            </w:r>
          </w:p>
        </w:tc>
      </w:tr>
      <w:tr w:rsidR="00327F31" w:rsidRPr="00327F31" w14:paraId="3E46B32F" w14:textId="77777777" w:rsidTr="00327F31">
        <w:trPr>
          <w:trHeight w:val="1204"/>
        </w:trPr>
        <w:tc>
          <w:tcPr>
            <w:tcW w:w="1269" w:type="dxa"/>
            <w:hideMark/>
          </w:tcPr>
          <w:p w14:paraId="4AA96A7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ELC-07</w:t>
            </w:r>
          </w:p>
        </w:tc>
        <w:tc>
          <w:tcPr>
            <w:tcW w:w="5814" w:type="dxa"/>
            <w:hideMark/>
          </w:tcPr>
          <w:p w14:paraId="60674D59"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Electrical Power System (EPS) must have no more than six (6) inches of wire 26AWG or larger between the power source (i.e. battery pack) and the first electrical inhibit.</w:t>
            </w:r>
          </w:p>
        </w:tc>
        <w:tc>
          <w:tcPr>
            <w:tcW w:w="2267" w:type="dxa"/>
            <w:hideMark/>
          </w:tcPr>
          <w:p w14:paraId="760F268C"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4.2.1.7</w:t>
            </w:r>
          </w:p>
        </w:tc>
      </w:tr>
      <w:tr w:rsidR="00327F31" w:rsidRPr="00327F31" w14:paraId="10DA8D38" w14:textId="77777777" w:rsidTr="00327F31">
        <w:trPr>
          <w:trHeight w:val="1152"/>
        </w:trPr>
        <w:tc>
          <w:tcPr>
            <w:tcW w:w="1269" w:type="dxa"/>
            <w:hideMark/>
          </w:tcPr>
          <w:p w14:paraId="3954E253"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ELC-08</w:t>
            </w:r>
          </w:p>
        </w:tc>
        <w:tc>
          <w:tcPr>
            <w:tcW w:w="5814" w:type="dxa"/>
            <w:hideMark/>
          </w:tcPr>
          <w:p w14:paraId="087B523D"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There must be no electrical or data interfaces between the CubeSat and the NRCSD. As outlined in Section 4.2, the CubeSat must be completely inhibited while inside the NRCSD</w:t>
            </w:r>
          </w:p>
        </w:tc>
        <w:tc>
          <w:tcPr>
            <w:tcW w:w="2267" w:type="dxa"/>
            <w:hideMark/>
          </w:tcPr>
          <w:p w14:paraId="7E0E9798"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4.2.2.1</w:t>
            </w:r>
          </w:p>
        </w:tc>
      </w:tr>
      <w:tr w:rsidR="00327F31" w:rsidRPr="00327F31" w14:paraId="29DE4772" w14:textId="77777777" w:rsidTr="00327F31">
        <w:trPr>
          <w:trHeight w:val="2016"/>
        </w:trPr>
        <w:tc>
          <w:tcPr>
            <w:tcW w:w="1269" w:type="dxa"/>
            <w:hideMark/>
          </w:tcPr>
          <w:p w14:paraId="2B685F82"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ELC-09</w:t>
            </w:r>
          </w:p>
        </w:tc>
        <w:tc>
          <w:tcPr>
            <w:tcW w:w="5814" w:type="dxa"/>
            <w:hideMark/>
          </w:tcPr>
          <w:p w14:paraId="5E24C09D"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All spacecraft components must be electrically bonded per SSP 30245 to ensure the spacecraft is free from electrical shock and static discharge hazards. Typically, spacecraft components may be bonded by either nickel plating or chemical film treated faying surfaces or dedicated bonding straps.</w:t>
            </w:r>
          </w:p>
        </w:tc>
        <w:tc>
          <w:tcPr>
            <w:tcW w:w="2267" w:type="dxa"/>
            <w:hideMark/>
          </w:tcPr>
          <w:p w14:paraId="42FE1E54"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4.4.11.1</w:t>
            </w:r>
          </w:p>
        </w:tc>
      </w:tr>
      <w:tr w:rsidR="00327F31" w:rsidRPr="00327F31" w14:paraId="1D700190" w14:textId="77777777" w:rsidTr="00327F31">
        <w:trPr>
          <w:trHeight w:val="864"/>
        </w:trPr>
        <w:tc>
          <w:tcPr>
            <w:tcW w:w="1269" w:type="dxa"/>
            <w:hideMark/>
          </w:tcPr>
          <w:p w14:paraId="4F67AC77"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ELC-10</w:t>
            </w:r>
          </w:p>
        </w:tc>
        <w:tc>
          <w:tcPr>
            <w:tcW w:w="5814" w:type="dxa"/>
            <w:hideMark/>
          </w:tcPr>
          <w:p w14:paraId="5750391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software protocols used to connect the OBC to the other subsystems must be</w:t>
            </w:r>
            <w:r w:rsidRPr="00327F31">
              <w:rPr>
                <w:rFonts w:ascii="Calibri" w:hAnsi="Calibri" w:cs="Calibri"/>
                <w:color w:val="000000"/>
              </w:rPr>
              <w:br/>
              <w:t>simulated without issue</w:t>
            </w:r>
          </w:p>
        </w:tc>
        <w:tc>
          <w:tcPr>
            <w:tcW w:w="2267" w:type="dxa"/>
            <w:hideMark/>
          </w:tcPr>
          <w:p w14:paraId="3BAAAB07"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SYS-ELC-010</w:t>
            </w:r>
          </w:p>
        </w:tc>
      </w:tr>
      <w:tr w:rsidR="00327F31" w:rsidRPr="00327F31" w14:paraId="762DF9A0" w14:textId="77777777" w:rsidTr="00327F31">
        <w:trPr>
          <w:trHeight w:val="1152"/>
        </w:trPr>
        <w:tc>
          <w:tcPr>
            <w:tcW w:w="1269" w:type="dxa"/>
            <w:hideMark/>
          </w:tcPr>
          <w:p w14:paraId="6CF8B8D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ELC-11</w:t>
            </w:r>
          </w:p>
        </w:tc>
        <w:tc>
          <w:tcPr>
            <w:tcW w:w="5814" w:type="dxa"/>
            <w:hideMark/>
          </w:tcPr>
          <w:p w14:paraId="1CD90866"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Electrical components must be tested to the standards at which they are specified in the</w:t>
            </w:r>
            <w:r w:rsidRPr="00327F31">
              <w:rPr>
                <w:rFonts w:ascii="Calibri" w:hAnsi="Calibri" w:cs="Calibri"/>
                <w:color w:val="000000"/>
              </w:rPr>
              <w:br/>
              <w:t>sub-system requirements or hardware data sheets</w:t>
            </w:r>
          </w:p>
        </w:tc>
        <w:tc>
          <w:tcPr>
            <w:tcW w:w="2267" w:type="dxa"/>
            <w:hideMark/>
          </w:tcPr>
          <w:p w14:paraId="4D23EC53"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SYS-ELC-020</w:t>
            </w:r>
          </w:p>
        </w:tc>
      </w:tr>
      <w:tr w:rsidR="00327F31" w:rsidRPr="00327F31" w14:paraId="57ABFF12" w14:textId="77777777" w:rsidTr="00327F31">
        <w:trPr>
          <w:trHeight w:val="1152"/>
        </w:trPr>
        <w:tc>
          <w:tcPr>
            <w:tcW w:w="1269" w:type="dxa"/>
            <w:hideMark/>
          </w:tcPr>
          <w:p w14:paraId="5CCE6848"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ELC-12</w:t>
            </w:r>
          </w:p>
        </w:tc>
        <w:tc>
          <w:tcPr>
            <w:tcW w:w="5814" w:type="dxa"/>
            <w:hideMark/>
          </w:tcPr>
          <w:p w14:paraId="7583876B"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satellite must receive power from ground systems for charging, stand-alone testing</w:t>
            </w:r>
            <w:r w:rsidRPr="00327F31">
              <w:rPr>
                <w:rFonts w:ascii="Calibri" w:hAnsi="Calibri" w:cs="Calibri"/>
                <w:color w:val="000000"/>
              </w:rPr>
              <w:br/>
              <w:t>or prior to switching to internal power sources for testing</w:t>
            </w:r>
          </w:p>
        </w:tc>
        <w:tc>
          <w:tcPr>
            <w:tcW w:w="2267" w:type="dxa"/>
            <w:hideMark/>
          </w:tcPr>
          <w:p w14:paraId="51EEF7F9"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SYS-ELC-030</w:t>
            </w:r>
          </w:p>
        </w:tc>
      </w:tr>
      <w:tr w:rsidR="00327F31" w:rsidRPr="00327F31" w14:paraId="34905C8D" w14:textId="77777777" w:rsidTr="00327F31">
        <w:trPr>
          <w:trHeight w:val="864"/>
        </w:trPr>
        <w:tc>
          <w:tcPr>
            <w:tcW w:w="1269" w:type="dxa"/>
            <w:hideMark/>
          </w:tcPr>
          <w:p w14:paraId="7C6539CA"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ELC-13</w:t>
            </w:r>
          </w:p>
        </w:tc>
        <w:tc>
          <w:tcPr>
            <w:tcW w:w="5814" w:type="dxa"/>
            <w:hideMark/>
          </w:tcPr>
          <w:p w14:paraId="5266FBEF"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must pass the functional component tests as outlined in the CubeSat Test</w:t>
            </w:r>
            <w:r w:rsidRPr="00327F31">
              <w:rPr>
                <w:rFonts w:ascii="Calibri" w:hAnsi="Calibri" w:cs="Calibri"/>
                <w:color w:val="000000"/>
              </w:rPr>
              <w:br/>
              <w:t>Plan [AD9]</w:t>
            </w:r>
          </w:p>
        </w:tc>
        <w:tc>
          <w:tcPr>
            <w:tcW w:w="2267" w:type="dxa"/>
            <w:hideMark/>
          </w:tcPr>
          <w:p w14:paraId="53DBDBE9"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SYS-ELC-040</w:t>
            </w:r>
          </w:p>
        </w:tc>
      </w:tr>
      <w:tr w:rsidR="00327F31" w:rsidRPr="00327F31" w14:paraId="0B4526A9" w14:textId="77777777" w:rsidTr="00327F31">
        <w:trPr>
          <w:trHeight w:val="864"/>
        </w:trPr>
        <w:tc>
          <w:tcPr>
            <w:tcW w:w="1269" w:type="dxa"/>
            <w:hideMark/>
          </w:tcPr>
          <w:p w14:paraId="213B5E13"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ELC-14</w:t>
            </w:r>
          </w:p>
        </w:tc>
        <w:tc>
          <w:tcPr>
            <w:tcW w:w="5814" w:type="dxa"/>
            <w:hideMark/>
          </w:tcPr>
          <w:p w14:paraId="7D94B200"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Dissimilar metals in contact must not generate an electromotive force of more than 0.5V</w:t>
            </w:r>
            <w:r w:rsidRPr="00327F31">
              <w:rPr>
                <w:rFonts w:ascii="Calibri" w:hAnsi="Calibri" w:cs="Calibri"/>
                <w:color w:val="000000"/>
              </w:rPr>
              <w:br/>
              <w:t>(TBC)</w:t>
            </w:r>
          </w:p>
        </w:tc>
        <w:tc>
          <w:tcPr>
            <w:tcW w:w="2267" w:type="dxa"/>
            <w:hideMark/>
          </w:tcPr>
          <w:p w14:paraId="4C7DA58E"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SYS-ELC-050</w:t>
            </w:r>
          </w:p>
        </w:tc>
      </w:tr>
      <w:tr w:rsidR="00327F31" w:rsidRPr="00327F31" w14:paraId="57E83A2F" w14:textId="77777777" w:rsidTr="00327F31">
        <w:trPr>
          <w:trHeight w:val="3168"/>
        </w:trPr>
        <w:tc>
          <w:tcPr>
            <w:tcW w:w="1269" w:type="dxa"/>
            <w:hideMark/>
          </w:tcPr>
          <w:p w14:paraId="76E8CE59"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lastRenderedPageBreak/>
              <w:t>ELC-15</w:t>
            </w:r>
          </w:p>
        </w:tc>
        <w:tc>
          <w:tcPr>
            <w:tcW w:w="5814" w:type="dxa"/>
            <w:hideMark/>
          </w:tcPr>
          <w:p w14:paraId="5C412BEF"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Isolated conductors such as connector pins and radiation spot shields must be grounded</w:t>
            </w:r>
            <w:r w:rsidRPr="00327F31">
              <w:rPr>
                <w:rFonts w:ascii="Calibri" w:hAnsi="Calibri" w:cs="Calibri"/>
                <w:color w:val="000000"/>
              </w:rPr>
              <w:br/>
              <w:t>as follows:</w:t>
            </w:r>
            <w:r w:rsidRPr="00327F31">
              <w:rPr>
                <w:rFonts w:ascii="Calibri" w:hAnsi="Calibri" w:cs="Calibri"/>
                <w:color w:val="000000"/>
              </w:rPr>
              <w:br/>
              <w:t>a) Isolated conductors located on or near the surface of the spacecraft to be grounded to</w:t>
            </w:r>
            <w:r w:rsidRPr="00327F31">
              <w:rPr>
                <w:rFonts w:ascii="Calibri" w:hAnsi="Calibri" w:cs="Calibri"/>
                <w:color w:val="000000"/>
              </w:rPr>
              <w:br/>
              <w:t>the structure with less than 10 6 ohms so as to prevent surface charging</w:t>
            </w:r>
            <w:r w:rsidRPr="00327F31">
              <w:rPr>
                <w:rFonts w:ascii="Calibri" w:hAnsi="Calibri" w:cs="Calibri"/>
                <w:color w:val="000000"/>
              </w:rPr>
              <w:br/>
              <w:t>b) Isolated conductors located inside the spacecraft structure to be grounded to the</w:t>
            </w:r>
            <w:r w:rsidRPr="00327F31">
              <w:rPr>
                <w:rFonts w:ascii="Calibri" w:hAnsi="Calibri" w:cs="Calibri"/>
                <w:color w:val="000000"/>
              </w:rPr>
              <w:br/>
              <w:t>structure with less than 10 12 ohms so as to prevent internal charging</w:t>
            </w:r>
          </w:p>
        </w:tc>
        <w:tc>
          <w:tcPr>
            <w:tcW w:w="2267" w:type="dxa"/>
            <w:hideMark/>
          </w:tcPr>
          <w:p w14:paraId="4B3F568D"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SYS-ELC-060</w:t>
            </w:r>
          </w:p>
        </w:tc>
      </w:tr>
      <w:tr w:rsidR="00327F31" w:rsidRPr="00327F31" w14:paraId="614D0A4C" w14:textId="77777777" w:rsidTr="00327F31">
        <w:trPr>
          <w:trHeight w:val="864"/>
        </w:trPr>
        <w:tc>
          <w:tcPr>
            <w:tcW w:w="1269" w:type="dxa"/>
            <w:hideMark/>
          </w:tcPr>
          <w:p w14:paraId="030D0A8C"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ELC-16</w:t>
            </w:r>
          </w:p>
        </w:tc>
        <w:tc>
          <w:tcPr>
            <w:tcW w:w="5814" w:type="dxa"/>
            <w:hideMark/>
          </w:tcPr>
          <w:p w14:paraId="265A5ECC"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Antenna pattern testing must be performed to verify the antenna pattern for the fully</w:t>
            </w:r>
            <w:r w:rsidRPr="00327F31">
              <w:rPr>
                <w:rFonts w:ascii="Calibri" w:hAnsi="Calibri" w:cs="Calibri"/>
                <w:color w:val="000000"/>
              </w:rPr>
              <w:br/>
              <w:t>assembled micro-satellite</w:t>
            </w:r>
          </w:p>
        </w:tc>
        <w:tc>
          <w:tcPr>
            <w:tcW w:w="2267" w:type="dxa"/>
            <w:hideMark/>
          </w:tcPr>
          <w:p w14:paraId="73F38BF4"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SYS-ELC-070</w:t>
            </w:r>
          </w:p>
        </w:tc>
      </w:tr>
      <w:tr w:rsidR="00327F31" w:rsidRPr="00327F31" w14:paraId="516C34F0" w14:textId="77777777" w:rsidTr="00327F31">
        <w:trPr>
          <w:trHeight w:val="576"/>
        </w:trPr>
        <w:tc>
          <w:tcPr>
            <w:tcW w:w="1269" w:type="dxa"/>
            <w:hideMark/>
          </w:tcPr>
          <w:p w14:paraId="6390ECC9"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ELC-17</w:t>
            </w:r>
          </w:p>
        </w:tc>
        <w:tc>
          <w:tcPr>
            <w:tcW w:w="5814" w:type="dxa"/>
            <w:hideMark/>
          </w:tcPr>
          <w:p w14:paraId="49D8B96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Each subsystem must be tested independently prior to unit assembly.</w:t>
            </w:r>
          </w:p>
        </w:tc>
        <w:tc>
          <w:tcPr>
            <w:tcW w:w="2267" w:type="dxa"/>
            <w:hideMark/>
          </w:tcPr>
          <w:p w14:paraId="1A4E85B5"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SYS-ELC-080</w:t>
            </w:r>
          </w:p>
        </w:tc>
      </w:tr>
      <w:tr w:rsidR="00327F31" w:rsidRPr="00327F31" w14:paraId="0F2D3B28" w14:textId="77777777" w:rsidTr="00327F31">
        <w:trPr>
          <w:trHeight w:val="1440"/>
        </w:trPr>
        <w:tc>
          <w:tcPr>
            <w:tcW w:w="1269" w:type="dxa"/>
            <w:hideMark/>
          </w:tcPr>
          <w:p w14:paraId="3F37C04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ELC-18</w:t>
            </w:r>
          </w:p>
        </w:tc>
        <w:tc>
          <w:tcPr>
            <w:tcW w:w="5814" w:type="dxa"/>
            <w:hideMark/>
          </w:tcPr>
          <w:p w14:paraId="58D7CBD1" w14:textId="77777777" w:rsidR="00327F31" w:rsidRPr="00327F31" w:rsidRDefault="00327F31" w:rsidP="00327F31">
            <w:pPr>
              <w:jc w:val="center"/>
              <w:rPr>
                <w:rFonts w:ascii="Calibri" w:hAnsi="Calibri" w:cs="Calibri"/>
                <w:color w:val="000000"/>
              </w:rPr>
            </w:pPr>
            <w:proofErr w:type="spellStart"/>
            <w:r w:rsidRPr="00327F31">
              <w:rPr>
                <w:rFonts w:ascii="Calibri" w:hAnsi="Calibri" w:cs="Calibri"/>
                <w:color w:val="000000"/>
              </w:rPr>
              <w:t>TheCubeSat</w:t>
            </w:r>
            <w:proofErr w:type="spellEnd"/>
            <w:r w:rsidRPr="00327F31">
              <w:rPr>
                <w:rFonts w:ascii="Calibri" w:hAnsi="Calibri" w:cs="Calibri"/>
                <w:color w:val="000000"/>
              </w:rPr>
              <w:t xml:space="preserve"> must pass electric field Radiated Emission (RE) testing as per the</w:t>
            </w:r>
            <w:r w:rsidRPr="00327F31">
              <w:rPr>
                <w:rFonts w:ascii="Calibri" w:hAnsi="Calibri" w:cs="Calibri"/>
                <w:color w:val="000000"/>
              </w:rPr>
              <w:br/>
              <w:t>following specifications and defined in [AD4]. Frequency range from 30 MHz to 1 GHz</w:t>
            </w:r>
            <w:r w:rsidRPr="00327F31">
              <w:rPr>
                <w:rFonts w:ascii="Calibri" w:hAnsi="Calibri" w:cs="Calibri"/>
                <w:color w:val="000000"/>
              </w:rPr>
              <w:br/>
              <w:t xml:space="preserve">and a limit of 50 </w:t>
            </w:r>
            <w:proofErr w:type="spellStart"/>
            <w:r w:rsidRPr="00327F31">
              <w:rPr>
                <w:rFonts w:ascii="Calibri" w:hAnsi="Calibri" w:cs="Calibri"/>
                <w:color w:val="000000"/>
              </w:rPr>
              <w:t>dBμV</w:t>
            </w:r>
            <w:proofErr w:type="spellEnd"/>
            <w:r w:rsidRPr="00327F31">
              <w:rPr>
                <w:rFonts w:ascii="Calibri" w:hAnsi="Calibri" w:cs="Calibri"/>
                <w:color w:val="000000"/>
              </w:rPr>
              <w:t>/m at all frequencies</w:t>
            </w:r>
          </w:p>
        </w:tc>
        <w:tc>
          <w:tcPr>
            <w:tcW w:w="2267" w:type="dxa"/>
            <w:hideMark/>
          </w:tcPr>
          <w:p w14:paraId="69B2E5F8"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SYS-ELC-080</w:t>
            </w:r>
          </w:p>
        </w:tc>
      </w:tr>
      <w:tr w:rsidR="00327F31" w:rsidRPr="00327F31" w14:paraId="580E8272" w14:textId="77777777" w:rsidTr="00327F31">
        <w:trPr>
          <w:trHeight w:val="1440"/>
        </w:trPr>
        <w:tc>
          <w:tcPr>
            <w:tcW w:w="1269" w:type="dxa"/>
            <w:hideMark/>
          </w:tcPr>
          <w:p w14:paraId="55431BC3"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ELC-19</w:t>
            </w:r>
          </w:p>
        </w:tc>
        <w:tc>
          <w:tcPr>
            <w:tcW w:w="5814" w:type="dxa"/>
            <w:hideMark/>
          </w:tcPr>
          <w:p w14:paraId="0A8CE47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should pass B Field testing as per the following specifications and</w:t>
            </w:r>
            <w:r w:rsidRPr="00327F31">
              <w:rPr>
                <w:rFonts w:ascii="Calibri" w:hAnsi="Calibri" w:cs="Calibri"/>
                <w:color w:val="000000"/>
              </w:rPr>
              <w:br/>
              <w:t xml:space="preserve">defined in [AD4]. DC Frequency Range and a limit of 0.2 </w:t>
            </w:r>
            <w:proofErr w:type="spellStart"/>
            <w:r w:rsidRPr="00327F31">
              <w:rPr>
                <w:rFonts w:ascii="Calibri" w:hAnsi="Calibri" w:cs="Calibri"/>
                <w:color w:val="000000"/>
              </w:rPr>
              <w:t>μT</w:t>
            </w:r>
            <w:proofErr w:type="spellEnd"/>
            <w:r w:rsidRPr="00327F31">
              <w:rPr>
                <w:rFonts w:ascii="Calibri" w:hAnsi="Calibri" w:cs="Calibri"/>
                <w:color w:val="000000"/>
              </w:rPr>
              <w:t xml:space="preserve"> at 1m distance from each</w:t>
            </w:r>
            <w:r w:rsidRPr="00327F31">
              <w:rPr>
                <w:rFonts w:ascii="Calibri" w:hAnsi="Calibri" w:cs="Calibri"/>
                <w:color w:val="000000"/>
              </w:rPr>
              <w:br/>
              <w:t>face</w:t>
            </w:r>
          </w:p>
        </w:tc>
        <w:tc>
          <w:tcPr>
            <w:tcW w:w="2267" w:type="dxa"/>
            <w:hideMark/>
          </w:tcPr>
          <w:p w14:paraId="5A24FD19"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SYS-ELC-081</w:t>
            </w:r>
          </w:p>
        </w:tc>
      </w:tr>
      <w:tr w:rsidR="00327F31" w:rsidRPr="00327F31" w14:paraId="5C5837F4" w14:textId="77777777" w:rsidTr="00327F31">
        <w:trPr>
          <w:trHeight w:val="2016"/>
        </w:trPr>
        <w:tc>
          <w:tcPr>
            <w:tcW w:w="1269" w:type="dxa"/>
            <w:hideMark/>
          </w:tcPr>
          <w:p w14:paraId="3FAF2B80"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ELC-20</w:t>
            </w:r>
          </w:p>
        </w:tc>
        <w:tc>
          <w:tcPr>
            <w:tcW w:w="5814" w:type="dxa"/>
            <w:hideMark/>
          </w:tcPr>
          <w:p w14:paraId="3E24B068"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 xml:space="preserve">The </w:t>
            </w:r>
            <w:proofErr w:type="gramStart"/>
            <w:r w:rsidRPr="00327F31">
              <w:rPr>
                <w:rFonts w:ascii="Calibri" w:hAnsi="Calibri" w:cs="Calibri"/>
                <w:color w:val="000000"/>
              </w:rPr>
              <w:t>CubeSat  should</w:t>
            </w:r>
            <w:proofErr w:type="gramEnd"/>
            <w:r w:rsidRPr="00327F31">
              <w:rPr>
                <w:rFonts w:ascii="Calibri" w:hAnsi="Calibri" w:cs="Calibri"/>
                <w:color w:val="000000"/>
              </w:rPr>
              <w:t xml:space="preserve"> pass electric field Radiated Susceptibility (RS) testing as per</w:t>
            </w:r>
            <w:r w:rsidRPr="00327F31">
              <w:rPr>
                <w:rFonts w:ascii="Calibri" w:hAnsi="Calibri" w:cs="Calibri"/>
                <w:color w:val="000000"/>
              </w:rPr>
              <w:br/>
              <w:t>the following specifications and defined in [AD4]. Frequency Range of 30 MHz to 10</w:t>
            </w:r>
            <w:r w:rsidRPr="00327F31">
              <w:rPr>
                <w:rFonts w:ascii="Calibri" w:hAnsi="Calibri" w:cs="Calibri"/>
                <w:color w:val="000000"/>
              </w:rPr>
              <w:br/>
              <w:t>GHz, 10 V/m outside the main frame or at proximity of beams, and 1 V/m inside the</w:t>
            </w:r>
            <w:r w:rsidRPr="00327F31">
              <w:rPr>
                <w:rFonts w:ascii="Calibri" w:hAnsi="Calibri" w:cs="Calibri"/>
                <w:color w:val="000000"/>
              </w:rPr>
              <w:br/>
              <w:t>main frame</w:t>
            </w:r>
          </w:p>
        </w:tc>
        <w:tc>
          <w:tcPr>
            <w:tcW w:w="2267" w:type="dxa"/>
            <w:hideMark/>
          </w:tcPr>
          <w:p w14:paraId="209056A2"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SYS-ELC-090</w:t>
            </w:r>
          </w:p>
        </w:tc>
      </w:tr>
      <w:tr w:rsidR="00327F31" w:rsidRPr="00327F31" w14:paraId="6B506D66" w14:textId="77777777" w:rsidTr="00327F31">
        <w:trPr>
          <w:trHeight w:val="576"/>
        </w:trPr>
        <w:tc>
          <w:tcPr>
            <w:tcW w:w="1269" w:type="dxa"/>
            <w:noWrap/>
            <w:hideMark/>
          </w:tcPr>
          <w:p w14:paraId="5276E284"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SY-SS56</w:t>
            </w:r>
          </w:p>
        </w:tc>
        <w:tc>
          <w:tcPr>
            <w:tcW w:w="5814" w:type="dxa"/>
            <w:hideMark/>
          </w:tcPr>
          <w:p w14:paraId="35DCB845"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 xml:space="preserve">The CubeSat subsystems must be constructed </w:t>
            </w:r>
            <w:proofErr w:type="spellStart"/>
            <w:r w:rsidRPr="00327F31">
              <w:rPr>
                <w:rFonts w:ascii="Calibri" w:hAnsi="Calibri" w:cs="Calibri"/>
                <w:color w:val="000000"/>
              </w:rPr>
              <w:t>enturely</w:t>
            </w:r>
            <w:proofErr w:type="spellEnd"/>
            <w:r w:rsidRPr="00327F31">
              <w:rPr>
                <w:rFonts w:ascii="Calibri" w:hAnsi="Calibri" w:cs="Calibri"/>
                <w:color w:val="000000"/>
              </w:rPr>
              <w:t xml:space="preserve"> of EEE grade 3 parts or better (TBC)</w:t>
            </w:r>
          </w:p>
        </w:tc>
        <w:tc>
          <w:tcPr>
            <w:tcW w:w="2267" w:type="dxa"/>
            <w:hideMark/>
          </w:tcPr>
          <w:p w14:paraId="6F96127E"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SYS-GEN-010</w:t>
            </w:r>
          </w:p>
        </w:tc>
      </w:tr>
      <w:tr w:rsidR="00327F31" w:rsidRPr="00327F31" w14:paraId="777D121A" w14:textId="77777777" w:rsidTr="00327F31">
        <w:trPr>
          <w:trHeight w:val="312"/>
        </w:trPr>
        <w:tc>
          <w:tcPr>
            <w:tcW w:w="1269" w:type="dxa"/>
            <w:noWrap/>
            <w:hideMark/>
          </w:tcPr>
          <w:p w14:paraId="0781C530"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SY-SS57</w:t>
            </w:r>
          </w:p>
        </w:tc>
        <w:tc>
          <w:tcPr>
            <w:tcW w:w="5814" w:type="dxa"/>
            <w:noWrap/>
            <w:hideMark/>
          </w:tcPr>
          <w:p w14:paraId="187681E8" w14:textId="77777777" w:rsidR="00327F31" w:rsidRPr="00327F31" w:rsidRDefault="00327F31" w:rsidP="00327F31">
            <w:pPr>
              <w:rPr>
                <w:rFonts w:ascii="Arial" w:hAnsi="Arial" w:cs="Arial"/>
                <w:color w:val="000000"/>
              </w:rPr>
            </w:pPr>
            <w:r w:rsidRPr="00327F31">
              <w:rPr>
                <w:rFonts w:ascii="Arial" w:hAnsi="Arial" w:cs="Arial"/>
                <w:color w:val="000000"/>
              </w:rPr>
              <w:t>All CubeSat components must be marked with model numbers</w:t>
            </w:r>
          </w:p>
        </w:tc>
        <w:tc>
          <w:tcPr>
            <w:tcW w:w="2267" w:type="dxa"/>
            <w:noWrap/>
            <w:hideMark/>
          </w:tcPr>
          <w:p w14:paraId="15624EFE"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SYS-GEN-020</w:t>
            </w:r>
          </w:p>
        </w:tc>
      </w:tr>
      <w:tr w:rsidR="00327F31" w:rsidRPr="00327F31" w14:paraId="1C253EC3" w14:textId="77777777" w:rsidTr="00327F31">
        <w:trPr>
          <w:trHeight w:val="576"/>
        </w:trPr>
        <w:tc>
          <w:tcPr>
            <w:tcW w:w="1269" w:type="dxa"/>
            <w:noWrap/>
            <w:hideMark/>
          </w:tcPr>
          <w:p w14:paraId="649DC8DA"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SY-SS60</w:t>
            </w:r>
          </w:p>
        </w:tc>
        <w:tc>
          <w:tcPr>
            <w:tcW w:w="5814" w:type="dxa"/>
            <w:hideMark/>
          </w:tcPr>
          <w:p w14:paraId="142F3CEC"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All CubeSat components must be marked with a serial number</w:t>
            </w:r>
          </w:p>
        </w:tc>
        <w:tc>
          <w:tcPr>
            <w:tcW w:w="2267" w:type="dxa"/>
            <w:hideMark/>
          </w:tcPr>
          <w:p w14:paraId="7340E885"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SYS-GEN-023</w:t>
            </w:r>
          </w:p>
        </w:tc>
      </w:tr>
      <w:tr w:rsidR="00327F31" w:rsidRPr="00327F31" w14:paraId="7B2E2F12" w14:textId="77777777" w:rsidTr="00327F31">
        <w:trPr>
          <w:trHeight w:val="576"/>
        </w:trPr>
        <w:tc>
          <w:tcPr>
            <w:tcW w:w="1269" w:type="dxa"/>
            <w:noWrap/>
            <w:hideMark/>
          </w:tcPr>
          <w:p w14:paraId="5BE58FD6"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SY-SS61</w:t>
            </w:r>
          </w:p>
        </w:tc>
        <w:tc>
          <w:tcPr>
            <w:tcW w:w="5814" w:type="dxa"/>
            <w:hideMark/>
          </w:tcPr>
          <w:p w14:paraId="10CBEC25"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All CubeSat components must be designed to avoid open voltage sources</w:t>
            </w:r>
          </w:p>
        </w:tc>
        <w:tc>
          <w:tcPr>
            <w:tcW w:w="2267" w:type="dxa"/>
            <w:hideMark/>
          </w:tcPr>
          <w:p w14:paraId="7A2F1464"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SYS-GEN-030</w:t>
            </w:r>
          </w:p>
        </w:tc>
      </w:tr>
      <w:tr w:rsidR="00327F31" w:rsidRPr="00327F31" w14:paraId="4E88BB0C" w14:textId="77777777" w:rsidTr="00327F31">
        <w:trPr>
          <w:trHeight w:val="864"/>
        </w:trPr>
        <w:tc>
          <w:tcPr>
            <w:tcW w:w="1269" w:type="dxa"/>
            <w:noWrap/>
            <w:hideMark/>
          </w:tcPr>
          <w:p w14:paraId="35D0B15D"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SY-SS62</w:t>
            </w:r>
          </w:p>
        </w:tc>
        <w:tc>
          <w:tcPr>
            <w:tcW w:w="5814" w:type="dxa"/>
            <w:hideMark/>
          </w:tcPr>
          <w:p w14:paraId="2230FEF3"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 xml:space="preserve">All CubeSat components must not have electromagnetic </w:t>
            </w:r>
            <w:proofErr w:type="spellStart"/>
            <w:r w:rsidRPr="00327F31">
              <w:rPr>
                <w:rFonts w:ascii="Calibri" w:hAnsi="Calibri" w:cs="Calibri"/>
                <w:color w:val="000000"/>
              </w:rPr>
              <w:t>emmisions</w:t>
            </w:r>
            <w:proofErr w:type="spellEnd"/>
            <w:r w:rsidRPr="00327F31">
              <w:rPr>
                <w:rFonts w:ascii="Calibri" w:hAnsi="Calibri" w:cs="Calibri"/>
                <w:color w:val="000000"/>
              </w:rPr>
              <w:t xml:space="preserve"> generating interferences with other </w:t>
            </w:r>
            <w:proofErr w:type="spellStart"/>
            <w:r w:rsidRPr="00327F31">
              <w:rPr>
                <w:rFonts w:ascii="Calibri" w:hAnsi="Calibri" w:cs="Calibri"/>
                <w:color w:val="000000"/>
              </w:rPr>
              <w:t>sybsystems</w:t>
            </w:r>
            <w:proofErr w:type="spellEnd"/>
            <w:r w:rsidRPr="00327F31">
              <w:rPr>
                <w:rFonts w:ascii="Calibri" w:hAnsi="Calibri" w:cs="Calibri"/>
                <w:color w:val="000000"/>
              </w:rPr>
              <w:t>/components</w:t>
            </w:r>
          </w:p>
        </w:tc>
        <w:tc>
          <w:tcPr>
            <w:tcW w:w="2267" w:type="dxa"/>
            <w:hideMark/>
          </w:tcPr>
          <w:p w14:paraId="4CB172AA"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SYS-GEN-040</w:t>
            </w:r>
          </w:p>
        </w:tc>
      </w:tr>
      <w:tr w:rsidR="00327F31" w:rsidRPr="00327F31" w14:paraId="6F8394C1" w14:textId="77777777" w:rsidTr="00327F31">
        <w:trPr>
          <w:trHeight w:val="576"/>
        </w:trPr>
        <w:tc>
          <w:tcPr>
            <w:tcW w:w="1269" w:type="dxa"/>
            <w:noWrap/>
            <w:hideMark/>
          </w:tcPr>
          <w:p w14:paraId="0FCDD09F"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lastRenderedPageBreak/>
              <w:t>SY-SS75</w:t>
            </w:r>
          </w:p>
        </w:tc>
        <w:tc>
          <w:tcPr>
            <w:tcW w:w="5814" w:type="dxa"/>
            <w:hideMark/>
          </w:tcPr>
          <w:p w14:paraId="65C91B5B"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Connectors must have gold-plated contacts and non-magnetic conductive metallic shells</w:t>
            </w:r>
          </w:p>
        </w:tc>
        <w:tc>
          <w:tcPr>
            <w:tcW w:w="2267" w:type="dxa"/>
            <w:noWrap/>
            <w:hideMark/>
          </w:tcPr>
          <w:p w14:paraId="6F2B69B7"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SYS-INT-031</w:t>
            </w:r>
          </w:p>
        </w:tc>
      </w:tr>
      <w:tr w:rsidR="00327F31" w:rsidRPr="00327F31" w14:paraId="28D090EE" w14:textId="77777777" w:rsidTr="00327F31">
        <w:trPr>
          <w:trHeight w:val="1152"/>
        </w:trPr>
        <w:tc>
          <w:tcPr>
            <w:tcW w:w="1269" w:type="dxa"/>
            <w:noWrap/>
            <w:hideMark/>
          </w:tcPr>
          <w:p w14:paraId="5BE909C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SY-SS77</w:t>
            </w:r>
          </w:p>
        </w:tc>
        <w:tc>
          <w:tcPr>
            <w:tcW w:w="5814" w:type="dxa"/>
            <w:hideMark/>
          </w:tcPr>
          <w:p w14:paraId="162A071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Test connectors must be provided with a metallic blanking cover providing a continuous electrical shield over the connector for flight to prevent radiation at the interface and to protect the contacts from damage or false connection</w:t>
            </w:r>
          </w:p>
        </w:tc>
        <w:tc>
          <w:tcPr>
            <w:tcW w:w="2267" w:type="dxa"/>
            <w:noWrap/>
            <w:hideMark/>
          </w:tcPr>
          <w:p w14:paraId="655FD739"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SYS-INT-033</w:t>
            </w:r>
          </w:p>
        </w:tc>
      </w:tr>
      <w:tr w:rsidR="00327F31" w:rsidRPr="00327F31" w14:paraId="2F20F19A" w14:textId="77777777" w:rsidTr="00327F31">
        <w:trPr>
          <w:trHeight w:val="1152"/>
        </w:trPr>
        <w:tc>
          <w:tcPr>
            <w:tcW w:w="1269" w:type="dxa"/>
            <w:noWrap/>
            <w:hideMark/>
          </w:tcPr>
          <w:p w14:paraId="6454D187"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SY-SS78</w:t>
            </w:r>
          </w:p>
        </w:tc>
        <w:tc>
          <w:tcPr>
            <w:tcW w:w="5814" w:type="dxa"/>
            <w:hideMark/>
          </w:tcPr>
          <w:p w14:paraId="24F7046E" w14:textId="77777777" w:rsidR="00327F31" w:rsidRPr="00327F31" w:rsidRDefault="00327F31" w:rsidP="00327F31">
            <w:pPr>
              <w:jc w:val="center"/>
              <w:rPr>
                <w:rFonts w:ascii="Calibri" w:hAnsi="Calibri" w:cs="Calibri"/>
                <w:color w:val="000000"/>
              </w:rPr>
            </w:pPr>
            <w:r w:rsidRPr="00327F31">
              <w:rPr>
                <w:rFonts w:ascii="Calibri" w:hAnsi="Calibri" w:cs="Calibri"/>
                <w:color w:val="000000"/>
              </w:rPr>
              <w:t>The CubeSat must incorporate an umbilical connector easily accessible to allow battery charging and basic functional verification of the space craft during ground testing</w:t>
            </w:r>
            <w:r w:rsidRPr="00327F31">
              <w:rPr>
                <w:rFonts w:ascii="Calibri" w:hAnsi="Calibri" w:cs="Calibri"/>
                <w:color w:val="000000"/>
              </w:rPr>
              <w:br/>
              <w:t>and pre-launch operations</w:t>
            </w:r>
          </w:p>
        </w:tc>
        <w:tc>
          <w:tcPr>
            <w:tcW w:w="2267" w:type="dxa"/>
            <w:noWrap/>
            <w:hideMark/>
          </w:tcPr>
          <w:p w14:paraId="3371C861" w14:textId="77777777" w:rsidR="00327F31" w:rsidRPr="00327F31" w:rsidRDefault="00327F31" w:rsidP="00327F31">
            <w:pPr>
              <w:jc w:val="center"/>
              <w:rPr>
                <w:rFonts w:ascii="Calibri" w:hAnsi="Calibri" w:cs="Calibri"/>
                <w:color w:val="000000"/>
                <w:sz w:val="24"/>
                <w:szCs w:val="24"/>
              </w:rPr>
            </w:pPr>
            <w:r w:rsidRPr="00327F31">
              <w:rPr>
                <w:rFonts w:ascii="Calibri" w:hAnsi="Calibri" w:cs="Calibri"/>
                <w:color w:val="000000"/>
                <w:sz w:val="24"/>
                <w:szCs w:val="24"/>
              </w:rPr>
              <w:t>SYS-INT-040</w:t>
            </w:r>
          </w:p>
        </w:tc>
      </w:tr>
    </w:tbl>
    <w:p w14:paraId="67915794" w14:textId="77777777" w:rsidR="00207DB6" w:rsidRPr="00207DB6" w:rsidRDefault="00207DB6" w:rsidP="00CE093E">
      <w:pPr>
        <w:rPr>
          <w:color w:val="FF0000"/>
        </w:rPr>
      </w:pPr>
    </w:p>
    <w:p w14:paraId="68AB62A2" w14:textId="28F506A2" w:rsidR="00CE093E" w:rsidRDefault="00CE093E" w:rsidP="00CE093E"/>
    <w:p w14:paraId="5B0C32F7" w14:textId="32D273A0" w:rsidR="00CE093E" w:rsidRDefault="00CE093E" w:rsidP="00CE093E">
      <w:pPr>
        <w:pStyle w:val="Heading1"/>
      </w:pPr>
      <w:bookmarkStart w:id="14" w:name="_Toc46060114"/>
      <w:r>
        <w:t>Schedule and Work Plan for Phase C2 and D</w:t>
      </w:r>
      <w:bookmarkEnd w:id="14"/>
    </w:p>
    <w:tbl>
      <w:tblPr>
        <w:tblStyle w:val="TableGrid"/>
        <w:tblW w:w="0" w:type="auto"/>
        <w:tblLook w:val="04A0" w:firstRow="1" w:lastRow="0" w:firstColumn="1" w:lastColumn="0" w:noHBand="0" w:noVBand="1"/>
      </w:tblPr>
      <w:tblGrid>
        <w:gridCol w:w="3256"/>
        <w:gridCol w:w="3827"/>
        <w:gridCol w:w="2267"/>
      </w:tblGrid>
      <w:tr w:rsidR="00717DEF" w:rsidRPr="0047361F" w14:paraId="7336B3A5" w14:textId="77777777" w:rsidTr="002B6F7B">
        <w:tc>
          <w:tcPr>
            <w:tcW w:w="3256" w:type="dxa"/>
          </w:tcPr>
          <w:p w14:paraId="2A6C5FC3" w14:textId="77777777" w:rsidR="00717DEF" w:rsidRPr="00207DB6" w:rsidRDefault="00717DEF" w:rsidP="002B6F7B">
            <w:pPr>
              <w:rPr>
                <w:rFonts w:asciiTheme="majorHAnsi" w:hAnsiTheme="majorHAnsi" w:cstheme="majorHAnsi"/>
                <w:b/>
                <w:bCs/>
              </w:rPr>
            </w:pPr>
            <w:r>
              <w:rPr>
                <w:rFonts w:asciiTheme="majorHAnsi" w:hAnsiTheme="majorHAnsi" w:cstheme="majorHAnsi"/>
                <w:b/>
                <w:bCs/>
              </w:rPr>
              <w:t>Task Description</w:t>
            </w:r>
          </w:p>
        </w:tc>
        <w:tc>
          <w:tcPr>
            <w:tcW w:w="3827" w:type="dxa"/>
          </w:tcPr>
          <w:p w14:paraId="1AA276BC" w14:textId="77777777" w:rsidR="00717DEF" w:rsidRPr="00207DB6" w:rsidRDefault="00717DEF" w:rsidP="002B6F7B">
            <w:pPr>
              <w:rPr>
                <w:rFonts w:asciiTheme="majorHAnsi" w:hAnsiTheme="majorHAnsi" w:cstheme="majorHAnsi"/>
                <w:b/>
                <w:bCs/>
              </w:rPr>
            </w:pPr>
            <w:r>
              <w:rPr>
                <w:rFonts w:asciiTheme="majorHAnsi" w:hAnsiTheme="majorHAnsi" w:cstheme="majorHAnsi"/>
                <w:b/>
                <w:bCs/>
              </w:rPr>
              <w:t xml:space="preserve">Estimation of Time and Human Resources </w:t>
            </w:r>
          </w:p>
        </w:tc>
        <w:tc>
          <w:tcPr>
            <w:tcW w:w="2267" w:type="dxa"/>
          </w:tcPr>
          <w:p w14:paraId="65B1DB4B" w14:textId="77777777" w:rsidR="00717DEF" w:rsidRPr="00207DB6" w:rsidRDefault="00717DEF" w:rsidP="002B6F7B">
            <w:pPr>
              <w:rPr>
                <w:rFonts w:asciiTheme="majorHAnsi" w:hAnsiTheme="majorHAnsi" w:cstheme="majorHAnsi"/>
                <w:b/>
                <w:bCs/>
              </w:rPr>
            </w:pPr>
            <w:r>
              <w:rPr>
                <w:rFonts w:asciiTheme="majorHAnsi" w:hAnsiTheme="majorHAnsi" w:cstheme="majorHAnsi"/>
                <w:b/>
                <w:bCs/>
              </w:rPr>
              <w:t xml:space="preserve">Required </w:t>
            </w:r>
            <w:r w:rsidRPr="00207DB6">
              <w:rPr>
                <w:rFonts w:asciiTheme="majorHAnsi" w:hAnsiTheme="majorHAnsi" w:cstheme="majorHAnsi"/>
                <w:b/>
                <w:bCs/>
              </w:rPr>
              <w:t>Resources</w:t>
            </w:r>
            <w:r>
              <w:rPr>
                <w:rFonts w:asciiTheme="majorHAnsi" w:hAnsiTheme="majorHAnsi" w:cstheme="majorHAnsi"/>
                <w:b/>
                <w:bCs/>
              </w:rPr>
              <w:t xml:space="preserve"> to Complete</w:t>
            </w:r>
          </w:p>
        </w:tc>
      </w:tr>
      <w:tr w:rsidR="00717DEF" w:rsidRPr="0047361F" w14:paraId="2883707D" w14:textId="77777777" w:rsidTr="002B6F7B">
        <w:tc>
          <w:tcPr>
            <w:tcW w:w="3256" w:type="dxa"/>
          </w:tcPr>
          <w:p w14:paraId="1496B442" w14:textId="541E9D34" w:rsidR="00717DEF" w:rsidRPr="0047361F" w:rsidRDefault="00930BC2" w:rsidP="002B6F7B">
            <w:pPr>
              <w:rPr>
                <w:rFonts w:asciiTheme="majorHAnsi" w:hAnsiTheme="majorHAnsi" w:cstheme="majorHAnsi"/>
              </w:rPr>
            </w:pPr>
            <w:r>
              <w:rPr>
                <w:rFonts w:asciiTheme="majorHAnsi" w:hAnsiTheme="majorHAnsi" w:cstheme="majorHAnsi"/>
              </w:rPr>
              <w:t>Rework Custom board 1 to fit components inside the allotted space</w:t>
            </w:r>
          </w:p>
        </w:tc>
        <w:tc>
          <w:tcPr>
            <w:tcW w:w="3827" w:type="dxa"/>
          </w:tcPr>
          <w:p w14:paraId="748E106E" w14:textId="5C1A1F55" w:rsidR="00717DEF" w:rsidRPr="0047361F" w:rsidRDefault="00930BC2" w:rsidP="002B6F7B">
            <w:pPr>
              <w:rPr>
                <w:rFonts w:asciiTheme="majorHAnsi" w:hAnsiTheme="majorHAnsi" w:cstheme="majorHAnsi"/>
              </w:rPr>
            </w:pPr>
            <w:r>
              <w:rPr>
                <w:rFonts w:asciiTheme="majorHAnsi" w:hAnsiTheme="majorHAnsi" w:cstheme="majorHAnsi"/>
              </w:rPr>
              <w:t>30-40 hours, Boards team</w:t>
            </w:r>
          </w:p>
        </w:tc>
        <w:tc>
          <w:tcPr>
            <w:tcW w:w="2267" w:type="dxa"/>
          </w:tcPr>
          <w:p w14:paraId="09193E9B" w14:textId="2EDDC193" w:rsidR="00717DEF" w:rsidRPr="0047361F" w:rsidRDefault="00930BC2" w:rsidP="002B6F7B">
            <w:pPr>
              <w:rPr>
                <w:rFonts w:asciiTheme="majorHAnsi" w:hAnsiTheme="majorHAnsi" w:cstheme="majorHAnsi"/>
              </w:rPr>
            </w:pPr>
            <w:r>
              <w:rPr>
                <w:rFonts w:asciiTheme="majorHAnsi" w:hAnsiTheme="majorHAnsi" w:cstheme="majorHAnsi"/>
              </w:rPr>
              <w:t>Altium</w:t>
            </w:r>
          </w:p>
        </w:tc>
      </w:tr>
      <w:tr w:rsidR="00717DEF" w:rsidRPr="0047361F" w14:paraId="2936B090" w14:textId="77777777" w:rsidTr="002B6F7B">
        <w:tc>
          <w:tcPr>
            <w:tcW w:w="3256" w:type="dxa"/>
          </w:tcPr>
          <w:p w14:paraId="557F3D61" w14:textId="1127835A" w:rsidR="00717DEF" w:rsidRPr="0047361F" w:rsidRDefault="00930BC2" w:rsidP="002B6F7B">
            <w:pPr>
              <w:rPr>
                <w:rFonts w:asciiTheme="majorHAnsi" w:hAnsiTheme="majorHAnsi" w:cstheme="majorHAnsi"/>
              </w:rPr>
            </w:pPr>
            <w:r>
              <w:rPr>
                <w:rFonts w:asciiTheme="majorHAnsi" w:hAnsiTheme="majorHAnsi" w:cstheme="majorHAnsi"/>
              </w:rPr>
              <w:t>Custom board 2 design and components selection</w:t>
            </w:r>
          </w:p>
        </w:tc>
        <w:tc>
          <w:tcPr>
            <w:tcW w:w="3827" w:type="dxa"/>
          </w:tcPr>
          <w:p w14:paraId="0D62A781" w14:textId="396E4C04" w:rsidR="00717DEF" w:rsidRPr="0047361F" w:rsidRDefault="00930BC2" w:rsidP="002B6F7B">
            <w:pPr>
              <w:rPr>
                <w:rFonts w:asciiTheme="majorHAnsi" w:hAnsiTheme="majorHAnsi" w:cstheme="majorHAnsi"/>
              </w:rPr>
            </w:pPr>
            <w:r>
              <w:rPr>
                <w:rFonts w:asciiTheme="majorHAnsi" w:hAnsiTheme="majorHAnsi" w:cstheme="majorHAnsi"/>
              </w:rPr>
              <w:t>40-50 hours, Boards team</w:t>
            </w:r>
          </w:p>
        </w:tc>
        <w:tc>
          <w:tcPr>
            <w:tcW w:w="2267" w:type="dxa"/>
          </w:tcPr>
          <w:p w14:paraId="086ECFAE" w14:textId="1BFEA167" w:rsidR="00717DEF" w:rsidRDefault="00930BC2" w:rsidP="002B6F7B">
            <w:pPr>
              <w:rPr>
                <w:rFonts w:asciiTheme="majorHAnsi" w:hAnsiTheme="majorHAnsi" w:cstheme="majorHAnsi"/>
              </w:rPr>
            </w:pPr>
            <w:r>
              <w:rPr>
                <w:rFonts w:asciiTheme="majorHAnsi" w:hAnsiTheme="majorHAnsi" w:cstheme="majorHAnsi"/>
              </w:rPr>
              <w:t>Altium</w:t>
            </w:r>
          </w:p>
          <w:p w14:paraId="1282A66A" w14:textId="3EC7525E" w:rsidR="00930BC2" w:rsidRDefault="00930BC2" w:rsidP="002B6F7B">
            <w:pPr>
              <w:rPr>
                <w:rFonts w:asciiTheme="majorHAnsi" w:hAnsiTheme="majorHAnsi" w:cstheme="majorHAnsi"/>
              </w:rPr>
            </w:pPr>
            <w:r>
              <w:rPr>
                <w:rFonts w:asciiTheme="majorHAnsi" w:hAnsiTheme="majorHAnsi" w:cstheme="majorHAnsi"/>
              </w:rPr>
              <w:t>Microcap/HSPICE</w:t>
            </w:r>
          </w:p>
          <w:p w14:paraId="0A316398" w14:textId="77777777" w:rsidR="00930BC2" w:rsidRDefault="00930BC2" w:rsidP="002B6F7B">
            <w:pPr>
              <w:rPr>
                <w:rFonts w:asciiTheme="majorHAnsi" w:hAnsiTheme="majorHAnsi" w:cstheme="majorHAnsi"/>
              </w:rPr>
            </w:pPr>
            <w:r>
              <w:rPr>
                <w:rFonts w:asciiTheme="majorHAnsi" w:hAnsiTheme="majorHAnsi" w:cstheme="majorHAnsi"/>
              </w:rPr>
              <w:t>Excel</w:t>
            </w:r>
          </w:p>
          <w:p w14:paraId="1CC0BD9B" w14:textId="23965A89" w:rsidR="00930BC2" w:rsidRPr="0047361F" w:rsidRDefault="00930BC2" w:rsidP="002B6F7B">
            <w:pPr>
              <w:rPr>
                <w:rFonts w:asciiTheme="majorHAnsi" w:hAnsiTheme="majorHAnsi" w:cstheme="majorHAnsi"/>
              </w:rPr>
            </w:pPr>
            <w:r>
              <w:rPr>
                <w:rFonts w:asciiTheme="majorHAnsi" w:hAnsiTheme="majorHAnsi" w:cstheme="majorHAnsi"/>
              </w:rPr>
              <w:t>Word</w:t>
            </w:r>
          </w:p>
        </w:tc>
      </w:tr>
      <w:tr w:rsidR="00717DEF" w:rsidRPr="0047361F" w14:paraId="3A51AEBB" w14:textId="77777777" w:rsidTr="002B6F7B">
        <w:tc>
          <w:tcPr>
            <w:tcW w:w="3256" w:type="dxa"/>
          </w:tcPr>
          <w:p w14:paraId="32204234" w14:textId="2CD015FE" w:rsidR="00717DEF" w:rsidRPr="0047361F" w:rsidRDefault="00930BC2" w:rsidP="002B6F7B">
            <w:pPr>
              <w:rPr>
                <w:rFonts w:asciiTheme="majorHAnsi" w:hAnsiTheme="majorHAnsi" w:cstheme="majorHAnsi"/>
              </w:rPr>
            </w:pPr>
            <w:r>
              <w:rPr>
                <w:rFonts w:asciiTheme="majorHAnsi" w:hAnsiTheme="majorHAnsi" w:cstheme="majorHAnsi"/>
              </w:rPr>
              <w:t xml:space="preserve">Custom board 2 Breadboard model </w:t>
            </w:r>
          </w:p>
        </w:tc>
        <w:tc>
          <w:tcPr>
            <w:tcW w:w="3827" w:type="dxa"/>
          </w:tcPr>
          <w:p w14:paraId="1A98A015" w14:textId="4EFAAC04" w:rsidR="00717DEF" w:rsidRPr="0047361F" w:rsidRDefault="00930BC2" w:rsidP="002B6F7B">
            <w:pPr>
              <w:rPr>
                <w:rFonts w:asciiTheme="majorHAnsi" w:hAnsiTheme="majorHAnsi" w:cstheme="majorHAnsi"/>
              </w:rPr>
            </w:pPr>
            <w:r>
              <w:rPr>
                <w:rFonts w:asciiTheme="majorHAnsi" w:hAnsiTheme="majorHAnsi" w:cstheme="majorHAnsi"/>
              </w:rPr>
              <w:t>20 hours</w:t>
            </w:r>
          </w:p>
        </w:tc>
        <w:tc>
          <w:tcPr>
            <w:tcW w:w="2267" w:type="dxa"/>
          </w:tcPr>
          <w:p w14:paraId="23BB49BD" w14:textId="7A5637AF" w:rsidR="00930BC2" w:rsidRDefault="00930BC2" w:rsidP="002B6F7B">
            <w:pPr>
              <w:rPr>
                <w:rFonts w:asciiTheme="majorHAnsi" w:hAnsiTheme="majorHAnsi" w:cstheme="majorHAnsi"/>
              </w:rPr>
            </w:pPr>
            <w:r>
              <w:rPr>
                <w:rFonts w:asciiTheme="majorHAnsi" w:hAnsiTheme="majorHAnsi" w:cstheme="majorHAnsi"/>
              </w:rPr>
              <w:t>Multimeter</w:t>
            </w:r>
          </w:p>
          <w:p w14:paraId="62B16236" w14:textId="77777777" w:rsidR="00930BC2" w:rsidRDefault="00930BC2" w:rsidP="002B6F7B">
            <w:pPr>
              <w:rPr>
                <w:rFonts w:asciiTheme="majorHAnsi" w:hAnsiTheme="majorHAnsi" w:cstheme="majorHAnsi"/>
              </w:rPr>
            </w:pPr>
            <w:r>
              <w:rPr>
                <w:rFonts w:asciiTheme="majorHAnsi" w:hAnsiTheme="majorHAnsi" w:cstheme="majorHAnsi"/>
              </w:rPr>
              <w:t>Power Supply</w:t>
            </w:r>
          </w:p>
          <w:p w14:paraId="6C41FB46" w14:textId="094E5565" w:rsidR="00930BC2" w:rsidRPr="0047361F" w:rsidRDefault="00930BC2" w:rsidP="002B6F7B">
            <w:pPr>
              <w:rPr>
                <w:rFonts w:asciiTheme="majorHAnsi" w:hAnsiTheme="majorHAnsi" w:cstheme="majorHAnsi"/>
              </w:rPr>
            </w:pPr>
            <w:r>
              <w:rPr>
                <w:rFonts w:asciiTheme="majorHAnsi" w:hAnsiTheme="majorHAnsi" w:cstheme="majorHAnsi"/>
              </w:rPr>
              <w:t>PCB IC’s</w:t>
            </w:r>
          </w:p>
        </w:tc>
      </w:tr>
      <w:tr w:rsidR="00717DEF" w:rsidRPr="0047361F" w14:paraId="6B9B4B90" w14:textId="77777777" w:rsidTr="002B6F7B">
        <w:tc>
          <w:tcPr>
            <w:tcW w:w="3256" w:type="dxa"/>
          </w:tcPr>
          <w:p w14:paraId="6AA910FA" w14:textId="712A18C8" w:rsidR="00717DEF" w:rsidRPr="0047361F" w:rsidRDefault="00930BC2" w:rsidP="002B6F7B">
            <w:pPr>
              <w:rPr>
                <w:rFonts w:asciiTheme="majorHAnsi" w:hAnsiTheme="majorHAnsi" w:cstheme="majorHAnsi"/>
              </w:rPr>
            </w:pPr>
            <w:r>
              <w:rPr>
                <w:rFonts w:asciiTheme="majorHAnsi" w:hAnsiTheme="majorHAnsi" w:cstheme="majorHAnsi"/>
              </w:rPr>
              <w:t xml:space="preserve">Custom board 2 </w:t>
            </w:r>
            <w:proofErr w:type="spellStart"/>
            <w:r>
              <w:rPr>
                <w:rFonts w:asciiTheme="majorHAnsi" w:hAnsiTheme="majorHAnsi" w:cstheme="majorHAnsi"/>
              </w:rPr>
              <w:t>pcb</w:t>
            </w:r>
            <w:proofErr w:type="spellEnd"/>
            <w:r>
              <w:rPr>
                <w:rFonts w:asciiTheme="majorHAnsi" w:hAnsiTheme="majorHAnsi" w:cstheme="majorHAnsi"/>
              </w:rPr>
              <w:t xml:space="preserve"> design</w:t>
            </w:r>
          </w:p>
        </w:tc>
        <w:tc>
          <w:tcPr>
            <w:tcW w:w="3827" w:type="dxa"/>
          </w:tcPr>
          <w:p w14:paraId="72FD26E0" w14:textId="0647A9A0" w:rsidR="00717DEF" w:rsidRPr="0047361F" w:rsidRDefault="00930BC2" w:rsidP="002B6F7B">
            <w:pPr>
              <w:rPr>
                <w:rFonts w:asciiTheme="majorHAnsi" w:hAnsiTheme="majorHAnsi" w:cstheme="majorHAnsi"/>
              </w:rPr>
            </w:pPr>
            <w:r>
              <w:rPr>
                <w:rFonts w:asciiTheme="majorHAnsi" w:hAnsiTheme="majorHAnsi" w:cstheme="majorHAnsi"/>
              </w:rPr>
              <w:t>50 hours</w:t>
            </w:r>
          </w:p>
        </w:tc>
        <w:tc>
          <w:tcPr>
            <w:tcW w:w="2267" w:type="dxa"/>
          </w:tcPr>
          <w:p w14:paraId="74C95A54" w14:textId="02AE0614" w:rsidR="00717DEF" w:rsidRPr="0047361F" w:rsidRDefault="00930BC2" w:rsidP="002B6F7B">
            <w:pPr>
              <w:rPr>
                <w:rFonts w:asciiTheme="majorHAnsi" w:hAnsiTheme="majorHAnsi" w:cstheme="majorHAnsi"/>
              </w:rPr>
            </w:pPr>
            <w:r>
              <w:rPr>
                <w:rFonts w:asciiTheme="majorHAnsi" w:hAnsiTheme="majorHAnsi" w:cstheme="majorHAnsi"/>
              </w:rPr>
              <w:t>Altium</w:t>
            </w:r>
          </w:p>
        </w:tc>
      </w:tr>
      <w:tr w:rsidR="00717DEF" w:rsidRPr="0047361F" w14:paraId="14CF6709" w14:textId="77777777" w:rsidTr="002B6F7B">
        <w:tc>
          <w:tcPr>
            <w:tcW w:w="3256" w:type="dxa"/>
          </w:tcPr>
          <w:p w14:paraId="3FAEC7AD" w14:textId="77777777" w:rsidR="00717DEF" w:rsidRPr="0047361F" w:rsidRDefault="00717DEF" w:rsidP="002B6F7B">
            <w:pPr>
              <w:rPr>
                <w:rFonts w:asciiTheme="majorHAnsi" w:hAnsiTheme="majorHAnsi" w:cstheme="majorHAnsi"/>
              </w:rPr>
            </w:pPr>
          </w:p>
        </w:tc>
        <w:tc>
          <w:tcPr>
            <w:tcW w:w="3827" w:type="dxa"/>
          </w:tcPr>
          <w:p w14:paraId="2F2F1522" w14:textId="77777777" w:rsidR="00717DEF" w:rsidRPr="0047361F" w:rsidRDefault="00717DEF" w:rsidP="002B6F7B">
            <w:pPr>
              <w:rPr>
                <w:rFonts w:asciiTheme="majorHAnsi" w:hAnsiTheme="majorHAnsi" w:cstheme="majorHAnsi"/>
              </w:rPr>
            </w:pPr>
          </w:p>
        </w:tc>
        <w:tc>
          <w:tcPr>
            <w:tcW w:w="2267" w:type="dxa"/>
          </w:tcPr>
          <w:p w14:paraId="3C4A98A9" w14:textId="77777777" w:rsidR="00717DEF" w:rsidRPr="0047361F" w:rsidRDefault="00717DEF" w:rsidP="002B6F7B">
            <w:pPr>
              <w:rPr>
                <w:rFonts w:asciiTheme="majorHAnsi" w:hAnsiTheme="majorHAnsi" w:cstheme="majorHAnsi"/>
              </w:rPr>
            </w:pPr>
          </w:p>
        </w:tc>
      </w:tr>
      <w:tr w:rsidR="00717DEF" w:rsidRPr="0047361F" w14:paraId="13F82969" w14:textId="77777777" w:rsidTr="002B6F7B">
        <w:tc>
          <w:tcPr>
            <w:tcW w:w="3256" w:type="dxa"/>
          </w:tcPr>
          <w:p w14:paraId="73B07D5D" w14:textId="77777777" w:rsidR="00717DEF" w:rsidRPr="0047361F" w:rsidRDefault="00717DEF" w:rsidP="002B6F7B">
            <w:pPr>
              <w:rPr>
                <w:rFonts w:asciiTheme="majorHAnsi" w:hAnsiTheme="majorHAnsi" w:cstheme="majorHAnsi"/>
              </w:rPr>
            </w:pPr>
          </w:p>
        </w:tc>
        <w:tc>
          <w:tcPr>
            <w:tcW w:w="3827" w:type="dxa"/>
          </w:tcPr>
          <w:p w14:paraId="54C6425C" w14:textId="77777777" w:rsidR="00717DEF" w:rsidRPr="0047361F" w:rsidRDefault="00717DEF" w:rsidP="002B6F7B">
            <w:pPr>
              <w:rPr>
                <w:rFonts w:asciiTheme="majorHAnsi" w:hAnsiTheme="majorHAnsi" w:cstheme="majorHAnsi"/>
              </w:rPr>
            </w:pPr>
          </w:p>
        </w:tc>
        <w:tc>
          <w:tcPr>
            <w:tcW w:w="2267" w:type="dxa"/>
          </w:tcPr>
          <w:p w14:paraId="54EC9AB6" w14:textId="77777777" w:rsidR="00717DEF" w:rsidRPr="0047361F" w:rsidRDefault="00717DEF" w:rsidP="002B6F7B">
            <w:pPr>
              <w:rPr>
                <w:rFonts w:asciiTheme="majorHAnsi" w:hAnsiTheme="majorHAnsi" w:cstheme="majorHAnsi"/>
              </w:rPr>
            </w:pPr>
          </w:p>
        </w:tc>
      </w:tr>
      <w:tr w:rsidR="00717DEF" w:rsidRPr="0047361F" w14:paraId="08DBDD37" w14:textId="77777777" w:rsidTr="002B6F7B">
        <w:tc>
          <w:tcPr>
            <w:tcW w:w="3256" w:type="dxa"/>
          </w:tcPr>
          <w:p w14:paraId="32596D33" w14:textId="77777777" w:rsidR="00717DEF" w:rsidRPr="0047361F" w:rsidRDefault="00717DEF" w:rsidP="002B6F7B">
            <w:pPr>
              <w:rPr>
                <w:rFonts w:asciiTheme="majorHAnsi" w:hAnsiTheme="majorHAnsi" w:cstheme="majorHAnsi"/>
              </w:rPr>
            </w:pPr>
          </w:p>
        </w:tc>
        <w:tc>
          <w:tcPr>
            <w:tcW w:w="3827" w:type="dxa"/>
          </w:tcPr>
          <w:p w14:paraId="2BBEFF04" w14:textId="77777777" w:rsidR="00717DEF" w:rsidRPr="0047361F" w:rsidRDefault="00717DEF" w:rsidP="002B6F7B">
            <w:pPr>
              <w:rPr>
                <w:rFonts w:asciiTheme="majorHAnsi" w:hAnsiTheme="majorHAnsi" w:cstheme="majorHAnsi"/>
              </w:rPr>
            </w:pPr>
          </w:p>
        </w:tc>
        <w:tc>
          <w:tcPr>
            <w:tcW w:w="2267" w:type="dxa"/>
          </w:tcPr>
          <w:p w14:paraId="594A0CDA" w14:textId="77777777" w:rsidR="00717DEF" w:rsidRPr="0047361F" w:rsidRDefault="00717DEF" w:rsidP="002B6F7B">
            <w:pPr>
              <w:rPr>
                <w:rFonts w:asciiTheme="majorHAnsi" w:hAnsiTheme="majorHAnsi" w:cstheme="majorHAnsi"/>
              </w:rPr>
            </w:pPr>
          </w:p>
        </w:tc>
      </w:tr>
    </w:tbl>
    <w:p w14:paraId="4EAA86CF" w14:textId="1C3BCF64" w:rsidR="00207DB6" w:rsidRDefault="00207DB6" w:rsidP="00207DB6"/>
    <w:p w14:paraId="3D8FE3C7" w14:textId="4F4EFF83" w:rsidR="00207DB6" w:rsidRDefault="00207DB6" w:rsidP="00207DB6">
      <w:pPr>
        <w:rPr>
          <w:i/>
          <w:iCs/>
          <w:color w:val="FF0000"/>
        </w:rPr>
      </w:pPr>
      <w:r>
        <w:rPr>
          <w:i/>
          <w:iCs/>
          <w:color w:val="FF0000"/>
        </w:rPr>
        <w:t>Provide a description of the work that remains to be completed to complete the detailed design process. Provided an estimated time required to complete that work. Provide an estimate on the time and schedule for completing the testing, verification, assembly, and integration.</w:t>
      </w:r>
    </w:p>
    <w:p w14:paraId="24AD24CD" w14:textId="2F0B5C87" w:rsidR="008261B3" w:rsidRDefault="008261B3" w:rsidP="00207DB6">
      <w:pPr>
        <w:rPr>
          <w:i/>
          <w:iCs/>
          <w:color w:val="FF0000"/>
        </w:rPr>
      </w:pPr>
    </w:p>
    <w:p w14:paraId="460E2305" w14:textId="77777777" w:rsidR="00290CD6" w:rsidRDefault="00290CD6">
      <w:pPr>
        <w:rPr>
          <w:rFonts w:asciiTheme="majorHAnsi" w:eastAsiaTheme="majorEastAsia" w:hAnsiTheme="majorHAnsi" w:cstheme="majorBidi"/>
          <w:color w:val="2F5496" w:themeColor="accent1" w:themeShade="BF"/>
          <w:sz w:val="32"/>
          <w:szCs w:val="32"/>
        </w:rPr>
      </w:pPr>
      <w:bookmarkStart w:id="15" w:name="_Toc45791090"/>
      <w:bookmarkStart w:id="16" w:name="_Toc46060115"/>
      <w:r>
        <w:br w:type="page"/>
      </w:r>
    </w:p>
    <w:p w14:paraId="7BEE84E9" w14:textId="608E16D0" w:rsidR="008261B3" w:rsidRDefault="008261B3" w:rsidP="008261B3">
      <w:pPr>
        <w:pStyle w:val="Heading1"/>
      </w:pPr>
      <w:r>
        <w:lastRenderedPageBreak/>
        <w:t>Datasheets for COTS Components</w:t>
      </w:r>
      <w:bookmarkEnd w:id="15"/>
      <w:bookmarkEnd w:id="16"/>
    </w:p>
    <w:p w14:paraId="086DCDB1" w14:textId="77777777" w:rsidR="008261B3" w:rsidRDefault="008261B3" w:rsidP="008261B3">
      <w:pPr>
        <w:rPr>
          <w:b/>
          <w:bCs/>
          <w:i/>
          <w:iCs/>
          <w:color w:val="FF0000"/>
        </w:rPr>
      </w:pPr>
    </w:p>
    <w:p w14:paraId="61E96FCC" w14:textId="06F96106" w:rsidR="008261B3" w:rsidRDefault="00290CD6" w:rsidP="00207DB6">
      <w:pPr>
        <w:rPr>
          <w:i/>
          <w:iCs/>
          <w:color w:val="000000" w:themeColor="text1"/>
        </w:rPr>
      </w:pPr>
      <w:r>
        <w:rPr>
          <w:i/>
          <w:iCs/>
          <w:color w:val="000000" w:themeColor="text1"/>
        </w:rPr>
        <w:t>Load switch for magnetorquer control:</w:t>
      </w:r>
    </w:p>
    <w:p w14:paraId="280BC606" w14:textId="51B5B214" w:rsidR="00290CD6" w:rsidRDefault="009464DA" w:rsidP="00207DB6">
      <w:pPr>
        <w:rPr>
          <w:i/>
          <w:iCs/>
          <w:color w:val="000000" w:themeColor="text1"/>
        </w:rPr>
      </w:pPr>
      <w:hyperlink r:id="rId37" w:anchor="overviewInfo" w:history="1">
        <w:r w:rsidR="00290CD6" w:rsidRPr="00846C02">
          <w:rPr>
            <w:rStyle w:val="Hyperlink"/>
            <w:i/>
            <w:iCs/>
          </w:rPr>
          <w:t>https://www.renesas.com/us/en/products/space-harsh-environment/rad-hard-power/rh-load-switches/device/ISL73061SEH.html#overviewInfo</w:t>
        </w:r>
      </w:hyperlink>
    </w:p>
    <w:p w14:paraId="13ED848C" w14:textId="77777777" w:rsidR="00290CD6" w:rsidRPr="00290CD6" w:rsidRDefault="00290CD6" w:rsidP="00207DB6">
      <w:pPr>
        <w:rPr>
          <w:i/>
          <w:iCs/>
          <w:color w:val="000000" w:themeColor="text1"/>
        </w:rPr>
      </w:pPr>
    </w:p>
    <w:sectPr w:rsidR="00290CD6" w:rsidRPr="00290CD6" w:rsidSect="00455052">
      <w:footerReference w:type="default" r:id="rId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46E74" w14:textId="77777777" w:rsidR="00911006" w:rsidRDefault="00911006" w:rsidP="008270A6">
      <w:pPr>
        <w:spacing w:after="0" w:line="240" w:lineRule="auto"/>
      </w:pPr>
      <w:r>
        <w:separator/>
      </w:r>
    </w:p>
  </w:endnote>
  <w:endnote w:type="continuationSeparator" w:id="0">
    <w:p w14:paraId="3781C7B3" w14:textId="77777777" w:rsidR="00911006" w:rsidRDefault="00911006" w:rsidP="00827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AEE63" w14:textId="03DCE6EB" w:rsidR="009464DA" w:rsidRDefault="009464DA">
    <w:pPr>
      <w:pStyle w:val="Footer"/>
    </w:pPr>
    <w:r w:rsidRPr="00455052">
      <w:rPr>
        <w:b/>
        <w:bCs/>
      </w:rPr>
      <w:t>Western University – Nunavut Arctic College</w:t>
    </w:r>
    <w:r w:rsidRPr="00455052">
      <w:rPr>
        <w:b/>
        <w:bCs/>
      </w:rPr>
      <w:br/>
      <w:t>CubeSat Project</w:t>
    </w:r>
    <w:r>
      <w:tab/>
    </w: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FF034" w14:textId="74F5EF61" w:rsidR="009464DA" w:rsidRDefault="009464DA">
    <w:pPr>
      <w:pStyle w:val="Footer"/>
    </w:pPr>
    <w:r w:rsidRPr="00455052">
      <w:rPr>
        <w:b/>
        <w:bCs/>
      </w:rPr>
      <w:t>Western University – Nunavut Arctic College</w:t>
    </w:r>
    <w:r w:rsidRPr="00455052">
      <w:rPr>
        <w:b/>
        <w:bCs/>
      </w:rPr>
      <w:br/>
      <w:t>CubeSat Project</w:t>
    </w:r>
    <w:r>
      <w:tab/>
    </w:r>
    <w:r>
      <w:ptab w:relativeTo="margin" w:alignment="center" w:leader="none"/>
    </w:r>
    <w:r>
      <w:ptab w:relativeTo="margin" w:alignment="right" w:leader="none"/>
    </w:r>
    <w:r w:rsidRPr="00455052">
      <w:t xml:space="preserve">Page </w:t>
    </w:r>
    <w:r>
      <w:rPr>
        <w:b/>
        <w:bCs/>
      </w:rPr>
      <w:fldChar w:fldCharType="begin"/>
    </w:r>
    <w:r>
      <w:rPr>
        <w:b/>
        <w:bCs/>
      </w:rPr>
      <w:instrText xml:space="preserve"> PAGE  \* roman  \* MERGEFORMAT </w:instrText>
    </w:r>
    <w:r>
      <w:rPr>
        <w:b/>
        <w:bCs/>
      </w:rPr>
      <w:fldChar w:fldCharType="separate"/>
    </w:r>
    <w:r>
      <w:rPr>
        <w:b/>
        <w:bCs/>
        <w:noProof/>
      </w:rPr>
      <w:t>i</w:t>
    </w:r>
    <w:r>
      <w:rPr>
        <w:b/>
        <w:bCs/>
      </w:rPr>
      <w:fldChar w:fldCharType="end"/>
    </w:r>
    <w:r w:rsidRPr="00455052">
      <w:t xml:space="preserve"> of </w:t>
    </w:r>
    <w:r>
      <w:rPr>
        <w:b/>
        <w:bCs/>
      </w:rPr>
      <w:fldChar w:fldCharType="begin"/>
    </w:r>
    <w:r>
      <w:rPr>
        <w:b/>
        <w:bCs/>
      </w:rPr>
      <w:instrText xml:space="preserve"> SECTIONPAGES  \* ROMAN  \* MERGEFORMAT </w:instrText>
    </w:r>
    <w:r>
      <w:rPr>
        <w:b/>
        <w:bCs/>
      </w:rPr>
      <w:fldChar w:fldCharType="separate"/>
    </w:r>
    <w:r w:rsidR="00F246A2">
      <w:rPr>
        <w:b/>
        <w:bCs/>
        <w:noProof/>
      </w:rPr>
      <w:t>II</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3EF77" w14:textId="713F65C4" w:rsidR="009464DA" w:rsidRDefault="009464DA">
    <w:pPr>
      <w:pStyle w:val="Footer"/>
    </w:pPr>
    <w:r w:rsidRPr="00455052">
      <w:rPr>
        <w:b/>
        <w:bCs/>
      </w:rPr>
      <w:t>Western University – Nunavut Arctic College</w:t>
    </w:r>
    <w:r w:rsidRPr="00455052">
      <w:rPr>
        <w:b/>
        <w:bCs/>
      </w:rPr>
      <w:br/>
      <w:t>CubeSat Project</w:t>
    </w:r>
    <w:r>
      <w:tab/>
    </w:r>
    <w:r>
      <w:ptab w:relativeTo="margin" w:alignment="center" w:leader="none"/>
    </w:r>
    <w:r>
      <w:ptab w:relativeTo="margin" w:alignment="right" w:leader="none"/>
    </w:r>
    <w:r w:rsidRPr="00455052">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rsidRPr="00455052">
      <w:t xml:space="preserve"> of </w:t>
    </w:r>
    <w:r>
      <w:rPr>
        <w:b/>
        <w:bCs/>
      </w:rPr>
      <w:fldChar w:fldCharType="begin"/>
    </w:r>
    <w:r>
      <w:rPr>
        <w:b/>
        <w:bCs/>
      </w:rPr>
      <w:instrText xml:space="preserve"> SECTIONPAGES  \* Arabic  \* MERGEFORMAT </w:instrText>
    </w:r>
    <w:r>
      <w:rPr>
        <w:b/>
        <w:bCs/>
      </w:rPr>
      <w:fldChar w:fldCharType="separate"/>
    </w:r>
    <w:r w:rsidR="00F246A2">
      <w:rPr>
        <w:b/>
        <w:bCs/>
        <w:noProof/>
      </w:rPr>
      <w:t>25</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5B604" w14:textId="77777777" w:rsidR="00911006" w:rsidRDefault="00911006" w:rsidP="008270A6">
      <w:pPr>
        <w:spacing w:after="0" w:line="240" w:lineRule="auto"/>
      </w:pPr>
      <w:r>
        <w:separator/>
      </w:r>
    </w:p>
  </w:footnote>
  <w:footnote w:type="continuationSeparator" w:id="0">
    <w:p w14:paraId="36747362" w14:textId="77777777" w:rsidR="00911006" w:rsidRDefault="00911006" w:rsidP="008270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7336C" w14:textId="337E2D46" w:rsidR="009464DA" w:rsidRPr="008940A6" w:rsidRDefault="009464DA">
    <w:pPr>
      <w:pStyle w:val="Header"/>
      <w:rPr>
        <w:b/>
        <w:bCs/>
        <w:i/>
        <w:iCs/>
        <w:color w:val="FF0000"/>
      </w:rPr>
    </w:pPr>
    <w:r w:rsidRPr="008270A6">
      <w:rPr>
        <w:b/>
        <w:bCs/>
      </w:rPr>
      <w:t>UKPIK-1</w:t>
    </w:r>
    <w:r w:rsidRPr="008270A6">
      <w:rPr>
        <w:b/>
        <w:bCs/>
      </w:rPr>
      <w:ptab w:relativeTo="margin" w:alignment="center" w:leader="none"/>
    </w:r>
    <w:r>
      <w:rPr>
        <w:b/>
        <w:bCs/>
        <w:i/>
        <w:iCs/>
        <w:color w:val="FF0000"/>
      </w:rPr>
      <w:t>Custom Boards</w:t>
    </w:r>
    <w:r w:rsidRPr="008270A6">
      <w:rPr>
        <w:b/>
        <w:bCs/>
      </w:rPr>
      <w:ptab w:relativeTo="margin" w:alignment="right" w:leader="none"/>
    </w:r>
    <w:r>
      <w:rPr>
        <w:b/>
        <w:bCs/>
        <w:i/>
        <w:iCs/>
        <w:color w:val="FF0000"/>
      </w:rPr>
      <w:t>2020-09-20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BC499E"/>
    <w:multiLevelType w:val="hybridMultilevel"/>
    <w:tmpl w:val="F5D6D2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35E"/>
    <w:rsid w:val="00062EEA"/>
    <w:rsid w:val="000F6F5E"/>
    <w:rsid w:val="000F71C1"/>
    <w:rsid w:val="00137AA0"/>
    <w:rsid w:val="001700D9"/>
    <w:rsid w:val="001820B9"/>
    <w:rsid w:val="00207DB6"/>
    <w:rsid w:val="00225705"/>
    <w:rsid w:val="00246253"/>
    <w:rsid w:val="002516C6"/>
    <w:rsid w:val="00290CD6"/>
    <w:rsid w:val="002B6F7B"/>
    <w:rsid w:val="003106E1"/>
    <w:rsid w:val="00327F31"/>
    <w:rsid w:val="003A3338"/>
    <w:rsid w:val="003C44C6"/>
    <w:rsid w:val="00455052"/>
    <w:rsid w:val="00455F9F"/>
    <w:rsid w:val="0047361F"/>
    <w:rsid w:val="005D0900"/>
    <w:rsid w:val="005F335E"/>
    <w:rsid w:val="00717DEF"/>
    <w:rsid w:val="00735AD4"/>
    <w:rsid w:val="00814CEA"/>
    <w:rsid w:val="008224D6"/>
    <w:rsid w:val="008261B3"/>
    <w:rsid w:val="008270A6"/>
    <w:rsid w:val="008940A6"/>
    <w:rsid w:val="008B2237"/>
    <w:rsid w:val="00911006"/>
    <w:rsid w:val="0092114B"/>
    <w:rsid w:val="00930BC2"/>
    <w:rsid w:val="009464DA"/>
    <w:rsid w:val="00951BF9"/>
    <w:rsid w:val="00A17A53"/>
    <w:rsid w:val="00A3275E"/>
    <w:rsid w:val="00B0682D"/>
    <w:rsid w:val="00B44D28"/>
    <w:rsid w:val="00B476C2"/>
    <w:rsid w:val="00C24FB8"/>
    <w:rsid w:val="00C25B6E"/>
    <w:rsid w:val="00CE093E"/>
    <w:rsid w:val="00D24290"/>
    <w:rsid w:val="00D60434"/>
    <w:rsid w:val="00D65373"/>
    <w:rsid w:val="00D80D83"/>
    <w:rsid w:val="00DB117A"/>
    <w:rsid w:val="00DC00B7"/>
    <w:rsid w:val="00E5408C"/>
    <w:rsid w:val="00EF6ED9"/>
    <w:rsid w:val="00F246A2"/>
    <w:rsid w:val="00F3140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ED32A"/>
  <w15:chartTrackingRefBased/>
  <w15:docId w15:val="{D2118A2F-5BBF-443E-AC3E-93896FCD1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4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A6"/>
  </w:style>
  <w:style w:type="paragraph" w:styleId="Footer">
    <w:name w:val="footer"/>
    <w:basedOn w:val="Normal"/>
    <w:link w:val="FooterChar"/>
    <w:uiPriority w:val="99"/>
    <w:unhideWhenUsed/>
    <w:rsid w:val="00827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A6"/>
  </w:style>
  <w:style w:type="table" w:styleId="TableGrid">
    <w:name w:val="Table Grid"/>
    <w:basedOn w:val="TableNormal"/>
    <w:rsid w:val="00D60434"/>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04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0434"/>
    <w:pPr>
      <w:outlineLvl w:val="9"/>
    </w:pPr>
    <w:rPr>
      <w:lang w:val="en-US"/>
    </w:rPr>
  </w:style>
  <w:style w:type="paragraph" w:styleId="TOC1">
    <w:name w:val="toc 1"/>
    <w:basedOn w:val="Normal"/>
    <w:next w:val="Normal"/>
    <w:autoRedefine/>
    <w:uiPriority w:val="39"/>
    <w:unhideWhenUsed/>
    <w:rsid w:val="00D60434"/>
    <w:pPr>
      <w:spacing w:after="100"/>
    </w:pPr>
  </w:style>
  <w:style w:type="character" w:styleId="Hyperlink">
    <w:name w:val="Hyperlink"/>
    <w:basedOn w:val="DefaultParagraphFont"/>
    <w:uiPriority w:val="99"/>
    <w:unhideWhenUsed/>
    <w:rsid w:val="00D60434"/>
    <w:rPr>
      <w:color w:val="0563C1" w:themeColor="hyperlink"/>
      <w:u w:val="single"/>
    </w:rPr>
  </w:style>
  <w:style w:type="paragraph" w:styleId="BalloonText">
    <w:name w:val="Balloon Text"/>
    <w:basedOn w:val="Normal"/>
    <w:link w:val="BalloonTextChar"/>
    <w:uiPriority w:val="99"/>
    <w:semiHidden/>
    <w:unhideWhenUsed/>
    <w:rsid w:val="00A327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275E"/>
    <w:rPr>
      <w:rFonts w:ascii="Segoe UI" w:hAnsi="Segoe UI" w:cs="Segoe UI"/>
      <w:sz w:val="18"/>
      <w:szCs w:val="18"/>
    </w:rPr>
  </w:style>
  <w:style w:type="character" w:styleId="UnresolvedMention">
    <w:name w:val="Unresolved Mention"/>
    <w:basedOn w:val="DefaultParagraphFont"/>
    <w:uiPriority w:val="99"/>
    <w:semiHidden/>
    <w:unhideWhenUsed/>
    <w:rsid w:val="00F314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885318">
      <w:bodyDiv w:val="1"/>
      <w:marLeft w:val="0"/>
      <w:marRight w:val="0"/>
      <w:marTop w:val="0"/>
      <w:marBottom w:val="0"/>
      <w:divBdr>
        <w:top w:val="none" w:sz="0" w:space="0" w:color="auto"/>
        <w:left w:val="none" w:sz="0" w:space="0" w:color="auto"/>
        <w:bottom w:val="none" w:sz="0" w:space="0" w:color="auto"/>
        <w:right w:val="none" w:sz="0" w:space="0" w:color="auto"/>
      </w:divBdr>
    </w:div>
    <w:div w:id="717975731">
      <w:bodyDiv w:val="1"/>
      <w:marLeft w:val="0"/>
      <w:marRight w:val="0"/>
      <w:marTop w:val="0"/>
      <w:marBottom w:val="0"/>
      <w:divBdr>
        <w:top w:val="none" w:sz="0" w:space="0" w:color="auto"/>
        <w:left w:val="none" w:sz="0" w:space="0" w:color="auto"/>
        <w:bottom w:val="none" w:sz="0" w:space="0" w:color="auto"/>
        <w:right w:val="none" w:sz="0" w:space="0" w:color="auto"/>
      </w:divBdr>
    </w:div>
    <w:div w:id="792869629">
      <w:bodyDiv w:val="1"/>
      <w:marLeft w:val="0"/>
      <w:marRight w:val="0"/>
      <w:marTop w:val="0"/>
      <w:marBottom w:val="0"/>
      <w:divBdr>
        <w:top w:val="none" w:sz="0" w:space="0" w:color="auto"/>
        <w:left w:val="none" w:sz="0" w:space="0" w:color="auto"/>
        <w:bottom w:val="none" w:sz="0" w:space="0" w:color="auto"/>
        <w:right w:val="none" w:sz="0" w:space="0" w:color="auto"/>
      </w:divBdr>
    </w:div>
    <w:div w:id="1049840440">
      <w:bodyDiv w:val="1"/>
      <w:marLeft w:val="0"/>
      <w:marRight w:val="0"/>
      <w:marTop w:val="0"/>
      <w:marBottom w:val="0"/>
      <w:divBdr>
        <w:top w:val="none" w:sz="0" w:space="0" w:color="auto"/>
        <w:left w:val="none" w:sz="0" w:space="0" w:color="auto"/>
        <w:bottom w:val="none" w:sz="0" w:space="0" w:color="auto"/>
        <w:right w:val="none" w:sz="0" w:space="0" w:color="auto"/>
      </w:divBdr>
    </w:div>
    <w:div w:id="1125468988">
      <w:bodyDiv w:val="1"/>
      <w:marLeft w:val="0"/>
      <w:marRight w:val="0"/>
      <w:marTop w:val="0"/>
      <w:marBottom w:val="0"/>
      <w:divBdr>
        <w:top w:val="none" w:sz="0" w:space="0" w:color="auto"/>
        <w:left w:val="none" w:sz="0" w:space="0" w:color="auto"/>
        <w:bottom w:val="none" w:sz="0" w:space="0" w:color="auto"/>
        <w:right w:val="none" w:sz="0" w:space="0" w:color="auto"/>
      </w:divBdr>
    </w:div>
    <w:div w:id="1251280791">
      <w:bodyDiv w:val="1"/>
      <w:marLeft w:val="0"/>
      <w:marRight w:val="0"/>
      <w:marTop w:val="0"/>
      <w:marBottom w:val="0"/>
      <w:divBdr>
        <w:top w:val="none" w:sz="0" w:space="0" w:color="auto"/>
        <w:left w:val="none" w:sz="0" w:space="0" w:color="auto"/>
        <w:bottom w:val="none" w:sz="0" w:space="0" w:color="auto"/>
        <w:right w:val="none" w:sz="0" w:space="0" w:color="auto"/>
      </w:divBdr>
    </w:div>
    <w:div w:id="1371420909">
      <w:bodyDiv w:val="1"/>
      <w:marLeft w:val="0"/>
      <w:marRight w:val="0"/>
      <w:marTop w:val="0"/>
      <w:marBottom w:val="0"/>
      <w:divBdr>
        <w:top w:val="none" w:sz="0" w:space="0" w:color="auto"/>
        <w:left w:val="none" w:sz="0" w:space="0" w:color="auto"/>
        <w:bottom w:val="none" w:sz="0" w:space="0" w:color="auto"/>
        <w:right w:val="none" w:sz="0" w:space="0" w:color="auto"/>
      </w:divBdr>
    </w:div>
    <w:div w:id="1387072867">
      <w:bodyDiv w:val="1"/>
      <w:marLeft w:val="0"/>
      <w:marRight w:val="0"/>
      <w:marTop w:val="0"/>
      <w:marBottom w:val="0"/>
      <w:divBdr>
        <w:top w:val="none" w:sz="0" w:space="0" w:color="auto"/>
        <w:left w:val="none" w:sz="0" w:space="0" w:color="auto"/>
        <w:bottom w:val="none" w:sz="0" w:space="0" w:color="auto"/>
        <w:right w:val="none" w:sz="0" w:space="0" w:color="auto"/>
      </w:divBdr>
    </w:div>
    <w:div w:id="1542666008">
      <w:bodyDiv w:val="1"/>
      <w:marLeft w:val="0"/>
      <w:marRight w:val="0"/>
      <w:marTop w:val="0"/>
      <w:marBottom w:val="0"/>
      <w:divBdr>
        <w:top w:val="none" w:sz="0" w:space="0" w:color="auto"/>
        <w:left w:val="none" w:sz="0" w:space="0" w:color="auto"/>
        <w:bottom w:val="none" w:sz="0" w:space="0" w:color="auto"/>
        <w:right w:val="none" w:sz="0" w:space="0" w:color="auto"/>
      </w:divBdr>
    </w:div>
    <w:div w:id="1794133475">
      <w:bodyDiv w:val="1"/>
      <w:marLeft w:val="0"/>
      <w:marRight w:val="0"/>
      <w:marTop w:val="0"/>
      <w:marBottom w:val="0"/>
      <w:divBdr>
        <w:top w:val="none" w:sz="0" w:space="0" w:color="auto"/>
        <w:left w:val="none" w:sz="0" w:space="0" w:color="auto"/>
        <w:bottom w:val="none" w:sz="0" w:space="0" w:color="auto"/>
        <w:right w:val="none" w:sz="0" w:space="0" w:color="auto"/>
      </w:divBdr>
    </w:div>
    <w:div w:id="1895697088">
      <w:bodyDiv w:val="1"/>
      <w:marLeft w:val="0"/>
      <w:marRight w:val="0"/>
      <w:marTop w:val="0"/>
      <w:marBottom w:val="0"/>
      <w:divBdr>
        <w:top w:val="none" w:sz="0" w:space="0" w:color="auto"/>
        <w:left w:val="none" w:sz="0" w:space="0" w:color="auto"/>
        <w:bottom w:val="none" w:sz="0" w:space="0" w:color="auto"/>
        <w:right w:val="none" w:sz="0" w:space="0" w:color="auto"/>
      </w:divBdr>
    </w:div>
    <w:div w:id="194592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courses.engr.illinois.edu/ece445/getfile.asp?id=1632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cubesat.ece.illinois.edu/files/acs_bryan_gregory_thesis.pdf"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ti.com/lit/an/slva652a/slva652a.pdf?ts=16010512849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folk.ntnu.no/tomgra/Diplomer/Rein.pdf" TargetMode="External"/><Relationship Id="rId37" Type="http://schemas.openxmlformats.org/officeDocument/2006/relationships/hyperlink" Target="https://www.renesas.com/us/en/products/space-harsh-environment/rad-hard-power/rh-load-switches/device/ISL73061SEH.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cholarworks.uark.edu/cgi/viewcontent.cgi?article=1074&amp;context=meeguht"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nesas.com/us/en/products/space-harsh-environment/rad-hard-power/rh-load-switches/device/ISL73061SEH.html" TargetMode="External"/><Relationship Id="rId35" Type="http://schemas.openxmlformats.org/officeDocument/2006/relationships/hyperlink" Target="https://www.eucass.eu/doi/EUCASS2017-66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03B39-4F1D-433D-8C54-6B0B0B0B5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Pages>
  <Words>2596</Words>
  <Characters>14801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Cross</dc:creator>
  <cp:keywords/>
  <dc:description/>
  <cp:lastModifiedBy>Nick Mitchell</cp:lastModifiedBy>
  <cp:revision>15</cp:revision>
  <dcterms:created xsi:type="dcterms:W3CDTF">2020-07-19T17:56:00Z</dcterms:created>
  <dcterms:modified xsi:type="dcterms:W3CDTF">2020-10-05T21:52:00Z</dcterms:modified>
</cp:coreProperties>
</file>