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Pr="005C6FBB" w:rsidRDefault="005C6FBB" w:rsidP="005C6FBB">
      <w:pPr>
        <w:jc w:val="center"/>
      </w:pPr>
      <w:r>
        <w:t>Western CubeSat Project</w:t>
      </w:r>
    </w:p>
    <w:p w:rsidR="005C6FBB" w:rsidRPr="005C6FBB" w:rsidRDefault="005C6FBB" w:rsidP="005C6FBB">
      <w:pPr>
        <w:jc w:val="center"/>
      </w:pPr>
      <w:r>
        <w:t>Solar panel info and assembly</w:t>
      </w:r>
    </w:p>
    <w:p w:rsidR="005C6FBB" w:rsidRDefault="005C6FBB" w:rsidP="005C6FBB">
      <w:pPr>
        <w:jc w:val="center"/>
      </w:pPr>
      <w:r>
        <w:t>Stephen Amey</w:t>
      </w:r>
    </w:p>
    <w:p w:rsidR="005C6FBB" w:rsidRPr="005C6FBB" w:rsidRDefault="005C6FBB" w:rsidP="005C6FBB">
      <w:pPr>
        <w:jc w:val="center"/>
      </w:pPr>
      <w:r>
        <w:t>August 16</w:t>
      </w:r>
      <w:r w:rsidRPr="005C6FBB">
        <w:rPr>
          <w:vertAlign w:val="superscript"/>
        </w:rPr>
        <w:t>th</w:t>
      </w:r>
      <w:r>
        <w:t>, 2019</w:t>
      </w:r>
    </w:p>
    <w:p w:rsidR="005C6FBB" w:rsidRDefault="005C6FBB" w:rsidP="002C19E7">
      <w:pPr>
        <w:pStyle w:val="TOCHeading"/>
        <w:spacing w:line="240" w:lineRule="auto"/>
        <w:rPr>
          <w:rFonts w:asciiTheme="minorHAnsi" w:eastAsiaTheme="minorHAnsi" w:hAnsiTheme="minorHAnsi" w:cstheme="minorBidi"/>
          <w:color w:val="auto"/>
          <w:sz w:val="22"/>
          <w:szCs w:val="22"/>
        </w:rPr>
      </w:pPr>
    </w:p>
    <w:p w:rsidR="005C6FBB" w:rsidRDefault="005C6FBB" w:rsidP="005C6FBB"/>
    <w:p w:rsidR="005C6FBB" w:rsidRDefault="005C6FBB" w:rsidP="005C6FBB"/>
    <w:p w:rsidR="005C6FBB" w:rsidRDefault="005C6FBB" w:rsidP="005C6FBB"/>
    <w:p w:rsidR="005C6FBB" w:rsidRDefault="005C6FBB" w:rsidP="005C6FBB"/>
    <w:p w:rsidR="005C6FBB" w:rsidRDefault="005C6FBB" w:rsidP="005C6FBB"/>
    <w:p w:rsidR="005C6FBB" w:rsidRDefault="005C6FBB" w:rsidP="005C6FBB"/>
    <w:p w:rsidR="005C6FBB" w:rsidRDefault="005C6FBB" w:rsidP="005C6FBB"/>
    <w:p w:rsidR="005C6FBB" w:rsidRDefault="005C6FBB" w:rsidP="005C6FBB"/>
    <w:p w:rsidR="005C6FBB" w:rsidRDefault="005C6FBB" w:rsidP="005C6FBB"/>
    <w:p w:rsidR="005C6FBB" w:rsidRDefault="005C6FBB" w:rsidP="005C6FBB"/>
    <w:p w:rsidR="005C6FBB" w:rsidRDefault="005C6FBB" w:rsidP="005C6FBB"/>
    <w:p w:rsidR="005C6FBB" w:rsidRDefault="005C6FBB" w:rsidP="005C6FBB"/>
    <w:p w:rsidR="005C6FBB" w:rsidRPr="005C6FBB" w:rsidRDefault="005C6FBB" w:rsidP="005C6FBB"/>
    <w:sdt>
      <w:sdtPr>
        <w:rPr>
          <w:rFonts w:asciiTheme="minorHAnsi" w:eastAsiaTheme="minorHAnsi" w:hAnsiTheme="minorHAnsi" w:cstheme="minorBidi"/>
          <w:color w:val="auto"/>
          <w:sz w:val="22"/>
          <w:szCs w:val="22"/>
        </w:rPr>
        <w:id w:val="1719316453"/>
        <w:docPartObj>
          <w:docPartGallery w:val="Table of Contents"/>
          <w:docPartUnique/>
        </w:docPartObj>
      </w:sdtPr>
      <w:sdtEndPr>
        <w:rPr>
          <w:b/>
          <w:bCs/>
          <w:noProof/>
          <w:sz w:val="16"/>
          <w:szCs w:val="16"/>
        </w:rPr>
      </w:sdtEndPr>
      <w:sdtContent>
        <w:p w:rsidR="001F6712" w:rsidRPr="005C6FBB" w:rsidRDefault="001F6712" w:rsidP="002C19E7">
          <w:pPr>
            <w:pStyle w:val="TOCHeading"/>
            <w:spacing w:line="240" w:lineRule="auto"/>
            <w:rPr>
              <w:rFonts w:asciiTheme="minorHAnsi" w:eastAsiaTheme="minorHAnsi" w:hAnsiTheme="minorHAnsi" w:cstheme="minorBidi"/>
              <w:color w:val="auto"/>
              <w:sz w:val="22"/>
              <w:szCs w:val="22"/>
            </w:rPr>
          </w:pPr>
          <w:r>
            <w:t>Contents</w:t>
          </w:r>
        </w:p>
        <w:p w:rsidR="00157274" w:rsidRPr="00157274" w:rsidRDefault="001F6712" w:rsidP="00157274">
          <w:pPr>
            <w:pStyle w:val="TOC1"/>
            <w:tabs>
              <w:tab w:val="left" w:pos="440"/>
              <w:tab w:val="right" w:leader="dot" w:pos="9350"/>
            </w:tabs>
            <w:spacing w:line="240" w:lineRule="auto"/>
            <w:rPr>
              <w:rFonts w:eastAsiaTheme="minorEastAsia"/>
              <w:noProof/>
              <w:sz w:val="21"/>
              <w:szCs w:val="21"/>
            </w:rPr>
          </w:pPr>
          <w:r w:rsidRPr="00157274">
            <w:rPr>
              <w:b/>
              <w:bCs/>
              <w:noProof/>
              <w:sz w:val="21"/>
              <w:szCs w:val="21"/>
            </w:rPr>
            <w:fldChar w:fldCharType="begin"/>
          </w:r>
          <w:r w:rsidRPr="00157274">
            <w:rPr>
              <w:b/>
              <w:bCs/>
              <w:noProof/>
              <w:sz w:val="21"/>
              <w:szCs w:val="21"/>
            </w:rPr>
            <w:instrText xml:space="preserve"> TOC \o "1-3" \h \z \u </w:instrText>
          </w:r>
          <w:r w:rsidRPr="00157274">
            <w:rPr>
              <w:b/>
              <w:bCs/>
              <w:noProof/>
              <w:sz w:val="21"/>
              <w:szCs w:val="21"/>
            </w:rPr>
            <w:fldChar w:fldCharType="separate"/>
          </w:r>
          <w:hyperlink w:anchor="_Toc16856126" w:history="1">
            <w:r w:rsidR="00157274" w:rsidRPr="00157274">
              <w:rPr>
                <w:rStyle w:val="Hyperlink"/>
                <w:noProof/>
                <w:sz w:val="21"/>
                <w:szCs w:val="21"/>
              </w:rPr>
              <w:t>1.</w:t>
            </w:r>
            <w:r w:rsidR="00157274" w:rsidRPr="00157274">
              <w:rPr>
                <w:rFonts w:eastAsiaTheme="minorEastAsia"/>
                <w:noProof/>
                <w:sz w:val="21"/>
                <w:szCs w:val="21"/>
              </w:rPr>
              <w:tab/>
            </w:r>
            <w:r w:rsidR="00157274" w:rsidRPr="00157274">
              <w:rPr>
                <w:rStyle w:val="Hyperlink"/>
                <w:noProof/>
                <w:sz w:val="21"/>
                <w:szCs w:val="21"/>
              </w:rPr>
              <w:t>Overview</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_Toc16856126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3</w:t>
            </w:r>
            <w:r w:rsidR="00157274" w:rsidRPr="00157274">
              <w:rPr>
                <w:noProof/>
                <w:webHidden/>
                <w:sz w:val="21"/>
                <w:szCs w:val="21"/>
              </w:rPr>
              <w:fldChar w:fldCharType="end"/>
            </w:r>
          </w:hyperlink>
        </w:p>
        <w:p w:rsidR="00157274" w:rsidRPr="00157274" w:rsidRDefault="00646625" w:rsidP="00157274">
          <w:pPr>
            <w:pStyle w:val="TOC1"/>
            <w:tabs>
              <w:tab w:val="left" w:pos="440"/>
              <w:tab w:val="right" w:leader="dot" w:pos="9350"/>
            </w:tabs>
            <w:spacing w:line="240" w:lineRule="auto"/>
            <w:rPr>
              <w:rFonts w:eastAsiaTheme="minorEastAsia"/>
              <w:noProof/>
              <w:sz w:val="21"/>
              <w:szCs w:val="21"/>
            </w:rPr>
          </w:pPr>
          <w:hyperlink w:anchor="_Toc16856127" w:history="1">
            <w:r w:rsidR="00157274" w:rsidRPr="00157274">
              <w:rPr>
                <w:rStyle w:val="Hyperlink"/>
                <w:noProof/>
                <w:sz w:val="21"/>
                <w:szCs w:val="21"/>
              </w:rPr>
              <w:t>2.</w:t>
            </w:r>
            <w:r w:rsidR="00157274" w:rsidRPr="00157274">
              <w:rPr>
                <w:rFonts w:eastAsiaTheme="minorEastAsia"/>
                <w:noProof/>
                <w:sz w:val="21"/>
                <w:szCs w:val="21"/>
              </w:rPr>
              <w:tab/>
            </w:r>
            <w:r w:rsidR="00157274" w:rsidRPr="00157274">
              <w:rPr>
                <w:rStyle w:val="Hyperlink"/>
                <w:noProof/>
                <w:sz w:val="21"/>
                <w:szCs w:val="21"/>
              </w:rPr>
              <w:t>Parts requiring additional work</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_Toc16856127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3</w:t>
            </w:r>
            <w:r w:rsidR="00157274" w:rsidRPr="00157274">
              <w:rPr>
                <w:noProof/>
                <w:webHidden/>
                <w:sz w:val="21"/>
                <w:szCs w:val="21"/>
              </w:rPr>
              <w:fldChar w:fldCharType="end"/>
            </w:r>
          </w:hyperlink>
        </w:p>
        <w:p w:rsidR="00157274" w:rsidRPr="00157274" w:rsidRDefault="00646625" w:rsidP="00157274">
          <w:pPr>
            <w:pStyle w:val="TOC1"/>
            <w:tabs>
              <w:tab w:val="left" w:pos="440"/>
              <w:tab w:val="right" w:leader="dot" w:pos="9350"/>
            </w:tabs>
            <w:spacing w:line="240" w:lineRule="auto"/>
            <w:rPr>
              <w:rFonts w:eastAsiaTheme="minorEastAsia"/>
              <w:noProof/>
              <w:sz w:val="21"/>
              <w:szCs w:val="21"/>
            </w:rPr>
          </w:pPr>
          <w:hyperlink w:anchor="_Toc16856128" w:history="1">
            <w:r w:rsidR="00157274" w:rsidRPr="00157274">
              <w:rPr>
                <w:rStyle w:val="Hyperlink"/>
                <w:noProof/>
                <w:sz w:val="21"/>
                <w:szCs w:val="21"/>
              </w:rPr>
              <w:t>3.</w:t>
            </w:r>
            <w:r w:rsidR="00157274" w:rsidRPr="00157274">
              <w:rPr>
                <w:rFonts w:eastAsiaTheme="minorEastAsia"/>
                <w:noProof/>
                <w:sz w:val="21"/>
                <w:szCs w:val="21"/>
              </w:rPr>
              <w:tab/>
            </w:r>
            <w:r w:rsidR="00157274" w:rsidRPr="00157274">
              <w:rPr>
                <w:rStyle w:val="Hyperlink"/>
                <w:noProof/>
                <w:sz w:val="21"/>
                <w:szCs w:val="21"/>
              </w:rPr>
              <w:t>Assumptions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_Toc16856128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3</w:t>
            </w:r>
            <w:r w:rsidR="00157274" w:rsidRPr="00157274">
              <w:rPr>
                <w:noProof/>
                <w:webHidden/>
                <w:sz w:val="21"/>
                <w:szCs w:val="21"/>
              </w:rPr>
              <w:fldChar w:fldCharType="end"/>
            </w:r>
          </w:hyperlink>
        </w:p>
        <w:p w:rsidR="00157274" w:rsidRPr="00157274" w:rsidRDefault="00646625" w:rsidP="00157274">
          <w:pPr>
            <w:pStyle w:val="TOC1"/>
            <w:tabs>
              <w:tab w:val="left" w:pos="440"/>
              <w:tab w:val="right" w:leader="dot" w:pos="9350"/>
            </w:tabs>
            <w:spacing w:line="240" w:lineRule="auto"/>
            <w:rPr>
              <w:rFonts w:eastAsiaTheme="minorEastAsia"/>
              <w:noProof/>
              <w:sz w:val="21"/>
              <w:szCs w:val="21"/>
            </w:rPr>
          </w:pPr>
          <w:hyperlink w:anchor="_Toc16856129" w:history="1">
            <w:r w:rsidR="00157274" w:rsidRPr="00157274">
              <w:rPr>
                <w:rStyle w:val="Hyperlink"/>
                <w:noProof/>
                <w:sz w:val="21"/>
                <w:szCs w:val="21"/>
              </w:rPr>
              <w:t>4.</w:t>
            </w:r>
            <w:r w:rsidR="00157274" w:rsidRPr="00157274">
              <w:rPr>
                <w:rFonts w:eastAsiaTheme="minorEastAsia"/>
                <w:noProof/>
                <w:sz w:val="21"/>
                <w:szCs w:val="21"/>
              </w:rPr>
              <w:tab/>
            </w:r>
            <w:r w:rsidR="00157274" w:rsidRPr="00157274">
              <w:rPr>
                <w:rStyle w:val="Hyperlink"/>
                <w:noProof/>
                <w:sz w:val="21"/>
                <w:szCs w:val="21"/>
              </w:rPr>
              <w:t>Required equipment</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_Toc16856129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3</w:t>
            </w:r>
            <w:r w:rsidR="00157274" w:rsidRPr="00157274">
              <w:rPr>
                <w:noProof/>
                <w:webHidden/>
                <w:sz w:val="21"/>
                <w:szCs w:val="21"/>
              </w:rPr>
              <w:fldChar w:fldCharType="end"/>
            </w:r>
          </w:hyperlink>
        </w:p>
        <w:p w:rsidR="00157274" w:rsidRPr="00157274" w:rsidRDefault="00646625" w:rsidP="00157274">
          <w:pPr>
            <w:pStyle w:val="TOC1"/>
            <w:tabs>
              <w:tab w:val="left" w:pos="440"/>
              <w:tab w:val="right" w:leader="dot" w:pos="9350"/>
            </w:tabs>
            <w:spacing w:line="240" w:lineRule="auto"/>
            <w:rPr>
              <w:rFonts w:eastAsiaTheme="minorEastAsia"/>
              <w:noProof/>
              <w:sz w:val="21"/>
              <w:szCs w:val="21"/>
            </w:rPr>
          </w:pPr>
          <w:hyperlink w:anchor="_Toc16856130" w:history="1">
            <w:r w:rsidR="00157274" w:rsidRPr="00157274">
              <w:rPr>
                <w:rStyle w:val="Hyperlink"/>
                <w:noProof/>
                <w:sz w:val="21"/>
                <w:szCs w:val="21"/>
              </w:rPr>
              <w:t>5.</w:t>
            </w:r>
            <w:r w:rsidR="00157274" w:rsidRPr="00157274">
              <w:rPr>
                <w:rFonts w:eastAsiaTheme="minorEastAsia"/>
                <w:noProof/>
                <w:sz w:val="21"/>
                <w:szCs w:val="21"/>
              </w:rPr>
              <w:tab/>
            </w:r>
            <w:r w:rsidR="00157274" w:rsidRPr="00157274">
              <w:rPr>
                <w:rStyle w:val="Hyperlink"/>
                <w:noProof/>
                <w:sz w:val="21"/>
                <w:szCs w:val="21"/>
              </w:rPr>
              <w:t>Panel variants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_Toc16856130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4</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31" w:history="1">
            <w:r w:rsidR="00157274" w:rsidRPr="00157274">
              <w:rPr>
                <w:rStyle w:val="Hyperlink"/>
                <w:noProof/>
                <w:sz w:val="21"/>
                <w:szCs w:val="21"/>
              </w:rPr>
              <w:t xml:space="preserve">5.1. </w:t>
            </w:r>
            <w:r w:rsidR="00EC16E1">
              <w:rPr>
                <w:rStyle w:val="Hyperlink"/>
                <w:noProof/>
                <w:sz w:val="21"/>
                <w:szCs w:val="21"/>
              </w:rPr>
              <w:t xml:space="preserve">     </w:t>
            </w:r>
            <w:r w:rsidR="00157274" w:rsidRPr="00157274">
              <w:rPr>
                <w:rStyle w:val="Hyperlink"/>
                <w:noProof/>
                <w:sz w:val="21"/>
                <w:szCs w:val="21"/>
              </w:rPr>
              <w:t>RBF, EPS jumper wires, EPS bypass panel (+Y face)</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_Toc16856131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5</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32" w:history="1">
            <w:r w:rsidR="00157274" w:rsidRPr="00157274">
              <w:rPr>
                <w:rStyle w:val="Hyperlink"/>
                <w:noProof/>
                <w:sz w:val="21"/>
                <w:szCs w:val="21"/>
              </w:rPr>
              <w:t>5.2.</w:t>
            </w:r>
            <w:r w:rsidR="00EC16E1">
              <w:rPr>
                <w:rStyle w:val="Hyperlink"/>
                <w:noProof/>
                <w:sz w:val="21"/>
                <w:szCs w:val="21"/>
              </w:rPr>
              <w:t xml:space="preserve">     </w:t>
            </w:r>
            <w:r w:rsidR="00157274" w:rsidRPr="00157274">
              <w:rPr>
                <w:rStyle w:val="Hyperlink"/>
                <w:noProof/>
                <w:sz w:val="21"/>
                <w:szCs w:val="21"/>
              </w:rPr>
              <w:t xml:space="preserve"> JTAG and OBC bypass panel (-X face)</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_Toc16856132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6</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33" w:history="1">
            <w:r w:rsidR="00157274" w:rsidRPr="00157274">
              <w:rPr>
                <w:rStyle w:val="Hyperlink"/>
                <w:noProof/>
                <w:sz w:val="21"/>
                <w:szCs w:val="21"/>
              </w:rPr>
              <w:t>5.3.</w:t>
            </w:r>
            <w:r w:rsidR="00EC16E1">
              <w:rPr>
                <w:rStyle w:val="Hyperlink"/>
                <w:noProof/>
                <w:sz w:val="21"/>
                <w:szCs w:val="21"/>
              </w:rPr>
              <w:t xml:space="preserve">     </w:t>
            </w:r>
            <w:r w:rsidR="00157274" w:rsidRPr="00157274">
              <w:rPr>
                <w:rStyle w:val="Hyperlink"/>
                <w:noProof/>
                <w:sz w:val="21"/>
                <w:szCs w:val="21"/>
              </w:rPr>
              <w:t xml:space="preserve"> Accelerometer (+X, -Y faces)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_Toc16856133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7</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34" w:history="1">
            <w:r w:rsidR="00157274" w:rsidRPr="00157274">
              <w:rPr>
                <w:rStyle w:val="Hyperlink"/>
                <w:noProof/>
                <w:sz w:val="21"/>
                <w:szCs w:val="21"/>
              </w:rPr>
              <w:t xml:space="preserve">5.4. </w:t>
            </w:r>
            <w:r w:rsidR="00EC16E1">
              <w:rPr>
                <w:rStyle w:val="Hyperlink"/>
                <w:noProof/>
                <w:sz w:val="21"/>
                <w:szCs w:val="21"/>
              </w:rPr>
              <w:t xml:space="preserve">     </w:t>
            </w:r>
            <w:r w:rsidR="00157274" w:rsidRPr="00157274">
              <w:rPr>
                <w:rStyle w:val="Hyperlink"/>
                <w:noProof/>
                <w:sz w:val="21"/>
                <w:szCs w:val="21"/>
              </w:rPr>
              <w:t>End-plates (+Z, -Z)</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_Toc16856134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8</w:t>
            </w:r>
            <w:r w:rsidR="00157274" w:rsidRPr="00157274">
              <w:rPr>
                <w:noProof/>
                <w:webHidden/>
                <w:sz w:val="21"/>
                <w:szCs w:val="21"/>
              </w:rPr>
              <w:fldChar w:fldCharType="end"/>
            </w:r>
          </w:hyperlink>
        </w:p>
        <w:p w:rsidR="00157274" w:rsidRPr="00157274" w:rsidRDefault="00646625" w:rsidP="00157274">
          <w:pPr>
            <w:pStyle w:val="TOC1"/>
            <w:tabs>
              <w:tab w:val="left" w:pos="440"/>
              <w:tab w:val="right" w:leader="dot" w:pos="9350"/>
            </w:tabs>
            <w:spacing w:line="240" w:lineRule="auto"/>
            <w:rPr>
              <w:rFonts w:eastAsiaTheme="minorEastAsia"/>
              <w:noProof/>
              <w:sz w:val="21"/>
              <w:szCs w:val="21"/>
            </w:rPr>
          </w:pPr>
          <w:hyperlink w:anchor="_Toc16856135" w:history="1">
            <w:r w:rsidR="00157274" w:rsidRPr="00157274">
              <w:rPr>
                <w:rStyle w:val="Hyperlink"/>
                <w:noProof/>
                <w:sz w:val="21"/>
                <w:szCs w:val="21"/>
              </w:rPr>
              <w:t>6.</w:t>
            </w:r>
            <w:r w:rsidR="00157274" w:rsidRPr="00157274">
              <w:rPr>
                <w:rFonts w:eastAsiaTheme="minorEastAsia"/>
                <w:noProof/>
                <w:sz w:val="21"/>
                <w:szCs w:val="21"/>
              </w:rPr>
              <w:tab/>
            </w:r>
            <w:r w:rsidR="00157274" w:rsidRPr="00157274">
              <w:rPr>
                <w:rStyle w:val="Hyperlink"/>
                <w:noProof/>
                <w:sz w:val="21"/>
                <w:szCs w:val="21"/>
              </w:rPr>
              <w:t>Required components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_Toc16856135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8</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36" w:history="1">
            <w:r w:rsidR="00157274" w:rsidRPr="00157274">
              <w:rPr>
                <w:rStyle w:val="Hyperlink"/>
                <w:noProof/>
                <w:sz w:val="21"/>
                <w:szCs w:val="21"/>
              </w:rPr>
              <w:t>6.1.</w:t>
            </w:r>
            <w:r w:rsidR="00EC16E1">
              <w:rPr>
                <w:rStyle w:val="Hyperlink"/>
                <w:noProof/>
                <w:sz w:val="21"/>
                <w:szCs w:val="21"/>
              </w:rPr>
              <w:t xml:space="preserve">     </w:t>
            </w:r>
            <w:r w:rsidR="00157274" w:rsidRPr="00157274">
              <w:rPr>
                <w:rStyle w:val="Hyperlink"/>
                <w:noProof/>
                <w:sz w:val="21"/>
                <w:szCs w:val="21"/>
              </w:rPr>
              <w:t xml:space="preserve"> Common components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_Toc16856136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8</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37" w:history="1">
            <w:r w:rsidR="00157274" w:rsidRPr="00157274">
              <w:rPr>
                <w:rStyle w:val="Hyperlink"/>
                <w:noProof/>
                <w:sz w:val="21"/>
                <w:szCs w:val="21"/>
              </w:rPr>
              <w:t xml:space="preserve">6.2. </w:t>
            </w:r>
            <w:r w:rsidR="00EC16E1">
              <w:rPr>
                <w:rStyle w:val="Hyperlink"/>
                <w:noProof/>
                <w:sz w:val="21"/>
                <w:szCs w:val="21"/>
              </w:rPr>
              <w:t xml:space="preserve">     </w:t>
            </w:r>
            <w:r w:rsidR="00157274" w:rsidRPr="00157274">
              <w:rPr>
                <w:rStyle w:val="Hyperlink"/>
                <w:noProof/>
                <w:sz w:val="21"/>
                <w:szCs w:val="21"/>
              </w:rPr>
              <w:t>RBF/EPS variant unique components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_Toc16856137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9</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38" w:history="1">
            <w:r w:rsidR="00157274" w:rsidRPr="00157274">
              <w:rPr>
                <w:rStyle w:val="Hyperlink"/>
                <w:noProof/>
                <w:sz w:val="21"/>
                <w:szCs w:val="21"/>
              </w:rPr>
              <w:t>6.3.</w:t>
            </w:r>
            <w:r w:rsidR="00EC16E1">
              <w:rPr>
                <w:rStyle w:val="Hyperlink"/>
                <w:noProof/>
                <w:sz w:val="21"/>
                <w:szCs w:val="21"/>
              </w:rPr>
              <w:t xml:space="preserve">     </w:t>
            </w:r>
            <w:r w:rsidR="00157274" w:rsidRPr="00157274">
              <w:rPr>
                <w:rStyle w:val="Hyperlink"/>
                <w:noProof/>
                <w:sz w:val="21"/>
                <w:szCs w:val="21"/>
              </w:rPr>
              <w:t xml:space="preserve"> JTAG/OBC variant unique components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_Toc16856138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9</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39" w:history="1">
            <w:r w:rsidR="00157274" w:rsidRPr="00157274">
              <w:rPr>
                <w:rStyle w:val="Hyperlink"/>
                <w:noProof/>
                <w:sz w:val="21"/>
                <w:szCs w:val="21"/>
              </w:rPr>
              <w:t>6.4.</w:t>
            </w:r>
            <w:r w:rsidR="00EC16E1">
              <w:rPr>
                <w:rStyle w:val="Hyperlink"/>
                <w:noProof/>
                <w:sz w:val="21"/>
                <w:szCs w:val="21"/>
              </w:rPr>
              <w:t xml:space="preserve">     </w:t>
            </w:r>
            <w:r w:rsidR="00157274" w:rsidRPr="00157274">
              <w:rPr>
                <w:rStyle w:val="Hyperlink"/>
                <w:noProof/>
                <w:sz w:val="21"/>
                <w:szCs w:val="21"/>
              </w:rPr>
              <w:t xml:space="preserve"> Accelerometer variant unique components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_Toc16856139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9</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40" w:history="1">
            <w:r w:rsidR="00157274" w:rsidRPr="00157274">
              <w:rPr>
                <w:rStyle w:val="Hyperlink"/>
                <w:noProof/>
                <w:sz w:val="21"/>
                <w:szCs w:val="21"/>
              </w:rPr>
              <w:t xml:space="preserve">6.5. </w:t>
            </w:r>
            <w:r w:rsidR="00EC16E1">
              <w:rPr>
                <w:rStyle w:val="Hyperlink"/>
                <w:noProof/>
                <w:sz w:val="21"/>
                <w:szCs w:val="21"/>
              </w:rPr>
              <w:t xml:space="preserve">     </w:t>
            </w:r>
            <w:r w:rsidR="00157274" w:rsidRPr="00157274">
              <w:rPr>
                <w:rStyle w:val="Hyperlink"/>
                <w:noProof/>
                <w:sz w:val="21"/>
                <w:szCs w:val="21"/>
              </w:rPr>
              <w:t>End-plates unique components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_Toc16856140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9</w:t>
            </w:r>
            <w:r w:rsidR="00157274" w:rsidRPr="00157274">
              <w:rPr>
                <w:noProof/>
                <w:webHidden/>
                <w:sz w:val="21"/>
                <w:szCs w:val="21"/>
              </w:rPr>
              <w:fldChar w:fldCharType="end"/>
            </w:r>
          </w:hyperlink>
        </w:p>
        <w:p w:rsidR="00157274" w:rsidRPr="00157274" w:rsidRDefault="00646625" w:rsidP="00157274">
          <w:pPr>
            <w:pStyle w:val="TOC1"/>
            <w:tabs>
              <w:tab w:val="left" w:pos="440"/>
              <w:tab w:val="right" w:leader="dot" w:pos="9350"/>
            </w:tabs>
            <w:spacing w:line="240" w:lineRule="auto"/>
            <w:rPr>
              <w:rFonts w:eastAsiaTheme="minorEastAsia"/>
              <w:noProof/>
              <w:sz w:val="21"/>
              <w:szCs w:val="21"/>
            </w:rPr>
          </w:pPr>
          <w:hyperlink w:anchor="_Toc16856141" w:history="1">
            <w:r w:rsidR="00157274" w:rsidRPr="00157274">
              <w:rPr>
                <w:rStyle w:val="Hyperlink"/>
                <w:noProof/>
                <w:sz w:val="21"/>
                <w:szCs w:val="21"/>
              </w:rPr>
              <w:t>7.</w:t>
            </w:r>
            <w:r w:rsidR="00157274" w:rsidRPr="00157274">
              <w:rPr>
                <w:rFonts w:eastAsiaTheme="minorEastAsia"/>
                <w:noProof/>
                <w:sz w:val="21"/>
                <w:szCs w:val="21"/>
              </w:rPr>
              <w:tab/>
            </w:r>
            <w:r w:rsidR="00157274" w:rsidRPr="00157274">
              <w:rPr>
                <w:rStyle w:val="Hyperlink"/>
                <w:noProof/>
                <w:sz w:val="21"/>
                <w:szCs w:val="21"/>
              </w:rPr>
              <w:t>Electrical and sensor design</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_Toc16856141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9</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42" w:history="1">
            <w:r w:rsidR="00157274" w:rsidRPr="00157274">
              <w:rPr>
                <w:rStyle w:val="Hyperlink"/>
                <w:noProof/>
                <w:sz w:val="21"/>
                <w:szCs w:val="21"/>
              </w:rPr>
              <w:t xml:space="preserve">7.1. </w:t>
            </w:r>
            <w:r w:rsidR="00EC16E1">
              <w:rPr>
                <w:rStyle w:val="Hyperlink"/>
                <w:noProof/>
                <w:sz w:val="21"/>
                <w:szCs w:val="21"/>
              </w:rPr>
              <w:t xml:space="preserve">     </w:t>
            </w:r>
            <w:r w:rsidR="00157274" w:rsidRPr="00157274">
              <w:rPr>
                <w:rStyle w:val="Hyperlink"/>
                <w:noProof/>
                <w:sz w:val="21"/>
                <w:szCs w:val="21"/>
              </w:rPr>
              <w:t>Solar cells (±X, ±Y faces)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_Toc16856142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9</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43" w:history="1">
            <w:r w:rsidR="00157274" w:rsidRPr="00157274">
              <w:rPr>
                <w:rStyle w:val="Hyperlink"/>
                <w:noProof/>
                <w:sz w:val="21"/>
                <w:szCs w:val="21"/>
              </w:rPr>
              <w:t xml:space="preserve">7.2. </w:t>
            </w:r>
            <w:r w:rsidR="00EC16E1">
              <w:rPr>
                <w:rStyle w:val="Hyperlink"/>
                <w:noProof/>
                <w:sz w:val="21"/>
                <w:szCs w:val="21"/>
              </w:rPr>
              <w:t xml:space="preserve">     </w:t>
            </w:r>
            <w:r w:rsidR="00157274" w:rsidRPr="00157274">
              <w:rPr>
                <w:rStyle w:val="Hyperlink"/>
                <w:noProof/>
                <w:sz w:val="21"/>
                <w:szCs w:val="21"/>
              </w:rPr>
              <w:t>Sensors (±X, ±Y faces)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_Toc16856143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11</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44" w:history="1">
            <w:r w:rsidR="00157274" w:rsidRPr="00157274">
              <w:rPr>
                <w:rStyle w:val="Hyperlink"/>
                <w:noProof/>
                <w:sz w:val="21"/>
                <w:szCs w:val="21"/>
              </w:rPr>
              <w:t xml:space="preserve">7.3. </w:t>
            </w:r>
            <w:r w:rsidR="00EC16E1">
              <w:rPr>
                <w:rStyle w:val="Hyperlink"/>
                <w:noProof/>
                <w:sz w:val="21"/>
                <w:szCs w:val="21"/>
              </w:rPr>
              <w:t xml:space="preserve">     </w:t>
            </w:r>
            <w:r w:rsidR="00157274" w:rsidRPr="00157274">
              <w:rPr>
                <w:rStyle w:val="Hyperlink"/>
                <w:noProof/>
                <w:sz w:val="21"/>
                <w:szCs w:val="21"/>
              </w:rPr>
              <w:t>RBF (+Y face)</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_Toc16856144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14</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45" w:history="1">
            <w:r w:rsidR="00157274" w:rsidRPr="00157274">
              <w:rPr>
                <w:rStyle w:val="Hyperlink"/>
                <w:noProof/>
                <w:sz w:val="21"/>
                <w:szCs w:val="21"/>
              </w:rPr>
              <w:t xml:space="preserve">7.4. </w:t>
            </w:r>
            <w:r w:rsidR="00EC16E1">
              <w:rPr>
                <w:rStyle w:val="Hyperlink"/>
                <w:noProof/>
                <w:sz w:val="21"/>
                <w:szCs w:val="21"/>
              </w:rPr>
              <w:t xml:space="preserve">     </w:t>
            </w:r>
            <w:r w:rsidR="00157274" w:rsidRPr="00157274">
              <w:rPr>
                <w:rStyle w:val="Hyperlink"/>
                <w:noProof/>
                <w:sz w:val="21"/>
                <w:szCs w:val="21"/>
              </w:rPr>
              <w:t>OBC/EPS bypass (-X, +Y faces)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_Toc16856145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14</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46" w:history="1">
            <w:r w:rsidR="00157274" w:rsidRPr="00157274">
              <w:rPr>
                <w:rStyle w:val="Hyperlink"/>
                <w:noProof/>
                <w:sz w:val="21"/>
                <w:szCs w:val="21"/>
              </w:rPr>
              <w:t xml:space="preserve">7.5. </w:t>
            </w:r>
            <w:r w:rsidR="00EC16E1">
              <w:rPr>
                <w:rStyle w:val="Hyperlink"/>
                <w:noProof/>
                <w:sz w:val="21"/>
                <w:szCs w:val="21"/>
              </w:rPr>
              <w:t xml:space="preserve">     </w:t>
            </w:r>
            <w:r w:rsidR="00157274" w:rsidRPr="00157274">
              <w:rPr>
                <w:rStyle w:val="Hyperlink"/>
                <w:noProof/>
                <w:sz w:val="21"/>
                <w:szCs w:val="21"/>
              </w:rPr>
              <w:t>Accelerometer bypass (+X, -Y faces)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_Toc16856146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15</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47" w:history="1">
            <w:r w:rsidR="00157274" w:rsidRPr="00157274">
              <w:rPr>
                <w:rStyle w:val="Hyperlink"/>
                <w:noProof/>
                <w:sz w:val="21"/>
                <w:szCs w:val="21"/>
              </w:rPr>
              <w:t>7.6.</w:t>
            </w:r>
            <w:r w:rsidR="00EC16E1">
              <w:rPr>
                <w:rStyle w:val="Hyperlink"/>
                <w:noProof/>
                <w:sz w:val="21"/>
                <w:szCs w:val="21"/>
              </w:rPr>
              <w:t xml:space="preserve">     </w:t>
            </w:r>
            <w:r w:rsidR="00157274" w:rsidRPr="00157274">
              <w:rPr>
                <w:rStyle w:val="Hyperlink"/>
                <w:noProof/>
                <w:sz w:val="21"/>
                <w:szCs w:val="21"/>
              </w:rPr>
              <w:t xml:space="preserve"> EPS jumper wires (+Y face)</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_Toc16856147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16</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48" w:history="1">
            <w:r w:rsidR="00157274" w:rsidRPr="00157274">
              <w:rPr>
                <w:rStyle w:val="Hyperlink"/>
                <w:noProof/>
                <w:sz w:val="21"/>
                <w:szCs w:val="21"/>
              </w:rPr>
              <w:t xml:space="preserve">7.7. </w:t>
            </w:r>
            <w:r w:rsidR="00EC16E1">
              <w:rPr>
                <w:rStyle w:val="Hyperlink"/>
                <w:noProof/>
                <w:sz w:val="21"/>
                <w:szCs w:val="21"/>
              </w:rPr>
              <w:t xml:space="preserve">     </w:t>
            </w:r>
            <w:r w:rsidR="00157274" w:rsidRPr="00157274">
              <w:rPr>
                <w:rStyle w:val="Hyperlink"/>
                <w:noProof/>
                <w:sz w:val="21"/>
                <w:szCs w:val="21"/>
              </w:rPr>
              <w:t>Antenna deploy (±X, ±Y faces)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_Toc16856148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16</w:t>
            </w:r>
            <w:r w:rsidR="00157274" w:rsidRPr="00157274">
              <w:rPr>
                <w:noProof/>
                <w:webHidden/>
                <w:sz w:val="21"/>
                <w:szCs w:val="21"/>
              </w:rPr>
              <w:fldChar w:fldCharType="end"/>
            </w:r>
          </w:hyperlink>
        </w:p>
        <w:p w:rsidR="00157274" w:rsidRPr="00157274" w:rsidRDefault="00646625" w:rsidP="00157274">
          <w:pPr>
            <w:pStyle w:val="TOC2"/>
            <w:tabs>
              <w:tab w:val="right" w:leader="dot" w:pos="9350"/>
            </w:tabs>
            <w:spacing w:line="240" w:lineRule="auto"/>
            <w:rPr>
              <w:rFonts w:eastAsiaTheme="minorEastAsia"/>
              <w:noProof/>
              <w:sz w:val="21"/>
              <w:szCs w:val="21"/>
            </w:rPr>
          </w:pPr>
          <w:hyperlink w:anchor="_Toc16856149" w:history="1">
            <w:r w:rsidR="00157274" w:rsidRPr="00157274">
              <w:rPr>
                <w:rStyle w:val="Hyperlink"/>
                <w:noProof/>
                <w:sz w:val="21"/>
                <w:szCs w:val="21"/>
              </w:rPr>
              <w:t xml:space="preserve">7.8. </w:t>
            </w:r>
            <w:r w:rsidR="00EC16E1">
              <w:rPr>
                <w:rStyle w:val="Hyperlink"/>
                <w:noProof/>
                <w:sz w:val="21"/>
                <w:szCs w:val="21"/>
              </w:rPr>
              <w:t xml:space="preserve">     </w:t>
            </w:r>
            <w:r w:rsidR="00157274" w:rsidRPr="00157274">
              <w:rPr>
                <w:rStyle w:val="Hyperlink"/>
                <w:noProof/>
                <w:sz w:val="21"/>
                <w:szCs w:val="21"/>
              </w:rPr>
              <w:t>Programming interface (-X face)</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_Toc16856149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16</w:t>
            </w:r>
            <w:r w:rsidR="00157274" w:rsidRPr="00157274">
              <w:rPr>
                <w:noProof/>
                <w:webHidden/>
                <w:sz w:val="21"/>
                <w:szCs w:val="21"/>
              </w:rPr>
              <w:fldChar w:fldCharType="end"/>
            </w:r>
          </w:hyperlink>
        </w:p>
        <w:p w:rsidR="00157274" w:rsidRPr="00157274" w:rsidRDefault="00646625" w:rsidP="00157274">
          <w:pPr>
            <w:pStyle w:val="TOC1"/>
            <w:tabs>
              <w:tab w:val="left" w:pos="440"/>
              <w:tab w:val="right" w:leader="dot" w:pos="9350"/>
            </w:tabs>
            <w:spacing w:line="240" w:lineRule="auto"/>
            <w:rPr>
              <w:rFonts w:eastAsiaTheme="minorEastAsia"/>
              <w:noProof/>
              <w:sz w:val="21"/>
              <w:szCs w:val="21"/>
            </w:rPr>
          </w:pPr>
          <w:hyperlink w:anchor="_Toc16856150" w:history="1">
            <w:r w:rsidR="00157274" w:rsidRPr="00157274">
              <w:rPr>
                <w:rStyle w:val="Hyperlink"/>
                <w:noProof/>
                <w:sz w:val="21"/>
                <w:szCs w:val="21"/>
              </w:rPr>
              <w:t>8.</w:t>
            </w:r>
            <w:r w:rsidR="00157274" w:rsidRPr="00157274">
              <w:rPr>
                <w:rFonts w:eastAsiaTheme="minorEastAsia"/>
                <w:noProof/>
                <w:sz w:val="21"/>
                <w:szCs w:val="21"/>
              </w:rPr>
              <w:tab/>
            </w:r>
            <w:r w:rsidR="00157274" w:rsidRPr="00157274">
              <w:rPr>
                <w:rStyle w:val="Hyperlink"/>
                <w:noProof/>
                <w:sz w:val="21"/>
                <w:szCs w:val="21"/>
              </w:rPr>
              <w:t>PCB design</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_Toc16856150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17</w:t>
            </w:r>
            <w:r w:rsidR="00157274" w:rsidRPr="00157274">
              <w:rPr>
                <w:noProof/>
                <w:webHidden/>
                <w:sz w:val="21"/>
                <w:szCs w:val="21"/>
              </w:rPr>
              <w:fldChar w:fldCharType="end"/>
            </w:r>
          </w:hyperlink>
        </w:p>
        <w:p w:rsidR="00157274" w:rsidRPr="00157274" w:rsidRDefault="00646625" w:rsidP="00157274">
          <w:pPr>
            <w:pStyle w:val="TOC1"/>
            <w:tabs>
              <w:tab w:val="left" w:pos="440"/>
              <w:tab w:val="right" w:leader="dot" w:pos="9350"/>
            </w:tabs>
            <w:spacing w:line="240" w:lineRule="auto"/>
            <w:rPr>
              <w:rFonts w:eastAsiaTheme="minorEastAsia"/>
              <w:noProof/>
              <w:sz w:val="21"/>
              <w:szCs w:val="21"/>
            </w:rPr>
          </w:pPr>
          <w:hyperlink w:anchor="_Toc16856151" w:history="1">
            <w:r w:rsidR="00157274" w:rsidRPr="00157274">
              <w:rPr>
                <w:rStyle w:val="Hyperlink"/>
                <w:noProof/>
                <w:sz w:val="21"/>
                <w:szCs w:val="21"/>
              </w:rPr>
              <w:t>9.</w:t>
            </w:r>
            <w:r w:rsidR="00157274" w:rsidRPr="00157274">
              <w:rPr>
                <w:rFonts w:eastAsiaTheme="minorEastAsia"/>
                <w:noProof/>
                <w:sz w:val="21"/>
                <w:szCs w:val="21"/>
              </w:rPr>
              <w:tab/>
            </w:r>
            <w:r w:rsidR="00157274" w:rsidRPr="00157274">
              <w:rPr>
                <w:rStyle w:val="Hyperlink"/>
                <w:noProof/>
                <w:sz w:val="21"/>
                <w:szCs w:val="21"/>
              </w:rPr>
              <w:t>Assembling the panels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_Toc16856151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18</w:t>
            </w:r>
            <w:r w:rsidR="00157274" w:rsidRPr="00157274">
              <w:rPr>
                <w:noProof/>
                <w:webHidden/>
                <w:sz w:val="21"/>
                <w:szCs w:val="21"/>
              </w:rPr>
              <w:fldChar w:fldCharType="end"/>
            </w:r>
          </w:hyperlink>
        </w:p>
        <w:p w:rsidR="00157274" w:rsidRPr="00157274" w:rsidRDefault="00646625" w:rsidP="00157274">
          <w:pPr>
            <w:pStyle w:val="TOC2"/>
            <w:tabs>
              <w:tab w:val="left" w:pos="880"/>
              <w:tab w:val="right" w:leader="dot" w:pos="9350"/>
            </w:tabs>
            <w:spacing w:line="240" w:lineRule="auto"/>
            <w:rPr>
              <w:rFonts w:eastAsiaTheme="minorEastAsia"/>
              <w:noProof/>
              <w:sz w:val="21"/>
              <w:szCs w:val="21"/>
            </w:rPr>
          </w:pPr>
          <w:hyperlink w:anchor="_Toc16856154" w:history="1">
            <w:r w:rsidR="00157274" w:rsidRPr="00157274">
              <w:rPr>
                <w:rStyle w:val="Hyperlink"/>
                <w:noProof/>
                <w:sz w:val="21"/>
                <w:szCs w:val="21"/>
              </w:rPr>
              <w:t>9.1.</w:t>
            </w:r>
            <w:r w:rsidR="00157274" w:rsidRPr="00157274">
              <w:rPr>
                <w:rFonts w:eastAsiaTheme="minorEastAsia"/>
                <w:noProof/>
                <w:sz w:val="21"/>
                <w:szCs w:val="21"/>
              </w:rPr>
              <w:tab/>
            </w:r>
            <w:r w:rsidR="00157274" w:rsidRPr="00157274">
              <w:rPr>
                <w:rStyle w:val="Hyperlink"/>
                <w:noProof/>
                <w:sz w:val="21"/>
                <w:szCs w:val="21"/>
              </w:rPr>
              <w:t>Mounting of components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_Toc16856154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18</w:t>
            </w:r>
            <w:r w:rsidR="00157274" w:rsidRPr="00157274">
              <w:rPr>
                <w:noProof/>
                <w:webHidden/>
                <w:sz w:val="21"/>
                <w:szCs w:val="21"/>
              </w:rPr>
              <w:fldChar w:fldCharType="end"/>
            </w:r>
          </w:hyperlink>
        </w:p>
        <w:p w:rsidR="00157274" w:rsidRPr="00157274" w:rsidRDefault="00646625" w:rsidP="00157274">
          <w:pPr>
            <w:pStyle w:val="TOC2"/>
            <w:tabs>
              <w:tab w:val="left" w:pos="880"/>
              <w:tab w:val="right" w:leader="dot" w:pos="9350"/>
            </w:tabs>
            <w:spacing w:line="240" w:lineRule="auto"/>
            <w:rPr>
              <w:rFonts w:eastAsiaTheme="minorEastAsia"/>
              <w:noProof/>
              <w:sz w:val="21"/>
              <w:szCs w:val="21"/>
            </w:rPr>
          </w:pPr>
          <w:hyperlink w:anchor="_Toc16856155" w:history="1">
            <w:r w:rsidR="00157274" w:rsidRPr="00157274">
              <w:rPr>
                <w:rStyle w:val="Hyperlink"/>
                <w:noProof/>
                <w:sz w:val="21"/>
                <w:szCs w:val="21"/>
              </w:rPr>
              <w:t>9.2.</w:t>
            </w:r>
            <w:r w:rsidR="00157274" w:rsidRPr="00157274">
              <w:rPr>
                <w:rFonts w:eastAsiaTheme="minorEastAsia"/>
                <w:noProof/>
                <w:sz w:val="21"/>
                <w:szCs w:val="21"/>
              </w:rPr>
              <w:tab/>
            </w:r>
            <w:r w:rsidR="00157274" w:rsidRPr="00157274">
              <w:rPr>
                <w:rStyle w:val="Hyperlink"/>
                <w:noProof/>
                <w:sz w:val="21"/>
                <w:szCs w:val="21"/>
              </w:rPr>
              <w:t>Preparing the solar cells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_Toc16856155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18</w:t>
            </w:r>
            <w:r w:rsidR="00157274" w:rsidRPr="00157274">
              <w:rPr>
                <w:noProof/>
                <w:webHidden/>
                <w:sz w:val="21"/>
                <w:szCs w:val="21"/>
              </w:rPr>
              <w:fldChar w:fldCharType="end"/>
            </w:r>
          </w:hyperlink>
        </w:p>
        <w:p w:rsidR="00157274" w:rsidRPr="00157274" w:rsidRDefault="00646625" w:rsidP="00157274">
          <w:pPr>
            <w:pStyle w:val="TOC2"/>
            <w:tabs>
              <w:tab w:val="left" w:pos="880"/>
              <w:tab w:val="right" w:leader="dot" w:pos="9350"/>
            </w:tabs>
            <w:spacing w:line="240" w:lineRule="auto"/>
            <w:rPr>
              <w:rFonts w:eastAsiaTheme="minorEastAsia"/>
              <w:noProof/>
              <w:sz w:val="21"/>
              <w:szCs w:val="21"/>
            </w:rPr>
          </w:pPr>
          <w:hyperlink w:anchor="_Toc16856156" w:history="1">
            <w:r w:rsidR="00157274" w:rsidRPr="00157274">
              <w:rPr>
                <w:rStyle w:val="Hyperlink"/>
                <w:noProof/>
                <w:sz w:val="21"/>
                <w:szCs w:val="21"/>
              </w:rPr>
              <w:t>9.3.</w:t>
            </w:r>
            <w:r w:rsidR="00157274" w:rsidRPr="00157274">
              <w:rPr>
                <w:rFonts w:eastAsiaTheme="minorEastAsia"/>
                <w:noProof/>
                <w:sz w:val="21"/>
                <w:szCs w:val="21"/>
              </w:rPr>
              <w:tab/>
            </w:r>
            <w:r w:rsidR="00157274" w:rsidRPr="00157274">
              <w:rPr>
                <w:rStyle w:val="Hyperlink"/>
                <w:noProof/>
                <w:sz w:val="21"/>
                <w:szCs w:val="21"/>
              </w:rPr>
              <w:t>Laying down solar cells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_Toc16856156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19</w:t>
            </w:r>
            <w:r w:rsidR="00157274" w:rsidRPr="00157274">
              <w:rPr>
                <w:noProof/>
                <w:webHidden/>
                <w:sz w:val="21"/>
                <w:szCs w:val="21"/>
              </w:rPr>
              <w:fldChar w:fldCharType="end"/>
            </w:r>
          </w:hyperlink>
        </w:p>
        <w:p w:rsidR="00157274" w:rsidRPr="00157274" w:rsidRDefault="00646625" w:rsidP="00157274">
          <w:pPr>
            <w:pStyle w:val="TOC1"/>
            <w:tabs>
              <w:tab w:val="left" w:pos="660"/>
              <w:tab w:val="right" w:leader="dot" w:pos="9350"/>
            </w:tabs>
            <w:spacing w:line="240" w:lineRule="auto"/>
            <w:rPr>
              <w:rFonts w:eastAsiaTheme="minorEastAsia"/>
              <w:noProof/>
              <w:sz w:val="21"/>
              <w:szCs w:val="21"/>
            </w:rPr>
          </w:pPr>
          <w:hyperlink w:anchor="_Toc16856157" w:history="1">
            <w:r w:rsidR="00157274" w:rsidRPr="00157274">
              <w:rPr>
                <w:rStyle w:val="Hyperlink"/>
                <w:noProof/>
                <w:sz w:val="21"/>
                <w:szCs w:val="21"/>
              </w:rPr>
              <w:t>10.</w:t>
            </w:r>
            <w:r w:rsidR="00157274" w:rsidRPr="00157274">
              <w:rPr>
                <w:rFonts w:eastAsiaTheme="minorEastAsia"/>
                <w:noProof/>
                <w:sz w:val="21"/>
                <w:szCs w:val="21"/>
              </w:rPr>
              <w:tab/>
            </w:r>
            <w:r w:rsidR="00157274" w:rsidRPr="00157274">
              <w:rPr>
                <w:rStyle w:val="Hyperlink"/>
                <w:noProof/>
                <w:sz w:val="21"/>
                <w:szCs w:val="21"/>
              </w:rPr>
              <w:t>Environment and handling requirements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_Toc16856157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21</w:t>
            </w:r>
            <w:r w:rsidR="00157274" w:rsidRPr="00157274">
              <w:rPr>
                <w:noProof/>
                <w:webHidden/>
                <w:sz w:val="21"/>
                <w:szCs w:val="21"/>
              </w:rPr>
              <w:fldChar w:fldCharType="end"/>
            </w:r>
          </w:hyperlink>
        </w:p>
        <w:p w:rsidR="00157274" w:rsidRPr="00157274" w:rsidRDefault="00646625" w:rsidP="00157274">
          <w:pPr>
            <w:pStyle w:val="TOC2"/>
            <w:tabs>
              <w:tab w:val="left" w:pos="1100"/>
              <w:tab w:val="right" w:leader="dot" w:pos="9350"/>
            </w:tabs>
            <w:spacing w:line="240" w:lineRule="auto"/>
            <w:rPr>
              <w:rFonts w:eastAsiaTheme="minorEastAsia"/>
              <w:noProof/>
              <w:sz w:val="21"/>
              <w:szCs w:val="21"/>
            </w:rPr>
          </w:pPr>
          <w:hyperlink w:anchor="_Toc16856158" w:history="1">
            <w:r w:rsidR="00157274" w:rsidRPr="00157274">
              <w:rPr>
                <w:rStyle w:val="Hyperlink"/>
                <w:noProof/>
                <w:sz w:val="21"/>
                <w:szCs w:val="21"/>
              </w:rPr>
              <w:t>10.1.</w:t>
            </w:r>
            <w:r w:rsidR="00157274" w:rsidRPr="00157274">
              <w:rPr>
                <w:rFonts w:eastAsiaTheme="minorEastAsia"/>
                <w:noProof/>
                <w:sz w:val="21"/>
                <w:szCs w:val="21"/>
              </w:rPr>
              <w:tab/>
            </w:r>
            <w:r w:rsidR="00157274" w:rsidRPr="00157274">
              <w:rPr>
                <w:rStyle w:val="Hyperlink"/>
                <w:noProof/>
                <w:sz w:val="21"/>
                <w:szCs w:val="21"/>
              </w:rPr>
              <w:t>General</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_Toc16856158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21</w:t>
            </w:r>
            <w:r w:rsidR="00157274" w:rsidRPr="00157274">
              <w:rPr>
                <w:noProof/>
                <w:webHidden/>
                <w:sz w:val="21"/>
                <w:szCs w:val="21"/>
              </w:rPr>
              <w:fldChar w:fldCharType="end"/>
            </w:r>
          </w:hyperlink>
        </w:p>
        <w:p w:rsidR="00157274" w:rsidRPr="00157274" w:rsidRDefault="00646625" w:rsidP="00157274">
          <w:pPr>
            <w:pStyle w:val="TOC2"/>
            <w:tabs>
              <w:tab w:val="left" w:pos="1100"/>
              <w:tab w:val="right" w:leader="dot" w:pos="9350"/>
            </w:tabs>
            <w:spacing w:line="240" w:lineRule="auto"/>
            <w:rPr>
              <w:rFonts w:eastAsiaTheme="minorEastAsia"/>
              <w:noProof/>
              <w:sz w:val="21"/>
              <w:szCs w:val="21"/>
            </w:rPr>
          </w:pPr>
          <w:hyperlink w:anchor="_Toc16856159" w:history="1">
            <w:r w:rsidR="00157274" w:rsidRPr="00157274">
              <w:rPr>
                <w:rStyle w:val="Hyperlink"/>
                <w:noProof/>
                <w:sz w:val="21"/>
                <w:szCs w:val="21"/>
              </w:rPr>
              <w:t>10.2.</w:t>
            </w:r>
            <w:r w:rsidR="00157274" w:rsidRPr="00157274">
              <w:rPr>
                <w:rFonts w:eastAsiaTheme="minorEastAsia"/>
                <w:noProof/>
                <w:sz w:val="21"/>
                <w:szCs w:val="21"/>
              </w:rPr>
              <w:tab/>
            </w:r>
            <w:r w:rsidR="00157274" w:rsidRPr="00157274">
              <w:rPr>
                <w:rStyle w:val="Hyperlink"/>
                <w:noProof/>
                <w:sz w:val="21"/>
                <w:szCs w:val="21"/>
              </w:rPr>
              <w:t>Solar cells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_Toc16856159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22</w:t>
            </w:r>
            <w:r w:rsidR="00157274" w:rsidRPr="00157274">
              <w:rPr>
                <w:noProof/>
                <w:webHidden/>
                <w:sz w:val="21"/>
                <w:szCs w:val="21"/>
              </w:rPr>
              <w:fldChar w:fldCharType="end"/>
            </w:r>
          </w:hyperlink>
        </w:p>
        <w:p w:rsidR="00157274" w:rsidRPr="00157274" w:rsidRDefault="00646625" w:rsidP="00157274">
          <w:pPr>
            <w:pStyle w:val="TOC1"/>
            <w:tabs>
              <w:tab w:val="left" w:pos="660"/>
              <w:tab w:val="right" w:leader="dot" w:pos="9350"/>
            </w:tabs>
            <w:spacing w:line="240" w:lineRule="auto"/>
            <w:rPr>
              <w:rFonts w:eastAsiaTheme="minorEastAsia"/>
              <w:noProof/>
              <w:sz w:val="21"/>
              <w:szCs w:val="21"/>
            </w:rPr>
          </w:pPr>
          <w:hyperlink w:anchor="_Toc16856160" w:history="1">
            <w:r w:rsidR="00157274" w:rsidRPr="00157274">
              <w:rPr>
                <w:rStyle w:val="Hyperlink"/>
                <w:noProof/>
                <w:sz w:val="21"/>
                <w:szCs w:val="21"/>
              </w:rPr>
              <w:t>11.</w:t>
            </w:r>
            <w:r w:rsidR="00157274" w:rsidRPr="00157274">
              <w:rPr>
                <w:rFonts w:eastAsiaTheme="minorEastAsia"/>
                <w:noProof/>
                <w:sz w:val="21"/>
                <w:szCs w:val="21"/>
              </w:rPr>
              <w:tab/>
            </w:r>
            <w:r w:rsidR="00157274" w:rsidRPr="00157274">
              <w:rPr>
                <w:rStyle w:val="Hyperlink"/>
                <w:noProof/>
                <w:sz w:val="21"/>
                <w:szCs w:val="21"/>
              </w:rPr>
              <w:t>Warnings and precautions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_Toc16856160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22</w:t>
            </w:r>
            <w:r w:rsidR="00157274" w:rsidRPr="00157274">
              <w:rPr>
                <w:noProof/>
                <w:webHidden/>
                <w:sz w:val="21"/>
                <w:szCs w:val="21"/>
              </w:rPr>
              <w:fldChar w:fldCharType="end"/>
            </w:r>
          </w:hyperlink>
        </w:p>
        <w:p w:rsidR="00157274" w:rsidRPr="00157274" w:rsidRDefault="00646625" w:rsidP="00157274">
          <w:pPr>
            <w:pStyle w:val="TOC1"/>
            <w:tabs>
              <w:tab w:val="left" w:pos="660"/>
              <w:tab w:val="right" w:leader="dot" w:pos="9350"/>
            </w:tabs>
            <w:spacing w:line="240" w:lineRule="auto"/>
            <w:rPr>
              <w:rFonts w:eastAsiaTheme="minorEastAsia"/>
              <w:noProof/>
              <w:sz w:val="21"/>
              <w:szCs w:val="21"/>
            </w:rPr>
          </w:pPr>
          <w:hyperlink w:anchor="_Toc16856161" w:history="1">
            <w:r w:rsidR="00157274" w:rsidRPr="00157274">
              <w:rPr>
                <w:rStyle w:val="Hyperlink"/>
                <w:noProof/>
                <w:sz w:val="21"/>
                <w:szCs w:val="21"/>
              </w:rPr>
              <w:t>12.</w:t>
            </w:r>
            <w:r w:rsidR="00157274" w:rsidRPr="00157274">
              <w:rPr>
                <w:rFonts w:eastAsiaTheme="minorEastAsia"/>
                <w:noProof/>
                <w:sz w:val="21"/>
                <w:szCs w:val="21"/>
              </w:rPr>
              <w:tab/>
            </w:r>
            <w:r w:rsidR="00157274" w:rsidRPr="00157274">
              <w:rPr>
                <w:rStyle w:val="Hyperlink"/>
                <w:noProof/>
                <w:sz w:val="21"/>
                <w:szCs w:val="21"/>
              </w:rPr>
              <w:t>References</w:t>
            </w:r>
            <w:r w:rsidR="00157274" w:rsidRPr="00157274">
              <w:rPr>
                <w:noProof/>
                <w:webHidden/>
                <w:sz w:val="21"/>
                <w:szCs w:val="21"/>
              </w:rPr>
              <w:tab/>
            </w:r>
            <w:r w:rsidR="00157274" w:rsidRPr="00157274">
              <w:rPr>
                <w:noProof/>
                <w:webHidden/>
                <w:sz w:val="21"/>
                <w:szCs w:val="21"/>
              </w:rPr>
              <w:fldChar w:fldCharType="begin"/>
            </w:r>
            <w:r w:rsidR="00157274" w:rsidRPr="00157274">
              <w:rPr>
                <w:noProof/>
                <w:webHidden/>
                <w:sz w:val="21"/>
                <w:szCs w:val="21"/>
              </w:rPr>
              <w:instrText xml:space="preserve"> PAGEREF _Toc16856161 \h </w:instrText>
            </w:r>
            <w:r w:rsidR="00157274" w:rsidRPr="00157274">
              <w:rPr>
                <w:noProof/>
                <w:webHidden/>
                <w:sz w:val="21"/>
                <w:szCs w:val="21"/>
              </w:rPr>
            </w:r>
            <w:r w:rsidR="00157274" w:rsidRPr="00157274">
              <w:rPr>
                <w:noProof/>
                <w:webHidden/>
                <w:sz w:val="21"/>
                <w:szCs w:val="21"/>
              </w:rPr>
              <w:fldChar w:fldCharType="separate"/>
            </w:r>
            <w:r w:rsidR="00237FEA">
              <w:rPr>
                <w:noProof/>
                <w:webHidden/>
                <w:sz w:val="21"/>
                <w:szCs w:val="21"/>
              </w:rPr>
              <w:t>23</w:t>
            </w:r>
            <w:r w:rsidR="00157274" w:rsidRPr="00157274">
              <w:rPr>
                <w:noProof/>
                <w:webHidden/>
                <w:sz w:val="21"/>
                <w:szCs w:val="21"/>
              </w:rPr>
              <w:fldChar w:fldCharType="end"/>
            </w:r>
          </w:hyperlink>
        </w:p>
        <w:p w:rsidR="009052E9" w:rsidRPr="00157274" w:rsidRDefault="001F6712" w:rsidP="00157274">
          <w:pPr>
            <w:spacing w:line="240" w:lineRule="auto"/>
            <w:rPr>
              <w:sz w:val="16"/>
              <w:szCs w:val="16"/>
            </w:rPr>
          </w:pPr>
          <w:r w:rsidRPr="00157274">
            <w:rPr>
              <w:b/>
              <w:bCs/>
              <w:noProof/>
              <w:sz w:val="21"/>
              <w:szCs w:val="21"/>
            </w:rPr>
            <w:fldChar w:fldCharType="end"/>
          </w:r>
        </w:p>
      </w:sdtContent>
    </w:sdt>
    <w:p w:rsidR="00DD72BA" w:rsidRDefault="001F6712" w:rsidP="0064706A">
      <w:pPr>
        <w:pStyle w:val="Heading1"/>
        <w:numPr>
          <w:ilvl w:val="0"/>
          <w:numId w:val="4"/>
        </w:numPr>
      </w:pPr>
      <w:bookmarkStart w:id="0" w:name="_Toc16856126"/>
      <w:r>
        <w:lastRenderedPageBreak/>
        <w:t>Overview</w:t>
      </w:r>
      <w:bookmarkEnd w:id="0"/>
    </w:p>
    <w:p w:rsidR="00601780" w:rsidRDefault="00DD72BA" w:rsidP="00612FCD">
      <w:pPr>
        <w:ind w:left="360"/>
      </w:pPr>
      <w:r>
        <w:t>The purpose of this document is to provide info regardin</w:t>
      </w:r>
      <w:r w:rsidR="00560806">
        <w:t>g the equipment required, overall design, and assembly instructions of Western University’s CubeSat</w:t>
      </w:r>
      <w:r w:rsidR="000D45BB">
        <w:t>’s solar panels</w:t>
      </w:r>
      <w:r w:rsidR="00560806">
        <w:t>.</w:t>
      </w:r>
    </w:p>
    <w:p w:rsidR="00601780" w:rsidRDefault="00601780" w:rsidP="00721085">
      <w:pPr>
        <w:ind w:left="360"/>
      </w:pPr>
      <w:r>
        <w:t>The solar panels play a vital role in several subsystems of the CubeSat:</w:t>
      </w:r>
    </w:p>
    <w:p w:rsidR="00601780" w:rsidRDefault="00601780" w:rsidP="00601780">
      <w:pPr>
        <w:pStyle w:val="ListParagraph"/>
        <w:numPr>
          <w:ilvl w:val="0"/>
          <w:numId w:val="8"/>
        </w:numPr>
      </w:pPr>
      <w:r>
        <w:t>Deliver power to the CubeSat</w:t>
      </w:r>
      <w:r w:rsidR="00162627">
        <w:t>.</w:t>
      </w:r>
    </w:p>
    <w:p w:rsidR="00601780" w:rsidRDefault="00601780" w:rsidP="00601780">
      <w:pPr>
        <w:pStyle w:val="ListParagraph"/>
        <w:numPr>
          <w:ilvl w:val="0"/>
          <w:numId w:val="8"/>
        </w:numPr>
      </w:pPr>
      <w:r>
        <w:t>Return sensor data from photodiodes and temperature sensors for attitude determination</w:t>
      </w:r>
      <w:r w:rsidR="00162627">
        <w:t>.</w:t>
      </w:r>
    </w:p>
    <w:p w:rsidR="00601780" w:rsidRDefault="00601780" w:rsidP="00601780">
      <w:pPr>
        <w:pStyle w:val="ListParagraph"/>
        <w:numPr>
          <w:ilvl w:val="0"/>
          <w:numId w:val="8"/>
        </w:numPr>
      </w:pPr>
      <w:r>
        <w:t>Control and sense the deployment of the communication antennas</w:t>
      </w:r>
      <w:r w:rsidR="00162627">
        <w:t>.</w:t>
      </w:r>
    </w:p>
    <w:p w:rsidR="00601780" w:rsidRDefault="00601780" w:rsidP="00601780">
      <w:pPr>
        <w:pStyle w:val="ListParagraph"/>
        <w:numPr>
          <w:ilvl w:val="0"/>
          <w:numId w:val="8"/>
        </w:numPr>
      </w:pPr>
      <w:r>
        <w:t>Removable RBF pin that will keep the CubeSat deactivated</w:t>
      </w:r>
      <w:r w:rsidR="00162627">
        <w:t>.</w:t>
      </w:r>
    </w:p>
    <w:p w:rsidR="00601780" w:rsidRDefault="00601780" w:rsidP="00601780">
      <w:pPr>
        <w:pStyle w:val="ListParagraph"/>
        <w:numPr>
          <w:ilvl w:val="0"/>
          <w:numId w:val="8"/>
        </w:numPr>
      </w:pPr>
      <w:r>
        <w:t>Offers a bypass to the OCB and EPS components USB ports</w:t>
      </w:r>
      <w:r w:rsidR="00162627">
        <w:t>.</w:t>
      </w:r>
    </w:p>
    <w:p w:rsidR="00601780" w:rsidRDefault="00601780" w:rsidP="00601780">
      <w:pPr>
        <w:pStyle w:val="ListParagraph"/>
        <w:numPr>
          <w:ilvl w:val="0"/>
          <w:numId w:val="8"/>
        </w:numPr>
      </w:pPr>
      <w:r>
        <w:t>Access to the jumper pins of the EPS for testing purposes</w:t>
      </w:r>
      <w:r w:rsidR="00162627">
        <w:t>.</w:t>
      </w:r>
    </w:p>
    <w:p w:rsidR="00DD72BA" w:rsidRDefault="00601780" w:rsidP="007F7554">
      <w:pPr>
        <w:pStyle w:val="ListParagraph"/>
        <w:numPr>
          <w:ilvl w:val="0"/>
          <w:numId w:val="8"/>
        </w:numPr>
      </w:pPr>
      <w:r>
        <w:t>Connectors to access internal accelerometers for vibration tests</w:t>
      </w:r>
      <w:r w:rsidR="00162627">
        <w:t>.</w:t>
      </w:r>
    </w:p>
    <w:p w:rsidR="007F7554" w:rsidRPr="00721085" w:rsidRDefault="007F7554" w:rsidP="007F7554">
      <w:pPr>
        <w:pStyle w:val="ListParagraph"/>
      </w:pPr>
    </w:p>
    <w:p w:rsidR="001E7FFA" w:rsidRDefault="001E7FFA" w:rsidP="001E7FFA">
      <w:pPr>
        <w:pStyle w:val="Heading1"/>
        <w:numPr>
          <w:ilvl w:val="0"/>
          <w:numId w:val="4"/>
        </w:numPr>
      </w:pPr>
      <w:bookmarkStart w:id="1" w:name="_Toc16856127"/>
      <w:r>
        <w:t>Parts requiring additional work</w:t>
      </w:r>
      <w:bookmarkEnd w:id="1"/>
    </w:p>
    <w:p w:rsidR="001E7FFA" w:rsidRDefault="001E7FFA" w:rsidP="001E7FFA">
      <w:pPr>
        <w:ind w:left="360"/>
      </w:pPr>
      <w:r>
        <w:t>The design of the listed components should be completed before attempting to assemble solar panels:</w:t>
      </w:r>
    </w:p>
    <w:p w:rsidR="001E7FFA" w:rsidRDefault="006169FB" w:rsidP="006169FB">
      <w:pPr>
        <w:pStyle w:val="ListParagraph"/>
        <w:numPr>
          <w:ilvl w:val="0"/>
          <w:numId w:val="8"/>
        </w:numPr>
      </w:pPr>
      <w:r w:rsidRPr="004C2D2F">
        <w:t>±</w:t>
      </w:r>
      <w:r w:rsidR="001E7FFA">
        <w:t>Z end-plate PCBs for mounting sensors and rad-hardened voltage reference.</w:t>
      </w:r>
    </w:p>
    <w:p w:rsidR="001E7FFA" w:rsidRDefault="001E7FFA" w:rsidP="001E7FFA">
      <w:pPr>
        <w:pStyle w:val="ListParagraph"/>
        <w:numPr>
          <w:ilvl w:val="0"/>
          <w:numId w:val="8"/>
        </w:numPr>
      </w:pPr>
      <w:r>
        <w:t>A proper antenna release mount with burn-wire.</w:t>
      </w:r>
    </w:p>
    <w:p w:rsidR="001E7FFA" w:rsidRDefault="001E7FFA" w:rsidP="001E7FFA">
      <w:pPr>
        <w:pStyle w:val="ListParagraph"/>
        <w:numPr>
          <w:ilvl w:val="0"/>
          <w:numId w:val="8"/>
        </w:numPr>
      </w:pPr>
      <w:r>
        <w:t>Determination of number of internal accelerometers for vibration testing, and the wiring requirements of them.</w:t>
      </w:r>
    </w:p>
    <w:p w:rsidR="001F6712" w:rsidRDefault="001F6712" w:rsidP="001F6712">
      <w:pPr>
        <w:pStyle w:val="Heading1"/>
        <w:numPr>
          <w:ilvl w:val="0"/>
          <w:numId w:val="4"/>
        </w:numPr>
      </w:pPr>
      <w:bookmarkStart w:id="2" w:name="_Toc16856128"/>
      <w:r>
        <w:t>Assumptions</w:t>
      </w:r>
      <w:bookmarkEnd w:id="2"/>
    </w:p>
    <w:p w:rsidR="00B60D38" w:rsidRDefault="00B60D38" w:rsidP="00B60D38">
      <w:pPr>
        <w:ind w:left="360"/>
      </w:pPr>
      <w:r>
        <w:t>Several assumptions have been made in this document:</w:t>
      </w:r>
    </w:p>
    <w:p w:rsidR="00B60D38" w:rsidRDefault="00B60D38" w:rsidP="00B60D38">
      <w:pPr>
        <w:pStyle w:val="ListParagraph"/>
        <w:numPr>
          <w:ilvl w:val="0"/>
          <w:numId w:val="8"/>
        </w:numPr>
      </w:pPr>
      <w:r>
        <w:t>All components have been tested and assured that they work</w:t>
      </w:r>
      <w:r w:rsidR="00692720">
        <w:t>.</w:t>
      </w:r>
    </w:p>
    <w:p w:rsidR="00F578B0" w:rsidRDefault="00F578B0" w:rsidP="00CD1B11">
      <w:pPr>
        <w:pStyle w:val="ListParagraph"/>
        <w:numPr>
          <w:ilvl w:val="0"/>
          <w:numId w:val="8"/>
        </w:numPr>
      </w:pPr>
      <w:r>
        <w:t>The solar cells have been electrically tested and confirmed they are working according to the specifications</w:t>
      </w:r>
      <w:r w:rsidR="00AC202A">
        <w:t xml:space="preserve"> given in [6]</w:t>
      </w:r>
      <w:r>
        <w:t>.</w:t>
      </w:r>
    </w:p>
    <w:p w:rsidR="00CD1B11" w:rsidRDefault="00CD1B11" w:rsidP="00CD1B11">
      <w:pPr>
        <w:pStyle w:val="ListParagraph"/>
        <w:numPr>
          <w:ilvl w:val="0"/>
          <w:numId w:val="8"/>
        </w:numPr>
      </w:pPr>
      <w:r>
        <w:t>The additional components (antenna release mount, photodiode mounts) have been created</w:t>
      </w:r>
      <w:r w:rsidR="00CB4995">
        <w:t xml:space="preserve"> and properly assembled</w:t>
      </w:r>
      <w:r>
        <w:t>.</w:t>
      </w:r>
    </w:p>
    <w:p w:rsidR="00CD1B11" w:rsidRDefault="00CD1B11" w:rsidP="00CD1B11">
      <w:pPr>
        <w:pStyle w:val="ListParagraph"/>
        <w:numPr>
          <w:ilvl w:val="0"/>
          <w:numId w:val="8"/>
        </w:numPr>
      </w:pPr>
      <w:r>
        <w:t xml:space="preserve">A PCB has been created according to the </w:t>
      </w:r>
      <w:r w:rsidR="00AC202A">
        <w:t xml:space="preserve">required PCB design </w:t>
      </w:r>
      <w:r>
        <w:t xml:space="preserve">specifications (see section </w:t>
      </w:r>
      <w:r w:rsidR="00F57656">
        <w:t>8</w:t>
      </w:r>
      <w:r>
        <w:t>).</w:t>
      </w:r>
    </w:p>
    <w:p w:rsidR="009052E9" w:rsidRDefault="009052E9" w:rsidP="00CD1B11">
      <w:pPr>
        <w:pStyle w:val="ListParagraph"/>
        <w:numPr>
          <w:ilvl w:val="0"/>
          <w:numId w:val="8"/>
        </w:numPr>
      </w:pPr>
      <w:r>
        <w:t>Knowledge of CSA standards for assembly of components.</w:t>
      </w:r>
    </w:p>
    <w:p w:rsidR="009052E9" w:rsidRDefault="009052E9" w:rsidP="00CD1B11">
      <w:pPr>
        <w:pStyle w:val="ListParagraph"/>
        <w:numPr>
          <w:ilvl w:val="0"/>
          <w:numId w:val="8"/>
        </w:numPr>
      </w:pPr>
      <w:r>
        <w:t>Ability to solder small components with accuracy.</w:t>
      </w:r>
    </w:p>
    <w:p w:rsidR="009052E9" w:rsidRDefault="009052E9" w:rsidP="00CD1B11">
      <w:pPr>
        <w:pStyle w:val="ListParagraph"/>
        <w:numPr>
          <w:ilvl w:val="0"/>
          <w:numId w:val="8"/>
        </w:numPr>
      </w:pPr>
      <w:r>
        <w:t>Assembly is being performed in cleanroom of minimum class 100,000.</w:t>
      </w:r>
    </w:p>
    <w:p w:rsidR="007F7554" w:rsidRPr="00721085" w:rsidRDefault="007F7554" w:rsidP="007F7554">
      <w:pPr>
        <w:pStyle w:val="ListParagraph"/>
      </w:pPr>
    </w:p>
    <w:p w:rsidR="00574894" w:rsidRDefault="00AA2825" w:rsidP="004432BD">
      <w:pPr>
        <w:pStyle w:val="Heading1"/>
        <w:numPr>
          <w:ilvl w:val="0"/>
          <w:numId w:val="4"/>
        </w:numPr>
      </w:pPr>
      <w:bookmarkStart w:id="3" w:name="_Toc16856129"/>
      <w:r>
        <w:t>Required equipment</w:t>
      </w:r>
      <w:bookmarkEnd w:id="3"/>
    </w:p>
    <w:p w:rsidR="00846EBD" w:rsidRDefault="00846EBD" w:rsidP="00846EBD">
      <w:pPr>
        <w:pStyle w:val="ListParagraph"/>
        <w:numPr>
          <w:ilvl w:val="0"/>
          <w:numId w:val="8"/>
        </w:numPr>
      </w:pPr>
      <w:r>
        <w:t>NuSil CV4-1161-5 Adhesive Tape (double-sided)</w:t>
      </w:r>
    </w:p>
    <w:p w:rsidR="00846EBD" w:rsidRDefault="00F9663E" w:rsidP="00846EBD">
      <w:pPr>
        <w:pStyle w:val="ListParagraph"/>
        <w:numPr>
          <w:ilvl w:val="0"/>
          <w:numId w:val="8"/>
        </w:numPr>
      </w:pPr>
      <w:r>
        <w:t>S</w:t>
      </w:r>
      <w:r w:rsidR="00846EBD">
        <w:t>ilver foil contact</w:t>
      </w:r>
      <w:r>
        <w:t xml:space="preserve"> (for additional connectors)</w:t>
      </w:r>
    </w:p>
    <w:p w:rsidR="00846EBD" w:rsidRDefault="00846EBD" w:rsidP="00846EBD">
      <w:pPr>
        <w:pStyle w:val="ListParagraph"/>
        <w:numPr>
          <w:ilvl w:val="0"/>
          <w:numId w:val="8"/>
        </w:numPr>
      </w:pPr>
      <w:r>
        <w:t xml:space="preserve">Epoxy Technology - EPO-TEK® H20E silver </w:t>
      </w:r>
      <w:r w:rsidR="00F9663E">
        <w:t>epoxy</w:t>
      </w:r>
    </w:p>
    <w:p w:rsidR="00F9663E" w:rsidRDefault="00F9663E" w:rsidP="00846EBD">
      <w:pPr>
        <w:pStyle w:val="ListParagraph"/>
        <w:numPr>
          <w:ilvl w:val="0"/>
          <w:numId w:val="8"/>
        </w:numPr>
      </w:pPr>
      <w:r>
        <w:t>Kapton tape for general use</w:t>
      </w:r>
    </w:p>
    <w:p w:rsidR="004432BD" w:rsidRDefault="004432BD" w:rsidP="00846EBD">
      <w:pPr>
        <w:pStyle w:val="ListParagraph"/>
        <w:numPr>
          <w:ilvl w:val="0"/>
          <w:numId w:val="8"/>
        </w:numPr>
      </w:pPr>
      <w:r>
        <w:t>Adhesive bonding/clear staking</w:t>
      </w:r>
    </w:p>
    <w:p w:rsidR="001A29E5" w:rsidRDefault="001A29E5" w:rsidP="00846EBD">
      <w:pPr>
        <w:pStyle w:val="ListParagraph"/>
        <w:numPr>
          <w:ilvl w:val="0"/>
          <w:numId w:val="8"/>
        </w:numPr>
      </w:pPr>
      <w:r>
        <w:lastRenderedPageBreak/>
        <w:t>Vacuum tweezers for handling</w:t>
      </w:r>
    </w:p>
    <w:p w:rsidR="00F9663E" w:rsidRDefault="00F9663E" w:rsidP="00846EBD">
      <w:pPr>
        <w:pStyle w:val="ListParagraph"/>
        <w:numPr>
          <w:ilvl w:val="0"/>
          <w:numId w:val="8"/>
        </w:numPr>
      </w:pPr>
      <w:r>
        <w:t>Solder</w:t>
      </w:r>
    </w:p>
    <w:p w:rsidR="00F9663E" w:rsidRDefault="00F9663E" w:rsidP="00846EBD">
      <w:pPr>
        <w:pStyle w:val="ListParagraph"/>
        <w:numPr>
          <w:ilvl w:val="0"/>
          <w:numId w:val="8"/>
        </w:numPr>
      </w:pPr>
      <w:r>
        <w:t>Soldering iron</w:t>
      </w:r>
    </w:p>
    <w:p w:rsidR="00F9663E" w:rsidRDefault="00F9663E" w:rsidP="00846EBD">
      <w:pPr>
        <w:pStyle w:val="ListParagraph"/>
        <w:numPr>
          <w:ilvl w:val="0"/>
          <w:numId w:val="8"/>
        </w:numPr>
      </w:pPr>
      <w:r>
        <w:t>Solvent and flux remover</w:t>
      </w:r>
    </w:p>
    <w:p w:rsidR="00F9663E" w:rsidRDefault="00F9663E" w:rsidP="00846EBD">
      <w:pPr>
        <w:pStyle w:val="ListParagraph"/>
        <w:numPr>
          <w:ilvl w:val="0"/>
          <w:numId w:val="8"/>
        </w:numPr>
      </w:pPr>
      <w:r>
        <w:t>Compressed air</w:t>
      </w:r>
    </w:p>
    <w:p w:rsidR="00F9663E" w:rsidRDefault="00F9663E" w:rsidP="00846EBD">
      <w:pPr>
        <w:pStyle w:val="ListParagraph"/>
        <w:numPr>
          <w:ilvl w:val="0"/>
          <w:numId w:val="8"/>
        </w:numPr>
      </w:pPr>
      <w:r>
        <w:t>Laboratory grade isopropyl alcohol</w:t>
      </w:r>
    </w:p>
    <w:p w:rsidR="004A2EC0" w:rsidRDefault="004A2EC0" w:rsidP="00846EBD">
      <w:pPr>
        <w:pStyle w:val="ListParagraph"/>
        <w:numPr>
          <w:ilvl w:val="0"/>
          <w:numId w:val="8"/>
        </w:numPr>
      </w:pPr>
      <w:r>
        <w:t>Scissors</w:t>
      </w:r>
    </w:p>
    <w:p w:rsidR="00F9663E" w:rsidRDefault="00F9663E" w:rsidP="00846EBD">
      <w:pPr>
        <w:pStyle w:val="ListParagraph"/>
        <w:numPr>
          <w:ilvl w:val="0"/>
          <w:numId w:val="8"/>
        </w:numPr>
      </w:pPr>
      <w:r>
        <w:t>Sharp Exacto knife</w:t>
      </w:r>
    </w:p>
    <w:p w:rsidR="00B3284A" w:rsidRDefault="00B3284A" w:rsidP="00846EBD">
      <w:pPr>
        <w:pStyle w:val="ListParagraph"/>
        <w:numPr>
          <w:ilvl w:val="0"/>
          <w:numId w:val="8"/>
        </w:numPr>
      </w:pPr>
      <w:r>
        <w:t>Aluminum solar cell template for NuSil cutouts</w:t>
      </w:r>
    </w:p>
    <w:p w:rsidR="00B3284A" w:rsidRDefault="00B3284A" w:rsidP="00846EBD">
      <w:pPr>
        <w:pStyle w:val="ListParagraph"/>
        <w:numPr>
          <w:ilvl w:val="0"/>
          <w:numId w:val="8"/>
        </w:numPr>
      </w:pPr>
      <w:r>
        <w:t>Credit-card type material  to apply pressure when laying solar cells</w:t>
      </w:r>
    </w:p>
    <w:p w:rsidR="00F9663E" w:rsidRDefault="00F9663E" w:rsidP="00846EBD">
      <w:pPr>
        <w:pStyle w:val="ListParagraph"/>
        <w:numPr>
          <w:ilvl w:val="0"/>
          <w:numId w:val="8"/>
        </w:numPr>
      </w:pPr>
      <w:r>
        <w:t>Rubber gloves</w:t>
      </w:r>
    </w:p>
    <w:p w:rsidR="00F9663E" w:rsidRDefault="00F9663E" w:rsidP="00846EBD">
      <w:pPr>
        <w:pStyle w:val="ListParagraph"/>
        <w:numPr>
          <w:ilvl w:val="0"/>
          <w:numId w:val="8"/>
        </w:numPr>
      </w:pPr>
      <w:r>
        <w:t>Safety glasses</w:t>
      </w:r>
    </w:p>
    <w:p w:rsidR="00BC235A" w:rsidRDefault="00BC235A" w:rsidP="00846EBD">
      <w:pPr>
        <w:pStyle w:val="ListParagraph"/>
        <w:numPr>
          <w:ilvl w:val="0"/>
          <w:numId w:val="8"/>
        </w:numPr>
      </w:pPr>
      <w:r>
        <w:t>Visual magnification</w:t>
      </w:r>
    </w:p>
    <w:p w:rsidR="007F7554" w:rsidRPr="00721085" w:rsidRDefault="007F7554" w:rsidP="00721085">
      <w:pPr>
        <w:ind w:left="360"/>
      </w:pPr>
    </w:p>
    <w:p w:rsidR="00F05C8F" w:rsidRDefault="00F05C8F" w:rsidP="00F05C8F">
      <w:pPr>
        <w:pStyle w:val="Heading1"/>
        <w:numPr>
          <w:ilvl w:val="0"/>
          <w:numId w:val="4"/>
        </w:numPr>
      </w:pPr>
      <w:bookmarkStart w:id="4" w:name="_Toc16856130"/>
      <w:r>
        <w:t>Panel variants</w:t>
      </w:r>
      <w:bookmarkEnd w:id="4"/>
    </w:p>
    <w:p w:rsidR="00711CD1" w:rsidRDefault="00090E59" w:rsidP="00711CD1">
      <w:r>
        <w:t>There are three variants of the solar panels. Each variant shares common components, but also has its own specific components depending on which face of the CubeSat it is (e.g. the panel with the RBF switch must be on the +Y face as that is the face of the access door of the Nano</w:t>
      </w:r>
      <w:r w:rsidR="001C518E">
        <w:t>R</w:t>
      </w:r>
      <w:r>
        <w:t>acks pod).</w:t>
      </w:r>
    </w:p>
    <w:p w:rsidR="002D4AE7" w:rsidRDefault="002D4AE7" w:rsidP="00711CD1">
      <w:r>
        <w:t>Components that are common to all of the panels are:</w:t>
      </w:r>
    </w:p>
    <w:p w:rsidR="002D4AE7" w:rsidRDefault="002D4AE7" w:rsidP="002D4AE7">
      <w:pPr>
        <w:pStyle w:val="ListParagraph"/>
        <w:numPr>
          <w:ilvl w:val="0"/>
          <w:numId w:val="8"/>
        </w:numPr>
      </w:pPr>
      <w:r>
        <w:t>Photodiode mount and photodio</w:t>
      </w:r>
      <w:r w:rsidR="001C518E">
        <w:t>d</w:t>
      </w:r>
      <w:r w:rsidR="00B35759">
        <w:t>es</w:t>
      </w:r>
    </w:p>
    <w:p w:rsidR="002D4AE7" w:rsidRDefault="002D4AE7" w:rsidP="002D4AE7">
      <w:pPr>
        <w:pStyle w:val="ListParagraph"/>
        <w:numPr>
          <w:ilvl w:val="0"/>
          <w:numId w:val="8"/>
        </w:numPr>
      </w:pPr>
      <w:r>
        <w:t>Antenna release mount</w:t>
      </w:r>
      <w:r w:rsidR="001B5954">
        <w:t xml:space="preserve"> and sensor</w:t>
      </w:r>
    </w:p>
    <w:p w:rsidR="002D4AE7" w:rsidRDefault="002D4AE7" w:rsidP="002D4AE7">
      <w:pPr>
        <w:pStyle w:val="ListParagraph"/>
        <w:numPr>
          <w:ilvl w:val="0"/>
          <w:numId w:val="8"/>
        </w:numPr>
      </w:pPr>
      <w:r>
        <w:t>Temperature sensor</w:t>
      </w:r>
    </w:p>
    <w:p w:rsidR="002D4AE7" w:rsidRDefault="002D4AE7" w:rsidP="002D4AE7">
      <w:pPr>
        <w:pStyle w:val="ListParagraph"/>
        <w:numPr>
          <w:ilvl w:val="0"/>
          <w:numId w:val="8"/>
        </w:numPr>
      </w:pPr>
      <w:r>
        <w:t>ADC and Op-amps</w:t>
      </w:r>
    </w:p>
    <w:p w:rsidR="002D4AE7" w:rsidRDefault="002D4AE7" w:rsidP="002D4AE7">
      <w:pPr>
        <w:pStyle w:val="ListParagraph"/>
        <w:numPr>
          <w:ilvl w:val="0"/>
          <w:numId w:val="8"/>
        </w:numPr>
      </w:pPr>
      <w:r>
        <w:t>Solar cells</w:t>
      </w:r>
    </w:p>
    <w:p w:rsidR="00901D3A" w:rsidRDefault="00901D3A" w:rsidP="00901D3A">
      <w:r>
        <w:t xml:space="preserve">Terms related to </w:t>
      </w:r>
      <w:r w:rsidR="006D52A9">
        <w:t xml:space="preserve">the </w:t>
      </w:r>
      <w:r>
        <w:t xml:space="preserve">building of </w:t>
      </w:r>
      <w:r w:rsidR="006D52A9">
        <w:t xml:space="preserve">the </w:t>
      </w:r>
      <w:r>
        <w:t>panels:</w:t>
      </w:r>
    </w:p>
    <w:p w:rsidR="00901D3A" w:rsidRDefault="00901D3A" w:rsidP="00901D3A">
      <w:pPr>
        <w:pStyle w:val="ListParagraph"/>
        <w:numPr>
          <w:ilvl w:val="0"/>
          <w:numId w:val="8"/>
        </w:numPr>
        <w:ind w:left="360"/>
      </w:pPr>
      <w:r w:rsidRPr="001B6620">
        <w:rPr>
          <w:b/>
        </w:rPr>
        <w:t>Bottom-side</w:t>
      </w:r>
      <w:r>
        <w:t xml:space="preserve"> </w:t>
      </w:r>
      <w:r w:rsidR="001B6620">
        <w:t xml:space="preserve">- </w:t>
      </w:r>
      <w:r>
        <w:t>refers to the face of the panel that is against the CubeSat rails.</w:t>
      </w:r>
    </w:p>
    <w:p w:rsidR="00090E59" w:rsidRDefault="001B6620" w:rsidP="00711CD1">
      <w:pPr>
        <w:pStyle w:val="ListParagraph"/>
        <w:numPr>
          <w:ilvl w:val="0"/>
          <w:numId w:val="8"/>
        </w:numPr>
        <w:ind w:left="360"/>
      </w:pPr>
      <w:r w:rsidRPr="001B6620">
        <w:rPr>
          <w:b/>
        </w:rPr>
        <w:t>Top-side</w:t>
      </w:r>
      <w:r w:rsidR="00901D3A">
        <w:t xml:space="preserve"> </w:t>
      </w:r>
      <w:r>
        <w:t xml:space="preserve">- </w:t>
      </w:r>
      <w:r w:rsidR="00901D3A">
        <w:t>refers to the face of the panel away from the rails, and has the solar cells mounted on it.</w:t>
      </w:r>
    </w:p>
    <w:p w:rsidR="007F587D" w:rsidRDefault="007F587D" w:rsidP="00711CD1">
      <w:pPr>
        <w:pStyle w:val="ListParagraph"/>
        <w:numPr>
          <w:ilvl w:val="0"/>
          <w:numId w:val="8"/>
        </w:numPr>
        <w:ind w:left="360"/>
      </w:pPr>
      <w:r>
        <w:rPr>
          <w:b/>
        </w:rPr>
        <w:t xml:space="preserve">PCB </w:t>
      </w:r>
      <w:r>
        <w:t>– printed circuit board.</w:t>
      </w:r>
    </w:p>
    <w:p w:rsidR="001B6620" w:rsidRDefault="001B6620" w:rsidP="00711CD1">
      <w:pPr>
        <w:pStyle w:val="ListParagraph"/>
        <w:numPr>
          <w:ilvl w:val="0"/>
          <w:numId w:val="8"/>
        </w:numPr>
        <w:ind w:left="360"/>
      </w:pPr>
      <w:r>
        <w:rPr>
          <w:b/>
        </w:rPr>
        <w:t xml:space="preserve">EPS </w:t>
      </w:r>
      <w:r>
        <w:t>– the CubeSat’s electrical power system.</w:t>
      </w:r>
    </w:p>
    <w:p w:rsidR="001B6620" w:rsidRDefault="001B6620" w:rsidP="00711CD1">
      <w:pPr>
        <w:pStyle w:val="ListParagraph"/>
        <w:numPr>
          <w:ilvl w:val="0"/>
          <w:numId w:val="8"/>
        </w:numPr>
        <w:ind w:left="360"/>
      </w:pPr>
      <w:r>
        <w:rPr>
          <w:b/>
        </w:rPr>
        <w:t xml:space="preserve">OBC </w:t>
      </w:r>
      <w:r>
        <w:t>– the CubeSat’s onboard computer.</w:t>
      </w:r>
    </w:p>
    <w:p w:rsidR="001B6620" w:rsidRDefault="001B6620" w:rsidP="00711CD1">
      <w:pPr>
        <w:pStyle w:val="ListParagraph"/>
        <w:numPr>
          <w:ilvl w:val="0"/>
          <w:numId w:val="8"/>
        </w:numPr>
        <w:ind w:left="360"/>
      </w:pPr>
      <w:r>
        <w:rPr>
          <w:b/>
        </w:rPr>
        <w:t xml:space="preserve">JTAG </w:t>
      </w:r>
      <w:r>
        <w:t>– the programming interface for the OBC.</w:t>
      </w:r>
    </w:p>
    <w:p w:rsidR="00424B01" w:rsidRDefault="00424B01" w:rsidP="00711CD1">
      <w:pPr>
        <w:pStyle w:val="ListParagraph"/>
        <w:numPr>
          <w:ilvl w:val="0"/>
          <w:numId w:val="8"/>
        </w:numPr>
        <w:ind w:left="360"/>
      </w:pPr>
      <w:r>
        <w:rPr>
          <w:b/>
        </w:rPr>
        <w:t xml:space="preserve">RBF </w:t>
      </w:r>
      <w:r>
        <w:t>– remove before flight switch and pin</w:t>
      </w:r>
    </w:p>
    <w:p w:rsidR="001B6620" w:rsidRDefault="001B6620" w:rsidP="00711CD1">
      <w:pPr>
        <w:pStyle w:val="ListParagraph"/>
        <w:numPr>
          <w:ilvl w:val="0"/>
          <w:numId w:val="8"/>
        </w:numPr>
        <w:ind w:left="360"/>
      </w:pPr>
      <w:r>
        <w:rPr>
          <w:b/>
        </w:rPr>
        <w:t xml:space="preserve">ADC </w:t>
      </w:r>
      <w:r>
        <w:t xml:space="preserve">– </w:t>
      </w:r>
      <w:r w:rsidR="007F587D">
        <w:t>a</w:t>
      </w:r>
      <w:r>
        <w:t>nalog-to-digital converter</w:t>
      </w:r>
      <w:r w:rsidR="007F587D">
        <w:t>.</w:t>
      </w:r>
    </w:p>
    <w:p w:rsidR="00886CEF" w:rsidRDefault="00886CEF" w:rsidP="00711CD1">
      <w:pPr>
        <w:pStyle w:val="ListParagraph"/>
        <w:numPr>
          <w:ilvl w:val="0"/>
          <w:numId w:val="8"/>
        </w:numPr>
        <w:ind w:left="360"/>
      </w:pPr>
      <w:r>
        <w:rPr>
          <w:b/>
        </w:rPr>
        <w:t xml:space="preserve">USB </w:t>
      </w:r>
      <w:r>
        <w:t xml:space="preserve">– </w:t>
      </w:r>
      <w:r w:rsidR="00B71803">
        <w:t>connector type used to interface with the EPS and OBC.</w:t>
      </w:r>
    </w:p>
    <w:p w:rsidR="007210E7" w:rsidRDefault="007210E7" w:rsidP="007210E7"/>
    <w:p w:rsidR="004E12C9" w:rsidRPr="00711CD1" w:rsidRDefault="004E12C9" w:rsidP="007210E7"/>
    <w:p w:rsidR="002974FC" w:rsidRDefault="002974FC" w:rsidP="002974FC">
      <w:pPr>
        <w:pStyle w:val="Heading2"/>
      </w:pPr>
      <w:bookmarkStart w:id="5" w:name="_Toc16856131"/>
      <w:r>
        <w:lastRenderedPageBreak/>
        <w:t>5.1. RBF, EPS jumper wires, EPS bypass panel</w:t>
      </w:r>
      <w:r w:rsidR="002D4AE7">
        <w:t xml:space="preserve"> (+Y face)</w:t>
      </w:r>
      <w:bookmarkEnd w:id="5"/>
    </w:p>
    <w:p w:rsidR="00090E59" w:rsidRDefault="00090E59" w:rsidP="00090E59">
      <w:r>
        <w:tab/>
        <w:t>This panel contains the RBF switch, jumper wires for the EPS JMP1 and JMP2, and a USB bypass to the EPS USB connector. The JMP1 and JMP2 pins are used to disable the self-locking functionality of the EPS, and to allow charging of the batteries via the USB EPS bypass. The EPS bypass also allows for monitoring and control of the EPS.</w:t>
      </w:r>
    </w:p>
    <w:p w:rsidR="00901D3A" w:rsidRDefault="00646625" w:rsidP="00901D3A">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61.75pt">
            <v:imagedata r:id="rId6" o:title="RBF_EPS-Bypass_JMP panel"/>
          </v:shape>
        </w:pict>
      </w:r>
    </w:p>
    <w:p w:rsidR="00901D3A" w:rsidRDefault="00901D3A" w:rsidP="00901D3A">
      <w:pPr>
        <w:pStyle w:val="Caption"/>
        <w:jc w:val="center"/>
      </w:pPr>
      <w:r>
        <w:t xml:space="preserve">Figure </w:t>
      </w:r>
      <w:r w:rsidR="004E5EDC">
        <w:rPr>
          <w:noProof/>
        </w:rPr>
        <w:fldChar w:fldCharType="begin"/>
      </w:r>
      <w:r w:rsidR="004E5EDC">
        <w:rPr>
          <w:noProof/>
        </w:rPr>
        <w:instrText xml:space="preserve"> SEQ Figure \* ARABIC </w:instrText>
      </w:r>
      <w:r w:rsidR="004E5EDC">
        <w:rPr>
          <w:noProof/>
        </w:rPr>
        <w:fldChar w:fldCharType="separate"/>
      </w:r>
      <w:r w:rsidR="003F4592">
        <w:rPr>
          <w:noProof/>
        </w:rPr>
        <w:t>1</w:t>
      </w:r>
      <w:r w:rsidR="004E5EDC">
        <w:rPr>
          <w:noProof/>
        </w:rPr>
        <w:fldChar w:fldCharType="end"/>
      </w:r>
      <w:r>
        <w:t>, RBF</w:t>
      </w:r>
      <w:r w:rsidR="002F6EA4">
        <w:t>/EPS</w:t>
      </w:r>
      <w:r>
        <w:t xml:space="preserve"> panel top-side</w:t>
      </w:r>
    </w:p>
    <w:p w:rsidR="002F6EA4" w:rsidRDefault="00646625" w:rsidP="002F6EA4">
      <w:pPr>
        <w:keepNext/>
        <w:jc w:val="center"/>
      </w:pPr>
      <w:r>
        <w:pict>
          <v:shape id="_x0000_i1026" type="#_x0000_t75" style="width:311.25pt;height:249.75pt">
            <v:imagedata r:id="rId7" o:title="RBF_EPS-Bypass_JMP panel_backside"/>
          </v:shape>
        </w:pict>
      </w:r>
    </w:p>
    <w:p w:rsidR="00090E59" w:rsidRPr="00090E59" w:rsidRDefault="002F6EA4" w:rsidP="002F6EA4">
      <w:pPr>
        <w:pStyle w:val="Caption"/>
        <w:jc w:val="center"/>
      </w:pPr>
      <w:r>
        <w:t xml:space="preserve">Figure </w:t>
      </w:r>
      <w:r w:rsidR="004E5EDC">
        <w:rPr>
          <w:noProof/>
        </w:rPr>
        <w:fldChar w:fldCharType="begin"/>
      </w:r>
      <w:r w:rsidR="004E5EDC">
        <w:rPr>
          <w:noProof/>
        </w:rPr>
        <w:instrText xml:space="preserve"> SEQ Figure \* ARABIC </w:instrText>
      </w:r>
      <w:r w:rsidR="004E5EDC">
        <w:rPr>
          <w:noProof/>
        </w:rPr>
        <w:fldChar w:fldCharType="separate"/>
      </w:r>
      <w:r w:rsidR="003F4592">
        <w:rPr>
          <w:noProof/>
        </w:rPr>
        <w:t>2</w:t>
      </w:r>
      <w:r w:rsidR="004E5EDC">
        <w:rPr>
          <w:noProof/>
        </w:rPr>
        <w:fldChar w:fldCharType="end"/>
      </w:r>
      <w:r>
        <w:t>, RBF/EPS panel bottom-side</w:t>
      </w:r>
    </w:p>
    <w:p w:rsidR="002974FC" w:rsidRDefault="002974FC" w:rsidP="008C4003">
      <w:pPr>
        <w:pStyle w:val="Heading2"/>
      </w:pPr>
      <w:bookmarkStart w:id="6" w:name="_Toc16856132"/>
      <w:r>
        <w:lastRenderedPageBreak/>
        <w:t>5.2. JTAG and OBC bypass panel</w:t>
      </w:r>
      <w:r w:rsidR="002D4AE7">
        <w:t xml:space="preserve"> (-X face)</w:t>
      </w:r>
      <w:bookmarkEnd w:id="6"/>
    </w:p>
    <w:p w:rsidR="00F93BF9" w:rsidRDefault="00C7670C" w:rsidP="00F93BF9">
      <w:r>
        <w:tab/>
        <w:t>This panel contains the JTAG and OBC bypasses. The JTAG pins of the OBC are used to program it, and this panel allows access to those internal pins when the solar panels are</w:t>
      </w:r>
      <w:r w:rsidR="00F36C26">
        <w:t xml:space="preserve"> attached.</w:t>
      </w:r>
      <w:r>
        <w:t xml:space="preserve"> The OBC bypass provides access to the OBC’s USB port so that an external device (e.g. laptop) may be connected to it.</w:t>
      </w:r>
    </w:p>
    <w:p w:rsidR="00F93BF9" w:rsidRDefault="00646625" w:rsidP="002F6EA4">
      <w:pPr>
        <w:keepNext/>
        <w:jc w:val="center"/>
      </w:pPr>
      <w:r>
        <w:pict>
          <v:shape id="_x0000_i1027" type="#_x0000_t75" style="width:315.75pt;height:248.25pt">
            <v:imagedata r:id="rId8" o:title="JTAG_OBC-Bypass panel"/>
          </v:shape>
        </w:pict>
      </w:r>
    </w:p>
    <w:p w:rsidR="00F93BF9" w:rsidRDefault="002F6EA4" w:rsidP="00F93BF9">
      <w:pPr>
        <w:pStyle w:val="Caption"/>
        <w:jc w:val="center"/>
      </w:pPr>
      <w:r>
        <w:t xml:space="preserve">Figure </w:t>
      </w:r>
      <w:r w:rsidR="004E5EDC">
        <w:rPr>
          <w:noProof/>
        </w:rPr>
        <w:fldChar w:fldCharType="begin"/>
      </w:r>
      <w:r w:rsidR="004E5EDC">
        <w:rPr>
          <w:noProof/>
        </w:rPr>
        <w:instrText xml:space="preserve"> SEQ Figure \* ARABIC </w:instrText>
      </w:r>
      <w:r w:rsidR="004E5EDC">
        <w:rPr>
          <w:noProof/>
        </w:rPr>
        <w:fldChar w:fldCharType="separate"/>
      </w:r>
      <w:r w:rsidR="003F4592">
        <w:rPr>
          <w:noProof/>
        </w:rPr>
        <w:t>3</w:t>
      </w:r>
      <w:r w:rsidR="004E5EDC">
        <w:rPr>
          <w:noProof/>
        </w:rPr>
        <w:fldChar w:fldCharType="end"/>
      </w:r>
      <w:r>
        <w:t>, JTAG/OBC panel top-side</w:t>
      </w:r>
    </w:p>
    <w:p w:rsidR="00F93BF9" w:rsidRDefault="00646625" w:rsidP="00CE03D3">
      <w:pPr>
        <w:keepNext/>
        <w:jc w:val="center"/>
      </w:pPr>
      <w:r>
        <w:pict>
          <v:shape id="_x0000_i1028" type="#_x0000_t75" style="width:306pt;height:252.75pt">
            <v:imagedata r:id="rId9" o:title="JTAG_OBC-Bypass panel_backside"/>
          </v:shape>
        </w:pict>
      </w:r>
    </w:p>
    <w:p w:rsidR="00CE03D3" w:rsidRPr="00CE03D3" w:rsidRDefault="00CE03D3" w:rsidP="00CE03D3">
      <w:pPr>
        <w:pStyle w:val="Caption"/>
        <w:jc w:val="center"/>
      </w:pPr>
      <w:r>
        <w:t xml:space="preserve">Figure </w:t>
      </w:r>
      <w:r w:rsidR="004E5EDC">
        <w:rPr>
          <w:noProof/>
        </w:rPr>
        <w:fldChar w:fldCharType="begin"/>
      </w:r>
      <w:r w:rsidR="004E5EDC">
        <w:rPr>
          <w:noProof/>
        </w:rPr>
        <w:instrText xml:space="preserve"> SEQ Figure \* ARABIC </w:instrText>
      </w:r>
      <w:r w:rsidR="004E5EDC">
        <w:rPr>
          <w:noProof/>
        </w:rPr>
        <w:fldChar w:fldCharType="separate"/>
      </w:r>
      <w:r w:rsidR="003F4592">
        <w:rPr>
          <w:noProof/>
        </w:rPr>
        <w:t>4</w:t>
      </w:r>
      <w:r w:rsidR="004E5EDC">
        <w:rPr>
          <w:noProof/>
        </w:rPr>
        <w:fldChar w:fldCharType="end"/>
      </w:r>
      <w:r>
        <w:t>, JTAG/OBC panel bottom-side</w:t>
      </w:r>
    </w:p>
    <w:p w:rsidR="008C4003" w:rsidRDefault="008C4003">
      <w:pPr>
        <w:pStyle w:val="Heading2"/>
      </w:pPr>
      <w:bookmarkStart w:id="7" w:name="_Toc16856133"/>
      <w:r>
        <w:lastRenderedPageBreak/>
        <w:t>5.3. Accelerometer</w:t>
      </w:r>
      <w:r w:rsidR="00775400">
        <w:t xml:space="preserve"> (+X, -Y faces)</w:t>
      </w:r>
      <w:bookmarkEnd w:id="7"/>
    </w:p>
    <w:p w:rsidR="00CE03D3" w:rsidRDefault="00CE03D3" w:rsidP="00CE03D3">
      <w:r>
        <w:tab/>
        <w:t>T</w:t>
      </w:r>
      <w:r w:rsidR="00FB434A">
        <w:t xml:space="preserve">hese </w:t>
      </w:r>
      <w:r>
        <w:t>panel</w:t>
      </w:r>
      <w:r w:rsidR="00FB434A">
        <w:t>s</w:t>
      </w:r>
      <w:r>
        <w:t xml:space="preserve"> provides</w:t>
      </w:r>
      <w:r w:rsidR="002D4AE7">
        <w:t xml:space="preserve"> access to internal accelerometers used for vibration testing. Connectors are placed on both the top-side and bottom-side of the panel and are connected together. Accelerometers may be connected to the bottom-side connectors, and a device to the top-side ones.</w:t>
      </w:r>
      <w:r w:rsidR="00FB434A">
        <w:t xml:space="preserve"> Once vibration testing is complete, the external cable</w:t>
      </w:r>
      <w:r w:rsidR="00B732B7">
        <w:t>s</w:t>
      </w:r>
      <w:r w:rsidR="00FB434A">
        <w:t xml:space="preserve"> may simply be disconnected and the internal ones left alone. A number of connector pairs are only needed for however many accelerometers are required, and thus the connectors are optional</w:t>
      </w:r>
      <w:r w:rsidR="00EE70B6">
        <w:t xml:space="preserve"> if they will not be used</w:t>
      </w:r>
      <w:r w:rsidR="00FB434A">
        <w:t>.</w:t>
      </w:r>
    </w:p>
    <w:p w:rsidR="00202938" w:rsidRDefault="00646625" w:rsidP="00202938">
      <w:pPr>
        <w:keepNext/>
        <w:jc w:val="center"/>
      </w:pPr>
      <w:r>
        <w:pict>
          <v:shape id="_x0000_i1029" type="#_x0000_t75" style="width:355.5pt;height:231pt">
            <v:imagedata r:id="rId10" o:title="Accelerometer panel"/>
          </v:shape>
        </w:pict>
      </w:r>
    </w:p>
    <w:p w:rsidR="00202938" w:rsidRDefault="00202938" w:rsidP="00202938">
      <w:pPr>
        <w:pStyle w:val="Caption"/>
        <w:jc w:val="center"/>
      </w:pPr>
      <w:r>
        <w:t xml:space="preserve">Figure </w:t>
      </w:r>
      <w:r w:rsidR="004E5EDC">
        <w:rPr>
          <w:noProof/>
        </w:rPr>
        <w:fldChar w:fldCharType="begin"/>
      </w:r>
      <w:r w:rsidR="004E5EDC">
        <w:rPr>
          <w:noProof/>
        </w:rPr>
        <w:instrText xml:space="preserve"> SEQ Figure \* ARABIC </w:instrText>
      </w:r>
      <w:r w:rsidR="004E5EDC">
        <w:rPr>
          <w:noProof/>
        </w:rPr>
        <w:fldChar w:fldCharType="separate"/>
      </w:r>
      <w:r w:rsidR="003F4592">
        <w:rPr>
          <w:noProof/>
        </w:rPr>
        <w:t>5</w:t>
      </w:r>
      <w:r w:rsidR="004E5EDC">
        <w:rPr>
          <w:noProof/>
        </w:rPr>
        <w:fldChar w:fldCharType="end"/>
      </w:r>
      <w:r>
        <w:t>, Accelerometer panel top-side</w:t>
      </w:r>
    </w:p>
    <w:p w:rsidR="00202938" w:rsidRDefault="00646625" w:rsidP="00202938">
      <w:pPr>
        <w:keepNext/>
        <w:jc w:val="center"/>
      </w:pPr>
      <w:r>
        <w:pict>
          <v:shape id="_x0000_i1030" type="#_x0000_t75" style="width:5in;height:253.5pt">
            <v:imagedata r:id="rId11" o:title="Accelerometer panel_backside"/>
          </v:shape>
        </w:pict>
      </w:r>
    </w:p>
    <w:p w:rsidR="006B76D9" w:rsidRPr="006B76D9" w:rsidRDefault="00202938" w:rsidP="004E5EDC">
      <w:pPr>
        <w:pStyle w:val="Caption"/>
        <w:jc w:val="center"/>
      </w:pPr>
      <w:r>
        <w:t xml:space="preserve">Figure </w:t>
      </w:r>
      <w:r w:rsidR="004E5EDC">
        <w:rPr>
          <w:noProof/>
        </w:rPr>
        <w:fldChar w:fldCharType="begin"/>
      </w:r>
      <w:r w:rsidR="004E5EDC">
        <w:rPr>
          <w:noProof/>
        </w:rPr>
        <w:instrText xml:space="preserve"> SEQ Figure \* ARABIC </w:instrText>
      </w:r>
      <w:r w:rsidR="004E5EDC">
        <w:rPr>
          <w:noProof/>
        </w:rPr>
        <w:fldChar w:fldCharType="separate"/>
      </w:r>
      <w:r w:rsidR="003F4592">
        <w:rPr>
          <w:noProof/>
        </w:rPr>
        <w:t>6</w:t>
      </w:r>
      <w:r w:rsidR="004E5EDC">
        <w:rPr>
          <w:noProof/>
        </w:rPr>
        <w:fldChar w:fldCharType="end"/>
      </w:r>
      <w:r>
        <w:t>, Accelerometer panel bottom-side</w:t>
      </w:r>
    </w:p>
    <w:p w:rsidR="00F75E38" w:rsidRDefault="00F75E38">
      <w:pPr>
        <w:pStyle w:val="Heading2"/>
      </w:pPr>
      <w:bookmarkStart w:id="8" w:name="_Toc16856134"/>
      <w:r>
        <w:lastRenderedPageBreak/>
        <w:t xml:space="preserve">5.4. </w:t>
      </w:r>
      <w:r w:rsidR="004C03D2">
        <w:t>End-plates (+Z, -Z)</w:t>
      </w:r>
      <w:bookmarkEnd w:id="8"/>
    </w:p>
    <w:p w:rsidR="004C03D2" w:rsidRDefault="004C03D2" w:rsidP="004C03D2">
      <w:r>
        <w:tab/>
        <w:t xml:space="preserve">Currently there is no set physical design for these plates, however they will be relatively simple compared to the other variants in that they will not </w:t>
      </w:r>
      <w:r w:rsidR="00ED1B88">
        <w:t>hold</w:t>
      </w:r>
      <w:r>
        <w:t xml:space="preserve"> any solar cells or</w:t>
      </w:r>
      <w:r w:rsidR="00ED1B88">
        <w:t xml:space="preserve"> provide</w:t>
      </w:r>
      <w:r>
        <w:t xml:space="preserve"> power to the EPS. The purpose of this variant is to serve as a mounting point for sensors</w:t>
      </w:r>
      <w:r w:rsidR="00ED1B88">
        <w:t xml:space="preserve"> on the </w:t>
      </w:r>
      <w:r w:rsidR="00ED1B88" w:rsidRPr="004C2D2F">
        <w:t>±</w:t>
      </w:r>
      <w:r w:rsidR="00ED1B88">
        <w:t>Z ends</w:t>
      </w:r>
      <w:r>
        <w:t>.</w:t>
      </w:r>
    </w:p>
    <w:p w:rsidR="004C03D2" w:rsidRDefault="004C03D2" w:rsidP="004C03D2">
      <w:r>
        <w:t xml:space="preserve">The sensors contained on these boards will be 3 TEMD6010FX01 photodiodes and their circuits, 1 LM70 temperature sensor, 1 </w:t>
      </w:r>
      <w:hyperlink r:id="rId12" w:history="1">
        <w:r w:rsidRPr="004C03D2">
          <w:rPr>
            <w:rStyle w:val="Hyperlink"/>
          </w:rPr>
          <w:t>RH1009 2.5V rad-hardened reference voltage</w:t>
        </w:r>
      </w:hyperlink>
      <w:r>
        <w:t xml:space="preserve">, and 1 MAX1249 ADC. The purpose of the rad-hardened 2.5V reference </w:t>
      </w:r>
      <w:r w:rsidR="00140745">
        <w:t>is to</w:t>
      </w:r>
      <w:r>
        <w:t xml:space="preserve"> provide insight on how much external radiat</w:t>
      </w:r>
      <w:r w:rsidR="00BA6FA3">
        <w:t>ion is shifting the readings produced</w:t>
      </w:r>
      <w:r>
        <w:t xml:space="preserve"> by the ADC by comparing its current digital output to a radiation-free digital output. This difference may then be applied to all other </w:t>
      </w:r>
      <w:r w:rsidR="00140745">
        <w:t xml:space="preserve">simultaneous </w:t>
      </w:r>
      <w:r>
        <w:t>ADC readings to provide more accurate values.</w:t>
      </w:r>
    </w:p>
    <w:p w:rsidR="00CD2EC2" w:rsidRPr="004C03D2" w:rsidRDefault="00CD2EC2" w:rsidP="004C03D2"/>
    <w:p w:rsidR="007C7F49" w:rsidRDefault="00574894" w:rsidP="007210E7">
      <w:pPr>
        <w:pStyle w:val="Heading1"/>
        <w:numPr>
          <w:ilvl w:val="0"/>
          <w:numId w:val="4"/>
        </w:numPr>
      </w:pPr>
      <w:bookmarkStart w:id="9" w:name="_Toc16856135"/>
      <w:r>
        <w:t>Required c</w:t>
      </w:r>
      <w:r w:rsidR="007C7F49">
        <w:t>omponents</w:t>
      </w:r>
      <w:bookmarkEnd w:id="9"/>
    </w:p>
    <w:p w:rsidR="007C7F49" w:rsidRDefault="007C7F49" w:rsidP="00F55CB6">
      <w:pPr>
        <w:ind w:firstLine="360"/>
      </w:pPr>
      <w:r>
        <w:t>The solar panel variants share common components, but also have several components that are unique to them. The quantities of components given are per a single panel, and thus 4 sets of the common components list will be needed for 4 panels.</w:t>
      </w:r>
    </w:p>
    <w:p w:rsidR="00614354" w:rsidRDefault="00614354" w:rsidP="00614354"/>
    <w:p w:rsidR="00614354" w:rsidRPr="00614354" w:rsidRDefault="00614354" w:rsidP="00614354">
      <w:pPr>
        <w:pStyle w:val="Heading2"/>
      </w:pPr>
      <w:bookmarkStart w:id="10" w:name="_Toc16856136"/>
      <w:r>
        <w:t>6.1. Common components</w:t>
      </w:r>
      <w:bookmarkEnd w:id="10"/>
    </w:p>
    <w:tbl>
      <w:tblPr>
        <w:tblStyle w:val="GridTable4-Accent5"/>
        <w:tblW w:w="0" w:type="auto"/>
        <w:tblLook w:val="04A0" w:firstRow="1" w:lastRow="0" w:firstColumn="1" w:lastColumn="0" w:noHBand="0" w:noVBand="1"/>
      </w:tblPr>
      <w:tblGrid>
        <w:gridCol w:w="6925"/>
        <w:gridCol w:w="2425"/>
      </w:tblGrid>
      <w:tr w:rsidR="00D23727" w:rsidTr="00D23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D23727" w:rsidRDefault="00D23727" w:rsidP="00D23727">
            <w:pPr>
              <w:jc w:val="center"/>
            </w:pPr>
            <w:r>
              <w:t>Component</w:t>
            </w:r>
          </w:p>
        </w:tc>
        <w:tc>
          <w:tcPr>
            <w:tcW w:w="2425" w:type="dxa"/>
          </w:tcPr>
          <w:p w:rsidR="00D23727" w:rsidRDefault="00D23727" w:rsidP="00D23727">
            <w:pPr>
              <w:jc w:val="center"/>
              <w:cnfStyle w:val="100000000000" w:firstRow="1" w:lastRow="0" w:firstColumn="0" w:lastColumn="0" w:oddVBand="0" w:evenVBand="0" w:oddHBand="0" w:evenHBand="0" w:firstRowFirstColumn="0" w:firstRowLastColumn="0" w:lastRowFirstColumn="0" w:lastRowLastColumn="0"/>
            </w:pPr>
            <w:r>
              <w:t>Quantity</w:t>
            </w:r>
          </w:p>
        </w:tc>
      </w:tr>
      <w:tr w:rsidR="00D23727" w:rsidTr="00D23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D23727" w:rsidRPr="00D23727" w:rsidRDefault="00D23727" w:rsidP="00D23727">
            <w:pPr>
              <w:rPr>
                <w:b w:val="0"/>
              </w:rPr>
            </w:pPr>
            <w:r w:rsidRPr="00D23727">
              <w:rPr>
                <w:b w:val="0"/>
              </w:rPr>
              <w:t>AZUR SPACE 3G30A Solar cells</w:t>
            </w:r>
          </w:p>
        </w:tc>
        <w:tc>
          <w:tcPr>
            <w:tcW w:w="2425" w:type="dxa"/>
          </w:tcPr>
          <w:p w:rsidR="00D23727" w:rsidRPr="00D23727" w:rsidRDefault="00D23727" w:rsidP="00D23727">
            <w:pPr>
              <w:jc w:val="center"/>
              <w:cnfStyle w:val="000000100000" w:firstRow="0" w:lastRow="0" w:firstColumn="0" w:lastColumn="0" w:oddVBand="0" w:evenVBand="0" w:oddHBand="1" w:evenHBand="0" w:firstRowFirstColumn="0" w:firstRowLastColumn="0" w:lastRowFirstColumn="0" w:lastRowLastColumn="0"/>
            </w:pPr>
            <w:r w:rsidRPr="00D23727">
              <w:t>4</w:t>
            </w:r>
          </w:p>
        </w:tc>
      </w:tr>
      <w:tr w:rsidR="00D23727" w:rsidTr="00D23727">
        <w:tc>
          <w:tcPr>
            <w:cnfStyle w:val="001000000000" w:firstRow="0" w:lastRow="0" w:firstColumn="1" w:lastColumn="0" w:oddVBand="0" w:evenVBand="0" w:oddHBand="0" w:evenHBand="0" w:firstRowFirstColumn="0" w:firstRowLastColumn="0" w:lastRowFirstColumn="0" w:lastRowLastColumn="0"/>
            <w:tcW w:w="6925" w:type="dxa"/>
          </w:tcPr>
          <w:p w:rsidR="00D23727" w:rsidRPr="00D23727" w:rsidRDefault="00D23727" w:rsidP="00D23727">
            <w:pPr>
              <w:rPr>
                <w:b w:val="0"/>
              </w:rPr>
            </w:pPr>
            <w:r>
              <w:rPr>
                <w:b w:val="0"/>
              </w:rPr>
              <w:t>PCB</w:t>
            </w:r>
          </w:p>
        </w:tc>
        <w:tc>
          <w:tcPr>
            <w:tcW w:w="2425" w:type="dxa"/>
          </w:tcPr>
          <w:p w:rsidR="00D23727" w:rsidRPr="00D23727" w:rsidRDefault="00D23727" w:rsidP="00D23727">
            <w:pPr>
              <w:jc w:val="center"/>
              <w:cnfStyle w:val="000000000000" w:firstRow="0" w:lastRow="0" w:firstColumn="0" w:lastColumn="0" w:oddVBand="0" w:evenVBand="0" w:oddHBand="0" w:evenHBand="0" w:firstRowFirstColumn="0" w:firstRowLastColumn="0" w:lastRowFirstColumn="0" w:lastRowLastColumn="0"/>
            </w:pPr>
            <w:r>
              <w:t>1</w:t>
            </w:r>
          </w:p>
        </w:tc>
      </w:tr>
      <w:tr w:rsidR="00D23727" w:rsidTr="00D23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D23727" w:rsidRPr="00D23727" w:rsidRDefault="00D23727" w:rsidP="00D23727">
            <w:pPr>
              <w:rPr>
                <w:b w:val="0"/>
              </w:rPr>
            </w:pPr>
            <w:r>
              <w:rPr>
                <w:b w:val="0"/>
              </w:rPr>
              <w:t>Photodiode mounts</w:t>
            </w:r>
          </w:p>
        </w:tc>
        <w:tc>
          <w:tcPr>
            <w:tcW w:w="2425" w:type="dxa"/>
          </w:tcPr>
          <w:p w:rsidR="00D23727" w:rsidRPr="00D23727" w:rsidRDefault="00D23727" w:rsidP="00D23727">
            <w:pPr>
              <w:jc w:val="center"/>
              <w:cnfStyle w:val="000000100000" w:firstRow="0" w:lastRow="0" w:firstColumn="0" w:lastColumn="0" w:oddVBand="0" w:evenVBand="0" w:oddHBand="1" w:evenHBand="0" w:firstRowFirstColumn="0" w:firstRowLastColumn="0" w:lastRowFirstColumn="0" w:lastRowLastColumn="0"/>
            </w:pPr>
            <w:r>
              <w:t>2</w:t>
            </w:r>
          </w:p>
        </w:tc>
      </w:tr>
      <w:tr w:rsidR="00D23727" w:rsidTr="00D23727">
        <w:tc>
          <w:tcPr>
            <w:cnfStyle w:val="001000000000" w:firstRow="0" w:lastRow="0" w:firstColumn="1" w:lastColumn="0" w:oddVBand="0" w:evenVBand="0" w:oddHBand="0" w:evenHBand="0" w:firstRowFirstColumn="0" w:firstRowLastColumn="0" w:lastRowFirstColumn="0" w:lastRowLastColumn="0"/>
            <w:tcW w:w="6925" w:type="dxa"/>
          </w:tcPr>
          <w:p w:rsidR="00D23727" w:rsidRPr="00D23727" w:rsidRDefault="00892172" w:rsidP="00D23727">
            <w:pPr>
              <w:rPr>
                <w:b w:val="0"/>
              </w:rPr>
            </w:pPr>
            <w:r>
              <w:rPr>
                <w:b w:val="0"/>
              </w:rPr>
              <w:t>TEMD6010FX01 photodiodes</w:t>
            </w:r>
          </w:p>
        </w:tc>
        <w:tc>
          <w:tcPr>
            <w:tcW w:w="2425" w:type="dxa"/>
          </w:tcPr>
          <w:p w:rsidR="00D23727" w:rsidRPr="00D23727" w:rsidRDefault="00892172" w:rsidP="00D23727">
            <w:pPr>
              <w:jc w:val="center"/>
              <w:cnfStyle w:val="000000000000" w:firstRow="0" w:lastRow="0" w:firstColumn="0" w:lastColumn="0" w:oddVBand="0" w:evenVBand="0" w:oddHBand="0" w:evenHBand="0" w:firstRowFirstColumn="0" w:firstRowLastColumn="0" w:lastRowFirstColumn="0" w:lastRowLastColumn="0"/>
            </w:pPr>
            <w:r>
              <w:t>4</w:t>
            </w:r>
          </w:p>
        </w:tc>
      </w:tr>
      <w:tr w:rsidR="00D23727" w:rsidTr="00D23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D23727" w:rsidRDefault="00892172" w:rsidP="00D23727">
            <w:pPr>
              <w:rPr>
                <w:b w:val="0"/>
              </w:rPr>
            </w:pPr>
            <w:r>
              <w:rPr>
                <w:b w:val="0"/>
              </w:rPr>
              <w:t>LTC6340HV Op-amp</w:t>
            </w:r>
          </w:p>
        </w:tc>
        <w:tc>
          <w:tcPr>
            <w:tcW w:w="2425" w:type="dxa"/>
          </w:tcPr>
          <w:p w:rsidR="00D23727" w:rsidRDefault="00892172" w:rsidP="00D23727">
            <w:pPr>
              <w:jc w:val="center"/>
              <w:cnfStyle w:val="000000100000" w:firstRow="0" w:lastRow="0" w:firstColumn="0" w:lastColumn="0" w:oddVBand="0" w:evenVBand="0" w:oddHBand="1" w:evenHBand="0" w:firstRowFirstColumn="0" w:firstRowLastColumn="0" w:lastRowFirstColumn="0" w:lastRowLastColumn="0"/>
            </w:pPr>
            <w:r>
              <w:t>4</w:t>
            </w:r>
          </w:p>
        </w:tc>
      </w:tr>
      <w:tr w:rsidR="00D23727" w:rsidTr="00D23727">
        <w:tc>
          <w:tcPr>
            <w:cnfStyle w:val="001000000000" w:firstRow="0" w:lastRow="0" w:firstColumn="1" w:lastColumn="0" w:oddVBand="0" w:evenVBand="0" w:oddHBand="0" w:evenHBand="0" w:firstRowFirstColumn="0" w:firstRowLastColumn="0" w:lastRowFirstColumn="0" w:lastRowLastColumn="0"/>
            <w:tcW w:w="6925" w:type="dxa"/>
          </w:tcPr>
          <w:p w:rsidR="00D23727" w:rsidRDefault="00892172" w:rsidP="00D23727">
            <w:pPr>
              <w:rPr>
                <w:b w:val="0"/>
              </w:rPr>
            </w:pPr>
            <w:r>
              <w:rPr>
                <w:b w:val="0"/>
              </w:rPr>
              <w:t>LT6202 Op-amp</w:t>
            </w:r>
          </w:p>
        </w:tc>
        <w:tc>
          <w:tcPr>
            <w:tcW w:w="2425" w:type="dxa"/>
          </w:tcPr>
          <w:p w:rsidR="00D23727" w:rsidRDefault="00892172" w:rsidP="00D23727">
            <w:pPr>
              <w:jc w:val="center"/>
              <w:cnfStyle w:val="000000000000" w:firstRow="0" w:lastRow="0" w:firstColumn="0" w:lastColumn="0" w:oddVBand="0" w:evenVBand="0" w:oddHBand="0" w:evenHBand="0" w:firstRowFirstColumn="0" w:firstRowLastColumn="0" w:lastRowFirstColumn="0" w:lastRowLastColumn="0"/>
            </w:pPr>
            <w:r>
              <w:t>4</w:t>
            </w:r>
          </w:p>
        </w:tc>
      </w:tr>
      <w:tr w:rsidR="00D23727" w:rsidTr="00D23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D23727" w:rsidRDefault="00892172" w:rsidP="00D23727">
            <w:pPr>
              <w:rPr>
                <w:b w:val="0"/>
              </w:rPr>
            </w:pPr>
            <w:r>
              <w:rPr>
                <w:b w:val="0"/>
              </w:rPr>
              <w:t>MAX1249 ADC</w:t>
            </w:r>
          </w:p>
        </w:tc>
        <w:tc>
          <w:tcPr>
            <w:tcW w:w="2425" w:type="dxa"/>
          </w:tcPr>
          <w:p w:rsidR="00D23727" w:rsidRDefault="00892172" w:rsidP="00D23727">
            <w:pPr>
              <w:jc w:val="center"/>
              <w:cnfStyle w:val="000000100000" w:firstRow="0" w:lastRow="0" w:firstColumn="0" w:lastColumn="0" w:oddVBand="0" w:evenVBand="0" w:oddHBand="1" w:evenHBand="0" w:firstRowFirstColumn="0" w:firstRowLastColumn="0" w:lastRowFirstColumn="0" w:lastRowLastColumn="0"/>
            </w:pPr>
            <w:r>
              <w:t>1</w:t>
            </w:r>
          </w:p>
        </w:tc>
      </w:tr>
      <w:tr w:rsidR="00D23727" w:rsidTr="00D23727">
        <w:tc>
          <w:tcPr>
            <w:cnfStyle w:val="001000000000" w:firstRow="0" w:lastRow="0" w:firstColumn="1" w:lastColumn="0" w:oddVBand="0" w:evenVBand="0" w:oddHBand="0" w:evenHBand="0" w:firstRowFirstColumn="0" w:firstRowLastColumn="0" w:lastRowFirstColumn="0" w:lastRowLastColumn="0"/>
            <w:tcW w:w="6925" w:type="dxa"/>
          </w:tcPr>
          <w:p w:rsidR="00D23727" w:rsidRDefault="00892172" w:rsidP="00D23727">
            <w:pPr>
              <w:rPr>
                <w:b w:val="0"/>
              </w:rPr>
            </w:pPr>
            <w:r>
              <w:rPr>
                <w:b w:val="0"/>
              </w:rPr>
              <w:t>LM70 Temperature sensor</w:t>
            </w:r>
          </w:p>
        </w:tc>
        <w:tc>
          <w:tcPr>
            <w:tcW w:w="2425" w:type="dxa"/>
          </w:tcPr>
          <w:p w:rsidR="00D23727" w:rsidRDefault="00892172" w:rsidP="00D23727">
            <w:pPr>
              <w:jc w:val="center"/>
              <w:cnfStyle w:val="000000000000" w:firstRow="0" w:lastRow="0" w:firstColumn="0" w:lastColumn="0" w:oddVBand="0" w:evenVBand="0" w:oddHBand="0" w:evenHBand="0" w:firstRowFirstColumn="0" w:firstRowLastColumn="0" w:lastRowFirstColumn="0" w:lastRowLastColumn="0"/>
            </w:pPr>
            <w:r>
              <w:t>1</w:t>
            </w:r>
          </w:p>
        </w:tc>
      </w:tr>
      <w:tr w:rsidR="00D23727" w:rsidTr="00D23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D23727" w:rsidRDefault="00892172" w:rsidP="00D23727">
            <w:pPr>
              <w:rPr>
                <w:b w:val="0"/>
              </w:rPr>
            </w:pPr>
            <w:r>
              <w:rPr>
                <w:b w:val="0"/>
              </w:rPr>
              <w:t>570pF capacitor</w:t>
            </w:r>
          </w:p>
        </w:tc>
        <w:tc>
          <w:tcPr>
            <w:tcW w:w="2425" w:type="dxa"/>
          </w:tcPr>
          <w:p w:rsidR="00D23727" w:rsidRDefault="00892172" w:rsidP="00D23727">
            <w:pPr>
              <w:jc w:val="center"/>
              <w:cnfStyle w:val="000000100000" w:firstRow="0" w:lastRow="0" w:firstColumn="0" w:lastColumn="0" w:oddVBand="0" w:evenVBand="0" w:oddHBand="1" w:evenHBand="0" w:firstRowFirstColumn="0" w:firstRowLastColumn="0" w:lastRowFirstColumn="0" w:lastRowLastColumn="0"/>
            </w:pPr>
            <w:r>
              <w:t>4</w:t>
            </w:r>
          </w:p>
        </w:tc>
      </w:tr>
      <w:tr w:rsidR="00D23727" w:rsidTr="00D23727">
        <w:tc>
          <w:tcPr>
            <w:cnfStyle w:val="001000000000" w:firstRow="0" w:lastRow="0" w:firstColumn="1" w:lastColumn="0" w:oddVBand="0" w:evenVBand="0" w:oddHBand="0" w:evenHBand="0" w:firstRowFirstColumn="0" w:firstRowLastColumn="0" w:lastRowFirstColumn="0" w:lastRowLastColumn="0"/>
            <w:tcW w:w="6925" w:type="dxa"/>
          </w:tcPr>
          <w:p w:rsidR="00D23727" w:rsidRDefault="00892172" w:rsidP="00D23727">
            <w:pPr>
              <w:rPr>
                <w:b w:val="0"/>
              </w:rPr>
            </w:pPr>
            <w:r>
              <w:rPr>
                <w:b w:val="0"/>
              </w:rPr>
              <w:t>11pF capacitor</w:t>
            </w:r>
          </w:p>
        </w:tc>
        <w:tc>
          <w:tcPr>
            <w:tcW w:w="2425" w:type="dxa"/>
          </w:tcPr>
          <w:p w:rsidR="00D23727" w:rsidRDefault="00892172" w:rsidP="00D23727">
            <w:pPr>
              <w:jc w:val="center"/>
              <w:cnfStyle w:val="000000000000" w:firstRow="0" w:lastRow="0" w:firstColumn="0" w:lastColumn="0" w:oddVBand="0" w:evenVBand="0" w:oddHBand="0" w:evenHBand="0" w:firstRowFirstColumn="0" w:firstRowLastColumn="0" w:lastRowFirstColumn="0" w:lastRowLastColumn="0"/>
            </w:pPr>
            <w:r>
              <w:t>4</w:t>
            </w:r>
          </w:p>
        </w:tc>
      </w:tr>
      <w:tr w:rsidR="0045771F" w:rsidTr="00D23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45771F" w:rsidRDefault="0045771F" w:rsidP="00D23727">
            <w:pPr>
              <w:rPr>
                <w:b w:val="0"/>
              </w:rPr>
            </w:pPr>
            <w:r>
              <w:rPr>
                <w:b w:val="0"/>
              </w:rPr>
              <w:t>0.1</w:t>
            </w:r>
            <w:r w:rsidRPr="0045771F">
              <w:rPr>
                <w:b w:val="0"/>
              </w:rPr>
              <w:t>μ</w:t>
            </w:r>
            <w:r>
              <w:rPr>
                <w:b w:val="0"/>
              </w:rPr>
              <w:t>F capacitor</w:t>
            </w:r>
          </w:p>
        </w:tc>
        <w:tc>
          <w:tcPr>
            <w:tcW w:w="2425" w:type="dxa"/>
          </w:tcPr>
          <w:p w:rsidR="0045771F" w:rsidRDefault="0045771F" w:rsidP="00D23727">
            <w:pPr>
              <w:jc w:val="center"/>
              <w:cnfStyle w:val="000000100000" w:firstRow="0" w:lastRow="0" w:firstColumn="0" w:lastColumn="0" w:oddVBand="0" w:evenVBand="0" w:oddHBand="1" w:evenHBand="0" w:firstRowFirstColumn="0" w:firstRowLastColumn="0" w:lastRowFirstColumn="0" w:lastRowLastColumn="0"/>
            </w:pPr>
            <w:r>
              <w:t>1</w:t>
            </w:r>
          </w:p>
        </w:tc>
      </w:tr>
      <w:tr w:rsidR="00D23727" w:rsidTr="00D23727">
        <w:tc>
          <w:tcPr>
            <w:cnfStyle w:val="001000000000" w:firstRow="0" w:lastRow="0" w:firstColumn="1" w:lastColumn="0" w:oddVBand="0" w:evenVBand="0" w:oddHBand="0" w:evenHBand="0" w:firstRowFirstColumn="0" w:firstRowLastColumn="0" w:lastRowFirstColumn="0" w:lastRowLastColumn="0"/>
            <w:tcW w:w="6925" w:type="dxa"/>
          </w:tcPr>
          <w:p w:rsidR="00D23727" w:rsidRDefault="00892172" w:rsidP="00D23727">
            <w:pPr>
              <w:rPr>
                <w:b w:val="0"/>
              </w:rPr>
            </w:pPr>
            <w:r>
              <w:rPr>
                <w:b w:val="0"/>
              </w:rPr>
              <w:t>22</w:t>
            </w:r>
            <w:r w:rsidRPr="00892172">
              <w:rPr>
                <w:b w:val="0"/>
              </w:rPr>
              <w:t>.1kΩ resistor</w:t>
            </w:r>
          </w:p>
        </w:tc>
        <w:tc>
          <w:tcPr>
            <w:tcW w:w="2425" w:type="dxa"/>
          </w:tcPr>
          <w:p w:rsidR="00D23727" w:rsidRDefault="00892172" w:rsidP="00D23727">
            <w:pPr>
              <w:jc w:val="center"/>
              <w:cnfStyle w:val="000000000000" w:firstRow="0" w:lastRow="0" w:firstColumn="0" w:lastColumn="0" w:oddVBand="0" w:evenVBand="0" w:oddHBand="0" w:evenHBand="0" w:firstRowFirstColumn="0" w:firstRowLastColumn="0" w:lastRowFirstColumn="0" w:lastRowLastColumn="0"/>
            </w:pPr>
            <w:r>
              <w:t>4</w:t>
            </w:r>
          </w:p>
        </w:tc>
      </w:tr>
      <w:tr w:rsidR="00D23727" w:rsidTr="00D23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D23727" w:rsidRDefault="008D05F0" w:rsidP="008D05F0">
            <w:pPr>
              <w:rPr>
                <w:b w:val="0"/>
              </w:rPr>
            </w:pPr>
            <w:r>
              <w:rPr>
                <w:b w:val="0"/>
              </w:rPr>
              <w:t>562</w:t>
            </w:r>
            <w:r w:rsidRPr="00892172">
              <w:rPr>
                <w:b w:val="0"/>
              </w:rPr>
              <w:t>Ω resistor</w:t>
            </w:r>
          </w:p>
        </w:tc>
        <w:tc>
          <w:tcPr>
            <w:tcW w:w="2425" w:type="dxa"/>
          </w:tcPr>
          <w:p w:rsidR="00D23727" w:rsidRDefault="004E3955" w:rsidP="00D23727">
            <w:pPr>
              <w:jc w:val="center"/>
              <w:cnfStyle w:val="000000100000" w:firstRow="0" w:lastRow="0" w:firstColumn="0" w:lastColumn="0" w:oddVBand="0" w:evenVBand="0" w:oddHBand="1" w:evenHBand="0" w:firstRowFirstColumn="0" w:firstRowLastColumn="0" w:lastRowFirstColumn="0" w:lastRowLastColumn="0"/>
            </w:pPr>
            <w:r>
              <w:t>4</w:t>
            </w:r>
          </w:p>
        </w:tc>
      </w:tr>
      <w:tr w:rsidR="00D23727" w:rsidTr="00D23727">
        <w:tc>
          <w:tcPr>
            <w:cnfStyle w:val="001000000000" w:firstRow="0" w:lastRow="0" w:firstColumn="1" w:lastColumn="0" w:oddVBand="0" w:evenVBand="0" w:oddHBand="0" w:evenHBand="0" w:firstRowFirstColumn="0" w:firstRowLastColumn="0" w:lastRowFirstColumn="0" w:lastRowLastColumn="0"/>
            <w:tcW w:w="6925" w:type="dxa"/>
          </w:tcPr>
          <w:p w:rsidR="00D23727" w:rsidRDefault="004E3955" w:rsidP="00D23727">
            <w:pPr>
              <w:rPr>
                <w:b w:val="0"/>
              </w:rPr>
            </w:pPr>
            <w:r>
              <w:rPr>
                <w:b w:val="0"/>
              </w:rPr>
              <w:t>Antenna release mount</w:t>
            </w:r>
          </w:p>
        </w:tc>
        <w:tc>
          <w:tcPr>
            <w:tcW w:w="2425" w:type="dxa"/>
          </w:tcPr>
          <w:p w:rsidR="00D23727" w:rsidRDefault="004E3955" w:rsidP="00D23727">
            <w:pPr>
              <w:jc w:val="center"/>
              <w:cnfStyle w:val="000000000000" w:firstRow="0" w:lastRow="0" w:firstColumn="0" w:lastColumn="0" w:oddVBand="0" w:evenVBand="0" w:oddHBand="0" w:evenHBand="0" w:firstRowFirstColumn="0" w:firstRowLastColumn="0" w:lastRowFirstColumn="0" w:lastRowLastColumn="0"/>
            </w:pPr>
            <w:r>
              <w:t>1</w:t>
            </w:r>
          </w:p>
        </w:tc>
      </w:tr>
      <w:tr w:rsidR="00D23727" w:rsidTr="00D23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D23727" w:rsidRDefault="004E3955" w:rsidP="00BD4C33">
            <w:pPr>
              <w:rPr>
                <w:b w:val="0"/>
              </w:rPr>
            </w:pPr>
            <w:r>
              <w:rPr>
                <w:b w:val="0"/>
              </w:rPr>
              <w:t xml:space="preserve">TE </w:t>
            </w:r>
            <w:r w:rsidR="00BD4C33">
              <w:rPr>
                <w:b w:val="0"/>
              </w:rPr>
              <w:t>C</w:t>
            </w:r>
            <w:r w:rsidRPr="004E3955">
              <w:rPr>
                <w:b w:val="0"/>
              </w:rPr>
              <w:t>onnectivity JJDVDUJ314 Antenna release sensor</w:t>
            </w:r>
          </w:p>
        </w:tc>
        <w:tc>
          <w:tcPr>
            <w:tcW w:w="2425" w:type="dxa"/>
          </w:tcPr>
          <w:p w:rsidR="00D23727" w:rsidRDefault="004E3955" w:rsidP="00D23727">
            <w:pPr>
              <w:jc w:val="center"/>
              <w:cnfStyle w:val="000000100000" w:firstRow="0" w:lastRow="0" w:firstColumn="0" w:lastColumn="0" w:oddVBand="0" w:evenVBand="0" w:oddHBand="1" w:evenHBand="0" w:firstRowFirstColumn="0" w:firstRowLastColumn="0" w:lastRowFirstColumn="0" w:lastRowLastColumn="0"/>
            </w:pPr>
            <w:r>
              <w:t>1</w:t>
            </w:r>
          </w:p>
        </w:tc>
      </w:tr>
      <w:tr w:rsidR="00D23727" w:rsidTr="00D23727">
        <w:tc>
          <w:tcPr>
            <w:cnfStyle w:val="001000000000" w:firstRow="0" w:lastRow="0" w:firstColumn="1" w:lastColumn="0" w:oddVBand="0" w:evenVBand="0" w:oddHBand="0" w:evenHBand="0" w:firstRowFirstColumn="0" w:firstRowLastColumn="0" w:lastRowFirstColumn="0" w:lastRowLastColumn="0"/>
            <w:tcW w:w="6925" w:type="dxa"/>
          </w:tcPr>
          <w:p w:rsidR="00D23727" w:rsidRDefault="00BD4C33" w:rsidP="00D23727">
            <w:pPr>
              <w:rPr>
                <w:b w:val="0"/>
              </w:rPr>
            </w:pPr>
            <w:r w:rsidRPr="00440E2B">
              <w:rPr>
                <w:b w:val="0"/>
              </w:rPr>
              <w:t>MOLEX 53398-0471</w:t>
            </w:r>
            <w:r>
              <w:rPr>
                <w:b w:val="0"/>
              </w:rPr>
              <w:t xml:space="preserve"> (Solar cell connector)</w:t>
            </w:r>
          </w:p>
        </w:tc>
        <w:tc>
          <w:tcPr>
            <w:tcW w:w="2425" w:type="dxa"/>
          </w:tcPr>
          <w:p w:rsidR="00D23727" w:rsidRDefault="00440E2B" w:rsidP="00D23727">
            <w:pPr>
              <w:jc w:val="center"/>
              <w:cnfStyle w:val="000000000000" w:firstRow="0" w:lastRow="0" w:firstColumn="0" w:lastColumn="0" w:oddVBand="0" w:evenVBand="0" w:oddHBand="0" w:evenHBand="0" w:firstRowFirstColumn="0" w:firstRowLastColumn="0" w:lastRowFirstColumn="0" w:lastRowLastColumn="0"/>
            </w:pPr>
            <w:r>
              <w:t>1</w:t>
            </w:r>
          </w:p>
        </w:tc>
      </w:tr>
      <w:tr w:rsidR="00440E2B" w:rsidTr="00D23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440E2B" w:rsidRPr="00440E2B" w:rsidRDefault="00BD4C33" w:rsidP="00D23727">
            <w:pPr>
              <w:rPr>
                <w:b w:val="0"/>
              </w:rPr>
            </w:pPr>
            <w:r w:rsidRPr="00440E2B">
              <w:rPr>
                <w:b w:val="0"/>
              </w:rPr>
              <w:t>MOLEX 53398-1271</w:t>
            </w:r>
            <w:r>
              <w:rPr>
                <w:b w:val="0"/>
              </w:rPr>
              <w:t xml:space="preserve"> (Sensor connector)</w:t>
            </w:r>
          </w:p>
        </w:tc>
        <w:tc>
          <w:tcPr>
            <w:tcW w:w="2425" w:type="dxa"/>
          </w:tcPr>
          <w:p w:rsidR="00440E2B" w:rsidRDefault="00440E2B" w:rsidP="00D23727">
            <w:pPr>
              <w:jc w:val="center"/>
              <w:cnfStyle w:val="000000100000" w:firstRow="0" w:lastRow="0" w:firstColumn="0" w:lastColumn="0" w:oddVBand="0" w:evenVBand="0" w:oddHBand="1" w:evenHBand="0" w:firstRowFirstColumn="0" w:firstRowLastColumn="0" w:lastRowFirstColumn="0" w:lastRowLastColumn="0"/>
            </w:pPr>
            <w:r>
              <w:t>1</w:t>
            </w:r>
          </w:p>
        </w:tc>
      </w:tr>
      <w:tr w:rsidR="00440E2B" w:rsidTr="00D23727">
        <w:tc>
          <w:tcPr>
            <w:cnfStyle w:val="001000000000" w:firstRow="0" w:lastRow="0" w:firstColumn="1" w:lastColumn="0" w:oddVBand="0" w:evenVBand="0" w:oddHBand="0" w:evenHBand="0" w:firstRowFirstColumn="0" w:firstRowLastColumn="0" w:lastRowFirstColumn="0" w:lastRowLastColumn="0"/>
            <w:tcW w:w="6925" w:type="dxa"/>
          </w:tcPr>
          <w:p w:rsidR="00440E2B" w:rsidRPr="00440E2B" w:rsidRDefault="00440E2B" w:rsidP="00D23727">
            <w:pPr>
              <w:rPr>
                <w:b w:val="0"/>
              </w:rPr>
            </w:pPr>
            <w:r w:rsidRPr="00440E2B">
              <w:rPr>
                <w:b w:val="0"/>
              </w:rPr>
              <w:t>MOLEX 53261-0671</w:t>
            </w:r>
            <w:r w:rsidR="00582AA7">
              <w:rPr>
                <w:b w:val="0"/>
              </w:rPr>
              <w:t xml:space="preserve"> (Antenna release connector)</w:t>
            </w:r>
          </w:p>
        </w:tc>
        <w:tc>
          <w:tcPr>
            <w:tcW w:w="2425" w:type="dxa"/>
          </w:tcPr>
          <w:p w:rsidR="00440E2B" w:rsidRDefault="00440E2B" w:rsidP="00593AA5">
            <w:pPr>
              <w:keepNext/>
              <w:jc w:val="center"/>
              <w:cnfStyle w:val="000000000000" w:firstRow="0" w:lastRow="0" w:firstColumn="0" w:lastColumn="0" w:oddVBand="0" w:evenVBand="0" w:oddHBand="0" w:evenHBand="0" w:firstRowFirstColumn="0" w:firstRowLastColumn="0" w:lastRowFirstColumn="0" w:lastRowLastColumn="0"/>
            </w:pPr>
            <w:r>
              <w:t>1</w:t>
            </w:r>
          </w:p>
        </w:tc>
      </w:tr>
    </w:tbl>
    <w:p w:rsidR="00D23727" w:rsidRDefault="00593AA5" w:rsidP="00593AA5">
      <w:pPr>
        <w:pStyle w:val="Caption"/>
      </w:pPr>
      <w:r>
        <w:t xml:space="preserve">Figure </w:t>
      </w:r>
      <w:r w:rsidR="00614354">
        <w:rPr>
          <w:noProof/>
        </w:rPr>
        <w:fldChar w:fldCharType="begin"/>
      </w:r>
      <w:r w:rsidR="00614354">
        <w:rPr>
          <w:noProof/>
        </w:rPr>
        <w:instrText xml:space="preserve"> SEQ Figure \* ARABIC </w:instrText>
      </w:r>
      <w:r w:rsidR="00614354">
        <w:rPr>
          <w:noProof/>
        </w:rPr>
        <w:fldChar w:fldCharType="separate"/>
      </w:r>
      <w:r w:rsidR="003F4592">
        <w:rPr>
          <w:noProof/>
        </w:rPr>
        <w:t>7</w:t>
      </w:r>
      <w:r w:rsidR="00614354">
        <w:rPr>
          <w:noProof/>
        </w:rPr>
        <w:fldChar w:fldCharType="end"/>
      </w:r>
      <w:r>
        <w:t>, common components</w:t>
      </w:r>
    </w:p>
    <w:p w:rsidR="005F78D7" w:rsidRDefault="005F78D7" w:rsidP="00614354">
      <w:pPr>
        <w:ind w:left="360"/>
      </w:pPr>
    </w:p>
    <w:p w:rsidR="004E12C9" w:rsidRPr="005F78D7" w:rsidRDefault="004E12C9" w:rsidP="00614354">
      <w:pPr>
        <w:ind w:left="360"/>
      </w:pPr>
    </w:p>
    <w:p w:rsidR="007C7F49" w:rsidRDefault="00614354">
      <w:pPr>
        <w:pStyle w:val="Heading2"/>
      </w:pPr>
      <w:bookmarkStart w:id="11" w:name="_Toc16856137"/>
      <w:r>
        <w:lastRenderedPageBreak/>
        <w:t>6</w:t>
      </w:r>
      <w:r w:rsidR="007C7F49">
        <w:t>.2. RBF/EPS variant unique components</w:t>
      </w:r>
      <w:bookmarkEnd w:id="11"/>
    </w:p>
    <w:tbl>
      <w:tblPr>
        <w:tblStyle w:val="GridTable4-Accent5"/>
        <w:tblW w:w="0" w:type="auto"/>
        <w:tblLook w:val="04A0" w:firstRow="1" w:lastRow="0" w:firstColumn="1" w:lastColumn="0" w:noHBand="0" w:noVBand="1"/>
      </w:tblPr>
      <w:tblGrid>
        <w:gridCol w:w="6925"/>
        <w:gridCol w:w="2425"/>
      </w:tblGrid>
      <w:tr w:rsidR="0068437D" w:rsidTr="00440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68437D" w:rsidRDefault="0068437D" w:rsidP="00440A1E">
            <w:pPr>
              <w:jc w:val="center"/>
            </w:pPr>
            <w:r>
              <w:t>Component</w:t>
            </w:r>
          </w:p>
        </w:tc>
        <w:tc>
          <w:tcPr>
            <w:tcW w:w="2425" w:type="dxa"/>
          </w:tcPr>
          <w:p w:rsidR="0068437D" w:rsidRDefault="0068437D" w:rsidP="00440A1E">
            <w:pPr>
              <w:jc w:val="center"/>
              <w:cnfStyle w:val="100000000000" w:firstRow="1" w:lastRow="0" w:firstColumn="0" w:lastColumn="0" w:oddVBand="0" w:evenVBand="0" w:oddHBand="0" w:evenHBand="0" w:firstRowFirstColumn="0" w:firstRowLastColumn="0" w:lastRowFirstColumn="0" w:lastRowLastColumn="0"/>
            </w:pPr>
            <w:r>
              <w:t>Quantity</w:t>
            </w:r>
          </w:p>
        </w:tc>
      </w:tr>
      <w:tr w:rsidR="0068437D" w:rsidTr="00440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68437D" w:rsidRPr="00593AA5" w:rsidRDefault="00593AA5" w:rsidP="00593AA5">
            <w:pPr>
              <w:rPr>
                <w:b w:val="0"/>
              </w:rPr>
            </w:pPr>
            <w:r w:rsidRPr="00593AA5">
              <w:rPr>
                <w:b w:val="0"/>
              </w:rPr>
              <w:t>Pin header (4 pins, JMP1 &amp; JMP2)</w:t>
            </w:r>
          </w:p>
        </w:tc>
        <w:tc>
          <w:tcPr>
            <w:tcW w:w="2425" w:type="dxa"/>
          </w:tcPr>
          <w:p w:rsidR="0068437D" w:rsidRPr="00593AA5" w:rsidRDefault="00593AA5" w:rsidP="00593AA5">
            <w:pPr>
              <w:jc w:val="center"/>
              <w:cnfStyle w:val="000000100000" w:firstRow="0" w:lastRow="0" w:firstColumn="0" w:lastColumn="0" w:oddVBand="0" w:evenVBand="0" w:oddHBand="1" w:evenHBand="0" w:firstRowFirstColumn="0" w:firstRowLastColumn="0" w:lastRowFirstColumn="0" w:lastRowLastColumn="0"/>
            </w:pPr>
            <w:r>
              <w:t>1</w:t>
            </w:r>
          </w:p>
        </w:tc>
      </w:tr>
      <w:tr w:rsidR="0068437D" w:rsidTr="00440A1E">
        <w:tc>
          <w:tcPr>
            <w:cnfStyle w:val="001000000000" w:firstRow="0" w:lastRow="0" w:firstColumn="1" w:lastColumn="0" w:oddVBand="0" w:evenVBand="0" w:oddHBand="0" w:evenHBand="0" w:firstRowFirstColumn="0" w:firstRowLastColumn="0" w:lastRowFirstColumn="0" w:lastRowLastColumn="0"/>
            <w:tcW w:w="6925" w:type="dxa"/>
          </w:tcPr>
          <w:p w:rsidR="0068437D" w:rsidRPr="00593AA5" w:rsidRDefault="00B87B3B" w:rsidP="00593AA5">
            <w:pPr>
              <w:rPr>
                <w:b w:val="0"/>
              </w:rPr>
            </w:pPr>
            <w:r>
              <w:rPr>
                <w:b w:val="0"/>
              </w:rPr>
              <w:t xml:space="preserve">MOLEX </w:t>
            </w:r>
            <w:r w:rsidR="00593AA5" w:rsidRPr="00593AA5">
              <w:rPr>
                <w:b w:val="0"/>
              </w:rPr>
              <w:t>67643-2911 (EPS bypass)</w:t>
            </w:r>
          </w:p>
        </w:tc>
        <w:tc>
          <w:tcPr>
            <w:tcW w:w="2425" w:type="dxa"/>
          </w:tcPr>
          <w:p w:rsidR="0068437D" w:rsidRPr="00593AA5" w:rsidRDefault="00593AA5" w:rsidP="00593AA5">
            <w:pPr>
              <w:jc w:val="center"/>
              <w:cnfStyle w:val="000000000000" w:firstRow="0" w:lastRow="0" w:firstColumn="0" w:lastColumn="0" w:oddVBand="0" w:evenVBand="0" w:oddHBand="0" w:evenHBand="0" w:firstRowFirstColumn="0" w:firstRowLastColumn="0" w:lastRowFirstColumn="0" w:lastRowLastColumn="0"/>
            </w:pPr>
            <w:r>
              <w:t>1</w:t>
            </w:r>
          </w:p>
        </w:tc>
      </w:tr>
      <w:tr w:rsidR="0068437D" w:rsidTr="00440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68437D" w:rsidRPr="00593AA5" w:rsidRDefault="00B87B3B" w:rsidP="00593AA5">
            <w:pPr>
              <w:rPr>
                <w:b w:val="0"/>
              </w:rPr>
            </w:pPr>
            <w:r>
              <w:rPr>
                <w:b w:val="0"/>
              </w:rPr>
              <w:t xml:space="preserve">MOLEX </w:t>
            </w:r>
            <w:r w:rsidR="00593AA5" w:rsidRPr="00593AA5">
              <w:rPr>
                <w:b w:val="0"/>
              </w:rPr>
              <w:t>47257-0001</w:t>
            </w:r>
            <w:r w:rsidR="008D6248">
              <w:rPr>
                <w:b w:val="0"/>
              </w:rPr>
              <w:t xml:space="preserve"> </w:t>
            </w:r>
            <w:r w:rsidR="00593AA5" w:rsidRPr="00593AA5">
              <w:rPr>
                <w:b w:val="0"/>
              </w:rPr>
              <w:t>(RBF switch connector)</w:t>
            </w:r>
          </w:p>
        </w:tc>
        <w:tc>
          <w:tcPr>
            <w:tcW w:w="2425" w:type="dxa"/>
          </w:tcPr>
          <w:p w:rsidR="0068437D" w:rsidRPr="00593AA5" w:rsidRDefault="00593AA5" w:rsidP="00593AA5">
            <w:pPr>
              <w:jc w:val="center"/>
              <w:cnfStyle w:val="000000100000" w:firstRow="0" w:lastRow="0" w:firstColumn="0" w:lastColumn="0" w:oddVBand="0" w:evenVBand="0" w:oddHBand="1" w:evenHBand="0" w:firstRowFirstColumn="0" w:firstRowLastColumn="0" w:lastRowFirstColumn="0" w:lastRowLastColumn="0"/>
            </w:pPr>
            <w:r>
              <w:t>1</w:t>
            </w:r>
          </w:p>
        </w:tc>
      </w:tr>
      <w:tr w:rsidR="0068437D" w:rsidTr="00440A1E">
        <w:tc>
          <w:tcPr>
            <w:cnfStyle w:val="001000000000" w:firstRow="0" w:lastRow="0" w:firstColumn="1" w:lastColumn="0" w:oddVBand="0" w:evenVBand="0" w:oddHBand="0" w:evenHBand="0" w:firstRowFirstColumn="0" w:firstRowLastColumn="0" w:lastRowFirstColumn="0" w:lastRowLastColumn="0"/>
            <w:tcW w:w="6925" w:type="dxa"/>
          </w:tcPr>
          <w:p w:rsidR="0068437D" w:rsidRPr="00593AA5" w:rsidRDefault="00593AA5" w:rsidP="00593AA5">
            <w:pPr>
              <w:rPr>
                <w:b w:val="0"/>
              </w:rPr>
            </w:pPr>
            <w:r w:rsidRPr="00593AA5">
              <w:rPr>
                <w:b w:val="0"/>
              </w:rPr>
              <w:t>Tensility International Corp 50-00402</w:t>
            </w:r>
          </w:p>
        </w:tc>
        <w:tc>
          <w:tcPr>
            <w:tcW w:w="2425" w:type="dxa"/>
          </w:tcPr>
          <w:p w:rsidR="0068437D" w:rsidRPr="00593AA5" w:rsidRDefault="00593AA5" w:rsidP="00593AA5">
            <w:pPr>
              <w:keepNext/>
              <w:jc w:val="center"/>
              <w:cnfStyle w:val="000000000000" w:firstRow="0" w:lastRow="0" w:firstColumn="0" w:lastColumn="0" w:oddVBand="0" w:evenVBand="0" w:oddHBand="0" w:evenHBand="0" w:firstRowFirstColumn="0" w:firstRowLastColumn="0" w:lastRowFirstColumn="0" w:lastRowLastColumn="0"/>
            </w:pPr>
            <w:r>
              <w:t>1</w:t>
            </w:r>
          </w:p>
        </w:tc>
      </w:tr>
    </w:tbl>
    <w:p w:rsidR="0068437D" w:rsidRDefault="00593AA5" w:rsidP="00593AA5">
      <w:pPr>
        <w:pStyle w:val="Caption"/>
      </w:pPr>
      <w:r>
        <w:t xml:space="preserve">Figure </w:t>
      </w:r>
      <w:r w:rsidR="00614354">
        <w:rPr>
          <w:noProof/>
        </w:rPr>
        <w:fldChar w:fldCharType="begin"/>
      </w:r>
      <w:r w:rsidR="00614354">
        <w:rPr>
          <w:noProof/>
        </w:rPr>
        <w:instrText xml:space="preserve"> SEQ Figure \* ARABIC </w:instrText>
      </w:r>
      <w:r w:rsidR="00614354">
        <w:rPr>
          <w:noProof/>
        </w:rPr>
        <w:fldChar w:fldCharType="separate"/>
      </w:r>
      <w:r w:rsidR="003F4592">
        <w:rPr>
          <w:noProof/>
        </w:rPr>
        <w:t>8</w:t>
      </w:r>
      <w:r w:rsidR="00614354">
        <w:rPr>
          <w:noProof/>
        </w:rPr>
        <w:fldChar w:fldCharType="end"/>
      </w:r>
      <w:r>
        <w:t>, RBF/EPS components</w:t>
      </w:r>
    </w:p>
    <w:p w:rsidR="005F78D7" w:rsidRPr="005F78D7" w:rsidRDefault="005F78D7" w:rsidP="005F78D7"/>
    <w:p w:rsidR="007C7F49" w:rsidRDefault="00614354">
      <w:pPr>
        <w:pStyle w:val="Heading2"/>
      </w:pPr>
      <w:bookmarkStart w:id="12" w:name="_Toc16856138"/>
      <w:r>
        <w:t>6</w:t>
      </w:r>
      <w:r w:rsidR="007C7F49">
        <w:t>.3. JTAG/OBC variant unique components</w:t>
      </w:r>
      <w:bookmarkEnd w:id="12"/>
    </w:p>
    <w:tbl>
      <w:tblPr>
        <w:tblStyle w:val="GridTable4-Accent5"/>
        <w:tblW w:w="0" w:type="auto"/>
        <w:tblLook w:val="04A0" w:firstRow="1" w:lastRow="0" w:firstColumn="1" w:lastColumn="0" w:noHBand="0" w:noVBand="1"/>
      </w:tblPr>
      <w:tblGrid>
        <w:gridCol w:w="6925"/>
        <w:gridCol w:w="2425"/>
      </w:tblGrid>
      <w:tr w:rsidR="00593AA5" w:rsidTr="00440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593AA5" w:rsidRDefault="00593AA5" w:rsidP="00440A1E">
            <w:pPr>
              <w:jc w:val="center"/>
            </w:pPr>
            <w:r>
              <w:t>Component</w:t>
            </w:r>
          </w:p>
        </w:tc>
        <w:tc>
          <w:tcPr>
            <w:tcW w:w="2425" w:type="dxa"/>
          </w:tcPr>
          <w:p w:rsidR="00593AA5" w:rsidRDefault="00593AA5" w:rsidP="00440A1E">
            <w:pPr>
              <w:jc w:val="center"/>
              <w:cnfStyle w:val="100000000000" w:firstRow="1" w:lastRow="0" w:firstColumn="0" w:lastColumn="0" w:oddVBand="0" w:evenVBand="0" w:oddHBand="0" w:evenHBand="0" w:firstRowFirstColumn="0" w:firstRowLastColumn="0" w:lastRowFirstColumn="0" w:lastRowLastColumn="0"/>
            </w:pPr>
            <w:r>
              <w:t>Quantity</w:t>
            </w:r>
          </w:p>
        </w:tc>
      </w:tr>
      <w:tr w:rsidR="00593AA5" w:rsidTr="00440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593AA5" w:rsidRPr="00593AA5" w:rsidRDefault="00593AA5" w:rsidP="00593AA5">
            <w:pPr>
              <w:rPr>
                <w:b w:val="0"/>
              </w:rPr>
            </w:pPr>
            <w:r w:rsidRPr="00593AA5">
              <w:rPr>
                <w:b w:val="0"/>
              </w:rPr>
              <w:t>MOLEX  67643-2911 (</w:t>
            </w:r>
            <w:r>
              <w:rPr>
                <w:b w:val="0"/>
              </w:rPr>
              <w:t>OBC</w:t>
            </w:r>
            <w:r w:rsidRPr="00593AA5">
              <w:rPr>
                <w:b w:val="0"/>
              </w:rPr>
              <w:t xml:space="preserve"> bypass)</w:t>
            </w:r>
          </w:p>
        </w:tc>
        <w:tc>
          <w:tcPr>
            <w:tcW w:w="2425" w:type="dxa"/>
          </w:tcPr>
          <w:p w:rsidR="00593AA5" w:rsidRPr="00593AA5" w:rsidRDefault="00593AA5" w:rsidP="00440A1E">
            <w:pPr>
              <w:jc w:val="center"/>
              <w:cnfStyle w:val="000000100000" w:firstRow="0" w:lastRow="0" w:firstColumn="0" w:lastColumn="0" w:oddVBand="0" w:evenVBand="0" w:oddHBand="1" w:evenHBand="0" w:firstRowFirstColumn="0" w:firstRowLastColumn="0" w:lastRowFirstColumn="0" w:lastRowLastColumn="0"/>
            </w:pPr>
            <w:r>
              <w:t>1</w:t>
            </w:r>
          </w:p>
        </w:tc>
      </w:tr>
      <w:tr w:rsidR="00593AA5" w:rsidTr="00440A1E">
        <w:tc>
          <w:tcPr>
            <w:cnfStyle w:val="001000000000" w:firstRow="0" w:lastRow="0" w:firstColumn="1" w:lastColumn="0" w:oddVBand="0" w:evenVBand="0" w:oddHBand="0" w:evenHBand="0" w:firstRowFirstColumn="0" w:firstRowLastColumn="0" w:lastRowFirstColumn="0" w:lastRowLastColumn="0"/>
            <w:tcW w:w="6925" w:type="dxa"/>
          </w:tcPr>
          <w:p w:rsidR="00593AA5" w:rsidRPr="00593AA5" w:rsidRDefault="00593AA5" w:rsidP="0058206D">
            <w:pPr>
              <w:rPr>
                <w:b w:val="0"/>
              </w:rPr>
            </w:pPr>
            <w:r w:rsidRPr="00593AA5">
              <w:rPr>
                <w:b w:val="0"/>
              </w:rPr>
              <w:t xml:space="preserve">MOLEX  </w:t>
            </w:r>
            <w:r w:rsidR="00845DE7">
              <w:rPr>
                <w:b w:val="0"/>
              </w:rPr>
              <w:t>53</w:t>
            </w:r>
            <w:r w:rsidR="0058206D">
              <w:rPr>
                <w:b w:val="0"/>
              </w:rPr>
              <w:t>261</w:t>
            </w:r>
            <w:r w:rsidR="00845DE7">
              <w:rPr>
                <w:b w:val="0"/>
              </w:rPr>
              <w:t>-1071</w:t>
            </w:r>
            <w:r w:rsidRPr="00593AA5">
              <w:rPr>
                <w:b w:val="0"/>
              </w:rPr>
              <w:t xml:space="preserve"> (</w:t>
            </w:r>
            <w:r>
              <w:rPr>
                <w:b w:val="0"/>
              </w:rPr>
              <w:t>JTAG</w:t>
            </w:r>
            <w:r w:rsidRPr="00593AA5">
              <w:rPr>
                <w:b w:val="0"/>
              </w:rPr>
              <w:t xml:space="preserve"> bypass</w:t>
            </w:r>
            <w:r w:rsidR="0058206D">
              <w:rPr>
                <w:b w:val="0"/>
              </w:rPr>
              <w:t xml:space="preserve"> external)</w:t>
            </w:r>
          </w:p>
        </w:tc>
        <w:tc>
          <w:tcPr>
            <w:tcW w:w="2425" w:type="dxa"/>
          </w:tcPr>
          <w:p w:rsidR="00593AA5" w:rsidRPr="00593AA5" w:rsidRDefault="0058206D" w:rsidP="00440A1E">
            <w:pPr>
              <w:jc w:val="center"/>
              <w:cnfStyle w:val="000000000000" w:firstRow="0" w:lastRow="0" w:firstColumn="0" w:lastColumn="0" w:oddVBand="0" w:evenVBand="0" w:oddHBand="0" w:evenHBand="0" w:firstRowFirstColumn="0" w:firstRowLastColumn="0" w:lastRowFirstColumn="0" w:lastRowLastColumn="0"/>
            </w:pPr>
            <w:r>
              <w:t>1</w:t>
            </w:r>
          </w:p>
        </w:tc>
      </w:tr>
      <w:tr w:rsidR="0058206D" w:rsidTr="00440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58206D" w:rsidRPr="00593AA5" w:rsidRDefault="0058206D" w:rsidP="0058206D">
            <w:r w:rsidRPr="00593AA5">
              <w:rPr>
                <w:b w:val="0"/>
              </w:rPr>
              <w:t xml:space="preserve">MOLEX  </w:t>
            </w:r>
            <w:r>
              <w:rPr>
                <w:b w:val="0"/>
              </w:rPr>
              <w:t>53398-1071</w:t>
            </w:r>
            <w:r w:rsidRPr="00593AA5">
              <w:rPr>
                <w:b w:val="0"/>
              </w:rPr>
              <w:t xml:space="preserve"> (</w:t>
            </w:r>
            <w:r>
              <w:rPr>
                <w:b w:val="0"/>
              </w:rPr>
              <w:t>JTAG</w:t>
            </w:r>
            <w:r w:rsidRPr="00593AA5">
              <w:rPr>
                <w:b w:val="0"/>
              </w:rPr>
              <w:t xml:space="preserve"> bypass</w:t>
            </w:r>
            <w:r>
              <w:rPr>
                <w:b w:val="0"/>
              </w:rPr>
              <w:t xml:space="preserve"> internal)</w:t>
            </w:r>
          </w:p>
        </w:tc>
        <w:tc>
          <w:tcPr>
            <w:tcW w:w="2425" w:type="dxa"/>
          </w:tcPr>
          <w:p w:rsidR="0058206D" w:rsidRDefault="0058206D" w:rsidP="00440A1E">
            <w:pPr>
              <w:jc w:val="center"/>
              <w:cnfStyle w:val="000000100000" w:firstRow="0" w:lastRow="0" w:firstColumn="0" w:lastColumn="0" w:oddVBand="0" w:evenVBand="0" w:oddHBand="1" w:evenHBand="0" w:firstRowFirstColumn="0" w:firstRowLastColumn="0" w:lastRowFirstColumn="0" w:lastRowLastColumn="0"/>
            </w:pPr>
            <w:r>
              <w:t>1</w:t>
            </w:r>
          </w:p>
        </w:tc>
      </w:tr>
    </w:tbl>
    <w:p w:rsidR="00593AA5" w:rsidRDefault="00593AA5" w:rsidP="00593AA5">
      <w:pPr>
        <w:pStyle w:val="Caption"/>
      </w:pPr>
      <w:r>
        <w:t xml:space="preserve">Figure </w:t>
      </w:r>
      <w:r w:rsidR="00614354">
        <w:rPr>
          <w:noProof/>
        </w:rPr>
        <w:fldChar w:fldCharType="begin"/>
      </w:r>
      <w:r w:rsidR="00614354">
        <w:rPr>
          <w:noProof/>
        </w:rPr>
        <w:instrText xml:space="preserve"> SEQ Figure \* ARABIC </w:instrText>
      </w:r>
      <w:r w:rsidR="00614354">
        <w:rPr>
          <w:noProof/>
        </w:rPr>
        <w:fldChar w:fldCharType="separate"/>
      </w:r>
      <w:r w:rsidR="003F4592">
        <w:rPr>
          <w:noProof/>
        </w:rPr>
        <w:t>9</w:t>
      </w:r>
      <w:r w:rsidR="00614354">
        <w:rPr>
          <w:noProof/>
        </w:rPr>
        <w:fldChar w:fldCharType="end"/>
      </w:r>
      <w:r>
        <w:t>, JTAG/OBC components</w:t>
      </w:r>
    </w:p>
    <w:p w:rsidR="005F78D7" w:rsidRPr="005F78D7" w:rsidRDefault="005F78D7" w:rsidP="005F78D7"/>
    <w:p w:rsidR="007C7F49" w:rsidRDefault="00614354">
      <w:pPr>
        <w:pStyle w:val="Heading2"/>
      </w:pPr>
      <w:bookmarkStart w:id="13" w:name="_Toc16856139"/>
      <w:r>
        <w:t>6</w:t>
      </w:r>
      <w:r w:rsidR="007C7F49">
        <w:t>.</w:t>
      </w:r>
      <w:r>
        <w:t>4</w:t>
      </w:r>
      <w:r w:rsidR="007C7F49">
        <w:t>. Accelerometer variant unique components</w:t>
      </w:r>
      <w:bookmarkEnd w:id="13"/>
    </w:p>
    <w:tbl>
      <w:tblPr>
        <w:tblStyle w:val="GridTable4-Accent5"/>
        <w:tblW w:w="0" w:type="auto"/>
        <w:tblLook w:val="04A0" w:firstRow="1" w:lastRow="0" w:firstColumn="1" w:lastColumn="0" w:noHBand="0" w:noVBand="1"/>
      </w:tblPr>
      <w:tblGrid>
        <w:gridCol w:w="6925"/>
        <w:gridCol w:w="2425"/>
      </w:tblGrid>
      <w:tr w:rsidR="00060E8F" w:rsidTr="00440A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060E8F" w:rsidRDefault="00060E8F" w:rsidP="00440A1E">
            <w:pPr>
              <w:jc w:val="center"/>
            </w:pPr>
            <w:r>
              <w:t>Component</w:t>
            </w:r>
          </w:p>
        </w:tc>
        <w:tc>
          <w:tcPr>
            <w:tcW w:w="2425" w:type="dxa"/>
          </w:tcPr>
          <w:p w:rsidR="00060E8F" w:rsidRDefault="00060E8F" w:rsidP="00440A1E">
            <w:pPr>
              <w:jc w:val="center"/>
              <w:cnfStyle w:val="100000000000" w:firstRow="1" w:lastRow="0" w:firstColumn="0" w:lastColumn="0" w:oddVBand="0" w:evenVBand="0" w:oddHBand="0" w:evenHBand="0" w:firstRowFirstColumn="0" w:firstRowLastColumn="0" w:lastRowFirstColumn="0" w:lastRowLastColumn="0"/>
            </w:pPr>
            <w:r>
              <w:t>Quantity</w:t>
            </w:r>
          </w:p>
        </w:tc>
      </w:tr>
      <w:tr w:rsidR="00060E8F" w:rsidTr="00440A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060E8F" w:rsidRPr="00060E8F" w:rsidRDefault="00BD50E6" w:rsidP="00060E8F">
            <w:pPr>
              <w:rPr>
                <w:b w:val="0"/>
              </w:rPr>
            </w:pPr>
            <w:r>
              <w:rPr>
                <w:b w:val="0"/>
              </w:rPr>
              <w:t xml:space="preserve">MOLEX </w:t>
            </w:r>
            <w:r w:rsidR="00060E8F" w:rsidRPr="00060E8F">
              <w:rPr>
                <w:b w:val="0"/>
              </w:rPr>
              <w:t>53261-1271 (Accelerometer bypass, top-side)</w:t>
            </w:r>
          </w:p>
        </w:tc>
        <w:tc>
          <w:tcPr>
            <w:tcW w:w="2425" w:type="dxa"/>
          </w:tcPr>
          <w:p w:rsidR="00060E8F" w:rsidRPr="00593AA5" w:rsidRDefault="00060E8F" w:rsidP="00440A1E">
            <w:pPr>
              <w:jc w:val="center"/>
              <w:cnfStyle w:val="000000100000" w:firstRow="0" w:lastRow="0" w:firstColumn="0" w:lastColumn="0" w:oddVBand="0" w:evenVBand="0" w:oddHBand="1" w:evenHBand="0" w:firstRowFirstColumn="0" w:firstRowLastColumn="0" w:lastRowFirstColumn="0" w:lastRowLastColumn="0"/>
            </w:pPr>
            <w:r>
              <w:t>2</w:t>
            </w:r>
          </w:p>
        </w:tc>
      </w:tr>
      <w:tr w:rsidR="00060E8F" w:rsidTr="00440A1E">
        <w:tc>
          <w:tcPr>
            <w:cnfStyle w:val="001000000000" w:firstRow="0" w:lastRow="0" w:firstColumn="1" w:lastColumn="0" w:oddVBand="0" w:evenVBand="0" w:oddHBand="0" w:evenHBand="0" w:firstRowFirstColumn="0" w:firstRowLastColumn="0" w:lastRowFirstColumn="0" w:lastRowLastColumn="0"/>
            <w:tcW w:w="6925" w:type="dxa"/>
          </w:tcPr>
          <w:p w:rsidR="00060E8F" w:rsidRPr="00060E8F" w:rsidRDefault="00060E8F" w:rsidP="00060E8F">
            <w:pPr>
              <w:rPr>
                <w:b w:val="0"/>
              </w:rPr>
            </w:pPr>
            <w:r w:rsidRPr="00060E8F">
              <w:rPr>
                <w:b w:val="0"/>
              </w:rPr>
              <w:t>MOLEX 53398-1271 (Accelerometer bypass, bottom-side)</w:t>
            </w:r>
          </w:p>
        </w:tc>
        <w:tc>
          <w:tcPr>
            <w:tcW w:w="2425" w:type="dxa"/>
          </w:tcPr>
          <w:p w:rsidR="00060E8F" w:rsidRPr="00593AA5" w:rsidRDefault="00060E8F" w:rsidP="00060E8F">
            <w:pPr>
              <w:keepNext/>
              <w:jc w:val="center"/>
              <w:cnfStyle w:val="000000000000" w:firstRow="0" w:lastRow="0" w:firstColumn="0" w:lastColumn="0" w:oddVBand="0" w:evenVBand="0" w:oddHBand="0" w:evenHBand="0" w:firstRowFirstColumn="0" w:firstRowLastColumn="0" w:lastRowFirstColumn="0" w:lastRowLastColumn="0"/>
            </w:pPr>
            <w:r>
              <w:t>2</w:t>
            </w:r>
          </w:p>
        </w:tc>
      </w:tr>
      <w:tr w:rsidR="00060E8F" w:rsidTr="00CE7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060E8F" w:rsidRPr="00060E8F" w:rsidRDefault="00060E8F" w:rsidP="00060E8F">
            <w:pPr>
              <w:rPr>
                <w:b w:val="0"/>
              </w:rPr>
            </w:pPr>
            <w:r>
              <w:rPr>
                <w:b w:val="0"/>
              </w:rPr>
              <w:t>Accelerometers</w:t>
            </w:r>
          </w:p>
        </w:tc>
        <w:tc>
          <w:tcPr>
            <w:tcW w:w="2425" w:type="dxa"/>
            <w:shd w:val="clear" w:color="auto" w:fill="FFC000"/>
          </w:tcPr>
          <w:p w:rsidR="00060E8F" w:rsidRDefault="00060E8F" w:rsidP="00060E8F">
            <w:pPr>
              <w:keepNext/>
              <w:jc w:val="center"/>
              <w:cnfStyle w:val="000000100000" w:firstRow="0" w:lastRow="0" w:firstColumn="0" w:lastColumn="0" w:oddVBand="0" w:evenVBand="0" w:oddHBand="1" w:evenHBand="0" w:firstRowFirstColumn="0" w:firstRowLastColumn="0" w:lastRowFirstColumn="0" w:lastRowLastColumn="0"/>
            </w:pPr>
            <w:r>
              <w:t>?</w:t>
            </w:r>
          </w:p>
        </w:tc>
      </w:tr>
    </w:tbl>
    <w:p w:rsidR="00F55CB6" w:rsidRDefault="00060E8F" w:rsidP="005F78D7">
      <w:pPr>
        <w:pStyle w:val="Caption"/>
      </w:pPr>
      <w:r>
        <w:t xml:space="preserve">Figure </w:t>
      </w:r>
      <w:r w:rsidR="00614354">
        <w:rPr>
          <w:noProof/>
        </w:rPr>
        <w:fldChar w:fldCharType="begin"/>
      </w:r>
      <w:r w:rsidR="00614354">
        <w:rPr>
          <w:noProof/>
        </w:rPr>
        <w:instrText xml:space="preserve"> SEQ Figure \* ARABIC </w:instrText>
      </w:r>
      <w:r w:rsidR="00614354">
        <w:rPr>
          <w:noProof/>
        </w:rPr>
        <w:fldChar w:fldCharType="separate"/>
      </w:r>
      <w:r w:rsidR="003F4592">
        <w:rPr>
          <w:noProof/>
        </w:rPr>
        <w:t>10</w:t>
      </w:r>
      <w:r w:rsidR="00614354">
        <w:rPr>
          <w:noProof/>
        </w:rPr>
        <w:fldChar w:fldCharType="end"/>
      </w:r>
      <w:r>
        <w:t>, Accelerometer components</w:t>
      </w:r>
    </w:p>
    <w:p w:rsidR="00A83223" w:rsidRPr="00A83223" w:rsidRDefault="00A83223" w:rsidP="00A83223"/>
    <w:p w:rsidR="00A83223" w:rsidRDefault="00614354">
      <w:pPr>
        <w:pStyle w:val="Heading2"/>
      </w:pPr>
      <w:bookmarkStart w:id="14" w:name="_Toc16856140"/>
      <w:r>
        <w:t>6</w:t>
      </w:r>
      <w:r w:rsidR="00A83223">
        <w:t>.</w:t>
      </w:r>
      <w:r>
        <w:t>5</w:t>
      </w:r>
      <w:r w:rsidR="00A83223">
        <w:t>. End-plates unique components</w:t>
      </w:r>
      <w:bookmarkEnd w:id="14"/>
    </w:p>
    <w:tbl>
      <w:tblPr>
        <w:tblStyle w:val="GridTable4-Accent5"/>
        <w:tblW w:w="0" w:type="auto"/>
        <w:tblLook w:val="04A0" w:firstRow="1" w:lastRow="0" w:firstColumn="1" w:lastColumn="0" w:noHBand="0" w:noVBand="1"/>
      </w:tblPr>
      <w:tblGrid>
        <w:gridCol w:w="6925"/>
        <w:gridCol w:w="2425"/>
      </w:tblGrid>
      <w:tr w:rsidR="00A83223" w:rsidTr="00614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A83223" w:rsidRDefault="00A83223" w:rsidP="00614354">
            <w:pPr>
              <w:jc w:val="center"/>
            </w:pPr>
            <w:r>
              <w:t>Component</w:t>
            </w:r>
          </w:p>
        </w:tc>
        <w:tc>
          <w:tcPr>
            <w:tcW w:w="2425" w:type="dxa"/>
          </w:tcPr>
          <w:p w:rsidR="00A83223" w:rsidRDefault="00A83223" w:rsidP="00614354">
            <w:pPr>
              <w:jc w:val="center"/>
              <w:cnfStyle w:val="100000000000" w:firstRow="1" w:lastRow="0" w:firstColumn="0" w:lastColumn="0" w:oddVBand="0" w:evenVBand="0" w:oddHBand="0" w:evenHBand="0" w:firstRowFirstColumn="0" w:firstRowLastColumn="0" w:lastRowFirstColumn="0" w:lastRowLastColumn="0"/>
            </w:pPr>
            <w:r>
              <w:t>Quantity</w:t>
            </w:r>
          </w:p>
        </w:tc>
      </w:tr>
      <w:tr w:rsidR="00A83223" w:rsidTr="00614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tcPr>
          <w:p w:rsidR="00A83223" w:rsidRPr="00060E8F" w:rsidRDefault="00A83223" w:rsidP="00614354">
            <w:pPr>
              <w:rPr>
                <w:b w:val="0"/>
              </w:rPr>
            </w:pPr>
            <w:r>
              <w:rPr>
                <w:b w:val="0"/>
              </w:rPr>
              <w:t>Analog Devices RH1009 Radiation Hardened 2.5V Reference</w:t>
            </w:r>
          </w:p>
        </w:tc>
        <w:tc>
          <w:tcPr>
            <w:tcW w:w="2425" w:type="dxa"/>
          </w:tcPr>
          <w:p w:rsidR="00A83223" w:rsidRPr="00593AA5" w:rsidRDefault="00A83223" w:rsidP="00A83223">
            <w:pPr>
              <w:keepNext/>
              <w:jc w:val="center"/>
              <w:cnfStyle w:val="000000100000" w:firstRow="0" w:lastRow="0" w:firstColumn="0" w:lastColumn="0" w:oddVBand="0" w:evenVBand="0" w:oddHBand="1" w:evenHBand="0" w:firstRowFirstColumn="0" w:firstRowLastColumn="0" w:lastRowFirstColumn="0" w:lastRowLastColumn="0"/>
            </w:pPr>
            <w:r>
              <w:t>1</w:t>
            </w:r>
          </w:p>
        </w:tc>
      </w:tr>
    </w:tbl>
    <w:p w:rsidR="00A83223" w:rsidRDefault="00A83223" w:rsidP="00A83223">
      <w:pPr>
        <w:pStyle w:val="Caption"/>
      </w:pPr>
      <w:r>
        <w:t xml:space="preserve">Figure </w:t>
      </w:r>
      <w:r w:rsidR="00614354">
        <w:rPr>
          <w:noProof/>
        </w:rPr>
        <w:fldChar w:fldCharType="begin"/>
      </w:r>
      <w:r w:rsidR="00614354">
        <w:rPr>
          <w:noProof/>
        </w:rPr>
        <w:instrText xml:space="preserve"> SEQ Figure \* ARABIC </w:instrText>
      </w:r>
      <w:r w:rsidR="00614354">
        <w:rPr>
          <w:noProof/>
        </w:rPr>
        <w:fldChar w:fldCharType="separate"/>
      </w:r>
      <w:r w:rsidR="003F4592">
        <w:rPr>
          <w:noProof/>
        </w:rPr>
        <w:t>11</w:t>
      </w:r>
      <w:r w:rsidR="00614354">
        <w:rPr>
          <w:noProof/>
        </w:rPr>
        <w:fldChar w:fldCharType="end"/>
      </w:r>
      <w:r>
        <w:t>, End-plates components</w:t>
      </w:r>
    </w:p>
    <w:p w:rsidR="00A83223" w:rsidRPr="00A83223" w:rsidRDefault="00A83223" w:rsidP="00A83223"/>
    <w:p w:rsidR="00D62C77" w:rsidRDefault="00D62C77" w:rsidP="007210E7">
      <w:pPr>
        <w:pStyle w:val="Heading1"/>
        <w:numPr>
          <w:ilvl w:val="0"/>
          <w:numId w:val="15"/>
        </w:numPr>
      </w:pPr>
      <w:bookmarkStart w:id="15" w:name="_Toc16856141"/>
      <w:r>
        <w:t>Electrical and sensor design</w:t>
      </w:r>
      <w:bookmarkEnd w:id="15"/>
    </w:p>
    <w:p w:rsidR="00732D24" w:rsidRDefault="00732D24" w:rsidP="00E3296B">
      <w:pPr>
        <w:ind w:left="360" w:firstLine="360"/>
      </w:pPr>
      <w:r>
        <w:t>There are several distinct circuits included in the solar panel assembly. They are mainly to provide power, sensor data, or bypasses to internal components for easier testing.</w:t>
      </w:r>
      <w:r w:rsidR="00413492">
        <w:t xml:space="preserve"> The exact pin connections for the MOLEX connectors can be found in the</w:t>
      </w:r>
      <w:r w:rsidR="00FC7081">
        <w:t xml:space="preserve"> specifications document</w:t>
      </w:r>
      <w:r w:rsidR="00413492">
        <w:t xml:space="preserve"> </w:t>
      </w:r>
      <w:r w:rsidR="00FC7081">
        <w:t>[6]</w:t>
      </w:r>
      <w:r w:rsidR="00413492">
        <w:t>.</w:t>
      </w:r>
    </w:p>
    <w:p w:rsidR="00D62C77" w:rsidRPr="00D62C77" w:rsidRDefault="00D62C77" w:rsidP="00D62C77"/>
    <w:p w:rsidR="008E3BD7" w:rsidRDefault="007210E7" w:rsidP="008E3BD7">
      <w:pPr>
        <w:pStyle w:val="Heading2"/>
      </w:pPr>
      <w:bookmarkStart w:id="16" w:name="_Toc16856142"/>
      <w:r>
        <w:t>7</w:t>
      </w:r>
      <w:r w:rsidR="00F05C8F">
        <w:t>.1.</w:t>
      </w:r>
      <w:r w:rsidR="008E3BD7">
        <w:t xml:space="preserve"> Solar cells</w:t>
      </w:r>
      <w:r w:rsidR="00F900EA">
        <w:t xml:space="preserve"> </w:t>
      </w:r>
      <w:r w:rsidR="004C2D2F">
        <w:t>(</w:t>
      </w:r>
      <w:r w:rsidR="004C2D2F" w:rsidRPr="004C2D2F">
        <w:t>±</w:t>
      </w:r>
      <w:r w:rsidR="004C2D2F">
        <w:t xml:space="preserve">X, </w:t>
      </w:r>
      <w:r w:rsidR="004C2D2F" w:rsidRPr="004C2D2F">
        <w:t>±</w:t>
      </w:r>
      <w:r w:rsidR="004C2D2F">
        <w:t>Y faces</w:t>
      </w:r>
      <w:r w:rsidR="00F900EA">
        <w:t>)</w:t>
      </w:r>
      <w:bookmarkEnd w:id="16"/>
    </w:p>
    <w:p w:rsidR="00721B42" w:rsidRDefault="00646625" w:rsidP="00721B42">
      <w:pPr>
        <w:ind w:firstLine="720"/>
      </w:pPr>
      <w:hyperlink r:id="rId13" w:history="1">
        <w:r w:rsidR="00721B42" w:rsidRPr="002311F0">
          <w:rPr>
            <w:rStyle w:val="Hyperlink"/>
          </w:rPr>
          <w:t>AZUR SPACE’s 3G30A</w:t>
        </w:r>
      </w:hyperlink>
      <w:r w:rsidR="00721B42">
        <w:t xml:space="preserve"> solar cell assemblies were selected to be used for the solar panels. The solar panel circuit contains a total of 4 solar cells: 2 parallel strings of 2 cells in series as shown in </w:t>
      </w:r>
      <w:r w:rsidR="00466F58">
        <w:t>the following figure:</w:t>
      </w:r>
    </w:p>
    <w:p w:rsidR="00466F58" w:rsidRDefault="00721B42" w:rsidP="00466F58">
      <w:pPr>
        <w:keepNext/>
        <w:ind w:firstLine="720"/>
        <w:jc w:val="center"/>
      </w:pPr>
      <w:r>
        <w:rPr>
          <w:noProof/>
        </w:rPr>
        <w:lastRenderedPageBreak/>
        <w:drawing>
          <wp:inline distT="0" distB="0" distL="0" distR="0" wp14:anchorId="6994748A" wp14:editId="7E6EC0AA">
            <wp:extent cx="5295900" cy="35883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03799" cy="3593664"/>
                    </a:xfrm>
                    <a:prstGeom prst="rect">
                      <a:avLst/>
                    </a:prstGeom>
                  </pic:spPr>
                </pic:pic>
              </a:graphicData>
            </a:graphic>
          </wp:inline>
        </w:drawing>
      </w:r>
    </w:p>
    <w:p w:rsidR="00721B42" w:rsidRDefault="00466F58" w:rsidP="00466F58">
      <w:pPr>
        <w:pStyle w:val="Caption"/>
        <w:jc w:val="center"/>
      </w:pPr>
      <w:r>
        <w:t xml:space="preserve">Figure </w:t>
      </w:r>
      <w:r w:rsidR="00F55686">
        <w:rPr>
          <w:noProof/>
        </w:rPr>
        <w:fldChar w:fldCharType="begin"/>
      </w:r>
      <w:r w:rsidR="00F55686">
        <w:rPr>
          <w:noProof/>
        </w:rPr>
        <w:instrText xml:space="preserve"> SEQ Figure \* ARABIC </w:instrText>
      </w:r>
      <w:r w:rsidR="00F55686">
        <w:rPr>
          <w:noProof/>
        </w:rPr>
        <w:fldChar w:fldCharType="separate"/>
      </w:r>
      <w:r w:rsidR="003F4592">
        <w:rPr>
          <w:noProof/>
        </w:rPr>
        <w:t>12</w:t>
      </w:r>
      <w:r w:rsidR="00F55686">
        <w:rPr>
          <w:noProof/>
        </w:rPr>
        <w:fldChar w:fldCharType="end"/>
      </w:r>
      <w:r>
        <w:t>, solar cell circuit</w:t>
      </w:r>
    </w:p>
    <w:p w:rsidR="00466F58" w:rsidRDefault="00466F58" w:rsidP="00466F58">
      <w:r>
        <w:t>The 3G30A solar cell’s connection scheme is as follows. The two top-side connectors are the negative terminals of the cell, while the entire bottom-side plate is the positive terminal. The solar cell also comes with an attached silicon bypass diode with its cathode connected to the bottom-side positive terminal of the cell, and its anode left free for connection (may connect to the negative terminals). This bypass diode prevents the entire output of a string of solar cells from being inhibited when a shadow is cast upon one of the cells. The terminals are as shown in the figure:</w:t>
      </w:r>
    </w:p>
    <w:p w:rsidR="00466F58" w:rsidRDefault="00466F58" w:rsidP="00466F58">
      <w:pPr>
        <w:keepNext/>
        <w:jc w:val="center"/>
      </w:pPr>
      <w:r>
        <w:rPr>
          <w:noProof/>
        </w:rPr>
        <w:drawing>
          <wp:inline distT="0" distB="0" distL="0" distR="0" wp14:anchorId="0C7113A1" wp14:editId="5DE9ADEC">
            <wp:extent cx="6438900" cy="26352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38900" cy="2635250"/>
                    </a:xfrm>
                    <a:prstGeom prst="rect">
                      <a:avLst/>
                    </a:prstGeom>
                  </pic:spPr>
                </pic:pic>
              </a:graphicData>
            </a:graphic>
          </wp:inline>
        </w:drawing>
      </w:r>
    </w:p>
    <w:p w:rsidR="00466F58" w:rsidRDefault="00466F58" w:rsidP="00466F58">
      <w:pPr>
        <w:pStyle w:val="Caption"/>
        <w:jc w:val="center"/>
      </w:pPr>
      <w:r>
        <w:t xml:space="preserve">Figure </w:t>
      </w:r>
      <w:r w:rsidR="00F55686">
        <w:rPr>
          <w:noProof/>
        </w:rPr>
        <w:fldChar w:fldCharType="begin"/>
      </w:r>
      <w:r w:rsidR="00F55686">
        <w:rPr>
          <w:noProof/>
        </w:rPr>
        <w:instrText xml:space="preserve"> SEQ Figure \* ARABIC </w:instrText>
      </w:r>
      <w:r w:rsidR="00F55686">
        <w:rPr>
          <w:noProof/>
        </w:rPr>
        <w:fldChar w:fldCharType="separate"/>
      </w:r>
      <w:r w:rsidR="003F4592">
        <w:rPr>
          <w:noProof/>
        </w:rPr>
        <w:t>13</w:t>
      </w:r>
      <w:r w:rsidR="00F55686">
        <w:rPr>
          <w:noProof/>
        </w:rPr>
        <w:fldChar w:fldCharType="end"/>
      </w:r>
      <w:r>
        <w:t>, 3G30A connection scheme</w:t>
      </w:r>
    </w:p>
    <w:p w:rsidR="00466F58" w:rsidRDefault="00466F58" w:rsidP="00466F58">
      <w:r>
        <w:lastRenderedPageBreak/>
        <w:t xml:space="preserve">On the backside of the solar panel, the </w:t>
      </w:r>
      <w:hyperlink r:id="rId16" w:history="1">
        <w:r w:rsidRPr="002311F0">
          <w:rPr>
            <w:rStyle w:val="Hyperlink"/>
          </w:rPr>
          <w:t>MOLEX 53398-0471</w:t>
        </w:r>
      </w:hyperlink>
      <w:r>
        <w:t xml:space="preserve"> connector is used. This connector provides 4 pins, 2 for positive and 2 for negative in order to provide redundancy. Refer to the specifications </w:t>
      </w:r>
      <w:r w:rsidR="002B7A81">
        <w:t>given in [6]</w:t>
      </w:r>
      <w:r>
        <w:t xml:space="preserve"> for the exact pin connections.</w:t>
      </w:r>
    </w:p>
    <w:p w:rsidR="0006737B" w:rsidRPr="00466F58" w:rsidRDefault="0006737B" w:rsidP="00466F58"/>
    <w:p w:rsidR="00072AB9" w:rsidRDefault="007210E7" w:rsidP="005E3005">
      <w:pPr>
        <w:pStyle w:val="Heading2"/>
      </w:pPr>
      <w:bookmarkStart w:id="17" w:name="_Toc16856143"/>
      <w:r>
        <w:t>7</w:t>
      </w:r>
      <w:r w:rsidR="008E3BD7">
        <w:t>.2. Sensors</w:t>
      </w:r>
      <w:r w:rsidR="00F900EA">
        <w:t xml:space="preserve"> </w:t>
      </w:r>
      <w:r w:rsidR="004C2D2F">
        <w:t>(</w:t>
      </w:r>
      <w:r w:rsidR="004C2D2F" w:rsidRPr="004C2D2F">
        <w:t>±</w:t>
      </w:r>
      <w:r w:rsidR="004C2D2F">
        <w:t xml:space="preserve">X, </w:t>
      </w:r>
      <w:r w:rsidR="004C2D2F" w:rsidRPr="004C2D2F">
        <w:t>±</w:t>
      </w:r>
      <w:r w:rsidR="004C2D2F">
        <w:t>Y faces)</w:t>
      </w:r>
      <w:bookmarkEnd w:id="17"/>
    </w:p>
    <w:p w:rsidR="00072AB9" w:rsidRDefault="00072AB9" w:rsidP="0006737B">
      <w:r>
        <w:tab/>
        <w:t xml:space="preserve">The sensors circuits consist of photodiodes, an ADC, and a temperature sensor (and a rad-hardened voltage reference on the +-Z </w:t>
      </w:r>
      <w:r w:rsidR="005A2E38">
        <w:t xml:space="preserve">end </w:t>
      </w:r>
      <w:r>
        <w:t>plates</w:t>
      </w:r>
      <w:r w:rsidR="005E3005">
        <w:t>).</w:t>
      </w:r>
    </w:p>
    <w:p w:rsidR="00072AB9" w:rsidRDefault="00072AB9" w:rsidP="0006737B">
      <w:r>
        <w:t xml:space="preserve">The photodiodes used are </w:t>
      </w:r>
      <w:hyperlink r:id="rId17" w:history="1">
        <w:r w:rsidRPr="002311F0">
          <w:rPr>
            <w:rStyle w:val="Hyperlink"/>
          </w:rPr>
          <w:t>Vishay’s TEMD6010FX01</w:t>
        </w:r>
      </w:hyperlink>
      <w:r>
        <w:t>, and each has their output current modified to a voltage range</w:t>
      </w:r>
      <w:r w:rsidR="00633743">
        <w:t xml:space="preserve"> (0V to 3.3V)</w:t>
      </w:r>
      <w:r>
        <w:t xml:space="preserve"> readable by the ADC through use of op-amps</w:t>
      </w:r>
      <w:r w:rsidR="002311F0">
        <w:t xml:space="preserve"> (</w:t>
      </w:r>
      <w:hyperlink r:id="rId18" w:history="1">
        <w:r w:rsidR="002311F0" w:rsidRPr="002311F0">
          <w:rPr>
            <w:rStyle w:val="Hyperlink"/>
          </w:rPr>
          <w:t>LTC6240HV</w:t>
        </w:r>
      </w:hyperlink>
      <w:r w:rsidR="002311F0">
        <w:t xml:space="preserve"> and </w:t>
      </w:r>
      <w:hyperlink r:id="rId19" w:history="1">
        <w:r w:rsidR="002311F0" w:rsidRPr="002311F0">
          <w:rPr>
            <w:rStyle w:val="Hyperlink"/>
          </w:rPr>
          <w:t>LT6202</w:t>
        </w:r>
      </w:hyperlink>
      <w:r w:rsidR="002311F0">
        <w:t>)</w:t>
      </w:r>
      <w:r>
        <w:t xml:space="preserve"> as shown:</w:t>
      </w:r>
    </w:p>
    <w:p w:rsidR="00633743" w:rsidRDefault="00646625" w:rsidP="00633743">
      <w:pPr>
        <w:keepNext/>
      </w:pPr>
      <w:r>
        <w:pict>
          <v:shape id="_x0000_i1031" type="#_x0000_t75" style="width:467.25pt;height:184.5pt">
            <v:imagedata r:id="rId20" o:title="Photodiode circuit"/>
          </v:shape>
        </w:pict>
      </w:r>
    </w:p>
    <w:p w:rsidR="00072AB9" w:rsidRDefault="00633743" w:rsidP="00633743">
      <w:pPr>
        <w:pStyle w:val="Caption"/>
        <w:jc w:val="center"/>
      </w:pPr>
      <w:r>
        <w:t xml:space="preserve">Figure </w:t>
      </w:r>
      <w:r w:rsidR="009C385F">
        <w:rPr>
          <w:noProof/>
        </w:rPr>
        <w:fldChar w:fldCharType="begin"/>
      </w:r>
      <w:r w:rsidR="009C385F">
        <w:rPr>
          <w:noProof/>
        </w:rPr>
        <w:instrText xml:space="preserve"> SEQ Figure \* ARABIC </w:instrText>
      </w:r>
      <w:r w:rsidR="009C385F">
        <w:rPr>
          <w:noProof/>
        </w:rPr>
        <w:fldChar w:fldCharType="separate"/>
      </w:r>
      <w:r w:rsidR="003F4592">
        <w:rPr>
          <w:noProof/>
        </w:rPr>
        <w:t>14</w:t>
      </w:r>
      <w:r w:rsidR="009C385F">
        <w:rPr>
          <w:noProof/>
        </w:rPr>
        <w:fldChar w:fldCharType="end"/>
      </w:r>
      <w:r>
        <w:t>, photodiode circuit</w:t>
      </w:r>
    </w:p>
    <w:p w:rsidR="00916DF8" w:rsidRDefault="00916DF8" w:rsidP="004E12C9">
      <w:pPr>
        <w:keepNext/>
        <w:jc w:val="center"/>
      </w:pPr>
      <w:r>
        <w:rPr>
          <w:noProof/>
        </w:rPr>
        <w:drawing>
          <wp:inline distT="0" distB="0" distL="0" distR="0" wp14:anchorId="1E6C0EB4" wp14:editId="04571867">
            <wp:extent cx="5857751" cy="2860158"/>
            <wp:effectExtent l="0" t="0" r="0" b="0"/>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0290" cy="2866280"/>
                    </a:xfrm>
                    <a:prstGeom prst="rect">
                      <a:avLst/>
                    </a:prstGeom>
                    <a:noFill/>
                    <a:ln>
                      <a:noFill/>
                    </a:ln>
                  </pic:spPr>
                </pic:pic>
              </a:graphicData>
            </a:graphic>
          </wp:inline>
        </w:drawing>
      </w:r>
    </w:p>
    <w:p w:rsidR="00916DF8" w:rsidRDefault="00916DF8" w:rsidP="00916DF8">
      <w:pPr>
        <w:pStyle w:val="Caption"/>
        <w:jc w:val="center"/>
      </w:pPr>
      <w:r>
        <w:t xml:space="preserve">Figure </w:t>
      </w:r>
      <w:r w:rsidR="009C385F">
        <w:rPr>
          <w:noProof/>
        </w:rPr>
        <w:fldChar w:fldCharType="begin"/>
      </w:r>
      <w:r w:rsidR="009C385F">
        <w:rPr>
          <w:noProof/>
        </w:rPr>
        <w:instrText xml:space="preserve"> SEQ Figure \* ARABIC </w:instrText>
      </w:r>
      <w:r w:rsidR="009C385F">
        <w:rPr>
          <w:noProof/>
        </w:rPr>
        <w:fldChar w:fldCharType="separate"/>
      </w:r>
      <w:r w:rsidR="003F4592">
        <w:rPr>
          <w:noProof/>
        </w:rPr>
        <w:t>15</w:t>
      </w:r>
      <w:r w:rsidR="009C385F">
        <w:rPr>
          <w:noProof/>
        </w:rPr>
        <w:fldChar w:fldCharType="end"/>
      </w:r>
      <w:r>
        <w:t>, photodiode circuit:  current vs. Vout</w:t>
      </w:r>
    </w:p>
    <w:p w:rsidR="00916DF8" w:rsidRDefault="00916DF8" w:rsidP="00916DF8">
      <w:r>
        <w:lastRenderedPageBreak/>
        <w:t>The photodiodes are to be mounted on the angled photodiode mounts at the top and bottom of the solar panel.</w:t>
      </w:r>
    </w:p>
    <w:p w:rsidR="00E56FFE" w:rsidRDefault="00E56FFE" w:rsidP="00E56FFE">
      <w:pPr>
        <w:keepNext/>
      </w:pPr>
      <w:r>
        <w:rPr>
          <w:noProof/>
        </w:rPr>
        <w:drawing>
          <wp:inline distT="0" distB="0" distL="0" distR="0">
            <wp:extent cx="6029325" cy="3021965"/>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0259" cy="3027445"/>
                    </a:xfrm>
                    <a:prstGeom prst="rect">
                      <a:avLst/>
                    </a:prstGeom>
                    <a:noFill/>
                    <a:ln>
                      <a:noFill/>
                    </a:ln>
                  </pic:spPr>
                </pic:pic>
              </a:graphicData>
            </a:graphic>
          </wp:inline>
        </w:drawing>
      </w:r>
    </w:p>
    <w:p w:rsidR="00E56FFE" w:rsidRDefault="00E56FFE" w:rsidP="00E56FFE">
      <w:pPr>
        <w:pStyle w:val="Caption"/>
        <w:jc w:val="center"/>
      </w:pPr>
      <w:r>
        <w:t xml:space="preserve">Figure </w:t>
      </w:r>
      <w:r w:rsidR="009C385F">
        <w:rPr>
          <w:noProof/>
        </w:rPr>
        <w:fldChar w:fldCharType="begin"/>
      </w:r>
      <w:r w:rsidR="009C385F">
        <w:rPr>
          <w:noProof/>
        </w:rPr>
        <w:instrText xml:space="preserve"> SEQ Figure \* ARABIC </w:instrText>
      </w:r>
      <w:r w:rsidR="009C385F">
        <w:rPr>
          <w:noProof/>
        </w:rPr>
        <w:fldChar w:fldCharType="separate"/>
      </w:r>
      <w:r w:rsidR="003F4592">
        <w:rPr>
          <w:noProof/>
        </w:rPr>
        <w:t>16</w:t>
      </w:r>
      <w:r w:rsidR="009C385F">
        <w:rPr>
          <w:noProof/>
        </w:rPr>
        <w:fldChar w:fldCharType="end"/>
      </w:r>
      <w:r>
        <w:t>, photodiode mount</w:t>
      </w:r>
    </w:p>
    <w:p w:rsidR="00A1440B" w:rsidRDefault="00A1440B" w:rsidP="00A1440B">
      <w:r>
        <w:t xml:space="preserve">The photodiodes resultant facing vector once mounted should be </w:t>
      </w:r>
      <w:r w:rsidR="003F4592">
        <w:t>30 degrees towards the Z-axis, and rotated 30 degrees about the panel’s normal vector towards the closest X/Y face edge, as show in Figure 18</w:t>
      </w:r>
      <w:r>
        <w:t>. This configuration was chosen as it gave an optimal photodiode coverage of the area surrounding the CubeSat</w:t>
      </w:r>
      <w:r w:rsidR="00BD25E2">
        <w:t xml:space="preserve"> (along with 3 </w:t>
      </w:r>
      <w:r w:rsidR="00880A31">
        <w:t xml:space="preserve">normal-facing </w:t>
      </w:r>
      <w:r w:rsidR="00BD25E2">
        <w:t xml:space="preserve">photodiodes on both of the </w:t>
      </w:r>
      <w:r w:rsidR="00BD25E2" w:rsidRPr="004C2D2F">
        <w:t>±</w:t>
      </w:r>
      <w:r w:rsidR="00BD25E2">
        <w:t>Z end plates).</w:t>
      </w:r>
    </w:p>
    <w:p w:rsidR="00A1440B" w:rsidRDefault="00A1440B" w:rsidP="00964319">
      <w:pPr>
        <w:keepNext/>
        <w:jc w:val="center"/>
      </w:pPr>
      <w:r>
        <w:rPr>
          <w:noProof/>
        </w:rPr>
        <w:drawing>
          <wp:inline distT="0" distB="0" distL="0" distR="0">
            <wp:extent cx="4114150" cy="310041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434" cy="3114942"/>
                    </a:xfrm>
                    <a:prstGeom prst="rect">
                      <a:avLst/>
                    </a:prstGeom>
                    <a:noFill/>
                    <a:ln>
                      <a:noFill/>
                    </a:ln>
                  </pic:spPr>
                </pic:pic>
              </a:graphicData>
            </a:graphic>
          </wp:inline>
        </w:drawing>
      </w:r>
    </w:p>
    <w:p w:rsidR="00A1440B" w:rsidRDefault="00A1440B" w:rsidP="00964319">
      <w:pPr>
        <w:pStyle w:val="Caption"/>
        <w:jc w:val="center"/>
      </w:pPr>
      <w:r>
        <w:t xml:space="preserve">Figure </w:t>
      </w:r>
      <w:r w:rsidR="00237FEA">
        <w:rPr>
          <w:noProof/>
        </w:rPr>
        <w:fldChar w:fldCharType="begin"/>
      </w:r>
      <w:r w:rsidR="00237FEA">
        <w:rPr>
          <w:noProof/>
        </w:rPr>
        <w:instrText xml:space="preserve"> SEQ Figure \* ARABIC </w:instrText>
      </w:r>
      <w:r w:rsidR="00237FEA">
        <w:rPr>
          <w:noProof/>
        </w:rPr>
        <w:fldChar w:fldCharType="separate"/>
      </w:r>
      <w:r w:rsidR="003F4592">
        <w:rPr>
          <w:noProof/>
        </w:rPr>
        <w:t>17</w:t>
      </w:r>
      <w:r w:rsidR="00237FEA">
        <w:rPr>
          <w:noProof/>
        </w:rPr>
        <w:fldChar w:fldCharType="end"/>
      </w:r>
      <w:r>
        <w:t xml:space="preserve">, MATLAB simulation, 100% area coverage with </w:t>
      </w:r>
      <w:r w:rsidR="00C72113">
        <w:t>&gt;=</w:t>
      </w:r>
      <w:r>
        <w:t xml:space="preserve"> 3</w:t>
      </w:r>
      <w:r w:rsidR="000462BC">
        <w:t xml:space="preserve"> photodiodes</w:t>
      </w:r>
      <w:r>
        <w:t xml:space="preserve">, 70% </w:t>
      </w:r>
      <w:r w:rsidR="00C72113">
        <w:t>with &gt;</w:t>
      </w:r>
      <w:r w:rsidR="00035C97">
        <w:t>= 4</w:t>
      </w:r>
    </w:p>
    <w:p w:rsidR="003F4592" w:rsidRPr="003F4592" w:rsidRDefault="003F4592" w:rsidP="003F4592"/>
    <w:p w:rsidR="003F4592" w:rsidRDefault="003F4592" w:rsidP="003F4592">
      <w:pPr>
        <w:keepNext/>
        <w:jc w:val="center"/>
      </w:pPr>
      <w:r>
        <w:rPr>
          <w:noProof/>
        </w:rPr>
        <w:drawing>
          <wp:inline distT="0" distB="0" distL="0" distR="0">
            <wp:extent cx="4071620" cy="3434316"/>
            <wp:effectExtent l="0" t="0" r="5080" b="0"/>
            <wp:docPr id="3" name="Picture 3" descr="C:\Users\Stephen\AppData\Local\Microsoft\Windows\INetCache\Content.Word\Photodiode_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tephen\AppData\Local\Microsoft\Windows\INetCache\Content.Word\Photodiode_ang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4602" cy="3445266"/>
                    </a:xfrm>
                    <a:prstGeom prst="rect">
                      <a:avLst/>
                    </a:prstGeom>
                    <a:noFill/>
                    <a:ln>
                      <a:noFill/>
                    </a:ln>
                  </pic:spPr>
                </pic:pic>
              </a:graphicData>
            </a:graphic>
          </wp:inline>
        </w:drawing>
      </w:r>
    </w:p>
    <w:p w:rsidR="003F4592" w:rsidRPr="003F4592" w:rsidRDefault="003F4592" w:rsidP="003F4592">
      <w:pPr>
        <w:pStyle w:val="Caption"/>
        <w:jc w:val="center"/>
      </w:pPr>
      <w:r>
        <w:t xml:space="preserve">Figure </w:t>
      </w:r>
      <w:r w:rsidR="00237FEA">
        <w:rPr>
          <w:noProof/>
        </w:rPr>
        <w:fldChar w:fldCharType="begin"/>
      </w:r>
      <w:r w:rsidR="00237FEA">
        <w:rPr>
          <w:noProof/>
        </w:rPr>
        <w:instrText xml:space="preserve"> SEQ Figure \* ARABIC </w:instrText>
      </w:r>
      <w:r w:rsidR="00237FEA">
        <w:rPr>
          <w:noProof/>
        </w:rPr>
        <w:fldChar w:fldCharType="separate"/>
      </w:r>
      <w:r>
        <w:rPr>
          <w:noProof/>
        </w:rPr>
        <w:t>18</w:t>
      </w:r>
      <w:r w:rsidR="00237FEA">
        <w:rPr>
          <w:noProof/>
        </w:rPr>
        <w:fldChar w:fldCharType="end"/>
      </w:r>
      <w:r>
        <w:t>, Photodiode mount normal vector angles</w:t>
      </w:r>
    </w:p>
    <w:p w:rsidR="00CC0273" w:rsidRDefault="00CC0273" w:rsidP="00CC0273">
      <w:r>
        <w:t xml:space="preserve">The overall circuit consists of </w:t>
      </w:r>
      <w:hyperlink r:id="rId25" w:history="1">
        <w:r w:rsidRPr="002311F0">
          <w:rPr>
            <w:rStyle w:val="Hyperlink"/>
          </w:rPr>
          <w:t>Maxim Integrated’s MAX1249</w:t>
        </w:r>
      </w:hyperlink>
      <w:r>
        <w:t xml:space="preserve"> ADC, 4 photodiode circuits connected to the ADC’s analog inputs, and 1 </w:t>
      </w:r>
      <w:hyperlink r:id="rId26" w:history="1">
        <w:r w:rsidRPr="002311F0">
          <w:rPr>
            <w:rStyle w:val="Hyperlink"/>
          </w:rPr>
          <w:t>Texas Instruments LM70</w:t>
        </w:r>
      </w:hyperlink>
      <w:r>
        <w:t xml:space="preserve"> temperature sensor. The ADC and temperature sensor are both connected to the SPI interface pins of the </w:t>
      </w:r>
      <w:hyperlink r:id="rId27" w:history="1">
        <w:r w:rsidRPr="002311F0">
          <w:rPr>
            <w:rStyle w:val="Hyperlink"/>
          </w:rPr>
          <w:t>MOLEX 53398-1271</w:t>
        </w:r>
      </w:hyperlink>
      <w:r>
        <w:t xml:space="preserve"> connector.</w:t>
      </w:r>
    </w:p>
    <w:p w:rsidR="00916DF8" w:rsidRDefault="00646625" w:rsidP="004E5EDC">
      <w:pPr>
        <w:keepNext/>
        <w:jc w:val="center"/>
      </w:pPr>
      <w:r>
        <w:pict>
          <v:shape id="_x0000_i1032" type="#_x0000_t75" style="width:485.25pt;height:249.75pt">
            <v:imagedata r:id="rId28" o:title="Data connection circuit"/>
          </v:shape>
        </w:pict>
      </w:r>
    </w:p>
    <w:p w:rsidR="00396049" w:rsidRPr="00396049" w:rsidRDefault="00916DF8" w:rsidP="004E12C9">
      <w:pPr>
        <w:pStyle w:val="Caption"/>
        <w:jc w:val="center"/>
      </w:pPr>
      <w:r>
        <w:t xml:space="preserve">Figure </w:t>
      </w:r>
      <w:r w:rsidR="009C385F">
        <w:rPr>
          <w:noProof/>
        </w:rPr>
        <w:fldChar w:fldCharType="begin"/>
      </w:r>
      <w:r w:rsidR="009C385F">
        <w:rPr>
          <w:noProof/>
        </w:rPr>
        <w:instrText xml:space="preserve"> SEQ Figure \* ARABIC </w:instrText>
      </w:r>
      <w:r w:rsidR="009C385F">
        <w:rPr>
          <w:noProof/>
        </w:rPr>
        <w:fldChar w:fldCharType="separate"/>
      </w:r>
      <w:r w:rsidR="003F4592">
        <w:rPr>
          <w:noProof/>
        </w:rPr>
        <w:t>19</w:t>
      </w:r>
      <w:r w:rsidR="009C385F">
        <w:rPr>
          <w:noProof/>
        </w:rPr>
        <w:fldChar w:fldCharType="end"/>
      </w:r>
      <w:r>
        <w:t>, overall circuit</w:t>
      </w:r>
    </w:p>
    <w:p w:rsidR="008E3BD7" w:rsidRDefault="007210E7">
      <w:pPr>
        <w:pStyle w:val="Heading2"/>
      </w:pPr>
      <w:bookmarkStart w:id="18" w:name="_Toc16856144"/>
      <w:r>
        <w:lastRenderedPageBreak/>
        <w:t>7</w:t>
      </w:r>
      <w:r w:rsidR="008E3BD7">
        <w:t>.3. RBF</w:t>
      </w:r>
      <w:r w:rsidR="00DD7C7A">
        <w:t xml:space="preserve"> (+Y face)</w:t>
      </w:r>
      <w:bookmarkEnd w:id="18"/>
    </w:p>
    <w:p w:rsidR="003C0866" w:rsidRDefault="00E56FFE" w:rsidP="00E56FFE">
      <w:r>
        <w:tab/>
        <w:t>The RBF circuit utilizes a jack connector</w:t>
      </w:r>
      <w:r w:rsidR="00C35E4C">
        <w:t xml:space="preserve">, where the circuit is in a closed state when the RBF pin is inserted. </w:t>
      </w:r>
      <w:r w:rsidR="003C0866">
        <w:t>When the RBF pin is removed, a circuit on the internal custom board will maintain a ‘closed’ state for 30 minutes through the use of timer components, which will keep the CubeSat turned off until that time is up. This timer may be disabled by use of the EPS JMP pins that disable the self-locking functionality.</w:t>
      </w:r>
    </w:p>
    <w:p w:rsidR="00154532" w:rsidRDefault="00743E5F" w:rsidP="00E56FFE">
      <w:r>
        <w:t>A</w:t>
      </w:r>
      <w:r w:rsidRPr="00743E5F">
        <w:t xml:space="preserve"> </w:t>
      </w:r>
      <w:hyperlink r:id="rId29" w:history="1">
        <w:r w:rsidR="00BD50E6">
          <w:rPr>
            <w:rStyle w:val="Hyperlink"/>
          </w:rPr>
          <w:t xml:space="preserve">MOLEX </w:t>
        </w:r>
        <w:r w:rsidRPr="00543020">
          <w:rPr>
            <w:rStyle w:val="Hyperlink"/>
          </w:rPr>
          <w:t>47257-0001</w:t>
        </w:r>
      </w:hyperlink>
      <w:r>
        <w:t xml:space="preserve"> jack connector </w:t>
      </w:r>
      <w:r w:rsidR="003D6E57">
        <w:t xml:space="preserve">is </w:t>
      </w:r>
      <w:r>
        <w:t>embedded in the panel, which may be used with a 3.50mm plug.</w:t>
      </w:r>
      <w:r w:rsidR="00726A58">
        <w:t xml:space="preserve"> The chosen plug is </w:t>
      </w:r>
      <w:hyperlink r:id="rId30" w:history="1">
        <w:r w:rsidR="00726A58" w:rsidRPr="00543020">
          <w:rPr>
            <w:rStyle w:val="Hyperlink"/>
          </w:rPr>
          <w:t>Tensility International Corp 50-00402</w:t>
        </w:r>
      </w:hyperlink>
      <w:r w:rsidR="00726A58">
        <w:t>. In order to meet the CubeSat design specifications, the RBF pin must extend no more than 6.50mm from the surface of the rails. In order to meet this requireme</w:t>
      </w:r>
      <w:r w:rsidR="00157DC6">
        <w:t>nt, the non-connector end of the plug must be shaved down.</w:t>
      </w:r>
    </w:p>
    <w:p w:rsidR="00054E30" w:rsidRDefault="00054E30" w:rsidP="00E56FFE">
      <w:r>
        <w:t>The solar panel containing the RBF switch MUST be mounted on the +</w:t>
      </w:r>
      <w:r w:rsidR="00543020">
        <w:t>Y</w:t>
      </w:r>
      <w:r>
        <w:t xml:space="preserve"> face of the CubeSat. Additionally, the panel must be rotated such that the RBF switch is on the –Z end of the CubeSat in order to be accessible via the NanoRacks access port.</w:t>
      </w:r>
    </w:p>
    <w:p w:rsidR="000874D7" w:rsidRDefault="000874D7" w:rsidP="00E56FFE"/>
    <w:p w:rsidR="000874D7" w:rsidRDefault="00646625" w:rsidP="000874D7">
      <w:pPr>
        <w:keepNext/>
      </w:pPr>
      <w:r>
        <w:pict>
          <v:shape id="_x0000_i1033" type="#_x0000_t75" style="width:470.25pt;height:228.75pt">
            <v:imagedata r:id="rId31" o:title="RBF design"/>
          </v:shape>
        </w:pict>
      </w:r>
    </w:p>
    <w:p w:rsidR="00CE4023" w:rsidRDefault="000874D7" w:rsidP="000874D7">
      <w:pPr>
        <w:pStyle w:val="Caption"/>
        <w:jc w:val="center"/>
      </w:pPr>
      <w:r>
        <w:t xml:space="preserve">Figure </w:t>
      </w:r>
      <w:r w:rsidR="004E5EDC">
        <w:rPr>
          <w:noProof/>
        </w:rPr>
        <w:fldChar w:fldCharType="begin"/>
      </w:r>
      <w:r w:rsidR="004E5EDC">
        <w:rPr>
          <w:noProof/>
        </w:rPr>
        <w:instrText xml:space="preserve"> SEQ Figure \* ARABIC </w:instrText>
      </w:r>
      <w:r w:rsidR="004E5EDC">
        <w:rPr>
          <w:noProof/>
        </w:rPr>
        <w:fldChar w:fldCharType="separate"/>
      </w:r>
      <w:r w:rsidR="003F4592">
        <w:rPr>
          <w:noProof/>
        </w:rPr>
        <w:t>20</w:t>
      </w:r>
      <w:r w:rsidR="004E5EDC">
        <w:rPr>
          <w:noProof/>
        </w:rPr>
        <w:fldChar w:fldCharType="end"/>
      </w:r>
      <w:r>
        <w:t>, RBF location</w:t>
      </w:r>
    </w:p>
    <w:p w:rsidR="004E5EDC" w:rsidRPr="004E5EDC" w:rsidRDefault="004E5EDC" w:rsidP="004E5EDC"/>
    <w:p w:rsidR="008E3BD7" w:rsidRDefault="007210E7">
      <w:pPr>
        <w:pStyle w:val="Heading2"/>
      </w:pPr>
      <w:bookmarkStart w:id="19" w:name="_Toc16856145"/>
      <w:r>
        <w:t>7</w:t>
      </w:r>
      <w:r w:rsidR="008E3BD7">
        <w:t>.4. OBC/EPS bypass</w:t>
      </w:r>
      <w:r w:rsidR="00DD7C7A">
        <w:t xml:space="preserve"> (</w:t>
      </w:r>
      <w:r w:rsidR="002E3880">
        <w:t>-</w:t>
      </w:r>
      <w:r w:rsidR="00DD7C7A">
        <w:t>X, +Y faces)</w:t>
      </w:r>
      <w:bookmarkEnd w:id="19"/>
    </w:p>
    <w:p w:rsidR="003B5A30" w:rsidRDefault="003B5A30" w:rsidP="003B5A30">
      <w:r>
        <w:tab/>
        <w:t>The bypass circuit is used to access the USB connectors of both the OBC and EPS for testing purposes.</w:t>
      </w:r>
      <w:r w:rsidR="00B50D02">
        <w:t xml:space="preserve"> A custom cable will utilize a PC’s USB port and will connect to the exposed connecto</w:t>
      </w:r>
      <w:r w:rsidR="009023DC">
        <w:t>r pins on the solar panel.</w:t>
      </w:r>
    </w:p>
    <w:p w:rsidR="0056132D" w:rsidRDefault="00B50D02" w:rsidP="003B5A30">
      <w:r>
        <w:t>This connector will allow for debug of the OBC, and for monitoring, control, and charging of the EPS.</w:t>
      </w:r>
      <w:r w:rsidR="00950113">
        <w:t xml:space="preserve"> A </w:t>
      </w:r>
      <w:hyperlink r:id="rId32" w:history="1">
        <w:r w:rsidR="00950113" w:rsidRPr="00E449AA">
          <w:rPr>
            <w:rStyle w:val="Hyperlink"/>
          </w:rPr>
          <w:t xml:space="preserve">MOLEX </w:t>
        </w:r>
        <w:r w:rsidR="00E100F4" w:rsidRPr="00E449AA">
          <w:rPr>
            <w:rStyle w:val="Hyperlink"/>
          </w:rPr>
          <w:t>67643-2911</w:t>
        </w:r>
      </w:hyperlink>
      <w:r w:rsidR="00950113">
        <w:t xml:space="preserve"> connector is </w:t>
      </w:r>
      <w:r w:rsidR="00E100F4">
        <w:t>embedded in –Z end of</w:t>
      </w:r>
      <w:r w:rsidR="00950113">
        <w:t xml:space="preserve"> the solar panel, which may be connected to either of the USB1 ports of the OBC or EPS.</w:t>
      </w:r>
      <w:r w:rsidR="00E100F4">
        <w:t xml:space="preserve"> This connector is only used in the +Y and +X panels.</w:t>
      </w:r>
    </w:p>
    <w:p w:rsidR="0056132D" w:rsidRDefault="007210E7" w:rsidP="0056132D">
      <w:pPr>
        <w:pStyle w:val="Heading2"/>
      </w:pPr>
      <w:bookmarkStart w:id="20" w:name="_Toc16856146"/>
      <w:r>
        <w:lastRenderedPageBreak/>
        <w:t>7</w:t>
      </w:r>
      <w:r w:rsidR="0056132D">
        <w:t>.5. Accelerometer bypass (+X, -Y faces)</w:t>
      </w:r>
      <w:bookmarkEnd w:id="20"/>
    </w:p>
    <w:p w:rsidR="0056132D" w:rsidRDefault="0056132D" w:rsidP="0056132D">
      <w:r>
        <w:tab/>
        <w:t xml:space="preserve">The accelerometer bypass is used to access the internal accelerometers </w:t>
      </w:r>
      <w:r w:rsidR="00D664FD">
        <w:t xml:space="preserve">that are </w:t>
      </w:r>
      <w:r>
        <w:t xml:space="preserve">used for vibration testing. A </w:t>
      </w:r>
      <w:hyperlink r:id="rId33" w:history="1">
        <w:r w:rsidR="0083154A">
          <w:rPr>
            <w:rStyle w:val="Hyperlink"/>
          </w:rPr>
          <w:t xml:space="preserve">MOLEX </w:t>
        </w:r>
        <w:r>
          <w:rPr>
            <w:rStyle w:val="Hyperlink"/>
          </w:rPr>
          <w:t>53261-1271</w:t>
        </w:r>
      </w:hyperlink>
      <w:r>
        <w:t xml:space="preserve"> connector (recommended) will be mounted on the top-side surface of the solar panel, which can be connected to so that acceleration measurements maybe made. This requires no cutting of wires, and instead the cable can be simply disconnected before flight. The bottom-side connector is tentatively chosen to be the </w:t>
      </w:r>
      <w:hyperlink r:id="rId34" w:history="1">
        <w:r w:rsidRPr="007C49D5">
          <w:rPr>
            <w:rStyle w:val="Hyperlink"/>
          </w:rPr>
          <w:t>MOLEX 53398-1271</w:t>
        </w:r>
      </w:hyperlink>
      <w:r w:rsidRPr="004E5EDC">
        <w:t xml:space="preserve"> connector,</w:t>
      </w:r>
      <w:r>
        <w:t xml:space="preserve"> however the wiring requirements of the accelerometers is not yet defined. </w:t>
      </w:r>
    </w:p>
    <w:p w:rsidR="0056132D" w:rsidRDefault="0056132D" w:rsidP="003B5A30">
      <w:r>
        <w:t>It is recommended to mount the accelerometer bypasses on either of the –X or +Y faces as the available space on the other faces is already used by the recommended configuration. However this is variable and may be changed as needed.</w:t>
      </w:r>
    </w:p>
    <w:p w:rsidR="00007CB0" w:rsidRDefault="00646625" w:rsidP="00007CB0">
      <w:pPr>
        <w:keepNext/>
        <w:jc w:val="center"/>
      </w:pPr>
      <w:r>
        <w:pict>
          <v:shape id="_x0000_i1034" type="#_x0000_t75" style="width:468pt;height:202.5pt">
            <v:imagedata r:id="rId35" o:title="accelerometer_bypass_topside"/>
          </v:shape>
        </w:pict>
      </w:r>
    </w:p>
    <w:p w:rsidR="007466C4" w:rsidRDefault="00007CB0" w:rsidP="0056132D">
      <w:pPr>
        <w:pStyle w:val="Caption"/>
        <w:jc w:val="center"/>
      </w:pPr>
      <w:r>
        <w:t xml:space="preserve">Figure </w:t>
      </w:r>
      <w:r w:rsidR="004E5EDC">
        <w:rPr>
          <w:noProof/>
        </w:rPr>
        <w:fldChar w:fldCharType="begin"/>
      </w:r>
      <w:r w:rsidR="004E5EDC">
        <w:rPr>
          <w:noProof/>
        </w:rPr>
        <w:instrText xml:space="preserve"> SEQ Figure \* ARABIC </w:instrText>
      </w:r>
      <w:r w:rsidR="004E5EDC">
        <w:rPr>
          <w:noProof/>
        </w:rPr>
        <w:fldChar w:fldCharType="separate"/>
      </w:r>
      <w:r w:rsidR="003F4592">
        <w:rPr>
          <w:noProof/>
        </w:rPr>
        <w:t>21</w:t>
      </w:r>
      <w:r w:rsidR="004E5EDC">
        <w:rPr>
          <w:noProof/>
        </w:rPr>
        <w:fldChar w:fldCharType="end"/>
      </w:r>
      <w:r w:rsidR="0056132D">
        <w:t>, Accelerometer bypass top-side</w:t>
      </w:r>
    </w:p>
    <w:p w:rsidR="0056132D" w:rsidRPr="0056132D" w:rsidRDefault="0056132D" w:rsidP="0056132D"/>
    <w:p w:rsidR="007466C4" w:rsidRDefault="00646625" w:rsidP="0056132D">
      <w:pPr>
        <w:keepNext/>
        <w:jc w:val="center"/>
      </w:pPr>
      <w:r>
        <w:pict>
          <v:shape id="_x0000_i1035" type="#_x0000_t75" style="width:467.25pt;height:181.5pt">
            <v:imagedata r:id="rId36" o:title="accelerometer_bypass_bottomside"/>
          </v:shape>
        </w:pict>
      </w:r>
    </w:p>
    <w:p w:rsidR="007466C4" w:rsidRPr="007466C4" w:rsidRDefault="007466C4" w:rsidP="0056132D">
      <w:pPr>
        <w:pStyle w:val="Caption"/>
        <w:jc w:val="center"/>
      </w:pPr>
      <w:r>
        <w:t xml:space="preserve">Figure </w:t>
      </w:r>
      <w:r w:rsidR="004E5EDC">
        <w:rPr>
          <w:noProof/>
        </w:rPr>
        <w:fldChar w:fldCharType="begin"/>
      </w:r>
      <w:r w:rsidR="004E5EDC">
        <w:rPr>
          <w:noProof/>
        </w:rPr>
        <w:instrText xml:space="preserve"> SEQ Figure \* ARABIC </w:instrText>
      </w:r>
      <w:r w:rsidR="004E5EDC">
        <w:rPr>
          <w:noProof/>
        </w:rPr>
        <w:fldChar w:fldCharType="separate"/>
      </w:r>
      <w:r w:rsidR="003F4592">
        <w:rPr>
          <w:noProof/>
        </w:rPr>
        <w:t>22</w:t>
      </w:r>
      <w:r w:rsidR="004E5EDC">
        <w:rPr>
          <w:noProof/>
        </w:rPr>
        <w:fldChar w:fldCharType="end"/>
      </w:r>
      <w:r>
        <w:t>, Accelerometer bypass bottom-side</w:t>
      </w:r>
    </w:p>
    <w:p w:rsidR="00CE4023" w:rsidRPr="00444807" w:rsidRDefault="00CE4023" w:rsidP="00444807"/>
    <w:p w:rsidR="008E3BD7" w:rsidRDefault="007210E7">
      <w:pPr>
        <w:pStyle w:val="Heading2"/>
      </w:pPr>
      <w:bookmarkStart w:id="21" w:name="_Toc16856147"/>
      <w:r>
        <w:lastRenderedPageBreak/>
        <w:t>7</w:t>
      </w:r>
      <w:r w:rsidR="008E3BD7">
        <w:t>.6. EPS jumper wires</w:t>
      </w:r>
      <w:r w:rsidR="00DD7C7A">
        <w:t xml:space="preserve"> (+Y face)</w:t>
      </w:r>
      <w:bookmarkEnd w:id="21"/>
    </w:p>
    <w:p w:rsidR="00CE4023" w:rsidRPr="00CE4023" w:rsidRDefault="00CE4023" w:rsidP="00CE4023">
      <w:r>
        <w:tab/>
        <w:t>The jumper wires are used to disable the self-locking functionality of the EPS, and to allow charging of the EPS batteries through the EPS bypass.</w:t>
      </w:r>
      <w:r w:rsidR="00D664FD">
        <w:t xml:space="preserve"> They should also be used to disable the 30-minute timer on the OBC custom board for testing purposes.</w:t>
      </w:r>
    </w:p>
    <w:p w:rsidR="00872ECC" w:rsidRDefault="00872ECC" w:rsidP="00872ECC">
      <w:r>
        <w:t>The jumper wire pins will be exposed on the outward facing surface of the solar panel. This allows easier access to JMP1 and JMP2 of the Endurosat EPS when the solar panels are attached. The pins may then be cut off before flight.</w:t>
      </w:r>
      <w:r w:rsidR="00CE4023">
        <w:t xml:space="preserve"> However this</w:t>
      </w:r>
      <w:r>
        <w:t xml:space="preserve"> connector is optional, and is not required if the EPS is left exposed during testing.</w:t>
      </w:r>
    </w:p>
    <w:p w:rsidR="00250A21" w:rsidRDefault="00646625" w:rsidP="00250A21">
      <w:pPr>
        <w:keepNext/>
        <w:jc w:val="center"/>
      </w:pPr>
      <w:r>
        <w:pict>
          <v:shape id="_x0000_i1036" type="#_x0000_t75" style="width:467.25pt;height:184.5pt">
            <v:imagedata r:id="rId37" o:title="JMP_pins"/>
          </v:shape>
        </w:pict>
      </w:r>
    </w:p>
    <w:p w:rsidR="00CE4023" w:rsidRDefault="00250A21" w:rsidP="00250A21">
      <w:pPr>
        <w:pStyle w:val="Caption"/>
        <w:jc w:val="center"/>
      </w:pPr>
      <w:r>
        <w:t xml:space="preserve">Figure </w:t>
      </w:r>
      <w:r w:rsidR="00614354">
        <w:rPr>
          <w:noProof/>
        </w:rPr>
        <w:fldChar w:fldCharType="begin"/>
      </w:r>
      <w:r w:rsidR="00614354">
        <w:rPr>
          <w:noProof/>
        </w:rPr>
        <w:instrText xml:space="preserve"> SEQ Figure \* ARABIC </w:instrText>
      </w:r>
      <w:r w:rsidR="00614354">
        <w:rPr>
          <w:noProof/>
        </w:rPr>
        <w:fldChar w:fldCharType="separate"/>
      </w:r>
      <w:r w:rsidR="003F4592">
        <w:rPr>
          <w:noProof/>
        </w:rPr>
        <w:t>23</w:t>
      </w:r>
      <w:r w:rsidR="00614354">
        <w:rPr>
          <w:noProof/>
        </w:rPr>
        <w:fldChar w:fldCharType="end"/>
      </w:r>
      <w:r>
        <w:t>, JMP1 &amp; JMP2 pins</w:t>
      </w:r>
    </w:p>
    <w:p w:rsidR="004E12C9" w:rsidRPr="004E12C9" w:rsidRDefault="004E12C9" w:rsidP="004E12C9"/>
    <w:p w:rsidR="008E3BD7" w:rsidRDefault="007210E7">
      <w:pPr>
        <w:pStyle w:val="Heading2"/>
      </w:pPr>
      <w:bookmarkStart w:id="22" w:name="_Toc16856148"/>
      <w:r>
        <w:t>7</w:t>
      </w:r>
      <w:r w:rsidR="008E3BD7">
        <w:t>.7. Antenna deploy</w:t>
      </w:r>
      <w:r w:rsidR="007F7AD8">
        <w:t xml:space="preserve"> </w:t>
      </w:r>
      <w:r w:rsidR="003B4446">
        <w:t>(</w:t>
      </w:r>
      <w:r w:rsidR="003B4446" w:rsidRPr="004C2D2F">
        <w:t>±</w:t>
      </w:r>
      <w:r w:rsidR="003B4446">
        <w:t xml:space="preserve">X, </w:t>
      </w:r>
      <w:r w:rsidR="003B4446" w:rsidRPr="004C2D2F">
        <w:t>±</w:t>
      </w:r>
      <w:r w:rsidR="003B4446">
        <w:t>Y faces)</w:t>
      </w:r>
      <w:bookmarkEnd w:id="22"/>
    </w:p>
    <w:p w:rsidR="00A4128A" w:rsidRDefault="00A4128A" w:rsidP="008E3BD7">
      <w:r>
        <w:tab/>
        <w:t>The antenna deploy circuit contains resistors used for burning the burn wire attached to the deploy mount. When the resistors are given a current, they will heat up and break the wire, releasing the antenna.</w:t>
      </w:r>
    </w:p>
    <w:p w:rsidR="007F7554" w:rsidRDefault="00A4128A" w:rsidP="008E3BD7">
      <w:r>
        <w:t xml:space="preserve">Additionally, the circuit also contains a switch sensor. </w:t>
      </w:r>
      <w:r w:rsidR="00A23A09">
        <w:t>When the antenna is released, the switch is in a normally closed state. When the antenna is stowed, the switch is in an open state. This switch is used to detect the deployment of the antennas.</w:t>
      </w:r>
      <w:r w:rsidR="00CE3F01">
        <w:t xml:space="preserve"> The switch is a </w:t>
      </w:r>
      <w:hyperlink r:id="rId38" w:history="1">
        <w:r w:rsidR="00CE3F01" w:rsidRPr="00CE3F01">
          <w:rPr>
            <w:rStyle w:val="Hyperlink"/>
          </w:rPr>
          <w:t xml:space="preserve">TE Connectivity </w:t>
        </w:r>
        <w:r w:rsidR="00CE3F01" w:rsidRPr="00CE3F01">
          <w:rPr>
            <w:rStyle w:val="Hyperlink"/>
            <w:rFonts w:ascii="Arial" w:hAnsi="Arial" w:cs="Arial"/>
            <w:sz w:val="18"/>
            <w:szCs w:val="18"/>
          </w:rPr>
          <w:t>JJDVDUJ314NCPMRTR</w:t>
        </w:r>
      </w:hyperlink>
      <w:r w:rsidR="00CE3F01">
        <w:t>, which will fit flat against the surface of the top-side of the panel.</w:t>
      </w:r>
    </w:p>
    <w:p w:rsidR="00D5653C" w:rsidRPr="008E3BD7" w:rsidRDefault="00D5653C" w:rsidP="008E3BD7"/>
    <w:p w:rsidR="00A34DAF" w:rsidRDefault="007210E7">
      <w:pPr>
        <w:pStyle w:val="Heading2"/>
      </w:pPr>
      <w:bookmarkStart w:id="23" w:name="_Toc16856149"/>
      <w:r>
        <w:t>7</w:t>
      </w:r>
      <w:r w:rsidR="00A34DAF">
        <w:t>.8. Programming interface</w:t>
      </w:r>
      <w:r w:rsidR="007F7AD8">
        <w:t xml:space="preserve"> (</w:t>
      </w:r>
      <w:r w:rsidR="00F00C50">
        <w:t>-</w:t>
      </w:r>
      <w:r w:rsidR="007F7AD8">
        <w:t>X face)</w:t>
      </w:r>
      <w:bookmarkEnd w:id="23"/>
    </w:p>
    <w:p w:rsidR="00370310" w:rsidRDefault="009F3A1A" w:rsidP="0004013B">
      <w:r>
        <w:tab/>
        <w:t xml:space="preserve">The programming interface allows a bypass to the JTAG pins of the OBC, similar to the bypasses. This will allow programming of the CubeSat OBC while the panels are attached. </w:t>
      </w:r>
      <w:r w:rsidR="00F5429F">
        <w:t xml:space="preserve">A </w:t>
      </w:r>
      <w:hyperlink r:id="rId39" w:history="1">
        <w:r w:rsidR="00F5429F" w:rsidRPr="00F5429F">
          <w:rPr>
            <w:rStyle w:val="Hyperlink"/>
          </w:rPr>
          <w:t>MOLEX 53261-1071</w:t>
        </w:r>
      </w:hyperlink>
      <w:r w:rsidR="00F5429F">
        <w:t xml:space="preserve"> </w:t>
      </w:r>
      <w:r>
        <w:t xml:space="preserve">is </w:t>
      </w:r>
      <w:r w:rsidR="00F5429F">
        <w:t>used</w:t>
      </w:r>
      <w:r w:rsidR="00F26FE3">
        <w:t xml:space="preserve"> for </w:t>
      </w:r>
      <w:r w:rsidR="00F5429F">
        <w:t>external connector</w:t>
      </w:r>
      <w:r>
        <w:t>,</w:t>
      </w:r>
      <w:r w:rsidR="00F5429F">
        <w:t xml:space="preserve"> </w:t>
      </w:r>
      <w:hyperlink r:id="rId40" w:history="1">
        <w:r w:rsidR="00F5429F" w:rsidRPr="00F5429F">
          <w:rPr>
            <w:rStyle w:val="Hyperlink"/>
          </w:rPr>
          <w:t>MOLEX 53398-1071</w:t>
        </w:r>
      </w:hyperlink>
      <w:r w:rsidR="00F5429F">
        <w:t xml:space="preserve"> for the internal connector,</w:t>
      </w:r>
      <w:r>
        <w:t xml:space="preserve"> and </w:t>
      </w:r>
      <w:r w:rsidR="00F5429F">
        <w:t>they are mounted o</w:t>
      </w:r>
      <w:r>
        <w:t>n the –Z end of the panel. This connector is not required if the OBC will be left exposed during testing</w:t>
      </w:r>
      <w:r w:rsidR="00DB5E8B">
        <w:t>.</w:t>
      </w:r>
    </w:p>
    <w:p w:rsidR="00370310" w:rsidRDefault="00646625" w:rsidP="0004013B">
      <w:r>
        <w:lastRenderedPageBreak/>
        <w:pict>
          <v:shape id="_x0000_i1037" type="#_x0000_t75" style="width:467.25pt;height:160.5pt">
            <v:imagedata r:id="rId41" o:title="JTAG_design"/>
          </v:shape>
        </w:pict>
      </w:r>
    </w:p>
    <w:p w:rsidR="00370310" w:rsidRDefault="00370310" w:rsidP="00370310">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JTAG connector</w:t>
      </w:r>
    </w:p>
    <w:p w:rsidR="00370310" w:rsidRPr="00370310" w:rsidRDefault="00370310" w:rsidP="00370310"/>
    <w:p w:rsidR="007672D1" w:rsidRDefault="00DD72BA" w:rsidP="007672D1">
      <w:pPr>
        <w:pStyle w:val="Heading1"/>
        <w:numPr>
          <w:ilvl w:val="0"/>
          <w:numId w:val="15"/>
        </w:numPr>
      </w:pPr>
      <w:bookmarkStart w:id="24" w:name="_Toc16856150"/>
      <w:r>
        <w:t>PCB design</w:t>
      </w:r>
      <w:bookmarkEnd w:id="24"/>
    </w:p>
    <w:p w:rsidR="007672D1" w:rsidRDefault="007672D1" w:rsidP="007672D1">
      <w:pPr>
        <w:ind w:left="360"/>
      </w:pPr>
      <w:r>
        <w:t>The design of the PCB should fulfill several recommended requirements:</w:t>
      </w:r>
    </w:p>
    <w:p w:rsidR="007672D1" w:rsidRDefault="007672D1" w:rsidP="007672D1">
      <w:pPr>
        <w:pStyle w:val="ListParagraph"/>
        <w:numPr>
          <w:ilvl w:val="0"/>
          <w:numId w:val="8"/>
        </w:numPr>
      </w:pPr>
      <w:r>
        <w:t>The PCB material is FR4-Tg170.</w:t>
      </w:r>
    </w:p>
    <w:p w:rsidR="007672D1" w:rsidRDefault="007672D1" w:rsidP="007672D1">
      <w:pPr>
        <w:pStyle w:val="ListParagraph"/>
        <w:numPr>
          <w:ilvl w:val="0"/>
          <w:numId w:val="8"/>
        </w:numPr>
      </w:pPr>
      <w:r>
        <w:t>The PCB should have low outgassing properties (mainly material dependent).</w:t>
      </w:r>
    </w:p>
    <w:p w:rsidR="007672D1" w:rsidRDefault="007672D1" w:rsidP="007672D1">
      <w:pPr>
        <w:pStyle w:val="ListParagraph"/>
        <w:numPr>
          <w:ilvl w:val="0"/>
          <w:numId w:val="8"/>
        </w:numPr>
      </w:pPr>
      <w:r>
        <w:t>Two 70 µm internal copper layers (1</w:t>
      </w:r>
      <w:r w:rsidRPr="007672D1">
        <w:rPr>
          <w:vertAlign w:val="superscript"/>
        </w:rPr>
        <w:t>st</w:t>
      </w:r>
      <w:r>
        <w:t xml:space="preserve"> and 2</w:t>
      </w:r>
      <w:r w:rsidRPr="007672D1">
        <w:rPr>
          <w:vertAlign w:val="superscript"/>
        </w:rPr>
        <w:t>nd</w:t>
      </w:r>
      <w:r>
        <w:t xml:space="preserve"> layers) shall be embedded in the PCB. </w:t>
      </w:r>
    </w:p>
    <w:p w:rsidR="007672D1" w:rsidRDefault="007672D1" w:rsidP="007672D1">
      <w:pPr>
        <w:pStyle w:val="ListParagraph"/>
        <w:numPr>
          <w:ilvl w:val="1"/>
          <w:numId w:val="8"/>
        </w:numPr>
      </w:pPr>
      <w:r>
        <w:t>These layers should be connected to the mounting holes.</w:t>
      </w:r>
    </w:p>
    <w:p w:rsidR="007672D1" w:rsidRDefault="007672D1" w:rsidP="007672D1">
      <w:pPr>
        <w:pStyle w:val="ListParagraph"/>
        <w:numPr>
          <w:ilvl w:val="0"/>
          <w:numId w:val="8"/>
        </w:numPr>
      </w:pPr>
      <w:r>
        <w:t>The PCB should be designed to the required shape (88.0mm x 215.0mm, with a 12.0mm x 14.0mm corner cut out</w:t>
      </w:r>
      <w:r w:rsidR="00690064">
        <w:t xml:space="preserve"> according to the solar panel models</w:t>
      </w:r>
      <w:r>
        <w:t>)</w:t>
      </w:r>
      <w:r w:rsidR="00D865F2">
        <w:t>.</w:t>
      </w:r>
    </w:p>
    <w:p w:rsidR="00FB7728" w:rsidRDefault="00FB7728" w:rsidP="007672D1">
      <w:pPr>
        <w:pStyle w:val="ListParagraph"/>
        <w:numPr>
          <w:ilvl w:val="0"/>
          <w:numId w:val="8"/>
        </w:numPr>
      </w:pPr>
      <w:r>
        <w:t>The PCB should have holes cut out for the various embedded connectors according to which panel face it is.</w:t>
      </w:r>
    </w:p>
    <w:p w:rsidR="00FB7728" w:rsidRDefault="00532B17" w:rsidP="007672D1">
      <w:pPr>
        <w:pStyle w:val="ListParagraph"/>
        <w:numPr>
          <w:ilvl w:val="0"/>
          <w:numId w:val="8"/>
        </w:numPr>
      </w:pPr>
      <w:r>
        <w:t>The PCB should have all of the proper circuits and electrical connections made so that components and connectors may be mounted and connected properly.</w:t>
      </w:r>
    </w:p>
    <w:p w:rsidR="00C91F0B" w:rsidRDefault="00C91F0B" w:rsidP="007672D1">
      <w:pPr>
        <w:pStyle w:val="ListParagraph"/>
        <w:numPr>
          <w:ilvl w:val="0"/>
          <w:numId w:val="8"/>
        </w:numPr>
      </w:pPr>
      <w:r>
        <w:t>The PCB should have markings on the surface to help locate where to attach components.</w:t>
      </w:r>
    </w:p>
    <w:p w:rsidR="00554B9B" w:rsidRDefault="00554B9B" w:rsidP="007672D1">
      <w:pPr>
        <w:pStyle w:val="ListParagraph"/>
        <w:numPr>
          <w:ilvl w:val="0"/>
          <w:numId w:val="8"/>
        </w:numPr>
      </w:pPr>
      <w:r>
        <w:t>The electrical components (e.g. ADC, Op-Amps) should mounted on the bottom-side of the panel, with the exception of the photodiodes and temperature sensor.</w:t>
      </w:r>
    </w:p>
    <w:p w:rsidR="00554B9B" w:rsidRDefault="00554B9B" w:rsidP="00554B9B">
      <w:pPr>
        <w:ind w:left="360"/>
      </w:pPr>
      <w:r>
        <w:t>The exact placement of components, solar cell solder points, etc. will be left to choice.</w:t>
      </w:r>
    </w:p>
    <w:p w:rsidR="005D5473" w:rsidRDefault="005D5473" w:rsidP="00554B9B">
      <w:pPr>
        <w:ind w:left="360"/>
      </w:pPr>
      <w:r>
        <w:t xml:space="preserve">The site </w:t>
      </w:r>
      <w:hyperlink r:id="rId42" w:history="1">
        <w:r>
          <w:rPr>
            <w:rStyle w:val="Hyperlink"/>
          </w:rPr>
          <w:t>https://www.4pcb.com/</w:t>
        </w:r>
      </w:hyperlink>
      <w:r>
        <w:t xml:space="preserve"> may be used for producing prototypes and the final design of the PCB.</w:t>
      </w:r>
    </w:p>
    <w:p w:rsidR="00FB7728" w:rsidRDefault="00FB7728" w:rsidP="007672D1"/>
    <w:p w:rsidR="004E12C9" w:rsidRDefault="004E12C9" w:rsidP="007672D1"/>
    <w:p w:rsidR="00814670" w:rsidRDefault="00814670" w:rsidP="007672D1"/>
    <w:p w:rsidR="00370310" w:rsidRPr="007672D1" w:rsidRDefault="00370310" w:rsidP="007672D1"/>
    <w:p w:rsidR="00DD72BA" w:rsidRDefault="00DD72BA" w:rsidP="00614354">
      <w:pPr>
        <w:pStyle w:val="Heading1"/>
        <w:numPr>
          <w:ilvl w:val="0"/>
          <w:numId w:val="15"/>
        </w:numPr>
      </w:pPr>
      <w:bookmarkStart w:id="25" w:name="_Toc16856151"/>
      <w:r>
        <w:lastRenderedPageBreak/>
        <w:t>A</w:t>
      </w:r>
      <w:r w:rsidR="001F6712">
        <w:t>ssembling the panels</w:t>
      </w:r>
      <w:bookmarkEnd w:id="25"/>
    </w:p>
    <w:p w:rsidR="001F6712" w:rsidRDefault="00F5640D" w:rsidP="00640499">
      <w:pPr>
        <w:ind w:left="360"/>
      </w:pPr>
      <w:r>
        <w:t>All equipment, parts, and panel components should be on-hand, and electrical parts tested to reduce the chance of assembling a defective solar cell.</w:t>
      </w:r>
      <w:r w:rsidR="004E12C9">
        <w:t xml:space="preserve"> The solar panel assembly process given here takes reference from the process used in reference [1], and refers to [</w:t>
      </w:r>
      <w:r w:rsidR="00BA6F28">
        <w:t>2</w:t>
      </w:r>
      <w:r w:rsidR="004E12C9">
        <w:t>] for the bonding of additional silver foil connectors.</w:t>
      </w:r>
    </w:p>
    <w:p w:rsidR="004E12C9" w:rsidRDefault="004E12C9" w:rsidP="00640499">
      <w:pPr>
        <w:ind w:left="360"/>
      </w:pPr>
    </w:p>
    <w:p w:rsidR="007210E7" w:rsidRPr="007210E7" w:rsidRDefault="007210E7" w:rsidP="007210E7">
      <w:pPr>
        <w:pStyle w:val="ListParagraph"/>
        <w:keepNext/>
        <w:keepLines/>
        <w:numPr>
          <w:ilvl w:val="0"/>
          <w:numId w:val="1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6" w:name="_Toc16770650"/>
      <w:bookmarkStart w:id="27" w:name="_Toc16770684"/>
      <w:bookmarkStart w:id="28" w:name="_Toc16788952"/>
      <w:bookmarkStart w:id="29" w:name="_Toc16856152"/>
      <w:bookmarkEnd w:id="26"/>
      <w:bookmarkEnd w:id="27"/>
      <w:bookmarkEnd w:id="28"/>
      <w:bookmarkEnd w:id="29"/>
    </w:p>
    <w:p w:rsidR="007210E7" w:rsidRPr="007210E7" w:rsidRDefault="007210E7" w:rsidP="007210E7">
      <w:pPr>
        <w:pStyle w:val="ListParagraph"/>
        <w:keepNext/>
        <w:keepLines/>
        <w:numPr>
          <w:ilvl w:val="0"/>
          <w:numId w:val="1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0" w:name="_Toc16770651"/>
      <w:bookmarkStart w:id="31" w:name="_Toc16770685"/>
      <w:bookmarkStart w:id="32" w:name="_Toc16788953"/>
      <w:bookmarkStart w:id="33" w:name="_Toc16856153"/>
      <w:bookmarkEnd w:id="30"/>
      <w:bookmarkEnd w:id="31"/>
      <w:bookmarkEnd w:id="32"/>
      <w:bookmarkEnd w:id="33"/>
    </w:p>
    <w:p w:rsidR="00640499" w:rsidRPr="00640499" w:rsidRDefault="00640499" w:rsidP="007210E7">
      <w:pPr>
        <w:pStyle w:val="Heading2"/>
        <w:numPr>
          <w:ilvl w:val="1"/>
          <w:numId w:val="10"/>
        </w:numPr>
      </w:pPr>
      <w:bookmarkStart w:id="34" w:name="_Toc16856154"/>
      <w:r>
        <w:t>Mounting of components</w:t>
      </w:r>
      <w:bookmarkEnd w:id="34"/>
    </w:p>
    <w:p w:rsidR="00440A1E" w:rsidRDefault="00640499" w:rsidP="00640499">
      <w:r>
        <w:tab/>
        <w:t>Care should be taken to follow all recommended practices with regards to attaching electrical components with regards to CSA guidelines.</w:t>
      </w:r>
    </w:p>
    <w:p w:rsidR="007F7554" w:rsidRDefault="00574894" w:rsidP="00574894">
      <w:pPr>
        <w:pStyle w:val="ListParagraph"/>
        <w:numPr>
          <w:ilvl w:val="0"/>
          <w:numId w:val="14"/>
        </w:numPr>
      </w:pPr>
      <w:r>
        <w:t>Electrical testing of all components should be performed and ensure they meet the standards specified in their respective datasheets.</w:t>
      </w:r>
    </w:p>
    <w:p w:rsidR="001F72E1" w:rsidRDefault="001F72E1" w:rsidP="00574894">
      <w:pPr>
        <w:pStyle w:val="ListParagraph"/>
        <w:numPr>
          <w:ilvl w:val="0"/>
          <w:numId w:val="14"/>
        </w:numPr>
      </w:pPr>
      <w:r>
        <w:t>Examine the surface of the PCB for any defects in the panel surface</w:t>
      </w:r>
      <w:r w:rsidR="005A73FD">
        <w:t>.</w:t>
      </w:r>
    </w:p>
    <w:p w:rsidR="001F72E1" w:rsidRDefault="001F72E1" w:rsidP="00574894">
      <w:pPr>
        <w:pStyle w:val="ListParagraph"/>
        <w:numPr>
          <w:ilvl w:val="0"/>
          <w:numId w:val="14"/>
        </w:numPr>
      </w:pPr>
      <w:r>
        <w:t xml:space="preserve">Clean the </w:t>
      </w:r>
      <w:r w:rsidR="005A73FD">
        <w:t>PCB</w:t>
      </w:r>
      <w:r>
        <w:t xml:space="preserve"> and ensure it is free of debris</w:t>
      </w:r>
      <w:r w:rsidR="005A73FD">
        <w:t>.</w:t>
      </w:r>
    </w:p>
    <w:p w:rsidR="005A73FD" w:rsidRDefault="005A73FD" w:rsidP="00574894">
      <w:pPr>
        <w:pStyle w:val="ListParagraph"/>
        <w:numPr>
          <w:ilvl w:val="0"/>
          <w:numId w:val="14"/>
        </w:numPr>
      </w:pPr>
      <w:r>
        <w:t>Insert any components that are to lie embedded in the PCB’s surface (USB connectors, RBF switch, etc.)</w:t>
      </w:r>
      <w:r w:rsidR="00640499">
        <w:t xml:space="preserve"> and properly stake them to the PCB.</w:t>
      </w:r>
    </w:p>
    <w:p w:rsidR="001F72E1" w:rsidRDefault="005A73FD" w:rsidP="00574894">
      <w:pPr>
        <w:pStyle w:val="ListParagraph"/>
        <w:numPr>
          <w:ilvl w:val="0"/>
          <w:numId w:val="14"/>
        </w:numPr>
      </w:pPr>
      <w:r>
        <w:t>Mount the photodiode base and antenna release to the PCB.</w:t>
      </w:r>
    </w:p>
    <w:p w:rsidR="005A73FD" w:rsidRDefault="005A73FD" w:rsidP="00574894">
      <w:pPr>
        <w:pStyle w:val="ListParagraph"/>
        <w:numPr>
          <w:ilvl w:val="0"/>
          <w:numId w:val="14"/>
        </w:numPr>
      </w:pPr>
      <w:r>
        <w:t>Mount the appropriate electrical components to the PCB in their designated locations.</w:t>
      </w:r>
    </w:p>
    <w:p w:rsidR="005A73FD" w:rsidRDefault="005A73FD" w:rsidP="00574894">
      <w:pPr>
        <w:pStyle w:val="ListParagraph"/>
        <w:numPr>
          <w:ilvl w:val="0"/>
          <w:numId w:val="14"/>
        </w:numPr>
      </w:pPr>
      <w:r>
        <w:t>Mount the appropriate connectors on the top and bottom sides of the PCB.</w:t>
      </w:r>
    </w:p>
    <w:p w:rsidR="00574894" w:rsidRDefault="005A73FD" w:rsidP="004E12C9">
      <w:pPr>
        <w:pStyle w:val="ListParagraph"/>
        <w:numPr>
          <w:ilvl w:val="0"/>
          <w:numId w:val="14"/>
        </w:numPr>
      </w:pPr>
      <w:r>
        <w:t>Perform testing of all electrical components of the panel thus far (antenna release, sensors, bypasses, RBF switch, solar cell circuit), and ensure they are all working as intended.</w:t>
      </w:r>
    </w:p>
    <w:p w:rsidR="004E12C9" w:rsidRDefault="004E12C9" w:rsidP="004E12C9">
      <w:pPr>
        <w:pStyle w:val="ListParagraph"/>
        <w:ind w:left="810"/>
      </w:pPr>
    </w:p>
    <w:p w:rsidR="0052478A" w:rsidRDefault="00971CD0" w:rsidP="0052478A">
      <w:pPr>
        <w:pStyle w:val="Heading2"/>
        <w:numPr>
          <w:ilvl w:val="1"/>
          <w:numId w:val="10"/>
        </w:numPr>
      </w:pPr>
      <w:bookmarkStart w:id="35" w:name="_Toc16856155"/>
      <w:r>
        <w:t>Preparing the solar cells</w:t>
      </w:r>
      <w:bookmarkEnd w:id="35"/>
    </w:p>
    <w:p w:rsidR="00396C41" w:rsidRDefault="00396C41" w:rsidP="00396C41">
      <w:pPr>
        <w:pStyle w:val="ListParagraph"/>
        <w:numPr>
          <w:ilvl w:val="0"/>
          <w:numId w:val="16"/>
        </w:numPr>
      </w:pPr>
      <w:r>
        <w:t>Inspect the solar cells for defects, cracks, stress marks etc. Set any such cells aside.</w:t>
      </w:r>
    </w:p>
    <w:p w:rsidR="00396C41" w:rsidRDefault="00396C41" w:rsidP="00396C41">
      <w:pPr>
        <w:pStyle w:val="ListParagraph"/>
        <w:numPr>
          <w:ilvl w:val="0"/>
          <w:numId w:val="16"/>
        </w:numPr>
      </w:pPr>
      <w:r>
        <w:t>Ensure the interconnects are flattened</w:t>
      </w:r>
      <w:r w:rsidR="00D664FD">
        <w:t>.</w:t>
      </w:r>
    </w:p>
    <w:p w:rsidR="00396C41" w:rsidRDefault="00396C41" w:rsidP="00396C41">
      <w:pPr>
        <w:pStyle w:val="ListParagraph"/>
        <w:numPr>
          <w:ilvl w:val="0"/>
          <w:numId w:val="16"/>
        </w:numPr>
      </w:pPr>
      <w:r>
        <w:t>Clean the cell and ensure it is free of debris</w:t>
      </w:r>
      <w:r w:rsidR="00D664FD">
        <w:t>.</w:t>
      </w:r>
    </w:p>
    <w:p w:rsidR="00396C41" w:rsidRDefault="00396C41" w:rsidP="00396C41">
      <w:pPr>
        <w:pStyle w:val="ListParagraph"/>
        <w:numPr>
          <w:ilvl w:val="0"/>
          <w:numId w:val="16"/>
        </w:numPr>
      </w:pPr>
      <w:r>
        <w:t>Prepare a strip of silver foil</w:t>
      </w:r>
      <w:r w:rsidR="00D664FD">
        <w:t>.</w:t>
      </w:r>
    </w:p>
    <w:p w:rsidR="00396C41" w:rsidRDefault="00396C41" w:rsidP="00396C41">
      <w:pPr>
        <w:pStyle w:val="ListParagraph"/>
        <w:numPr>
          <w:ilvl w:val="0"/>
          <w:numId w:val="16"/>
        </w:numPr>
      </w:pPr>
      <w:r>
        <w:t>Bond the strip to the designated location on the bottom</w:t>
      </w:r>
      <w:r w:rsidR="00A276FE">
        <w:t>-side</w:t>
      </w:r>
      <w:r>
        <w:t xml:space="preserve"> of the cell (positive terminal) using silver epoxy.</w:t>
      </w:r>
      <w:r w:rsidR="00A276FE">
        <w:t xml:space="preserve"> The strip should be exposed in the +Z direction of the solar cell.</w:t>
      </w:r>
    </w:p>
    <w:p w:rsidR="00396C41" w:rsidRDefault="00396C41" w:rsidP="00396C41">
      <w:pPr>
        <w:pStyle w:val="ListParagraph"/>
        <w:numPr>
          <w:ilvl w:val="0"/>
          <w:numId w:val="16"/>
        </w:numPr>
      </w:pPr>
      <w:r>
        <w:t>Allow it to cure at 80</w:t>
      </w:r>
      <w:r w:rsidRPr="00396C41">
        <w:t>°C</w:t>
      </w:r>
      <w:r>
        <w:t xml:space="preserve"> for 3 hours</w:t>
      </w:r>
      <w:r w:rsidR="00D664FD">
        <w:t>.</w:t>
      </w:r>
    </w:p>
    <w:p w:rsidR="006E2ED9" w:rsidRDefault="006E2ED9" w:rsidP="006E2ED9">
      <w:pPr>
        <w:pStyle w:val="ListParagraph"/>
        <w:numPr>
          <w:ilvl w:val="0"/>
          <w:numId w:val="16"/>
        </w:numPr>
      </w:pPr>
      <w:r>
        <w:t xml:space="preserve">Modify </w:t>
      </w:r>
      <w:r w:rsidR="005C6625">
        <w:t xml:space="preserve">(cut or bend in a triangle shape) </w:t>
      </w:r>
      <w:r>
        <w:t>the connectors and silver foil to the appropriate lengths</w:t>
      </w:r>
      <w:r w:rsidR="00F33C42">
        <w:t xml:space="preserve"> as</w:t>
      </w:r>
      <w:r>
        <w:t xml:space="preserve"> required by the PCB solder points.</w:t>
      </w:r>
    </w:p>
    <w:p w:rsidR="00DE589F" w:rsidRDefault="00DE589F" w:rsidP="00DE589F">
      <w:pPr>
        <w:pStyle w:val="ListParagraph"/>
        <w:keepNext/>
        <w:jc w:val="center"/>
      </w:pPr>
      <w:r>
        <w:rPr>
          <w:noProof/>
        </w:rPr>
        <w:lastRenderedPageBreak/>
        <w:drawing>
          <wp:inline distT="0" distB="0" distL="0" distR="0">
            <wp:extent cx="4146698" cy="2784456"/>
            <wp:effectExtent l="0" t="0" r="6350" b="0"/>
            <wp:docPr id="5" name="Picture 5" descr="C:\Users\Stephen\AppData\Local\Microsoft\Windows\INetCache\Content.Word\silver_foil_epox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Stephen\AppData\Local\Microsoft\Windows\INetCache\Content.Word\silver_foil_epoxi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2857" cy="2795306"/>
                    </a:xfrm>
                    <a:prstGeom prst="rect">
                      <a:avLst/>
                    </a:prstGeom>
                    <a:noFill/>
                    <a:ln>
                      <a:noFill/>
                    </a:ln>
                  </pic:spPr>
                </pic:pic>
              </a:graphicData>
            </a:graphic>
          </wp:inline>
        </w:drawing>
      </w:r>
    </w:p>
    <w:p w:rsidR="00DE589F" w:rsidRDefault="00DE589F" w:rsidP="00DE589F">
      <w:pPr>
        <w:pStyle w:val="Caption"/>
        <w:ind w:left="720"/>
        <w:jc w:val="center"/>
      </w:pPr>
      <w:r>
        <w:t xml:space="preserve">Figure </w:t>
      </w:r>
      <w:r w:rsidR="00237FEA">
        <w:rPr>
          <w:noProof/>
        </w:rPr>
        <w:fldChar w:fldCharType="begin"/>
      </w:r>
      <w:r w:rsidR="00237FEA">
        <w:rPr>
          <w:noProof/>
        </w:rPr>
        <w:instrText xml:space="preserve"> SEQ Figure \* ARABIC </w:instrText>
      </w:r>
      <w:r w:rsidR="00237FEA">
        <w:rPr>
          <w:noProof/>
        </w:rPr>
        <w:fldChar w:fldCharType="separate"/>
      </w:r>
      <w:r w:rsidR="003F4592">
        <w:rPr>
          <w:noProof/>
        </w:rPr>
        <w:t>25</w:t>
      </w:r>
      <w:r w:rsidR="00237FEA">
        <w:rPr>
          <w:noProof/>
        </w:rPr>
        <w:fldChar w:fldCharType="end"/>
      </w:r>
      <w:r>
        <w:t>, example of s</w:t>
      </w:r>
      <w:r w:rsidR="006D229E">
        <w:t>ilver foil bonded with silver e</w:t>
      </w:r>
      <w:r>
        <w:t>poxy in [</w:t>
      </w:r>
      <w:r w:rsidR="00BA6F28">
        <w:t>2</w:t>
      </w:r>
      <w:r>
        <w:t>]</w:t>
      </w:r>
    </w:p>
    <w:p w:rsidR="00C34EFB" w:rsidRDefault="00C34EFB" w:rsidP="00C34EFB">
      <w:pPr>
        <w:keepNext/>
        <w:jc w:val="center"/>
      </w:pPr>
    </w:p>
    <w:p w:rsidR="00C34EFB" w:rsidRDefault="00646625" w:rsidP="00C34EFB">
      <w:pPr>
        <w:pStyle w:val="ListParagraph"/>
        <w:keepNext/>
        <w:jc w:val="center"/>
      </w:pPr>
      <w:r>
        <w:pict>
          <v:shape id="_x0000_i1038" type="#_x0000_t75" style="width:467.25pt;height:165pt">
            <v:imagedata r:id="rId44" o:title="Solar_cell_axis_and_foil_location"/>
          </v:shape>
        </w:pict>
      </w:r>
    </w:p>
    <w:p w:rsidR="00DE589F" w:rsidRDefault="00C34EFB" w:rsidP="00C34EFB">
      <w:pPr>
        <w:pStyle w:val="Caption"/>
        <w:jc w:val="center"/>
      </w:pPr>
      <w:r>
        <w:t xml:space="preserve">Figure </w:t>
      </w:r>
      <w:r w:rsidR="00237FEA">
        <w:rPr>
          <w:noProof/>
        </w:rPr>
        <w:fldChar w:fldCharType="begin"/>
      </w:r>
      <w:r w:rsidR="00237FEA">
        <w:rPr>
          <w:noProof/>
        </w:rPr>
        <w:instrText xml:space="preserve"> SEQ Figure \* ARABIC </w:instrText>
      </w:r>
      <w:r w:rsidR="00237FEA">
        <w:rPr>
          <w:noProof/>
        </w:rPr>
        <w:fldChar w:fldCharType="separate"/>
      </w:r>
      <w:r w:rsidR="003F4592">
        <w:rPr>
          <w:noProof/>
        </w:rPr>
        <w:t>26</w:t>
      </w:r>
      <w:r w:rsidR="00237FEA">
        <w:rPr>
          <w:noProof/>
        </w:rPr>
        <w:fldChar w:fldCharType="end"/>
      </w:r>
      <w:r w:rsidRPr="00DF0143">
        <w:t>, +Z direction and silver foil connector location</w:t>
      </w:r>
    </w:p>
    <w:p w:rsidR="00C34EFB" w:rsidRPr="00C34EFB" w:rsidRDefault="00C34EFB" w:rsidP="00C34EFB"/>
    <w:p w:rsidR="001F6712" w:rsidRDefault="001F6712" w:rsidP="00F05C8F">
      <w:pPr>
        <w:pStyle w:val="Heading2"/>
        <w:numPr>
          <w:ilvl w:val="1"/>
          <w:numId w:val="10"/>
        </w:numPr>
      </w:pPr>
      <w:bookmarkStart w:id="36" w:name="_Toc16856156"/>
      <w:r>
        <w:t>Laying down solar cells</w:t>
      </w:r>
      <w:bookmarkEnd w:id="36"/>
    </w:p>
    <w:p w:rsidR="00D84238" w:rsidRDefault="00A276FE" w:rsidP="00A276FE">
      <w:pPr>
        <w:ind w:left="360" w:firstLine="360"/>
      </w:pPr>
      <w:r>
        <w:t xml:space="preserve">The application of the solar cells is the most important part of the process. </w:t>
      </w:r>
      <w:r w:rsidRPr="00A276FE">
        <w:rPr>
          <w:b/>
        </w:rPr>
        <w:t>EXTREME CARE</w:t>
      </w:r>
      <w:r>
        <w:t xml:space="preserve"> must be taken when applying the cells, as once they are attached they may not be removed</w:t>
      </w:r>
      <w:r w:rsidR="00D52476">
        <w:t xml:space="preserve"> without damaging them</w:t>
      </w:r>
      <w:r>
        <w:t xml:space="preserve">. Additionally, the solar cells should be applied starting with the cell at the –Z end of the panel, and going in order to the +Z </w:t>
      </w:r>
      <w:r w:rsidR="00333467">
        <w:t xml:space="preserve">end </w:t>
      </w:r>
      <w:r>
        <w:t>of the panel. This is to avoid getting solder on a nearby, already attached solar cell</w:t>
      </w:r>
      <w:r w:rsidR="0024404B">
        <w:t>s</w:t>
      </w:r>
      <w:r>
        <w:t>, as the connectors are on the +Z side of the solar cell.</w:t>
      </w:r>
    </w:p>
    <w:p w:rsidR="00ED6ACE" w:rsidRDefault="00ED6ACE" w:rsidP="00A276FE">
      <w:pPr>
        <w:ind w:left="360" w:firstLine="360"/>
      </w:pPr>
    </w:p>
    <w:p w:rsidR="00ED6ACE" w:rsidRDefault="00646625" w:rsidP="00ED6ACE">
      <w:pPr>
        <w:keepNext/>
        <w:ind w:left="360" w:firstLine="360"/>
        <w:jc w:val="center"/>
      </w:pPr>
      <w:r>
        <w:lastRenderedPageBreak/>
        <w:pict>
          <v:shape id="_x0000_i1039" type="#_x0000_t75" style="width:398.25pt;height:353.25pt">
            <v:imagedata r:id="rId45" o:title="Solar_cell_application_order"/>
          </v:shape>
        </w:pict>
      </w:r>
    </w:p>
    <w:p w:rsidR="00ED6ACE" w:rsidRDefault="00ED6ACE" w:rsidP="00ED6ACE">
      <w:pPr>
        <w:pStyle w:val="Caption"/>
        <w:jc w:val="center"/>
      </w:pPr>
      <w:r>
        <w:t xml:space="preserve">Figure </w:t>
      </w:r>
      <w:r w:rsidR="00237FEA">
        <w:rPr>
          <w:noProof/>
        </w:rPr>
        <w:fldChar w:fldCharType="begin"/>
      </w:r>
      <w:r w:rsidR="00237FEA">
        <w:rPr>
          <w:noProof/>
        </w:rPr>
        <w:instrText xml:space="preserve"> SEQ Figure \* ARABIC </w:instrText>
      </w:r>
      <w:r w:rsidR="00237FEA">
        <w:rPr>
          <w:noProof/>
        </w:rPr>
        <w:fldChar w:fldCharType="separate"/>
      </w:r>
      <w:r w:rsidR="003F4592">
        <w:rPr>
          <w:noProof/>
        </w:rPr>
        <w:t>27</w:t>
      </w:r>
      <w:r w:rsidR="00237FEA">
        <w:rPr>
          <w:noProof/>
        </w:rPr>
        <w:fldChar w:fldCharType="end"/>
      </w:r>
      <w:r>
        <w:t>, Solar cell application order</w:t>
      </w:r>
    </w:p>
    <w:p w:rsidR="004E12C9" w:rsidRPr="004E12C9" w:rsidRDefault="004E12C9" w:rsidP="004E12C9"/>
    <w:p w:rsidR="00D84238" w:rsidRDefault="00D84238" w:rsidP="00D84238">
      <w:pPr>
        <w:pStyle w:val="ListParagraph"/>
        <w:numPr>
          <w:ilvl w:val="0"/>
          <w:numId w:val="18"/>
        </w:numPr>
      </w:pPr>
      <w:r>
        <w:t>Place the solar cell template on the NuSil tape, and cut around the template with the Exacto blade. Ensure there are no tears.</w:t>
      </w:r>
      <w:r w:rsidR="00BA178C">
        <w:t xml:space="preserve"> The cutout should cover the entirety of the area given by the template.</w:t>
      </w:r>
      <w:r w:rsidR="00ED6ACE">
        <w:t xml:space="preserve"> The template should also allow for venting space around the silver foil connector on the bottom-side of the cell as shown in Figure 2</w:t>
      </w:r>
      <w:r w:rsidR="00BD36F2">
        <w:t>8</w:t>
      </w:r>
      <w:r w:rsidR="00ED6ACE">
        <w:t>.</w:t>
      </w:r>
    </w:p>
    <w:p w:rsidR="00D84238" w:rsidRDefault="00D84238" w:rsidP="00D84238">
      <w:pPr>
        <w:pStyle w:val="ListParagraph"/>
        <w:numPr>
          <w:ilvl w:val="0"/>
          <w:numId w:val="18"/>
        </w:numPr>
      </w:pPr>
      <w:r>
        <w:t>Clean the surface of the PCB with solvent and flux remover to ensure there is no debris. Perform the final cleaning</w:t>
      </w:r>
      <w:r w:rsidR="00BA178C">
        <w:t xml:space="preserve"> with isopropyl alcohol.</w:t>
      </w:r>
    </w:p>
    <w:p w:rsidR="00BA178C" w:rsidRDefault="00BA178C" w:rsidP="00D84238">
      <w:pPr>
        <w:pStyle w:val="ListParagraph"/>
        <w:numPr>
          <w:ilvl w:val="0"/>
          <w:numId w:val="18"/>
        </w:numPr>
      </w:pPr>
      <w:r>
        <w:t>Place the cutout of the NuSil tape over the marked position for the solar cell on the PCB to verify that it covers the entire area.</w:t>
      </w:r>
      <w:r w:rsidR="00A276FE">
        <w:t xml:space="preserve"> </w:t>
      </w:r>
    </w:p>
    <w:p w:rsidR="00BA178C" w:rsidRDefault="00BA178C" w:rsidP="00D84238">
      <w:pPr>
        <w:pStyle w:val="ListParagraph"/>
        <w:numPr>
          <w:ilvl w:val="0"/>
          <w:numId w:val="18"/>
        </w:numPr>
      </w:pPr>
      <w:r>
        <w:t>Remove the covering on the NuSil tape that will be attached to the PCB.</w:t>
      </w:r>
    </w:p>
    <w:p w:rsidR="00BA178C" w:rsidRDefault="00BA178C" w:rsidP="00D84238">
      <w:pPr>
        <w:pStyle w:val="ListParagraph"/>
        <w:numPr>
          <w:ilvl w:val="0"/>
          <w:numId w:val="18"/>
        </w:numPr>
      </w:pPr>
      <w:r>
        <w:t>Apply the NuSil tape by allowing one tip of the tape to contact the board, then slowly rolling the rest down. Apply pressure to ensure no air is trapped underneath.</w:t>
      </w:r>
    </w:p>
    <w:p w:rsidR="00BA178C" w:rsidRDefault="00BA178C" w:rsidP="00D84238">
      <w:pPr>
        <w:pStyle w:val="ListParagraph"/>
        <w:numPr>
          <w:ilvl w:val="0"/>
          <w:numId w:val="18"/>
        </w:numPr>
      </w:pPr>
      <w:r>
        <w:t>Verify that the NuSil tape has been laid down properly. If not, remove it and clean the area, then repeat the application until correct.</w:t>
      </w:r>
    </w:p>
    <w:p w:rsidR="00CC44E8" w:rsidRDefault="00CC44E8" w:rsidP="00D84238">
      <w:pPr>
        <w:pStyle w:val="ListParagraph"/>
        <w:numPr>
          <w:ilvl w:val="0"/>
          <w:numId w:val="18"/>
        </w:numPr>
      </w:pPr>
      <w:r>
        <w:t>Clean the bottom of the solar cell (positive terminal) with isopropyl alcohol and ensure no debris remains.</w:t>
      </w:r>
    </w:p>
    <w:p w:rsidR="00CC44E8" w:rsidRDefault="00CC44E8" w:rsidP="00D84238">
      <w:pPr>
        <w:pStyle w:val="ListParagraph"/>
        <w:numPr>
          <w:ilvl w:val="0"/>
          <w:numId w:val="18"/>
        </w:numPr>
      </w:pPr>
      <w:r>
        <w:t>Remove the top covering of the NuSil tape to expose the adhesive.</w:t>
      </w:r>
    </w:p>
    <w:p w:rsidR="00CC44E8" w:rsidRDefault="00CC44E8" w:rsidP="00D84238">
      <w:pPr>
        <w:pStyle w:val="ListParagraph"/>
        <w:numPr>
          <w:ilvl w:val="0"/>
          <w:numId w:val="18"/>
        </w:numPr>
      </w:pPr>
      <w:r>
        <w:lastRenderedPageBreak/>
        <w:t>Allow one tip of the solar cell to contact the adhesive, and slowly lay the cell down to avoid the trapping of air, while NOT applying pressure. Ensure that the cell is properly lined up before attempting, as it cannot be removed afterwards.</w:t>
      </w:r>
    </w:p>
    <w:p w:rsidR="00CC44E8" w:rsidRDefault="00CC44E8" w:rsidP="00D84238">
      <w:pPr>
        <w:pStyle w:val="ListParagraph"/>
        <w:numPr>
          <w:ilvl w:val="0"/>
          <w:numId w:val="18"/>
        </w:numPr>
      </w:pPr>
      <w:r>
        <w:t>Starting at the end initially attached, use a credit card-like material to apply pressure and move towards the other side to attempt to remove any trapped air.</w:t>
      </w:r>
    </w:p>
    <w:p w:rsidR="00CC44E8" w:rsidRDefault="00CC44E8" w:rsidP="00D84238">
      <w:pPr>
        <w:pStyle w:val="ListParagraph"/>
        <w:numPr>
          <w:ilvl w:val="0"/>
          <w:numId w:val="18"/>
        </w:numPr>
      </w:pPr>
      <w:r>
        <w:t>Inspect the bond to ensure it is complete and that there are no air bubbles present.</w:t>
      </w:r>
    </w:p>
    <w:p w:rsidR="00CC44E8" w:rsidRDefault="00CC44E8" w:rsidP="00D84238">
      <w:pPr>
        <w:pStyle w:val="ListParagraph"/>
        <w:numPr>
          <w:ilvl w:val="0"/>
          <w:numId w:val="18"/>
        </w:numPr>
      </w:pPr>
      <w:r>
        <w:t>Trim any excess NuSil tape with the Exacto blade.</w:t>
      </w:r>
    </w:p>
    <w:p w:rsidR="00CC44E8" w:rsidRDefault="00CC44E8" w:rsidP="00D84238">
      <w:pPr>
        <w:pStyle w:val="ListParagraph"/>
        <w:numPr>
          <w:ilvl w:val="0"/>
          <w:numId w:val="18"/>
        </w:numPr>
      </w:pPr>
      <w:r>
        <w:t>Repeat for the remainder of the solar cells.</w:t>
      </w:r>
    </w:p>
    <w:p w:rsidR="0077467B" w:rsidRDefault="0077467B" w:rsidP="00D84238">
      <w:pPr>
        <w:pStyle w:val="ListParagraph"/>
        <w:numPr>
          <w:ilvl w:val="0"/>
          <w:numId w:val="18"/>
        </w:numPr>
      </w:pPr>
      <w:r>
        <w:t xml:space="preserve">Upon application of the final cell, perform testing to ensure the energy output of the solar panel meets the </w:t>
      </w:r>
      <w:r w:rsidR="000923C3">
        <w:t>specified values.</w:t>
      </w:r>
    </w:p>
    <w:p w:rsidR="00ED6ACE" w:rsidRDefault="00ED6ACE" w:rsidP="00ED6ACE">
      <w:pPr>
        <w:pStyle w:val="ListParagraph"/>
      </w:pPr>
    </w:p>
    <w:p w:rsidR="00ED6ACE" w:rsidRDefault="00646625" w:rsidP="00ED6ACE">
      <w:pPr>
        <w:pStyle w:val="ListParagraph"/>
        <w:keepNext/>
        <w:jc w:val="center"/>
      </w:pPr>
      <w:r>
        <w:pict>
          <v:shape id="_x0000_i1040" type="#_x0000_t75" style="width:306pt;height:198pt">
            <v:imagedata r:id="rId46" o:title="Venting_space"/>
          </v:shape>
        </w:pict>
      </w:r>
    </w:p>
    <w:p w:rsidR="00ED6ACE" w:rsidRPr="00AF68F6" w:rsidRDefault="00ED6ACE" w:rsidP="00ED6ACE">
      <w:pPr>
        <w:pStyle w:val="Caption"/>
        <w:jc w:val="center"/>
      </w:pPr>
      <w:r>
        <w:t xml:space="preserve">Figure </w:t>
      </w:r>
      <w:r w:rsidR="00237FEA">
        <w:rPr>
          <w:noProof/>
        </w:rPr>
        <w:fldChar w:fldCharType="begin"/>
      </w:r>
      <w:r w:rsidR="00237FEA">
        <w:rPr>
          <w:noProof/>
        </w:rPr>
        <w:instrText xml:space="preserve"> SEQ Figure \* ARABIC </w:instrText>
      </w:r>
      <w:r w:rsidR="00237FEA">
        <w:rPr>
          <w:noProof/>
        </w:rPr>
        <w:fldChar w:fldCharType="separate"/>
      </w:r>
      <w:r w:rsidR="003F4592">
        <w:rPr>
          <w:noProof/>
        </w:rPr>
        <w:t>28</w:t>
      </w:r>
      <w:r w:rsidR="00237FEA">
        <w:rPr>
          <w:noProof/>
        </w:rPr>
        <w:fldChar w:fldCharType="end"/>
      </w:r>
      <w:r>
        <w:t>, venting space around bottom-side components</w:t>
      </w:r>
      <w:r w:rsidR="006D229E">
        <w:t xml:space="preserve"> in [</w:t>
      </w:r>
      <w:r w:rsidR="00BA6F28">
        <w:t>2</w:t>
      </w:r>
      <w:r w:rsidR="006D229E">
        <w:t>]</w:t>
      </w:r>
    </w:p>
    <w:p w:rsidR="007F7554" w:rsidRPr="00B7067A" w:rsidRDefault="007F7554" w:rsidP="00814670"/>
    <w:p w:rsidR="004432BD" w:rsidRDefault="00D90F19" w:rsidP="00355F04">
      <w:pPr>
        <w:pStyle w:val="Heading1"/>
        <w:numPr>
          <w:ilvl w:val="0"/>
          <w:numId w:val="10"/>
        </w:numPr>
      </w:pPr>
      <w:r>
        <w:t xml:space="preserve"> </w:t>
      </w:r>
      <w:bookmarkStart w:id="37" w:name="_Toc16856157"/>
      <w:r w:rsidR="00372BEA">
        <w:t>Environment</w:t>
      </w:r>
      <w:r w:rsidR="007F12C9">
        <w:t xml:space="preserve"> and handling</w:t>
      </w:r>
      <w:r w:rsidR="00372BEA">
        <w:t xml:space="preserve"> requirements</w:t>
      </w:r>
      <w:bookmarkEnd w:id="37"/>
    </w:p>
    <w:p w:rsidR="003D15CB" w:rsidRDefault="003D15CB" w:rsidP="00355F04">
      <w:pPr>
        <w:ind w:left="390" w:firstLine="330"/>
      </w:pPr>
      <w:r>
        <w:t>There are several environment requirements that should be follo</w:t>
      </w:r>
      <w:r w:rsidR="00355F04">
        <w:t>wed during the assembly process of the solar cells.</w:t>
      </w:r>
    </w:p>
    <w:p w:rsidR="007D07E1" w:rsidRDefault="007D07E1" w:rsidP="00355F04">
      <w:pPr>
        <w:ind w:left="390" w:firstLine="330"/>
      </w:pPr>
    </w:p>
    <w:p w:rsidR="00423C36" w:rsidRDefault="00423C36" w:rsidP="00423C36">
      <w:pPr>
        <w:pStyle w:val="Heading2"/>
        <w:numPr>
          <w:ilvl w:val="1"/>
          <w:numId w:val="10"/>
        </w:numPr>
      </w:pPr>
      <w:bookmarkStart w:id="38" w:name="_Toc16856158"/>
      <w:r>
        <w:t>General</w:t>
      </w:r>
      <w:bookmarkEnd w:id="38"/>
    </w:p>
    <w:p w:rsidR="00423C36" w:rsidRDefault="00423C36" w:rsidP="00423C36">
      <w:pPr>
        <w:pStyle w:val="ListParagraph"/>
        <w:numPr>
          <w:ilvl w:val="0"/>
          <w:numId w:val="8"/>
        </w:numPr>
      </w:pPr>
      <w:r>
        <w:t>The work area should be a class 100,000 or better cleanroom.</w:t>
      </w:r>
    </w:p>
    <w:p w:rsidR="00C5381B" w:rsidRDefault="00423C36" w:rsidP="00C5381B">
      <w:pPr>
        <w:pStyle w:val="ListParagraph"/>
        <w:numPr>
          <w:ilvl w:val="0"/>
          <w:numId w:val="8"/>
        </w:numPr>
      </w:pPr>
      <w:r>
        <w:t>The work areas should be grounded and non-static producing.</w:t>
      </w:r>
    </w:p>
    <w:p w:rsidR="00423C36" w:rsidRDefault="00423C36" w:rsidP="00423C36">
      <w:pPr>
        <w:pStyle w:val="ListParagraph"/>
        <w:numPr>
          <w:ilvl w:val="0"/>
          <w:numId w:val="8"/>
        </w:numPr>
      </w:pPr>
      <w:r>
        <w:t>The temperature of the environment should be regulated to acceptable component storage temperature requirements.</w:t>
      </w:r>
    </w:p>
    <w:p w:rsidR="00423C36" w:rsidRDefault="00423C36" w:rsidP="00423C36">
      <w:pPr>
        <w:pStyle w:val="ListParagraph"/>
        <w:numPr>
          <w:ilvl w:val="0"/>
          <w:numId w:val="8"/>
        </w:numPr>
      </w:pPr>
      <w:r>
        <w:t>Acceptable storage locations for components should be available.</w:t>
      </w:r>
    </w:p>
    <w:p w:rsidR="00423C36" w:rsidRDefault="00423C36" w:rsidP="00423C36">
      <w:pPr>
        <w:pStyle w:val="ListParagraph"/>
        <w:numPr>
          <w:ilvl w:val="0"/>
          <w:numId w:val="8"/>
        </w:numPr>
      </w:pPr>
      <w:r>
        <w:t>Glove wear should be used to prevent contamination of components.</w:t>
      </w:r>
    </w:p>
    <w:p w:rsidR="00814670" w:rsidRDefault="00423C36" w:rsidP="00814670">
      <w:pPr>
        <w:pStyle w:val="ListParagraph"/>
        <w:numPr>
          <w:ilvl w:val="0"/>
          <w:numId w:val="8"/>
        </w:numPr>
      </w:pPr>
      <w:r>
        <w:t>Soldering of components should be done according to their respective datasheets, e.g. taking into account maximum time a component may be at a certain temperature.</w:t>
      </w:r>
    </w:p>
    <w:p w:rsidR="00423C36" w:rsidRPr="00423C36" w:rsidRDefault="00423C36" w:rsidP="00172148">
      <w:pPr>
        <w:pStyle w:val="ListParagraph"/>
        <w:numPr>
          <w:ilvl w:val="0"/>
          <w:numId w:val="8"/>
        </w:numPr>
      </w:pPr>
      <w:r>
        <w:t>The use of vacuum tweezers for handling is recommended.</w:t>
      </w:r>
    </w:p>
    <w:p w:rsidR="00423C36" w:rsidRDefault="00423C36" w:rsidP="00423C36">
      <w:pPr>
        <w:pStyle w:val="Heading2"/>
        <w:numPr>
          <w:ilvl w:val="1"/>
          <w:numId w:val="10"/>
        </w:numPr>
      </w:pPr>
      <w:bookmarkStart w:id="39" w:name="_Toc16856159"/>
      <w:r>
        <w:lastRenderedPageBreak/>
        <w:t>Solar cells</w:t>
      </w:r>
      <w:bookmarkEnd w:id="39"/>
    </w:p>
    <w:p w:rsidR="00423C36" w:rsidRDefault="00423C36" w:rsidP="00423C36">
      <w:pPr>
        <w:pStyle w:val="ListParagraph"/>
        <w:numPr>
          <w:ilvl w:val="0"/>
          <w:numId w:val="8"/>
        </w:numPr>
      </w:pPr>
      <w:r>
        <w:t>The cell shall be protected from humidity and moisture, which may cause oxidation and corrosion of Ge substrate and other parts of the solar cell (metallization, III/V-semiconductor materials, antireflective coating ARC).</w:t>
      </w:r>
    </w:p>
    <w:p w:rsidR="00423C36" w:rsidRDefault="00423C36" w:rsidP="00423C36">
      <w:pPr>
        <w:pStyle w:val="ListParagraph"/>
        <w:numPr>
          <w:ilvl w:val="0"/>
          <w:numId w:val="8"/>
        </w:numPr>
      </w:pPr>
      <w:r>
        <w:t>The cells shall be transported and stored in dry conditions. Outgassing of any substances from the storage package has to be avoided.</w:t>
      </w:r>
    </w:p>
    <w:p w:rsidR="00423C36" w:rsidRDefault="00423C36" w:rsidP="00423C36">
      <w:pPr>
        <w:pStyle w:val="ListParagraph"/>
        <w:numPr>
          <w:ilvl w:val="0"/>
          <w:numId w:val="8"/>
        </w:numPr>
      </w:pPr>
      <w:r>
        <w:t>The recommended interface material for solar cell interconnectors is gold or silver.</w:t>
      </w:r>
    </w:p>
    <w:p w:rsidR="00423C36" w:rsidRDefault="00423C36" w:rsidP="00423C36">
      <w:pPr>
        <w:pStyle w:val="ListParagraph"/>
        <w:numPr>
          <w:ilvl w:val="0"/>
          <w:numId w:val="8"/>
        </w:numPr>
      </w:pPr>
      <w:r>
        <w:t>The soldering process of the solar cells requires the use of silver-saturated solder to avoid dissolution of the cell metallization. The soldering process temperature should not exceed 250°C for short time (about 1 min). The recommended solder material should be Sn96.5/Ag3.5 or any other suitable silver-saturated solder.</w:t>
      </w:r>
    </w:p>
    <w:p w:rsidR="00423C36" w:rsidRDefault="00423C36" w:rsidP="00423C36">
      <w:pPr>
        <w:pStyle w:val="ListParagraph"/>
        <w:numPr>
          <w:ilvl w:val="0"/>
          <w:numId w:val="8"/>
        </w:numPr>
      </w:pPr>
      <w:r>
        <w:t>Welding of interconnectors needs a specific set of parameter to avoid damage of epitaxial semiconductor stack.</w:t>
      </w:r>
    </w:p>
    <w:p w:rsidR="00423C36" w:rsidRDefault="00423C36" w:rsidP="00423C36">
      <w:pPr>
        <w:pStyle w:val="ListParagraph"/>
        <w:numPr>
          <w:ilvl w:val="0"/>
          <w:numId w:val="8"/>
        </w:numPr>
      </w:pPr>
      <w:r>
        <w:t>For solar cell cleaning purposes, ethanol or isopropyl alcohol are allowed at dimed light conditions. Different solvents in combination with light may induce voltage which could stimulate dendrite growth of the metallization with a certain risk of shunts.</w:t>
      </w:r>
    </w:p>
    <w:p w:rsidR="00423C36" w:rsidRPr="00D90F19" w:rsidRDefault="00423C36" w:rsidP="00423C36">
      <w:pPr>
        <w:pStyle w:val="ListParagraph"/>
        <w:numPr>
          <w:ilvl w:val="0"/>
          <w:numId w:val="8"/>
        </w:numPr>
      </w:pPr>
      <w:r>
        <w:t>Shearing force to the metal finger grid shall be avoided.</w:t>
      </w:r>
    </w:p>
    <w:p w:rsidR="00423C36" w:rsidRDefault="00D541D1" w:rsidP="00423C36">
      <w:pPr>
        <w:pStyle w:val="ListParagraph"/>
        <w:numPr>
          <w:ilvl w:val="0"/>
          <w:numId w:val="8"/>
        </w:numPr>
      </w:pPr>
      <w:r>
        <w:t>Smearing metal over the cell edge is not allowed due to risk of the short-circuit.</w:t>
      </w:r>
    </w:p>
    <w:p w:rsidR="002A7D1B" w:rsidRDefault="002A7D1B" w:rsidP="00423C36">
      <w:pPr>
        <w:pStyle w:val="ListParagraph"/>
        <w:numPr>
          <w:ilvl w:val="0"/>
          <w:numId w:val="8"/>
        </w:numPr>
      </w:pPr>
      <w:r>
        <w:t>At any process- and operation condition, solar cells shall be protected from electrical discharge (ESD).</w:t>
      </w:r>
    </w:p>
    <w:p w:rsidR="00784FE1" w:rsidRDefault="00784FE1" w:rsidP="00784FE1">
      <w:pPr>
        <w:ind w:left="360"/>
      </w:pPr>
      <w:r>
        <w:t>Additional environment and handling requirements may be found in each component’s respective data sheets.</w:t>
      </w:r>
    </w:p>
    <w:p w:rsidR="00784FE1" w:rsidRPr="00423C36" w:rsidRDefault="00784FE1" w:rsidP="00784FE1"/>
    <w:p w:rsidR="00EC199D" w:rsidRDefault="00EC199D" w:rsidP="00F05C8F">
      <w:pPr>
        <w:pStyle w:val="Heading1"/>
        <w:numPr>
          <w:ilvl w:val="0"/>
          <w:numId w:val="10"/>
        </w:numPr>
      </w:pPr>
      <w:bookmarkStart w:id="40" w:name="_Toc16856160"/>
      <w:r>
        <w:t>Warnings and precautions</w:t>
      </w:r>
      <w:bookmarkEnd w:id="40"/>
    </w:p>
    <w:p w:rsidR="00423C36" w:rsidRDefault="00423C36" w:rsidP="00423C36">
      <w:r>
        <w:t>Several hazards are present when assembling solar cells, and precautions should be taken:</w:t>
      </w:r>
    </w:p>
    <w:p w:rsidR="00423C36" w:rsidRDefault="00423C36" w:rsidP="00423C36">
      <w:pPr>
        <w:pStyle w:val="ListParagraph"/>
        <w:numPr>
          <w:ilvl w:val="0"/>
          <w:numId w:val="8"/>
        </w:numPr>
      </w:pPr>
      <w:r>
        <w:t>GaAs on Ge solar cells contain harmful substances arsenic (As) and phosphorus (P) and shall be handled with care using appropriate hand protection (gloves). Handling tooling is necessary. Human consumption of cells, broken pieces and inhalation of dust may results in health problems and has to be avoided. In case of direct skin contact, hand washing is strongly recommended. In case of the cell breakage, cleaning up of contaminated parts is recommended.</w:t>
      </w:r>
    </w:p>
    <w:p w:rsidR="00C5381B" w:rsidRDefault="00C5381B" w:rsidP="00423C36">
      <w:pPr>
        <w:pStyle w:val="ListParagraph"/>
        <w:numPr>
          <w:ilvl w:val="0"/>
          <w:numId w:val="8"/>
        </w:numPr>
      </w:pPr>
      <w:r>
        <w:t>High temperatures are encountered during the soldering process, creating a risk of fire.</w:t>
      </w:r>
    </w:p>
    <w:p w:rsidR="00C5381B" w:rsidRDefault="00C5381B" w:rsidP="00423C36">
      <w:pPr>
        <w:pStyle w:val="ListParagraph"/>
        <w:numPr>
          <w:ilvl w:val="0"/>
          <w:numId w:val="8"/>
        </w:numPr>
      </w:pPr>
      <w:r>
        <w:t>Working with electrical componen</w:t>
      </w:r>
      <w:r w:rsidR="00C53BC7">
        <w:t>ts can create a risk of</w:t>
      </w:r>
      <w:r>
        <w:t xml:space="preserve"> fire.</w:t>
      </w:r>
    </w:p>
    <w:p w:rsidR="00D440A4" w:rsidRDefault="00D440A4" w:rsidP="00D440A4">
      <w:pPr>
        <w:pStyle w:val="ListParagraph"/>
        <w:numPr>
          <w:ilvl w:val="0"/>
          <w:numId w:val="8"/>
        </w:numPr>
      </w:pPr>
      <w:r>
        <w:t>Emergency equipment should be on hand (first aid, fire extinguishers, eye washes, etc.).</w:t>
      </w:r>
    </w:p>
    <w:p w:rsidR="00423C36" w:rsidRDefault="00784FE1" w:rsidP="00423C36">
      <w:pPr>
        <w:ind w:left="360"/>
      </w:pPr>
      <w:r>
        <w:t>Additional warnings and precautions may be found in each component’s respective data sheets.</w:t>
      </w:r>
    </w:p>
    <w:p w:rsidR="00EC199D" w:rsidRDefault="00EC199D" w:rsidP="00EC199D">
      <w:pPr>
        <w:ind w:left="390"/>
      </w:pPr>
    </w:p>
    <w:p w:rsidR="00172148" w:rsidRDefault="00172148" w:rsidP="00EC199D">
      <w:pPr>
        <w:ind w:left="390"/>
      </w:pPr>
    </w:p>
    <w:p w:rsidR="005C6FBB" w:rsidRDefault="005C6FBB" w:rsidP="00EC199D">
      <w:pPr>
        <w:ind w:left="390"/>
      </w:pPr>
    </w:p>
    <w:p w:rsidR="00396C41" w:rsidRDefault="00396C41" w:rsidP="00396C41">
      <w:pPr>
        <w:pStyle w:val="Heading1"/>
        <w:numPr>
          <w:ilvl w:val="0"/>
          <w:numId w:val="10"/>
        </w:numPr>
      </w:pPr>
      <w:bookmarkStart w:id="41" w:name="_Toc16856161"/>
      <w:r>
        <w:lastRenderedPageBreak/>
        <w:t>References</w:t>
      </w:r>
      <w:bookmarkEnd w:id="41"/>
    </w:p>
    <w:p w:rsidR="005C6FBB" w:rsidRPr="005C6FBB" w:rsidRDefault="005C6FBB" w:rsidP="005C6FBB"/>
    <w:p w:rsidR="00396C41" w:rsidRDefault="00396C41" w:rsidP="00396C41">
      <w:pPr>
        <w:ind w:left="360"/>
      </w:pPr>
      <w:r>
        <w:t xml:space="preserve">[1] </w:t>
      </w:r>
      <w:hyperlink r:id="rId47" w:history="1">
        <w:r>
          <w:rPr>
            <w:rStyle w:val="Hyperlink"/>
          </w:rPr>
          <w:t>http://citeseerx.ist.psu.edu/viewdoc/download?doi=10.1.1.386.7649&amp;rep=rep1&amp;type=pdf</w:t>
        </w:r>
      </w:hyperlink>
    </w:p>
    <w:p w:rsidR="00396C41" w:rsidRDefault="00396C41" w:rsidP="00396C41">
      <w:pPr>
        <w:ind w:left="360"/>
      </w:pPr>
      <w:r>
        <w:t xml:space="preserve">[2] </w:t>
      </w:r>
      <w:hyperlink r:id="rId48" w:history="1">
        <w:r>
          <w:rPr>
            <w:rStyle w:val="Hyperlink"/>
          </w:rPr>
          <w:t>http://mstl.atl.calpoly.edu/~bklofas/Presentations/SummerWorkshop2009/Sat_1425_Solar%20Cell%20Installation%20Using%20Double%20Sided%20Polysiloxane%20PSA%20Film%20-%20Petras%20Karuza.pdf</w:t>
        </w:r>
      </w:hyperlink>
    </w:p>
    <w:p w:rsidR="005C6FBB" w:rsidRPr="005C6FBB" w:rsidRDefault="00396C41" w:rsidP="005C6FBB">
      <w:pPr>
        <w:ind w:left="360"/>
        <w:rPr>
          <w:color w:val="0563C1" w:themeColor="hyperlink"/>
          <w:u w:val="single"/>
        </w:rPr>
      </w:pPr>
      <w:r w:rsidRPr="00396C41">
        <w:t>[3]</w:t>
      </w:r>
      <w:r>
        <w:rPr>
          <w:rStyle w:val="Hyperlink"/>
        </w:rPr>
        <w:t xml:space="preserve"> </w:t>
      </w:r>
      <w:hyperlink r:id="rId49" w:history="1">
        <w:r>
          <w:rPr>
            <w:rStyle w:val="Hyperlink"/>
          </w:rPr>
          <w:t>http://mstl.atl.calpoly.edu/~bklofas/Presentations/SummerWorkshop2017/SSC17-WK-50.pdf</w:t>
        </w:r>
      </w:hyperlink>
    </w:p>
    <w:p w:rsidR="00FB7728" w:rsidRDefault="005C6FBB" w:rsidP="005C6FBB">
      <w:pPr>
        <w:ind w:left="360"/>
        <w:rPr>
          <w:rStyle w:val="Hyperlink"/>
          <w:color w:val="auto"/>
          <w:u w:val="none"/>
        </w:rPr>
      </w:pPr>
      <w:r w:rsidRPr="005C6FBB">
        <w:rPr>
          <w:rStyle w:val="Hyperlink"/>
          <w:color w:val="auto"/>
          <w:u w:val="none"/>
        </w:rPr>
        <w:t>[4]</w:t>
      </w:r>
      <w:r>
        <w:rPr>
          <w:rStyle w:val="Hyperlink"/>
          <w:color w:val="auto"/>
          <w:u w:val="none"/>
        </w:rPr>
        <w:t xml:space="preserve"> PPD_Coverage.m – MATLAB code used to find optimal coverage based on the facing normal vector of the photodiodes.</w:t>
      </w:r>
    </w:p>
    <w:p w:rsidR="005C6FBB" w:rsidRDefault="005C6FBB" w:rsidP="005C6FBB">
      <w:pPr>
        <w:ind w:left="360"/>
        <w:rPr>
          <w:rStyle w:val="Hyperlink"/>
          <w:color w:val="auto"/>
          <w:u w:val="none"/>
        </w:rPr>
      </w:pPr>
      <w:r>
        <w:rPr>
          <w:rStyle w:val="Hyperlink"/>
          <w:color w:val="auto"/>
          <w:u w:val="none"/>
        </w:rPr>
        <w:t>[5] Photodiode_ADC.ino – Arduino code to read the digital output of the MAX1249 ADC with attached photodiodes.</w:t>
      </w:r>
    </w:p>
    <w:p w:rsidR="005C6FBB" w:rsidRDefault="005C6FBB" w:rsidP="005C6FBB">
      <w:pPr>
        <w:ind w:left="360"/>
        <w:rPr>
          <w:rStyle w:val="Hyperlink"/>
          <w:color w:val="auto"/>
          <w:u w:val="none"/>
        </w:rPr>
      </w:pPr>
      <w:r>
        <w:rPr>
          <w:rStyle w:val="Hyperlink"/>
          <w:color w:val="auto"/>
          <w:u w:val="none"/>
        </w:rPr>
        <w:t>[6] Specifications.xlsx – Excel file containing additional details on circuits, connector wiring, and a bill of materials.</w:t>
      </w:r>
    </w:p>
    <w:p w:rsidR="00EF49BE" w:rsidRDefault="00EF49BE" w:rsidP="005C6FBB">
      <w:pPr>
        <w:ind w:left="360"/>
        <w:rPr>
          <w:rStyle w:val="Hyperlink"/>
          <w:color w:val="auto"/>
          <w:u w:val="none"/>
        </w:rPr>
      </w:pPr>
      <w:r>
        <w:rPr>
          <w:rStyle w:val="Hyperlink"/>
          <w:color w:val="auto"/>
          <w:u w:val="none"/>
        </w:rPr>
        <w:t xml:space="preserve">[7] </w:t>
      </w:r>
      <w:r w:rsidR="00E870FD">
        <w:rPr>
          <w:rStyle w:val="Hyperlink"/>
          <w:color w:val="auto"/>
          <w:u w:val="none"/>
        </w:rPr>
        <w:t>Testing_results.docx</w:t>
      </w:r>
      <w:r>
        <w:rPr>
          <w:rStyle w:val="Hyperlink"/>
          <w:color w:val="auto"/>
          <w:u w:val="none"/>
        </w:rPr>
        <w:t xml:space="preserve"> – Document exploring the results of testing with the given components for the photodiodes sensor circuit.</w:t>
      </w:r>
    </w:p>
    <w:p w:rsidR="00646625" w:rsidRPr="00543020" w:rsidRDefault="00646625" w:rsidP="005C6FBB">
      <w:pPr>
        <w:ind w:left="360"/>
      </w:pPr>
      <w:r>
        <w:rPr>
          <w:rStyle w:val="Hyperlink"/>
          <w:color w:val="auto"/>
          <w:u w:val="none"/>
        </w:rPr>
        <w:t>[8] Photodiode_angle_analysis.docx – Document exploring the simulation to find the most optimal photodiode angle configuration for maximum coverage.</w:t>
      </w:r>
      <w:bookmarkStart w:id="42" w:name="_GoBack"/>
      <w:bookmarkEnd w:id="42"/>
    </w:p>
    <w:sectPr w:rsidR="00646625" w:rsidRPr="005430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57172"/>
    <w:multiLevelType w:val="multilevel"/>
    <w:tmpl w:val="F1FCFC50"/>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382B88"/>
    <w:multiLevelType w:val="hybridMultilevel"/>
    <w:tmpl w:val="F6187F6C"/>
    <w:lvl w:ilvl="0" w:tplc="C4A472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18B50224"/>
    <w:multiLevelType w:val="multilevel"/>
    <w:tmpl w:val="EA60EA8E"/>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7C23DE"/>
    <w:multiLevelType w:val="hybridMultilevel"/>
    <w:tmpl w:val="25104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62BC2"/>
    <w:multiLevelType w:val="hybridMultilevel"/>
    <w:tmpl w:val="73CCD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F6D0E"/>
    <w:multiLevelType w:val="multilevel"/>
    <w:tmpl w:val="EDA8CFFA"/>
    <w:lvl w:ilvl="0">
      <w:start w:val="6"/>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C48742A"/>
    <w:multiLevelType w:val="hybridMultilevel"/>
    <w:tmpl w:val="0C2C3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FE35DB"/>
    <w:multiLevelType w:val="hybridMultilevel"/>
    <w:tmpl w:val="5268C99E"/>
    <w:lvl w:ilvl="0" w:tplc="E3CCC274">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077BCE"/>
    <w:multiLevelType w:val="multilevel"/>
    <w:tmpl w:val="456C9056"/>
    <w:lvl w:ilvl="0">
      <w:start w:val="1"/>
      <w:numFmt w:val="decimal"/>
      <w:lvlText w:val="%1."/>
      <w:lvlJc w:val="left"/>
      <w:pPr>
        <w:ind w:left="360" w:hanging="360"/>
      </w:pPr>
      <w:rPr>
        <w:rFonts w:hint="default"/>
      </w:rPr>
    </w:lvl>
    <w:lvl w:ilv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67313BB"/>
    <w:multiLevelType w:val="hybridMultilevel"/>
    <w:tmpl w:val="638EA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634465"/>
    <w:multiLevelType w:val="hybridMultilevel"/>
    <w:tmpl w:val="708AF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920082"/>
    <w:multiLevelType w:val="hybridMultilevel"/>
    <w:tmpl w:val="33A0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63022B"/>
    <w:multiLevelType w:val="multilevel"/>
    <w:tmpl w:val="E690C96C"/>
    <w:lvl w:ilvl="0">
      <w:start w:val="7"/>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1203226"/>
    <w:multiLevelType w:val="hybridMultilevel"/>
    <w:tmpl w:val="23BE92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E76CB"/>
    <w:multiLevelType w:val="multilevel"/>
    <w:tmpl w:val="1DFEF2F6"/>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A2462B8"/>
    <w:multiLevelType w:val="hybridMultilevel"/>
    <w:tmpl w:val="A1E2DC6C"/>
    <w:lvl w:ilvl="0" w:tplc="8FFE770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63B26472"/>
    <w:multiLevelType w:val="hybridMultilevel"/>
    <w:tmpl w:val="29284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B5354C"/>
    <w:multiLevelType w:val="multilevel"/>
    <w:tmpl w:val="EA60EA8E"/>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3"/>
  </w:num>
  <w:num w:numId="4">
    <w:abstractNumId w:val="8"/>
  </w:num>
  <w:num w:numId="5">
    <w:abstractNumId w:val="5"/>
  </w:num>
  <w:num w:numId="6">
    <w:abstractNumId w:val="14"/>
  </w:num>
  <w:num w:numId="7">
    <w:abstractNumId w:val="17"/>
  </w:num>
  <w:num w:numId="8">
    <w:abstractNumId w:val="7"/>
  </w:num>
  <w:num w:numId="9">
    <w:abstractNumId w:val="2"/>
  </w:num>
  <w:num w:numId="10">
    <w:abstractNumId w:val="0"/>
  </w:num>
  <w:num w:numId="11">
    <w:abstractNumId w:val="9"/>
  </w:num>
  <w:num w:numId="12">
    <w:abstractNumId w:val="11"/>
  </w:num>
  <w:num w:numId="13">
    <w:abstractNumId w:val="1"/>
  </w:num>
  <w:num w:numId="14">
    <w:abstractNumId w:val="15"/>
  </w:num>
  <w:num w:numId="15">
    <w:abstractNumId w:val="12"/>
  </w:num>
  <w:num w:numId="16">
    <w:abstractNumId w:val="10"/>
  </w:num>
  <w:num w:numId="17">
    <w:abstractNumId w:val="1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9F8"/>
    <w:rsid w:val="00007CB0"/>
    <w:rsid w:val="0003071E"/>
    <w:rsid w:val="00031710"/>
    <w:rsid w:val="00035C97"/>
    <w:rsid w:val="0004013B"/>
    <w:rsid w:val="000462BC"/>
    <w:rsid w:val="00051D4D"/>
    <w:rsid w:val="00054E30"/>
    <w:rsid w:val="00060E8F"/>
    <w:rsid w:val="0006737B"/>
    <w:rsid w:val="000729F8"/>
    <w:rsid w:val="00072AB9"/>
    <w:rsid w:val="000874D7"/>
    <w:rsid w:val="00090E59"/>
    <w:rsid w:val="00091BDD"/>
    <w:rsid w:val="000923C3"/>
    <w:rsid w:val="000D45BB"/>
    <w:rsid w:val="000D5F20"/>
    <w:rsid w:val="000F0E39"/>
    <w:rsid w:val="00104501"/>
    <w:rsid w:val="00132381"/>
    <w:rsid w:val="00140745"/>
    <w:rsid w:val="00143263"/>
    <w:rsid w:val="00144B77"/>
    <w:rsid w:val="00154532"/>
    <w:rsid w:val="00157274"/>
    <w:rsid w:val="00157DC6"/>
    <w:rsid w:val="00162627"/>
    <w:rsid w:val="0016269A"/>
    <w:rsid w:val="00163C8B"/>
    <w:rsid w:val="00172148"/>
    <w:rsid w:val="00176203"/>
    <w:rsid w:val="00184C25"/>
    <w:rsid w:val="001A29E5"/>
    <w:rsid w:val="001B5954"/>
    <w:rsid w:val="001B6620"/>
    <w:rsid w:val="001C518E"/>
    <w:rsid w:val="001D45DB"/>
    <w:rsid w:val="001E7FFA"/>
    <w:rsid w:val="001F1FB2"/>
    <w:rsid w:val="001F6712"/>
    <w:rsid w:val="001F72E1"/>
    <w:rsid w:val="00202938"/>
    <w:rsid w:val="002311F0"/>
    <w:rsid w:val="00237FEA"/>
    <w:rsid w:val="0024404B"/>
    <w:rsid w:val="002447FD"/>
    <w:rsid w:val="00245026"/>
    <w:rsid w:val="00250A21"/>
    <w:rsid w:val="00252F38"/>
    <w:rsid w:val="00254625"/>
    <w:rsid w:val="002857F4"/>
    <w:rsid w:val="002974FC"/>
    <w:rsid w:val="002A3B2E"/>
    <w:rsid w:val="002A7D1B"/>
    <w:rsid w:val="002B7A81"/>
    <w:rsid w:val="002C19E7"/>
    <w:rsid w:val="002D4AE7"/>
    <w:rsid w:val="002E3880"/>
    <w:rsid w:val="002F6EA4"/>
    <w:rsid w:val="00333467"/>
    <w:rsid w:val="00355F04"/>
    <w:rsid w:val="00370310"/>
    <w:rsid w:val="00372BEA"/>
    <w:rsid w:val="00396049"/>
    <w:rsid w:val="00396C41"/>
    <w:rsid w:val="003B4446"/>
    <w:rsid w:val="003B540F"/>
    <w:rsid w:val="003B5A30"/>
    <w:rsid w:val="003B6287"/>
    <w:rsid w:val="003C0866"/>
    <w:rsid w:val="003D15CB"/>
    <w:rsid w:val="003D6E57"/>
    <w:rsid w:val="003E1EE1"/>
    <w:rsid w:val="003F4592"/>
    <w:rsid w:val="00413492"/>
    <w:rsid w:val="00423C36"/>
    <w:rsid w:val="00424B01"/>
    <w:rsid w:val="004359F1"/>
    <w:rsid w:val="00440A1E"/>
    <w:rsid w:val="00440E2B"/>
    <w:rsid w:val="00441BDE"/>
    <w:rsid w:val="004432BD"/>
    <w:rsid w:val="00444807"/>
    <w:rsid w:val="00453BB8"/>
    <w:rsid w:val="00455D98"/>
    <w:rsid w:val="0045771F"/>
    <w:rsid w:val="00466F58"/>
    <w:rsid w:val="004A0F15"/>
    <w:rsid w:val="004A2EC0"/>
    <w:rsid w:val="004A50F8"/>
    <w:rsid w:val="004B7A8B"/>
    <w:rsid w:val="004C03D2"/>
    <w:rsid w:val="004C2D2F"/>
    <w:rsid w:val="004C64AB"/>
    <w:rsid w:val="004D1987"/>
    <w:rsid w:val="004E12C9"/>
    <w:rsid w:val="004E3955"/>
    <w:rsid w:val="004E5EDC"/>
    <w:rsid w:val="004E6A46"/>
    <w:rsid w:val="004F4AC9"/>
    <w:rsid w:val="0050465F"/>
    <w:rsid w:val="0052478A"/>
    <w:rsid w:val="00532B17"/>
    <w:rsid w:val="00533B67"/>
    <w:rsid w:val="00542A4C"/>
    <w:rsid w:val="00543020"/>
    <w:rsid w:val="00554B9B"/>
    <w:rsid w:val="00560806"/>
    <w:rsid w:val="0056132D"/>
    <w:rsid w:val="0056191F"/>
    <w:rsid w:val="00564C79"/>
    <w:rsid w:val="00574894"/>
    <w:rsid w:val="0058206D"/>
    <w:rsid w:val="00582AA7"/>
    <w:rsid w:val="00583FF1"/>
    <w:rsid w:val="00593AA5"/>
    <w:rsid w:val="005A2E38"/>
    <w:rsid w:val="005A73FD"/>
    <w:rsid w:val="005C6625"/>
    <w:rsid w:val="005C6FBB"/>
    <w:rsid w:val="005D5473"/>
    <w:rsid w:val="005D78C5"/>
    <w:rsid w:val="005E3005"/>
    <w:rsid w:val="005F2C7B"/>
    <w:rsid w:val="005F78D7"/>
    <w:rsid w:val="00601780"/>
    <w:rsid w:val="00612FCD"/>
    <w:rsid w:val="00614354"/>
    <w:rsid w:val="006169FB"/>
    <w:rsid w:val="00632CA4"/>
    <w:rsid w:val="00632CCA"/>
    <w:rsid w:val="00633085"/>
    <w:rsid w:val="00633743"/>
    <w:rsid w:val="00640499"/>
    <w:rsid w:val="00642D75"/>
    <w:rsid w:val="00643C66"/>
    <w:rsid w:val="00646625"/>
    <w:rsid w:val="0064706A"/>
    <w:rsid w:val="0068437D"/>
    <w:rsid w:val="00690064"/>
    <w:rsid w:val="00692720"/>
    <w:rsid w:val="006941D2"/>
    <w:rsid w:val="006A15FE"/>
    <w:rsid w:val="006A2BE9"/>
    <w:rsid w:val="006B645F"/>
    <w:rsid w:val="006B76D9"/>
    <w:rsid w:val="006D229E"/>
    <w:rsid w:val="006D52A9"/>
    <w:rsid w:val="006E2ED9"/>
    <w:rsid w:val="006F14C8"/>
    <w:rsid w:val="006F1B3F"/>
    <w:rsid w:val="006F766B"/>
    <w:rsid w:val="00711CD1"/>
    <w:rsid w:val="00721085"/>
    <w:rsid w:val="007210E7"/>
    <w:rsid w:val="00721B42"/>
    <w:rsid w:val="00722E5D"/>
    <w:rsid w:val="00726A58"/>
    <w:rsid w:val="0073244D"/>
    <w:rsid w:val="00732D24"/>
    <w:rsid w:val="00736F43"/>
    <w:rsid w:val="00743E5F"/>
    <w:rsid w:val="007466C4"/>
    <w:rsid w:val="00753DE4"/>
    <w:rsid w:val="0076374C"/>
    <w:rsid w:val="007672D1"/>
    <w:rsid w:val="0077467B"/>
    <w:rsid w:val="00775400"/>
    <w:rsid w:val="00784FE1"/>
    <w:rsid w:val="007B2972"/>
    <w:rsid w:val="007C49D5"/>
    <w:rsid w:val="007C7F49"/>
    <w:rsid w:val="007D07E1"/>
    <w:rsid w:val="007D3E09"/>
    <w:rsid w:val="007E61A3"/>
    <w:rsid w:val="007F12C9"/>
    <w:rsid w:val="007F587D"/>
    <w:rsid w:val="007F7554"/>
    <w:rsid w:val="007F7AD8"/>
    <w:rsid w:val="00814670"/>
    <w:rsid w:val="0083154A"/>
    <w:rsid w:val="008347A7"/>
    <w:rsid w:val="00841C52"/>
    <w:rsid w:val="00845DE7"/>
    <w:rsid w:val="00846EBD"/>
    <w:rsid w:val="0085082E"/>
    <w:rsid w:val="00872ECC"/>
    <w:rsid w:val="00880A31"/>
    <w:rsid w:val="00886CEF"/>
    <w:rsid w:val="00886FDF"/>
    <w:rsid w:val="00887F27"/>
    <w:rsid w:val="00892172"/>
    <w:rsid w:val="008B3E3B"/>
    <w:rsid w:val="008B5BD5"/>
    <w:rsid w:val="008C4003"/>
    <w:rsid w:val="008C476A"/>
    <w:rsid w:val="008D05F0"/>
    <w:rsid w:val="008D6248"/>
    <w:rsid w:val="008E023C"/>
    <w:rsid w:val="008E3BD7"/>
    <w:rsid w:val="00901055"/>
    <w:rsid w:val="00901D3A"/>
    <w:rsid w:val="009023DC"/>
    <w:rsid w:val="009034D0"/>
    <w:rsid w:val="009052E9"/>
    <w:rsid w:val="00916DF8"/>
    <w:rsid w:val="0093343C"/>
    <w:rsid w:val="0093626B"/>
    <w:rsid w:val="00950113"/>
    <w:rsid w:val="00964319"/>
    <w:rsid w:val="00971CD0"/>
    <w:rsid w:val="009A3580"/>
    <w:rsid w:val="009C385F"/>
    <w:rsid w:val="009D220F"/>
    <w:rsid w:val="009F3A1A"/>
    <w:rsid w:val="00A01CB7"/>
    <w:rsid w:val="00A07496"/>
    <w:rsid w:val="00A1440B"/>
    <w:rsid w:val="00A23A09"/>
    <w:rsid w:val="00A276FE"/>
    <w:rsid w:val="00A34DAF"/>
    <w:rsid w:val="00A4128A"/>
    <w:rsid w:val="00A500A9"/>
    <w:rsid w:val="00A64AF5"/>
    <w:rsid w:val="00A83223"/>
    <w:rsid w:val="00AA2825"/>
    <w:rsid w:val="00AA2899"/>
    <w:rsid w:val="00AB5C8B"/>
    <w:rsid w:val="00AB77D4"/>
    <w:rsid w:val="00AC202A"/>
    <w:rsid w:val="00AF68F6"/>
    <w:rsid w:val="00B3284A"/>
    <w:rsid w:val="00B32DBA"/>
    <w:rsid w:val="00B35759"/>
    <w:rsid w:val="00B50D02"/>
    <w:rsid w:val="00B60A34"/>
    <w:rsid w:val="00B60D38"/>
    <w:rsid w:val="00B7067A"/>
    <w:rsid w:val="00B71803"/>
    <w:rsid w:val="00B732B7"/>
    <w:rsid w:val="00B73BAF"/>
    <w:rsid w:val="00B87B3B"/>
    <w:rsid w:val="00BA178C"/>
    <w:rsid w:val="00BA6F28"/>
    <w:rsid w:val="00BA6FA3"/>
    <w:rsid w:val="00BC235A"/>
    <w:rsid w:val="00BD25E2"/>
    <w:rsid w:val="00BD36F2"/>
    <w:rsid w:val="00BD4C33"/>
    <w:rsid w:val="00BD50E6"/>
    <w:rsid w:val="00BE3DC6"/>
    <w:rsid w:val="00BE70FF"/>
    <w:rsid w:val="00BF15C3"/>
    <w:rsid w:val="00BF331F"/>
    <w:rsid w:val="00BF56E0"/>
    <w:rsid w:val="00C04091"/>
    <w:rsid w:val="00C24B26"/>
    <w:rsid w:val="00C34EFB"/>
    <w:rsid w:val="00C35E4C"/>
    <w:rsid w:val="00C5381B"/>
    <w:rsid w:val="00C53BC7"/>
    <w:rsid w:val="00C61BD1"/>
    <w:rsid w:val="00C72113"/>
    <w:rsid w:val="00C7670C"/>
    <w:rsid w:val="00C81219"/>
    <w:rsid w:val="00C91F0B"/>
    <w:rsid w:val="00CB4995"/>
    <w:rsid w:val="00CB6713"/>
    <w:rsid w:val="00CC0273"/>
    <w:rsid w:val="00CC44E8"/>
    <w:rsid w:val="00CD1B11"/>
    <w:rsid w:val="00CD2EC2"/>
    <w:rsid w:val="00CD5B56"/>
    <w:rsid w:val="00CE03D3"/>
    <w:rsid w:val="00CE3F01"/>
    <w:rsid w:val="00CE4023"/>
    <w:rsid w:val="00CE6813"/>
    <w:rsid w:val="00CE724B"/>
    <w:rsid w:val="00D00AC1"/>
    <w:rsid w:val="00D02652"/>
    <w:rsid w:val="00D07DB0"/>
    <w:rsid w:val="00D13248"/>
    <w:rsid w:val="00D16D71"/>
    <w:rsid w:val="00D23727"/>
    <w:rsid w:val="00D440A4"/>
    <w:rsid w:val="00D4424E"/>
    <w:rsid w:val="00D52476"/>
    <w:rsid w:val="00D541D1"/>
    <w:rsid w:val="00D5653C"/>
    <w:rsid w:val="00D600FB"/>
    <w:rsid w:val="00D62C77"/>
    <w:rsid w:val="00D664FD"/>
    <w:rsid w:val="00D828B2"/>
    <w:rsid w:val="00D84238"/>
    <w:rsid w:val="00D865F2"/>
    <w:rsid w:val="00D90F19"/>
    <w:rsid w:val="00DA3DC3"/>
    <w:rsid w:val="00DB5E8B"/>
    <w:rsid w:val="00DD72BA"/>
    <w:rsid w:val="00DD7C7A"/>
    <w:rsid w:val="00DE589F"/>
    <w:rsid w:val="00E100F4"/>
    <w:rsid w:val="00E3296B"/>
    <w:rsid w:val="00E3505D"/>
    <w:rsid w:val="00E36A32"/>
    <w:rsid w:val="00E449AA"/>
    <w:rsid w:val="00E5624E"/>
    <w:rsid w:val="00E56FFE"/>
    <w:rsid w:val="00E605F4"/>
    <w:rsid w:val="00E870FD"/>
    <w:rsid w:val="00EA0A9B"/>
    <w:rsid w:val="00EC0935"/>
    <w:rsid w:val="00EC0996"/>
    <w:rsid w:val="00EC16E1"/>
    <w:rsid w:val="00EC199D"/>
    <w:rsid w:val="00ED1B88"/>
    <w:rsid w:val="00ED26FB"/>
    <w:rsid w:val="00ED6ACE"/>
    <w:rsid w:val="00EE70B6"/>
    <w:rsid w:val="00EE7116"/>
    <w:rsid w:val="00EF0194"/>
    <w:rsid w:val="00EF49BE"/>
    <w:rsid w:val="00F00C50"/>
    <w:rsid w:val="00F046A3"/>
    <w:rsid w:val="00F05C8F"/>
    <w:rsid w:val="00F124FD"/>
    <w:rsid w:val="00F132D1"/>
    <w:rsid w:val="00F26FE3"/>
    <w:rsid w:val="00F33C42"/>
    <w:rsid w:val="00F3469F"/>
    <w:rsid w:val="00F36C26"/>
    <w:rsid w:val="00F47045"/>
    <w:rsid w:val="00F5429F"/>
    <w:rsid w:val="00F55686"/>
    <w:rsid w:val="00F55CB6"/>
    <w:rsid w:val="00F5640D"/>
    <w:rsid w:val="00F57656"/>
    <w:rsid w:val="00F578B0"/>
    <w:rsid w:val="00F67748"/>
    <w:rsid w:val="00F75E38"/>
    <w:rsid w:val="00F83987"/>
    <w:rsid w:val="00F900EA"/>
    <w:rsid w:val="00F93BF9"/>
    <w:rsid w:val="00F9663E"/>
    <w:rsid w:val="00FA37C2"/>
    <w:rsid w:val="00FB0DBF"/>
    <w:rsid w:val="00FB1EF2"/>
    <w:rsid w:val="00FB434A"/>
    <w:rsid w:val="00FB7728"/>
    <w:rsid w:val="00FC7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3FF3A5-A40F-47DD-B140-3490053FA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67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67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71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6712"/>
    <w:pPr>
      <w:outlineLvl w:val="9"/>
    </w:pPr>
  </w:style>
  <w:style w:type="paragraph" w:styleId="ListParagraph">
    <w:name w:val="List Paragraph"/>
    <w:basedOn w:val="Normal"/>
    <w:uiPriority w:val="34"/>
    <w:qFormat/>
    <w:rsid w:val="001F6712"/>
    <w:pPr>
      <w:ind w:left="720"/>
      <w:contextualSpacing/>
    </w:pPr>
  </w:style>
  <w:style w:type="paragraph" w:styleId="TOC1">
    <w:name w:val="toc 1"/>
    <w:basedOn w:val="Normal"/>
    <w:next w:val="Normal"/>
    <w:autoRedefine/>
    <w:uiPriority w:val="39"/>
    <w:unhideWhenUsed/>
    <w:rsid w:val="001F6712"/>
    <w:pPr>
      <w:spacing w:after="100"/>
    </w:pPr>
  </w:style>
  <w:style w:type="character" w:styleId="Hyperlink">
    <w:name w:val="Hyperlink"/>
    <w:basedOn w:val="DefaultParagraphFont"/>
    <w:uiPriority w:val="99"/>
    <w:unhideWhenUsed/>
    <w:rsid w:val="001F6712"/>
    <w:rPr>
      <w:color w:val="0563C1" w:themeColor="hyperlink"/>
      <w:u w:val="single"/>
    </w:rPr>
  </w:style>
  <w:style w:type="character" w:customStyle="1" w:styleId="Heading2Char">
    <w:name w:val="Heading 2 Char"/>
    <w:basedOn w:val="DefaultParagraphFont"/>
    <w:link w:val="Heading2"/>
    <w:uiPriority w:val="9"/>
    <w:rsid w:val="001F671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F6712"/>
    <w:pPr>
      <w:spacing w:after="100"/>
      <w:ind w:left="220"/>
    </w:pPr>
  </w:style>
  <w:style w:type="paragraph" w:styleId="Caption">
    <w:name w:val="caption"/>
    <w:basedOn w:val="Normal"/>
    <w:next w:val="Normal"/>
    <w:uiPriority w:val="35"/>
    <w:unhideWhenUsed/>
    <w:qFormat/>
    <w:rsid w:val="00721B4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E3F01"/>
    <w:rPr>
      <w:color w:val="954F72" w:themeColor="followedHyperlink"/>
      <w:u w:val="single"/>
    </w:rPr>
  </w:style>
  <w:style w:type="table" w:styleId="TableGrid">
    <w:name w:val="Table Grid"/>
    <w:basedOn w:val="TableNormal"/>
    <w:uiPriority w:val="39"/>
    <w:rsid w:val="00D2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2372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896182">
      <w:bodyDiv w:val="1"/>
      <w:marLeft w:val="0"/>
      <w:marRight w:val="0"/>
      <w:marTop w:val="0"/>
      <w:marBottom w:val="0"/>
      <w:divBdr>
        <w:top w:val="none" w:sz="0" w:space="0" w:color="auto"/>
        <w:left w:val="none" w:sz="0" w:space="0" w:color="auto"/>
        <w:bottom w:val="none" w:sz="0" w:space="0" w:color="auto"/>
        <w:right w:val="none" w:sz="0" w:space="0" w:color="auto"/>
      </w:divBdr>
    </w:div>
    <w:div w:id="612789758">
      <w:bodyDiv w:val="1"/>
      <w:marLeft w:val="0"/>
      <w:marRight w:val="0"/>
      <w:marTop w:val="0"/>
      <w:marBottom w:val="0"/>
      <w:divBdr>
        <w:top w:val="none" w:sz="0" w:space="0" w:color="auto"/>
        <w:left w:val="none" w:sz="0" w:space="0" w:color="auto"/>
        <w:bottom w:val="none" w:sz="0" w:space="0" w:color="auto"/>
        <w:right w:val="none" w:sz="0" w:space="0" w:color="auto"/>
      </w:divBdr>
    </w:div>
    <w:div w:id="688028708">
      <w:bodyDiv w:val="1"/>
      <w:marLeft w:val="0"/>
      <w:marRight w:val="0"/>
      <w:marTop w:val="0"/>
      <w:marBottom w:val="0"/>
      <w:divBdr>
        <w:top w:val="none" w:sz="0" w:space="0" w:color="auto"/>
        <w:left w:val="none" w:sz="0" w:space="0" w:color="auto"/>
        <w:bottom w:val="none" w:sz="0" w:space="0" w:color="auto"/>
        <w:right w:val="none" w:sz="0" w:space="0" w:color="auto"/>
      </w:divBdr>
    </w:div>
    <w:div w:id="982468351">
      <w:bodyDiv w:val="1"/>
      <w:marLeft w:val="0"/>
      <w:marRight w:val="0"/>
      <w:marTop w:val="0"/>
      <w:marBottom w:val="0"/>
      <w:divBdr>
        <w:top w:val="none" w:sz="0" w:space="0" w:color="auto"/>
        <w:left w:val="none" w:sz="0" w:space="0" w:color="auto"/>
        <w:bottom w:val="none" w:sz="0" w:space="0" w:color="auto"/>
        <w:right w:val="none" w:sz="0" w:space="0" w:color="auto"/>
      </w:divBdr>
    </w:div>
    <w:div w:id="988511107">
      <w:bodyDiv w:val="1"/>
      <w:marLeft w:val="0"/>
      <w:marRight w:val="0"/>
      <w:marTop w:val="0"/>
      <w:marBottom w:val="0"/>
      <w:divBdr>
        <w:top w:val="none" w:sz="0" w:space="0" w:color="auto"/>
        <w:left w:val="none" w:sz="0" w:space="0" w:color="auto"/>
        <w:bottom w:val="none" w:sz="0" w:space="0" w:color="auto"/>
        <w:right w:val="none" w:sz="0" w:space="0" w:color="auto"/>
      </w:divBdr>
    </w:div>
    <w:div w:id="1427922871">
      <w:bodyDiv w:val="1"/>
      <w:marLeft w:val="0"/>
      <w:marRight w:val="0"/>
      <w:marTop w:val="0"/>
      <w:marBottom w:val="0"/>
      <w:divBdr>
        <w:top w:val="none" w:sz="0" w:space="0" w:color="auto"/>
        <w:left w:val="none" w:sz="0" w:space="0" w:color="auto"/>
        <w:bottom w:val="none" w:sz="0" w:space="0" w:color="auto"/>
        <w:right w:val="none" w:sz="0" w:space="0" w:color="auto"/>
      </w:divBdr>
    </w:div>
    <w:div w:id="1435053973">
      <w:bodyDiv w:val="1"/>
      <w:marLeft w:val="0"/>
      <w:marRight w:val="0"/>
      <w:marTop w:val="0"/>
      <w:marBottom w:val="0"/>
      <w:divBdr>
        <w:top w:val="none" w:sz="0" w:space="0" w:color="auto"/>
        <w:left w:val="none" w:sz="0" w:space="0" w:color="auto"/>
        <w:bottom w:val="none" w:sz="0" w:space="0" w:color="auto"/>
        <w:right w:val="none" w:sz="0" w:space="0" w:color="auto"/>
      </w:divBdr>
    </w:div>
    <w:div w:id="1519268360">
      <w:bodyDiv w:val="1"/>
      <w:marLeft w:val="0"/>
      <w:marRight w:val="0"/>
      <w:marTop w:val="0"/>
      <w:marBottom w:val="0"/>
      <w:divBdr>
        <w:top w:val="none" w:sz="0" w:space="0" w:color="auto"/>
        <w:left w:val="none" w:sz="0" w:space="0" w:color="auto"/>
        <w:bottom w:val="none" w:sz="0" w:space="0" w:color="auto"/>
        <w:right w:val="none" w:sz="0" w:space="0" w:color="auto"/>
      </w:divBdr>
    </w:div>
    <w:div w:id="1534659326">
      <w:bodyDiv w:val="1"/>
      <w:marLeft w:val="0"/>
      <w:marRight w:val="0"/>
      <w:marTop w:val="0"/>
      <w:marBottom w:val="0"/>
      <w:divBdr>
        <w:top w:val="none" w:sz="0" w:space="0" w:color="auto"/>
        <w:left w:val="none" w:sz="0" w:space="0" w:color="auto"/>
        <w:bottom w:val="none" w:sz="0" w:space="0" w:color="auto"/>
        <w:right w:val="none" w:sz="0" w:space="0" w:color="auto"/>
      </w:divBdr>
    </w:div>
    <w:div w:id="214010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zurspace.com/images/products/0003805-01-01_DB_3G30A.pdf" TargetMode="External"/><Relationship Id="rId18" Type="http://schemas.openxmlformats.org/officeDocument/2006/relationships/hyperlink" Target="https://www.analog.com/media/en/technical-documentation/data-sheets/624012fe.pdf" TargetMode="External"/><Relationship Id="rId26" Type="http://schemas.openxmlformats.org/officeDocument/2006/relationships/hyperlink" Target="http://www.ti.com/lit/ds/symlink/lm70.pdf" TargetMode="External"/><Relationship Id="rId39" Type="http://schemas.openxmlformats.org/officeDocument/2006/relationships/hyperlink" Target="https://www.molex.com/molex/products/datasheet.jsp?part=active/0532611071_PCB_HEADERS.x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molex.com/molex/products/datasheet.jsp?part=active/0533981271_PCB_HEADERS.xml" TargetMode="External"/><Relationship Id="rId42" Type="http://schemas.openxmlformats.org/officeDocument/2006/relationships/hyperlink" Target="https://www.4pcb.com/" TargetMode="External"/><Relationship Id="rId47" Type="http://schemas.openxmlformats.org/officeDocument/2006/relationships/hyperlink" Target="http://citeseerx.ist.psu.edu/viewdoc/download?doi=10.1.1.386.7649&amp;rep=rep1&amp;type=pdf"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analog.com/media/en/technical-documentation/data-sheets/RH1009.pdf" TargetMode="External"/><Relationship Id="rId17" Type="http://schemas.openxmlformats.org/officeDocument/2006/relationships/hyperlink" Target="https://www.vishay.com/docs/81308/temd6010.pdf" TargetMode="External"/><Relationship Id="rId25" Type="http://schemas.openxmlformats.org/officeDocument/2006/relationships/hyperlink" Target="https://datasheets.maximintegrated.com/en/ds/MAX1248-MAX1249.pdf" TargetMode="External"/><Relationship Id="rId33" Type="http://schemas.openxmlformats.org/officeDocument/2006/relationships/hyperlink" Target="https://www.molex.com/molex/products/datasheet.jsp?part=active/0532611271_PCB_HEADERS.xml" TargetMode="External"/><Relationship Id="rId38" Type="http://schemas.openxmlformats.org/officeDocument/2006/relationships/hyperlink" Target="https://www.digikey.ca/product-detail/en/te-connectivity-alcoswitch-switches/JJDVDUJ314NCPMRTR/450-3308-1-ND/9452506"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www.molex.com/molex/products/datasheet.jsp?part=active/0533980471_PCB_HEADERS.xml" TargetMode="External"/><Relationship Id="rId20" Type="http://schemas.openxmlformats.org/officeDocument/2006/relationships/image" Target="media/image9.png"/><Relationship Id="rId29" Type="http://schemas.openxmlformats.org/officeDocument/2006/relationships/hyperlink" Target="https://www.digikey.com/product-detail/en/molex/0472570001/WM17366-ND/3262245"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hyperlink" Target="https://www.digikey.ca/product-detail/en/molex/0676432911/WM4078-ND/2421596" TargetMode="External"/><Relationship Id="rId37" Type="http://schemas.openxmlformats.org/officeDocument/2006/relationships/image" Target="media/image18.png"/><Relationship Id="rId40" Type="http://schemas.openxmlformats.org/officeDocument/2006/relationships/hyperlink" Target="https://www.molex.com/molex/products/datasheet.jsp?part=active/0533981071_PCB_HEADERS.xml&amp;channel=Products&amp;Lang=en-US"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hyperlink" Target="http://mstl.atl.calpoly.edu/~bklofas/Presentations/SummerWorkshop2017/SSC17-WK-50.pdf" TargetMode="External"/><Relationship Id="rId10" Type="http://schemas.openxmlformats.org/officeDocument/2006/relationships/image" Target="media/image5.png"/><Relationship Id="rId19" Type="http://schemas.openxmlformats.org/officeDocument/2006/relationships/hyperlink" Target="https://www.analog.com/media/en/technical-documentation/data-sheets/620234fd.pdf" TargetMode="External"/><Relationship Id="rId31" Type="http://schemas.openxmlformats.org/officeDocument/2006/relationships/image" Target="media/image15.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www.molex.com/molex/products/datasheet.jsp?part=active/0533981271_PCB_HEADERS.xml" TargetMode="External"/><Relationship Id="rId30" Type="http://schemas.openxmlformats.org/officeDocument/2006/relationships/hyperlink" Target="https://www.digikey.ca/product-detail/en/tensility-international-corp/50-00402/839-1227-ND/4865081"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mstl.atl.calpoly.edu/~bklofas/Presentations/SummerWorkshop2009/Sat_1425_Solar%20Cell%20Installation%20Using%20Double%20Sided%20Polysiloxane%20PSA%20Film%20-%20Petras%20Karuza.pdf" TargetMode="External"/><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E6C22-1E45-4394-856A-0529D7EA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3250</TotalTime>
  <Pages>23</Pages>
  <Words>4538</Words>
  <Characters>25872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Amey</dc:creator>
  <cp:keywords/>
  <dc:description/>
  <cp:lastModifiedBy>Steven Amey</cp:lastModifiedBy>
  <cp:revision>310</cp:revision>
  <dcterms:created xsi:type="dcterms:W3CDTF">2019-08-02T23:33:00Z</dcterms:created>
  <dcterms:modified xsi:type="dcterms:W3CDTF">2019-08-19T17:26:00Z</dcterms:modified>
</cp:coreProperties>
</file>