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454" w:rsidRPr="004C4510" w:rsidRDefault="00F1710F">
      <w:pPr>
        <w:pStyle w:val="Body"/>
        <w:rPr>
          <w:rFonts w:asciiTheme="minorEastAsia" w:eastAsiaTheme="minorEastAsia" w:hAnsiTheme="minorEastAsia"/>
        </w:rPr>
      </w:pPr>
      <w:r>
        <w:tab/>
      </w:r>
      <w:r w:rsidRPr="004C4510">
        <w:rPr>
          <w:rFonts w:asciiTheme="minorEastAsia" w:eastAsiaTheme="minorEastAsia" w:hAnsiTheme="minorEastAsia" w:hint="eastAsia"/>
        </w:rPr>
        <w:t>首先，在此明确共享单车的定义。共享单车是指在校园、街道等场所提供的自行车共享服务。它属于交通出行领域的分享经济。</w:t>
      </w:r>
    </w:p>
    <w:p w:rsidR="00742454" w:rsidRPr="004C4510" w:rsidRDefault="00F1710F">
      <w:pPr>
        <w:pStyle w:val="Body"/>
        <w:rPr>
          <w:rFonts w:asciiTheme="minorEastAsia" w:eastAsiaTheme="minorEastAsia" w:hAnsiTheme="minorEastAsia"/>
        </w:rPr>
      </w:pPr>
      <w:r w:rsidRPr="004C4510">
        <w:rPr>
          <w:rFonts w:asciiTheme="minorEastAsia" w:eastAsiaTheme="minorEastAsia" w:hAnsiTheme="minorEastAsia"/>
        </w:rPr>
        <w:tab/>
      </w:r>
      <w:r w:rsidRPr="004C4510">
        <w:rPr>
          <w:rFonts w:asciiTheme="minorEastAsia" w:eastAsiaTheme="minorEastAsia" w:hAnsiTheme="minorEastAsia" w:hint="eastAsia"/>
        </w:rPr>
        <w:t>经过探讨、调查，我们发现共享单车有以下几个问题。</w:t>
      </w:r>
    </w:p>
    <w:p w:rsidR="00742454" w:rsidRPr="004C4510" w:rsidRDefault="00403870" w:rsidP="004C400C">
      <w:pPr>
        <w:pStyle w:val="Body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问题分析：</w:t>
      </w:r>
      <w:r w:rsidR="00F1710F" w:rsidRPr="004C4510">
        <w:rPr>
          <w:rFonts w:asciiTheme="minorEastAsia" w:eastAsiaTheme="minorEastAsia" w:hAnsiTheme="minorEastAsia"/>
        </w:rPr>
        <w:tab/>
      </w:r>
    </w:p>
    <w:p w:rsidR="004C400C" w:rsidRPr="004C4510" w:rsidRDefault="004C400C" w:rsidP="004C400C">
      <w:pPr>
        <w:pStyle w:val="Body"/>
        <w:rPr>
          <w:rFonts w:asciiTheme="minorEastAsia" w:eastAsiaTheme="minorEastAsia" w:hAnsiTheme="minorEastAsia"/>
        </w:rPr>
      </w:pPr>
      <w:r w:rsidRPr="004C4510">
        <w:rPr>
          <w:rFonts w:asciiTheme="minorEastAsia" w:eastAsiaTheme="minorEastAsia" w:hAnsiTheme="minorEastAsia" w:hint="eastAsia"/>
        </w:rPr>
        <w:t>1）</w:t>
      </w:r>
      <w:proofErr w:type="gramStart"/>
      <w:r w:rsidRPr="004C4510">
        <w:rPr>
          <w:rFonts w:asciiTheme="minorEastAsia" w:eastAsiaTheme="minorEastAsia" w:hAnsiTheme="minorEastAsia" w:hint="eastAsia"/>
        </w:rPr>
        <w:t>霸车以及</w:t>
      </w:r>
      <w:proofErr w:type="gramEnd"/>
      <w:r w:rsidRPr="004C4510">
        <w:rPr>
          <w:rFonts w:asciiTheme="minorEastAsia" w:eastAsiaTheme="minorEastAsia" w:hAnsiTheme="minorEastAsia" w:hint="eastAsia"/>
        </w:rPr>
        <w:t>损坏车辆问题的出现是因为单车公司一切活动以利润最大化为目标，所以其在一定范围内并不会提供足够数量的单车，而是提供远小于需求量但是盈利量最大的数量。而因为单车投放量不足，且有大量故障车辆存在，用户寻找到单车并骑乘的时间成本增加。为降低这一成本，使用者的最优选择是将车辆锁起，从而导致盗车和</w:t>
      </w:r>
      <w:proofErr w:type="gramStart"/>
      <w:r w:rsidRPr="004C4510">
        <w:rPr>
          <w:rFonts w:asciiTheme="minorEastAsia" w:eastAsiaTheme="minorEastAsia" w:hAnsiTheme="minorEastAsia" w:hint="eastAsia"/>
        </w:rPr>
        <w:t>霸车</w:t>
      </w:r>
      <w:proofErr w:type="gramEnd"/>
      <w:r w:rsidRPr="004C4510">
        <w:rPr>
          <w:rFonts w:asciiTheme="minorEastAsia" w:eastAsiaTheme="minorEastAsia" w:hAnsiTheme="minorEastAsia" w:hint="eastAsia"/>
        </w:rPr>
        <w:t>的现象出现，有的人因多次不能租借而破坏车辆，并且两者恶性问题分析：</w:t>
      </w:r>
    </w:p>
    <w:p w:rsidR="004C400C" w:rsidRPr="004C4510" w:rsidRDefault="004C400C" w:rsidP="004C400C">
      <w:pPr>
        <w:pStyle w:val="Body"/>
        <w:rPr>
          <w:rFonts w:asciiTheme="minorEastAsia" w:eastAsiaTheme="minorEastAsia" w:hAnsiTheme="minorEastAsia"/>
        </w:rPr>
      </w:pPr>
    </w:p>
    <w:p w:rsidR="004C400C" w:rsidRPr="004C4510" w:rsidRDefault="004C400C" w:rsidP="004C400C">
      <w:pPr>
        <w:pStyle w:val="Body"/>
        <w:rPr>
          <w:rFonts w:asciiTheme="minorEastAsia" w:eastAsiaTheme="minorEastAsia" w:hAnsiTheme="minorEastAsia"/>
        </w:rPr>
      </w:pPr>
      <w:r w:rsidRPr="004C4510">
        <w:rPr>
          <w:rFonts w:asciiTheme="minorEastAsia" w:eastAsiaTheme="minorEastAsia" w:hAnsiTheme="minorEastAsia" w:hint="eastAsia"/>
        </w:rPr>
        <w:t>2）</w:t>
      </w:r>
      <w:r w:rsidR="004C4510" w:rsidRPr="004C4510">
        <w:rPr>
          <w:rFonts w:asciiTheme="minorEastAsia" w:eastAsiaTheme="minorEastAsia" w:hAnsiTheme="minorEastAsia" w:hint="eastAsia"/>
        </w:rPr>
        <w:t>交通乱象以及市容损坏。</w:t>
      </w:r>
      <w:r w:rsidRPr="004C4510">
        <w:rPr>
          <w:rFonts w:asciiTheme="minorEastAsia" w:eastAsiaTheme="minorEastAsia" w:hAnsiTheme="minorEastAsia" w:hint="eastAsia"/>
        </w:rPr>
        <w:t>由于自行车未纳入城市慢行交通体系，缺乏相应的制度法规规范使用者和单车公司的行为，且单车违规后权责界定不清，加上城市慢行系统道路设施规划设置不完善，缺少自行车专用道或专用道狭窄，停放区域过少或规划不合理，迫使共享单车用户与行人、机动车争抢道路与公共空间，违法违规，增加事故。</w:t>
      </w:r>
    </w:p>
    <w:p w:rsidR="004C400C" w:rsidRPr="004C4510" w:rsidRDefault="004C400C" w:rsidP="004C400C">
      <w:pPr>
        <w:pStyle w:val="Body"/>
        <w:rPr>
          <w:rFonts w:asciiTheme="minorEastAsia" w:eastAsiaTheme="minorEastAsia" w:hAnsiTheme="minorEastAsia"/>
          <w:u w:val="single"/>
        </w:rPr>
      </w:pPr>
    </w:p>
    <w:p w:rsidR="00742454" w:rsidRPr="004C4510" w:rsidRDefault="004C4510">
      <w:pPr>
        <w:pStyle w:val="Body"/>
        <w:rPr>
          <w:rFonts w:asciiTheme="minorEastAsia" w:eastAsiaTheme="minorEastAsia" w:hAnsiTheme="minorEastAsia"/>
        </w:rPr>
      </w:pPr>
      <w:r w:rsidRPr="004C4510">
        <w:rPr>
          <w:rFonts w:asciiTheme="minorEastAsia" w:eastAsiaTheme="minorEastAsia" w:hAnsiTheme="minorEastAsia" w:hint="eastAsia"/>
          <w:u w:val="single"/>
        </w:rPr>
        <w:t>3）</w:t>
      </w:r>
      <w:r w:rsidR="00F1710F" w:rsidRPr="004C4510">
        <w:rPr>
          <w:rFonts w:asciiTheme="minorEastAsia" w:eastAsiaTheme="minorEastAsia" w:hAnsiTheme="minorEastAsia" w:hint="eastAsia"/>
        </w:rPr>
        <w:t>金融风险大。</w:t>
      </w:r>
      <w:r w:rsidRPr="004C4510">
        <w:rPr>
          <w:rFonts w:asciiTheme="minorEastAsia" w:eastAsiaTheme="minorEastAsia" w:hAnsiTheme="minorEastAsia" w:hint="eastAsia"/>
        </w:rPr>
        <w:t>由于</w:t>
      </w:r>
      <w:r>
        <w:rPr>
          <w:rFonts w:asciiTheme="minorEastAsia" w:eastAsiaTheme="minorEastAsia" w:hAnsiTheme="minorEastAsia" w:hint="eastAsia"/>
        </w:rPr>
        <w:t>客户和监管机构难以监管押金的去向</w:t>
      </w:r>
      <w:r w:rsidRPr="004C4510">
        <w:rPr>
          <w:rFonts w:asciiTheme="minorEastAsia" w:eastAsiaTheme="minorEastAsia" w:hAnsiTheme="minorEastAsia" w:hint="eastAsia"/>
        </w:rPr>
        <w:t>，且共享单车骑行收费收益过小，单车公司往往将</w:t>
      </w:r>
      <w:r>
        <w:rPr>
          <w:rFonts w:asciiTheme="minorEastAsia" w:eastAsiaTheme="minorEastAsia" w:hAnsiTheme="minorEastAsia" w:hint="eastAsia"/>
        </w:rPr>
        <w:t>收取的押金作为收益进行理财活动或者直接作为运营流动资金，或填补资金链断裂。这种行为相当于向民间无风险地变相募集资金。这类</w:t>
      </w:r>
      <w:r w:rsidR="00F1710F" w:rsidRPr="004C4510">
        <w:rPr>
          <w:rFonts w:asciiTheme="minorEastAsia" w:eastAsiaTheme="minorEastAsia" w:hAnsiTheme="minorEastAsia"/>
        </w:rPr>
        <w:t>“</w:t>
      </w:r>
      <w:r w:rsidR="00F1710F" w:rsidRPr="004C4510">
        <w:rPr>
          <w:rFonts w:asciiTheme="minorEastAsia" w:eastAsiaTheme="minorEastAsia" w:hAnsiTheme="minorEastAsia" w:hint="eastAsia"/>
        </w:rPr>
        <w:t>资金池</w:t>
      </w:r>
      <w:r w:rsidR="00F1710F" w:rsidRPr="004C4510">
        <w:rPr>
          <w:rFonts w:asciiTheme="minorEastAsia" w:eastAsiaTheme="minorEastAsia" w:hAnsiTheme="minorEastAsia"/>
        </w:rPr>
        <w:t>”</w:t>
      </w:r>
      <w:r>
        <w:rPr>
          <w:rFonts w:asciiTheme="minorEastAsia" w:eastAsiaTheme="minorEastAsia" w:hAnsiTheme="minorEastAsia" w:hint="eastAsia"/>
        </w:rPr>
        <w:t>会吸引不法分子进行非法集资。</w:t>
      </w:r>
    </w:p>
    <w:p w:rsidR="00742454" w:rsidRPr="004C4510" w:rsidRDefault="00742454">
      <w:pPr>
        <w:pStyle w:val="Body"/>
        <w:rPr>
          <w:rFonts w:asciiTheme="minorEastAsia" w:eastAsiaTheme="minorEastAsia" w:hAnsiTheme="minorEastAsia"/>
        </w:rPr>
      </w:pPr>
    </w:p>
    <w:p w:rsidR="00403870" w:rsidRDefault="00E93301" w:rsidP="00403870">
      <w:pPr>
        <w:pStyle w:val="Body"/>
        <w:numPr>
          <w:ilvl w:val="0"/>
          <w:numId w:val="3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组织共享单车定期维护和修补的志愿者组织</w:t>
      </w:r>
      <w:r w:rsidR="00F1710F" w:rsidRPr="004C4510"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 w:hint="eastAsia"/>
        </w:rPr>
        <w:t>定期举行志愿活动</w:t>
      </w:r>
      <w:r w:rsidR="00F1710F" w:rsidRPr="004C4510">
        <w:rPr>
          <w:rFonts w:asciiTheme="minorEastAsia" w:eastAsiaTheme="minorEastAsia" w:hAnsiTheme="minorEastAsia" w:hint="eastAsia"/>
        </w:rPr>
        <w:t>。</w:t>
      </w:r>
      <w:r w:rsidR="00E666C4">
        <w:rPr>
          <w:rFonts w:asciiTheme="minorEastAsia" w:eastAsiaTheme="minorEastAsia" w:hAnsiTheme="minorEastAsia" w:hint="eastAsia"/>
        </w:rPr>
        <w:t>街道与单车公司进行合作，建立民间监管组织，设立便民停车点。</w:t>
      </w:r>
    </w:p>
    <w:p w:rsidR="00403870" w:rsidRDefault="00F1710F" w:rsidP="00403870">
      <w:pPr>
        <w:pStyle w:val="Body"/>
        <w:numPr>
          <w:ilvl w:val="0"/>
          <w:numId w:val="3"/>
        </w:numPr>
        <w:rPr>
          <w:rFonts w:asciiTheme="minorEastAsia" w:eastAsiaTheme="minorEastAsia" w:hAnsiTheme="minorEastAsia"/>
        </w:rPr>
      </w:pPr>
      <w:r w:rsidRPr="004C4510">
        <w:rPr>
          <w:rFonts w:asciiTheme="minorEastAsia" w:eastAsiaTheme="minorEastAsia" w:hAnsiTheme="minorEastAsia" w:hint="eastAsia"/>
        </w:rPr>
        <w:t>成立</w:t>
      </w:r>
      <w:r w:rsidR="00E666C4">
        <w:rPr>
          <w:rFonts w:asciiTheme="minorEastAsia" w:eastAsiaTheme="minorEastAsia" w:hAnsiTheme="minorEastAsia" w:hint="eastAsia"/>
        </w:rPr>
        <w:t>相应消费者维权组织，接受相关投诉，介入调解部分纠纷。</w:t>
      </w:r>
      <w:bookmarkStart w:id="0" w:name="_GoBack"/>
      <w:bookmarkEnd w:id="0"/>
    </w:p>
    <w:p w:rsidR="004C400C" w:rsidRPr="004C4510" w:rsidRDefault="00F1710F" w:rsidP="00403870">
      <w:pPr>
        <w:pStyle w:val="Body"/>
        <w:numPr>
          <w:ilvl w:val="0"/>
          <w:numId w:val="3"/>
        </w:numPr>
        <w:rPr>
          <w:rFonts w:asciiTheme="minorEastAsia" w:eastAsiaTheme="minorEastAsia" w:hAnsiTheme="minorEastAsia"/>
        </w:rPr>
      </w:pPr>
      <w:r w:rsidRPr="004C4510">
        <w:rPr>
          <w:rFonts w:asciiTheme="minorEastAsia" w:eastAsiaTheme="minorEastAsia" w:hAnsiTheme="minorEastAsia" w:hint="eastAsia"/>
        </w:rPr>
        <w:t>以社区为单位举办教育宣传、志愿者实例等活动，规范用户正确骑行中国共享单车。</w:t>
      </w:r>
      <w:r w:rsidR="00403870">
        <w:rPr>
          <w:rFonts w:asciiTheme="minorEastAsia" w:eastAsiaTheme="minorEastAsia" w:hAnsiTheme="minorEastAsia" w:hint="eastAsia"/>
        </w:rPr>
        <w:t>举办相关主题讲座，</w:t>
      </w:r>
      <w:r w:rsidRPr="004C4510">
        <w:rPr>
          <w:rFonts w:asciiTheme="minorEastAsia" w:eastAsiaTheme="minorEastAsia" w:hAnsiTheme="minorEastAsia" w:hint="eastAsia"/>
        </w:rPr>
        <w:t>通过讲座方式，教授中国共享单车规范骑行法则。</w:t>
      </w:r>
      <w:r w:rsidRPr="004C4510">
        <w:rPr>
          <w:rFonts w:asciiTheme="minorEastAsia" w:eastAsiaTheme="minorEastAsia" w:hAnsiTheme="minorEastAsia"/>
        </w:rPr>
        <w:t xml:space="preserve"> </w:t>
      </w:r>
    </w:p>
    <w:sectPr w:rsidR="004C400C" w:rsidRPr="004C4510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ABD" w:rsidRDefault="00513ABD">
      <w:r>
        <w:separator/>
      </w:r>
    </w:p>
  </w:endnote>
  <w:endnote w:type="continuationSeparator" w:id="0">
    <w:p w:rsidR="00513ABD" w:rsidRDefault="00513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ABD" w:rsidRDefault="00513ABD">
      <w:r>
        <w:separator/>
      </w:r>
    </w:p>
  </w:footnote>
  <w:footnote w:type="continuationSeparator" w:id="0">
    <w:p w:rsidR="00513ABD" w:rsidRDefault="00513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523"/>
    <w:multiLevelType w:val="hybridMultilevel"/>
    <w:tmpl w:val="9A74C744"/>
    <w:lvl w:ilvl="0" w:tplc="18889F8E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5E2450"/>
    <w:multiLevelType w:val="hybridMultilevel"/>
    <w:tmpl w:val="181C46F0"/>
    <w:lvl w:ilvl="0" w:tplc="C4FC69AA">
      <w:start w:val="1"/>
      <w:numFmt w:val="decimal"/>
      <w:lvlText w:val="%1）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6F235565"/>
    <w:multiLevelType w:val="hybridMultilevel"/>
    <w:tmpl w:val="D8DE3D7C"/>
    <w:lvl w:ilvl="0" w:tplc="1A0CA1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42454"/>
    <w:rsid w:val="002D0ACD"/>
    <w:rsid w:val="00403870"/>
    <w:rsid w:val="004C400C"/>
    <w:rsid w:val="004C4510"/>
    <w:rsid w:val="00513ABD"/>
    <w:rsid w:val="005F7759"/>
    <w:rsid w:val="00742454"/>
    <w:rsid w:val="00E666C4"/>
    <w:rsid w:val="00E93301"/>
    <w:rsid w:val="00F1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</w:rPr>
  </w:style>
  <w:style w:type="paragraph" w:styleId="a4">
    <w:name w:val="header"/>
    <w:basedOn w:val="a"/>
    <w:link w:val="Char"/>
    <w:uiPriority w:val="99"/>
    <w:unhideWhenUsed/>
    <w:rsid w:val="004C4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C400C"/>
    <w:rPr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4C400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C400C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</w:rPr>
  </w:style>
  <w:style w:type="paragraph" w:styleId="a4">
    <w:name w:val="header"/>
    <w:basedOn w:val="a"/>
    <w:link w:val="Char"/>
    <w:uiPriority w:val="99"/>
    <w:unhideWhenUsed/>
    <w:rsid w:val="004C4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C400C"/>
    <w:rPr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4C400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C400C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Cosmo</cp:lastModifiedBy>
  <cp:revision>5</cp:revision>
  <dcterms:created xsi:type="dcterms:W3CDTF">2018-09-14T09:17:00Z</dcterms:created>
  <dcterms:modified xsi:type="dcterms:W3CDTF">2018-09-17T13:34:00Z</dcterms:modified>
</cp:coreProperties>
</file>