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近年来， 移动互联网技术的成熟发展和应用开 启了共享经济时代， 以 </w:t>
      </w:r>
      <w:r>
        <w:rPr>
          <w:rFonts w:ascii="DLF-3-0-1781037177+ZBEIxR-1088" w:hAnsi="DLF-3-0-1781037177+ZBEIxR-1088"/>
          <w:color w:val="0C72AD"/>
          <w:sz w:val="20"/>
          <w:szCs w:val="20"/>
        </w:rPr>
        <w:t xml:space="preserve">Airbnb </w:t>
      </w:r>
      <w:r>
        <w:rPr>
          <w:color w:val="0C72AD"/>
          <w:sz w:val="20"/>
          <w:szCs w:val="20"/>
        </w:rPr>
        <w:t xml:space="preserve">和 </w:t>
      </w:r>
      <w:r>
        <w:rPr>
          <w:rFonts w:ascii="DLF-3-0-1781037177+ZBEIxR-1088" w:hAnsi="DLF-3-0-1781037177+ZBEIxR-1088"/>
          <w:color w:val="0C72AD"/>
          <w:sz w:val="20"/>
          <w:szCs w:val="20"/>
        </w:rPr>
        <w:t xml:space="preserve">Uber </w:t>
      </w:r>
      <w:r>
        <w:rPr>
          <w:color w:val="0C72AD"/>
          <w:sz w:val="20"/>
          <w:szCs w:val="20"/>
        </w:rPr>
        <w:t xml:space="preserve">为代表的共 享平台的出现，让共享经济迅速崛起，并逐渐在国内 成为一种潮流， 以不可抵挡之势渗透到了生活众多领域。 </w:t>
      </w:r>
      <w:r>
        <w:rPr>
          <w:rFonts w:ascii="DLF-3-0-1781037177+ZBEIxR-1088" w:hAnsi="DLF-3-0-1781037177+ZBEIxR-1088"/>
          <w:color w:val="0C72AD"/>
          <w:sz w:val="20"/>
          <w:szCs w:val="20"/>
        </w:rPr>
        <w:t xml:space="preserve">2016 </w:t>
      </w:r>
      <w:r>
        <w:rPr>
          <w:color w:val="0C72AD"/>
          <w:sz w:val="20"/>
          <w:szCs w:val="20"/>
        </w:rPr>
        <w:t xml:space="preserve">年，中国“共享经济”市场规模达 </w:t>
      </w:r>
      <w:r>
        <w:rPr>
          <w:rFonts w:ascii="DLF-3-0-1781037177+ZBEIxR-1088" w:hAnsi="DLF-3-0-1781037177+ZBEIxR-1088"/>
          <w:color w:val="0C72AD"/>
          <w:sz w:val="20"/>
          <w:szCs w:val="20"/>
        </w:rPr>
        <w:t>39450</w:t>
      </w:r>
      <w:r>
        <w:rPr>
          <w:color w:val="0C72AD"/>
          <w:sz w:val="20"/>
          <w:szCs w:val="20"/>
        </w:rPr>
        <w:t xml:space="preserve"> 亿元， 增长率为 </w:t>
      </w:r>
      <w:r>
        <w:rPr>
          <w:rFonts w:ascii="DLF-3-0-1781037177+ZBEIxR-1088" w:hAnsi="DLF-3-0-1781037177+ZBEIxR-1088"/>
          <w:color w:val="0C72AD"/>
          <w:sz w:val="20"/>
          <w:szCs w:val="20"/>
        </w:rPr>
        <w:t>76.4%</w:t>
      </w:r>
      <w:r>
        <w:rPr>
          <w:color w:val="0C72AD"/>
          <w:sz w:val="20"/>
          <w:szCs w:val="20"/>
        </w:rPr>
        <w:t xml:space="preserve">。 伴随着共享经济的持续升 温，共享单车作为共享经济的一个典型代表，引发了 一波又一波的资本浪潮。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2016 </w:t>
      </w:r>
      <w:r>
        <w:rPr>
          <w:color w:val="0C72AD"/>
          <w:sz w:val="20"/>
          <w:szCs w:val="20"/>
        </w:rPr>
        <w:t xml:space="preserve">年，中国智能手机保有量达到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10.6 </w:t>
      </w:r>
      <w:r>
        <w:rPr>
          <w:color w:val="0C72AD"/>
          <w:sz w:val="20"/>
          <w:szCs w:val="20"/>
        </w:rPr>
        <w:t xml:space="preserve">亿，同 比增长 </w:t>
      </w:r>
      <w:r>
        <w:rPr>
          <w:rFonts w:ascii="DLF-3-0-1557230520+ZBEIxS-1099" w:hAnsi="DLF-3-0-1557230520+ZBEIxS-1099"/>
          <w:color w:val="0C72AD"/>
          <w:sz w:val="20"/>
          <w:szCs w:val="20"/>
        </w:rPr>
        <w:t>12%</w:t>
      </w:r>
      <w:r>
        <w:rPr>
          <w:color w:val="0C72AD"/>
          <w:sz w:val="20"/>
          <w:szCs w:val="20"/>
        </w:rPr>
        <w:t xml:space="preserve">，智能手机在年轻人群与中高收入人群 中显示出较高的渗透率，它的普及为共享单车市场 供需双方提供了硬件支撑。 </w:t>
      </w:r>
    </w:p>
    <w:p w:rsidR="00CD3784" w:rsidRDefault="00CD3784" w:rsidP="00CD3784">
      <w:pPr>
        <w:pStyle w:val="a3"/>
      </w:pPr>
      <w:r>
        <w:rPr>
          <w:rFonts w:ascii="DLF-3-0-1557230520+ZBEIxS-1099" w:hAnsi="DLF-3-0-1557230520+ZBEIxS-1099"/>
          <w:color w:val="0C72AD"/>
          <w:sz w:val="20"/>
          <w:szCs w:val="20"/>
        </w:rPr>
        <w:t>3</w:t>
      </w:r>
      <w:r>
        <w:rPr>
          <w:color w:val="0C72AD"/>
          <w:sz w:val="20"/>
          <w:szCs w:val="20"/>
        </w:rPr>
        <w:t xml:space="preserve">.第三方移动支付形成习惯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微信、支付宝等移动支付方式已经成为了生活 常态。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2016 </w:t>
      </w:r>
      <w:r>
        <w:rPr>
          <w:color w:val="0C72AD"/>
          <w:sz w:val="20"/>
          <w:szCs w:val="20"/>
        </w:rPr>
        <w:t xml:space="preserve">年，中国已发展成为全球第一大移动支 付市场。 这一年中，我国手机网上支付用户规模达 到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4.69 </w:t>
      </w:r>
      <w:r>
        <w:rPr>
          <w:color w:val="0C72AD"/>
          <w:sz w:val="20"/>
          <w:szCs w:val="20"/>
        </w:rPr>
        <w:t xml:space="preserve">亿，年增长率为 </w:t>
      </w:r>
      <w:r>
        <w:rPr>
          <w:rFonts w:ascii="DLF-3-0-1557230520+ZBEIxS-1099" w:hAnsi="DLF-3-0-1557230520+ZBEIxS-1099"/>
          <w:color w:val="0C72AD"/>
          <w:sz w:val="20"/>
          <w:szCs w:val="20"/>
        </w:rPr>
        <w:t>31.2%</w:t>
      </w:r>
      <w:r>
        <w:rPr>
          <w:color w:val="0C72AD"/>
          <w:sz w:val="20"/>
          <w:szCs w:val="20"/>
        </w:rPr>
        <w:t xml:space="preserve">，手机网络支付的使 用比例由 </w:t>
      </w:r>
      <w:r>
        <w:rPr>
          <w:rFonts w:ascii="DLF-3-0-1557230520+ZBEIxS-1099" w:hAnsi="DLF-3-0-1557230520+ZBEIxS-1099"/>
          <w:color w:val="0C72AD"/>
          <w:sz w:val="20"/>
          <w:szCs w:val="20"/>
        </w:rPr>
        <w:t>57.7%</w:t>
      </w:r>
      <w:r>
        <w:rPr>
          <w:color w:val="0C72AD"/>
          <w:sz w:val="20"/>
          <w:szCs w:val="20"/>
        </w:rPr>
        <w:t xml:space="preserve">提升至 </w:t>
      </w:r>
      <w:r>
        <w:rPr>
          <w:rFonts w:ascii="DLF-3-0-1557230520+ZBEIxS-1099" w:hAnsi="DLF-3-0-1557230520+ZBEIxS-1099"/>
          <w:color w:val="0C72AD"/>
          <w:sz w:val="20"/>
          <w:szCs w:val="20"/>
        </w:rPr>
        <w:t>67.5%</w:t>
      </w:r>
      <w:r>
        <w:rPr>
          <w:color w:val="0C72AD"/>
          <w:position w:val="8"/>
          <w:sz w:val="12"/>
          <w:szCs w:val="12"/>
        </w:rPr>
        <w:t>1</w:t>
      </w:r>
      <w:r>
        <w:rPr>
          <w:color w:val="0C72AD"/>
          <w:sz w:val="20"/>
          <w:szCs w:val="20"/>
        </w:rPr>
        <w:t xml:space="preserve">。 第三方移动支付为 共享单车市场供需双方提供了软件基础。 </w:t>
      </w:r>
    </w:p>
    <w:p w:rsidR="00CD3784" w:rsidRDefault="00CD3784" w:rsidP="00CD3784">
      <w:pPr>
        <w:pStyle w:val="a3"/>
      </w:pPr>
      <w:r>
        <w:rPr>
          <w:rFonts w:ascii="DLF-3-0-1557230520+ZBEIxS-1099" w:hAnsi="DLF-3-0-1557230520+ZBEIxS-1099"/>
          <w:color w:val="0C72AD"/>
          <w:sz w:val="20"/>
          <w:szCs w:val="20"/>
        </w:rPr>
        <w:t>4</w:t>
      </w:r>
      <w:r>
        <w:rPr>
          <w:color w:val="0C72AD"/>
          <w:sz w:val="20"/>
          <w:szCs w:val="20"/>
        </w:rPr>
        <w:t xml:space="preserve">.新技术不断涌现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>基于移动位置的服务技术(</w:t>
      </w:r>
      <w:r>
        <w:rPr>
          <w:rFonts w:ascii="DLF-3-0-1557230520+ZBEIxS-1099" w:hAnsi="DLF-3-0-1557230520+ZBEIxS-1099"/>
          <w:color w:val="0C72AD"/>
          <w:sz w:val="20"/>
          <w:szCs w:val="20"/>
        </w:rPr>
        <w:t>LBS</w:t>
      </w:r>
      <w:r>
        <w:rPr>
          <w:color w:val="0C72AD"/>
          <w:sz w:val="20"/>
          <w:szCs w:val="20"/>
        </w:rPr>
        <w:t xml:space="preserve">)通过电信移动 运营商的无线电通讯网络或外部定位方式，获取移 动终端用户的位置信息。 云计算技术不仅扩大了资 源共享范围，并且可以随时随地访问和存取分布在 各数据中心的物理资源和虚拟资源。 大数据技术对 海量信息进行挖掘和预测分析，帮助共享经济进行 资源切割与智能匹配。 这些新技术的出现，让共享 单车的交易成本有效降低，同时还提高了交易的成 功率。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(二)经济结构转型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随着我国经济结构不断优化升级，经济驱动从 要素、 投资驱动方式转为服务业发展及创新驱动。 在经济转型升级过程中，许多来自传统领域和行业 的劳动力逐渐步入共享经济领域，并通过第三方平 台促进个人技能或服务快速流动。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(三)政府政策红利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>近年来，《关于促进绿色消费的指导意见》、《关 于深入实施“互联网</w:t>
      </w:r>
      <w:r>
        <w:rPr>
          <w:rFonts w:ascii="DLF-3-0-1557230520+ZBEIxS-1099" w:hAnsi="DLF-3-0-1557230520+ZBEIxS-1099"/>
          <w:color w:val="0C72AD"/>
          <w:sz w:val="20"/>
          <w:szCs w:val="20"/>
        </w:rPr>
        <w:t>+</w:t>
      </w:r>
      <w:r>
        <w:rPr>
          <w:color w:val="0C72AD"/>
          <w:sz w:val="20"/>
          <w:szCs w:val="20"/>
        </w:rPr>
        <w:t>流通”行动计划的意见》、《关 于深化制造业与互联网融合发展的指导意见》、《国 家信息化发展战略纲要》、《推进“互联网</w:t>
      </w:r>
      <w:r>
        <w:rPr>
          <w:rFonts w:ascii="DLF-3-0-1557230520+ZBEIxS-1099" w:hAnsi="DLF-3-0-1557230520+ZBEIxS-1099"/>
          <w:color w:val="0C72AD"/>
          <w:sz w:val="20"/>
          <w:szCs w:val="20"/>
        </w:rPr>
        <w:t>+</w:t>
      </w:r>
      <w:r>
        <w:rPr>
          <w:color w:val="0C72AD"/>
          <w:sz w:val="20"/>
          <w:szCs w:val="20"/>
        </w:rPr>
        <w:t xml:space="preserve">”便捷交 通促进智能交通发展的实施方案》等鼓励共享经济 发展的国家政策密集出台，为共享经济的发展带来 明显的政策红利。 中国移动互联网的 快速发展和普及为共享经济提供了有利条件，随着 </w:t>
      </w:r>
      <w:proofErr w:type="spellStart"/>
      <w:r>
        <w:rPr>
          <w:rFonts w:ascii="DLF-3-0-1557230520+ZBEIxS-1099" w:hAnsi="DLF-3-0-1557230520+ZBEIxS-1099"/>
          <w:color w:val="0C72AD"/>
          <w:sz w:val="20"/>
          <w:szCs w:val="20"/>
        </w:rPr>
        <w:t>ofo</w:t>
      </w:r>
      <w:proofErr w:type="spellEnd"/>
      <w:r>
        <w:rPr>
          <w:color w:val="0C72AD"/>
          <w:sz w:val="20"/>
          <w:szCs w:val="20"/>
        </w:rPr>
        <w:t>、摩拜等众多共享单车公司进入市场，共享单车 如井喷一般出现在国内各大城市的大街小巷。(二)市场现状</w:t>
      </w:r>
      <w:r>
        <w:rPr>
          <w:color w:val="0C72AD"/>
          <w:sz w:val="20"/>
          <w:szCs w:val="20"/>
        </w:rPr>
        <w:br/>
      </w:r>
      <w:r>
        <w:rPr>
          <w:rFonts w:ascii="DLF-3-0-1557230520+ZBEIxS-1099" w:hAnsi="DLF-3-0-1557230520+ZBEIxS-1099"/>
          <w:color w:val="0C72AD"/>
          <w:sz w:val="20"/>
          <w:szCs w:val="20"/>
        </w:rPr>
        <w:t>1</w:t>
      </w:r>
      <w:r>
        <w:rPr>
          <w:color w:val="0C72AD"/>
          <w:sz w:val="20"/>
          <w:szCs w:val="20"/>
        </w:rPr>
        <w:t>.产业链成型</w:t>
      </w:r>
      <w:r>
        <w:rPr>
          <w:color w:val="0C72AD"/>
          <w:sz w:val="20"/>
          <w:szCs w:val="20"/>
        </w:rPr>
        <w:br/>
        <w:t xml:space="preserve">到目前为止， 国内共享单车产业链已初具形态。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共享单车企业将上游和下游产业链有效地连接起来， 用户通过智能手机以及定位技术寻找自行车，并通过 第三方移动支付完成骑行行为。 同时，传统自行车厂 为共享单车企业提供自行车的生产。 </w:t>
      </w:r>
    </w:p>
    <w:p w:rsidR="00CD3784" w:rsidRDefault="00CD3784" w:rsidP="00CD3784">
      <w:pPr>
        <w:pStyle w:val="a3"/>
      </w:pPr>
      <w:r>
        <w:rPr>
          <w:rFonts w:ascii="DLF-3-0-1557230520+ZBEIxS-1099" w:hAnsi="DLF-3-0-1557230520+ZBEIxS-1099"/>
          <w:color w:val="0C72AD"/>
          <w:sz w:val="20"/>
          <w:szCs w:val="20"/>
        </w:rPr>
        <w:lastRenderedPageBreak/>
        <w:t>2.</w:t>
      </w:r>
      <w:r>
        <w:rPr>
          <w:color w:val="0C72AD"/>
          <w:sz w:val="20"/>
          <w:szCs w:val="20"/>
        </w:rPr>
        <w:t>市场状况</w:t>
      </w:r>
      <w:r>
        <w:rPr>
          <w:color w:val="0C72AD"/>
          <w:sz w:val="20"/>
          <w:szCs w:val="20"/>
        </w:rPr>
        <w:br/>
        <w:t>(</w:t>
      </w:r>
      <w:r>
        <w:rPr>
          <w:rFonts w:ascii="DLF-3-0-1557230520+ZBEIxS-1099" w:hAnsi="DLF-3-0-1557230520+ZBEIxS-1099"/>
          <w:color w:val="0C72AD"/>
          <w:sz w:val="20"/>
          <w:szCs w:val="20"/>
        </w:rPr>
        <w:t>1</w:t>
      </w:r>
      <w:r>
        <w:rPr>
          <w:color w:val="0C72AD"/>
          <w:sz w:val="20"/>
          <w:szCs w:val="20"/>
        </w:rPr>
        <w:t>)行业规模</w:t>
      </w:r>
      <w:r>
        <w:rPr>
          <w:color w:val="0C72AD"/>
          <w:sz w:val="20"/>
          <w:szCs w:val="20"/>
        </w:rPr>
        <w:br/>
        <w:t>根据公开资料显示，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2016 </w:t>
      </w:r>
      <w:r>
        <w:rPr>
          <w:color w:val="0C72AD"/>
          <w:sz w:val="20"/>
          <w:szCs w:val="20"/>
        </w:rPr>
        <w:t xml:space="preserve">年中国共享单车市场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规模达到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12.3 </w:t>
      </w:r>
      <w:r>
        <w:rPr>
          <w:color w:val="0C72AD"/>
          <w:sz w:val="20"/>
          <w:szCs w:val="20"/>
        </w:rPr>
        <w:t xml:space="preserve">亿元。 这一年，国内至少有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24 </w:t>
      </w:r>
      <w:r>
        <w:rPr>
          <w:color w:val="0C72AD"/>
          <w:sz w:val="20"/>
          <w:szCs w:val="20"/>
        </w:rPr>
        <w:t xml:space="preserve">家共享 单车企业涌入市场。 在这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24 </w:t>
      </w:r>
      <w:r>
        <w:rPr>
          <w:color w:val="0C72AD"/>
          <w:sz w:val="20"/>
          <w:szCs w:val="20"/>
        </w:rPr>
        <w:t xml:space="preserve">家公司中，还不包括分 别成立于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2014 </w:t>
      </w:r>
      <w:r>
        <w:rPr>
          <w:color w:val="0C72AD"/>
          <w:sz w:val="20"/>
          <w:szCs w:val="20"/>
        </w:rPr>
        <w:t xml:space="preserve">和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2015 </w:t>
      </w:r>
      <w:r>
        <w:rPr>
          <w:color w:val="0C72AD"/>
          <w:sz w:val="20"/>
          <w:szCs w:val="20"/>
        </w:rPr>
        <w:t xml:space="preserve">年的 </w:t>
      </w:r>
      <w:proofErr w:type="spellStart"/>
      <w:r>
        <w:rPr>
          <w:rFonts w:ascii="DLF-3-0-1557230520+ZBEIxS-1099" w:hAnsi="DLF-3-0-1557230520+ZBEIxS-1099"/>
          <w:color w:val="0C72AD"/>
          <w:sz w:val="20"/>
          <w:szCs w:val="20"/>
        </w:rPr>
        <w:t>ofo</w:t>
      </w:r>
      <w:proofErr w:type="spellEnd"/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 </w:t>
      </w:r>
      <w:r>
        <w:rPr>
          <w:color w:val="0C72AD"/>
          <w:sz w:val="20"/>
          <w:szCs w:val="20"/>
        </w:rPr>
        <w:t xml:space="preserve">和摩拜单车。 可见，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2016 </w:t>
      </w:r>
      <w:r>
        <w:rPr>
          <w:color w:val="0C72AD"/>
          <w:sz w:val="20"/>
          <w:szCs w:val="20"/>
        </w:rPr>
        <w:t xml:space="preserve">年是共享单车市场爆发的关键时段。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>(</w:t>
      </w:r>
      <w:r>
        <w:rPr>
          <w:rFonts w:ascii="DLF-3-0-1557230520+ZBEIxS-1099" w:hAnsi="DLF-3-0-1557230520+ZBEIxS-1099"/>
          <w:color w:val="0C72AD"/>
          <w:sz w:val="20"/>
          <w:szCs w:val="20"/>
        </w:rPr>
        <w:t>2</w:t>
      </w:r>
      <w:r>
        <w:rPr>
          <w:color w:val="0C72AD"/>
          <w:sz w:val="20"/>
          <w:szCs w:val="20"/>
        </w:rPr>
        <w:t xml:space="preserve">)市场占有率与单车投放量 </w:t>
      </w:r>
    </w:p>
    <w:p w:rsidR="00CD3784" w:rsidRDefault="00CD3784" w:rsidP="00CD3784">
      <w:pPr>
        <w:pStyle w:val="a3"/>
      </w:pPr>
    </w:p>
    <w:p w:rsidR="00CD3784" w:rsidRDefault="00CD3784" w:rsidP="00CD3784">
      <w:pPr>
        <w:pStyle w:val="a3"/>
      </w:pP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2016 </w:t>
      </w:r>
      <w:r>
        <w:rPr>
          <w:color w:val="0C72AD"/>
          <w:sz w:val="20"/>
          <w:szCs w:val="20"/>
        </w:rPr>
        <w:t>年，国内共享单车市场呈现两家独大的市 场格局，</w:t>
      </w:r>
      <w:proofErr w:type="spellStart"/>
      <w:r>
        <w:rPr>
          <w:rFonts w:ascii="DLF-3-0-1557230520+ZBEIxS-1099" w:hAnsi="DLF-3-0-1557230520+ZBEIxS-1099"/>
          <w:color w:val="0C72AD"/>
          <w:sz w:val="20"/>
          <w:szCs w:val="20"/>
        </w:rPr>
        <w:t>ofo</w:t>
      </w:r>
      <w:proofErr w:type="spellEnd"/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 </w:t>
      </w:r>
      <w:r>
        <w:rPr>
          <w:color w:val="0C72AD"/>
          <w:sz w:val="20"/>
          <w:szCs w:val="20"/>
        </w:rPr>
        <w:t xml:space="preserve">得益于对二线重点城市的布局， 其市场 占有率为 </w:t>
      </w:r>
      <w:r>
        <w:rPr>
          <w:rFonts w:ascii="DLF-3-0-1557230520+ZBEIxS-1099" w:hAnsi="DLF-3-0-1557230520+ZBEIxS-1099"/>
          <w:color w:val="0C72AD"/>
          <w:sz w:val="20"/>
          <w:szCs w:val="20"/>
        </w:rPr>
        <w:t>51.2%</w:t>
      </w:r>
      <w:r>
        <w:rPr>
          <w:color w:val="0C72AD"/>
          <w:sz w:val="20"/>
          <w:szCs w:val="20"/>
        </w:rPr>
        <w:t xml:space="preserve">，摩拜单车市场占有率为 </w:t>
      </w:r>
      <w:r>
        <w:rPr>
          <w:rFonts w:ascii="DLF-3-0-1557230520+ZBEIxS-1099" w:hAnsi="DLF-3-0-1557230520+ZBEIxS-1099"/>
          <w:color w:val="0C72AD"/>
          <w:sz w:val="20"/>
          <w:szCs w:val="20"/>
        </w:rPr>
        <w:t>40.1%</w:t>
      </w:r>
      <w:r>
        <w:rPr>
          <w:color w:val="0C72AD"/>
          <w:sz w:val="20"/>
          <w:szCs w:val="20"/>
        </w:rPr>
        <w:t xml:space="preserve">，其 他企业的市场占有率为 </w:t>
      </w:r>
      <w:r>
        <w:rPr>
          <w:rFonts w:ascii="DLF-3-0-1557230520+ZBEIxS-1099" w:hAnsi="DLF-3-0-1557230520+ZBEIxS-1099"/>
          <w:color w:val="0C72AD"/>
          <w:sz w:val="20"/>
          <w:szCs w:val="20"/>
        </w:rPr>
        <w:t>8.7%</w:t>
      </w:r>
      <w:r>
        <w:rPr>
          <w:color w:val="0C72AD"/>
          <w:sz w:val="20"/>
          <w:szCs w:val="20"/>
        </w:rPr>
        <w:t xml:space="preserve">。 截至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2017 </w:t>
      </w:r>
      <w:r>
        <w:rPr>
          <w:color w:val="0C72AD"/>
          <w:sz w:val="20"/>
          <w:szCs w:val="20"/>
        </w:rPr>
        <w:t xml:space="preserve">年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3 </w:t>
      </w:r>
      <w:r>
        <w:rPr>
          <w:color w:val="0C72AD"/>
          <w:sz w:val="20"/>
          <w:szCs w:val="20"/>
        </w:rPr>
        <w:t xml:space="preserve">月中 </w:t>
      </w:r>
    </w:p>
    <w:tbl>
      <w:tblPr>
        <w:tblStyle w:val="a4"/>
        <w:tblpPr w:leftFromText="180" w:rightFromText="180" w:vertAnchor="text" w:horzAnchor="margin" w:tblpY="-5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D3784" w:rsidTr="00CD3784">
        <w:tc>
          <w:tcPr>
            <w:tcW w:w="8290" w:type="dxa"/>
          </w:tcPr>
          <w:p w:rsidR="00CD3784" w:rsidRDefault="00CD3784" w:rsidP="00CD3784">
            <w:pPr>
              <w:pStyle w:val="a3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69865" cy="6169025"/>
                  <wp:effectExtent l="0" t="0" r="63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屏幕快照 2018-09-10 22.36.1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616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 </w:t>
      </w:r>
    </w:p>
    <w:p w:rsidR="00CD3784" w:rsidRPr="00CD3784" w:rsidRDefault="00CD3784" w:rsidP="00CD3784">
      <w:pPr>
        <w:pStyle w:val="a3"/>
      </w:pPr>
    </w:p>
    <w:p w:rsidR="00CD3784" w:rsidRPr="00CD3784" w:rsidRDefault="00CD3784" w:rsidP="00CD3784">
      <w:pPr>
        <w:pStyle w:val="a3"/>
        <w:rPr>
          <w:rFonts w:hint="eastAsia"/>
        </w:rPr>
      </w:pPr>
    </w:p>
    <w:p w:rsidR="00CD3784" w:rsidRDefault="00CD3784" w:rsidP="00CD3784">
      <w:pPr>
        <w:pStyle w:val="a3"/>
      </w:pPr>
      <w:r>
        <w:rPr>
          <w:rFonts w:ascii="DLF-3-0-1781037177+ZBEIxR-1088" w:hAnsi="DLF-3-0-1781037177+ZBEIxR-1088" w:hint="eastAsia"/>
          <w:color w:val="0C72AD"/>
          <w:sz w:val="20"/>
          <w:szCs w:val="20"/>
        </w:rPr>
        <w:fldChar w:fldCharType="begin"/>
      </w:r>
      <w:r>
        <w:rPr>
          <w:rFonts w:ascii="DLF-3-0-1781037177+ZBEIxR-1088" w:hAnsi="DLF-3-0-1781037177+ZBEIxR-1088" w:hint="eastAsia"/>
          <w:color w:val="0C72AD"/>
          <w:sz w:val="20"/>
          <w:szCs w:val="20"/>
        </w:rPr>
        <w:instrText xml:space="preserve"> INCLUDEPICTURE "/var/folders/d_/w1j5br3j2mvg8b7bnkfl5plh0000gn/T/com.microsoft.Word/WebArchiveCopyPasteTempFiles/page1image3708288" \* MERGEFORMATINET </w:instrText>
      </w:r>
      <w:r>
        <w:rPr>
          <w:rFonts w:ascii="DLF-3-0-1781037177+ZBEIxR-1088" w:hAnsi="DLF-3-0-1781037177+ZBEIxR-1088" w:hint="eastAsia"/>
          <w:color w:val="0C72AD"/>
          <w:sz w:val="20"/>
          <w:szCs w:val="20"/>
        </w:rPr>
        <w:fldChar w:fldCharType="separate"/>
      </w:r>
      <w:r>
        <w:rPr>
          <w:rFonts w:ascii="DLF-3-0-1781037177+ZBEIxR-1088" w:hAnsi="DLF-3-0-1781037177+ZBEIxR-1088" w:hint="eastAsia"/>
          <w:noProof/>
          <w:color w:val="0C72AD"/>
          <w:sz w:val="20"/>
          <w:szCs w:val="20"/>
        </w:rPr>
        <w:drawing>
          <wp:inline distT="0" distB="0" distL="0" distR="0">
            <wp:extent cx="27940" cy="90170"/>
            <wp:effectExtent l="0" t="0" r="0" b="0"/>
            <wp:docPr id="2" name="图片 2" descr="page1image3708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7082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LF-3-0-1781037177+ZBEIxR-1088" w:hAnsi="DLF-3-0-1781037177+ZBEIxR-1088" w:hint="eastAsia"/>
          <w:color w:val="0C72AD"/>
          <w:sz w:val="20"/>
          <w:szCs w:val="20"/>
        </w:rPr>
        <w:fldChar w:fldCharType="end"/>
      </w:r>
      <w:r>
        <w:rPr>
          <w:rFonts w:ascii="DLF-3-0-1781037177+ZBEIxR-1088" w:hAnsi="DLF-3-0-1781037177+ZBEIxR-1088" w:hint="eastAsia"/>
          <w:color w:val="0C72AD"/>
          <w:sz w:val="20"/>
          <w:szCs w:val="20"/>
        </w:rPr>
        <w:fldChar w:fldCharType="begin"/>
      </w:r>
      <w:r>
        <w:rPr>
          <w:rFonts w:ascii="DLF-3-0-1781037177+ZBEIxR-1088" w:hAnsi="DLF-3-0-1781037177+ZBEIxR-1088" w:hint="eastAsia"/>
          <w:color w:val="0C72AD"/>
          <w:sz w:val="20"/>
          <w:szCs w:val="20"/>
        </w:rPr>
        <w:instrText xml:space="preserve"> INCLUDEPICTURE "/var/folders/d_/w1j5br3j2mvg8b7bnkfl5plh0000gn/T/com.microsoft.Word/WebArchiveCopyPasteTempFiles/page1image3708496" \* MERGEFORMATINET </w:instrText>
      </w:r>
      <w:r>
        <w:rPr>
          <w:rFonts w:ascii="DLF-3-0-1781037177+ZBEIxR-1088" w:hAnsi="DLF-3-0-1781037177+ZBEIxR-1088" w:hint="eastAsia"/>
          <w:color w:val="0C72AD"/>
          <w:sz w:val="20"/>
          <w:szCs w:val="20"/>
        </w:rPr>
        <w:fldChar w:fldCharType="separate"/>
      </w:r>
      <w:r>
        <w:rPr>
          <w:rFonts w:ascii="DLF-3-0-1781037177+ZBEIxR-1088" w:hAnsi="DLF-3-0-1781037177+ZBEIxR-1088" w:hint="eastAsia"/>
          <w:noProof/>
          <w:color w:val="0C72AD"/>
          <w:sz w:val="20"/>
          <w:szCs w:val="20"/>
        </w:rPr>
        <w:drawing>
          <wp:inline distT="0" distB="0" distL="0" distR="0">
            <wp:extent cx="27940" cy="90170"/>
            <wp:effectExtent l="0" t="0" r="0" b="0"/>
            <wp:docPr id="1" name="图片 1" descr="page1image3708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7084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LF-3-0-1781037177+ZBEIxR-1088" w:hAnsi="DLF-3-0-1781037177+ZBEIxR-1088" w:hint="eastAsia"/>
          <w:color w:val="0C72AD"/>
          <w:sz w:val="20"/>
          <w:szCs w:val="20"/>
        </w:rPr>
        <w:fldChar w:fldCharType="end"/>
      </w:r>
    </w:p>
    <w:p w:rsidR="00032BF2" w:rsidRDefault="00032BF2"/>
    <w:p w:rsidR="00CD3784" w:rsidRDefault="00CD3784"/>
    <w:p w:rsidR="00CD3784" w:rsidRDefault="00CD3784"/>
    <w:p w:rsidR="00CD3784" w:rsidRDefault="00CD3784"/>
    <w:p w:rsidR="00CD3784" w:rsidRDefault="00CD3784"/>
    <w:p w:rsidR="00CD3784" w:rsidRDefault="00CD3784" w:rsidP="00CD3784">
      <w:pPr>
        <w:pStyle w:val="a3"/>
      </w:pPr>
      <w:r>
        <w:rPr>
          <w:rFonts w:ascii="HYb1gj" w:hAnsi="HYb1gj"/>
          <w:sz w:val="20"/>
          <w:szCs w:val="20"/>
        </w:rPr>
        <w:lastRenderedPageBreak/>
        <w:t>2017</w:t>
      </w:r>
      <w:r>
        <w:rPr>
          <w:rFonts w:ascii="HYb1gj" w:hAnsi="HYb1gj"/>
          <w:sz w:val="20"/>
          <w:szCs w:val="20"/>
        </w:rPr>
        <w:t>年中国共享单车发展概况</w:t>
      </w:r>
      <w:r>
        <w:rPr>
          <w:rFonts w:ascii="HYb1gj" w:hAnsi="HYb1gj"/>
          <w:sz w:val="20"/>
          <w:szCs w:val="20"/>
        </w:rPr>
        <w:t xml:space="preserve"> </w:t>
      </w:r>
    </w:p>
    <w:p w:rsidR="00CD3784" w:rsidRDefault="00CD3784" w:rsidP="00CD3784">
      <w:pPr>
        <w:pStyle w:val="a3"/>
      </w:pPr>
      <w:r>
        <w:rPr>
          <w:rFonts w:ascii="HYa1gj" w:hAnsi="HYa1gj"/>
          <w:sz w:val="18"/>
          <w:szCs w:val="18"/>
        </w:rPr>
        <w:t>“</w:t>
      </w:r>
      <w:r>
        <w:rPr>
          <w:rFonts w:ascii="HYa1gj" w:hAnsi="HYa1gj"/>
          <w:sz w:val="18"/>
          <w:szCs w:val="18"/>
        </w:rPr>
        <w:t>互联网</w:t>
      </w:r>
      <w:r>
        <w:rPr>
          <w:rFonts w:ascii="TimesNewRomanPSMT" w:hAnsi="TimesNewRomanPSMT"/>
          <w:sz w:val="18"/>
          <w:szCs w:val="18"/>
        </w:rPr>
        <w:t>+</w:t>
      </w:r>
      <w:r>
        <w:rPr>
          <w:rFonts w:ascii="HYa1gj" w:hAnsi="HYa1gj"/>
          <w:sz w:val="18"/>
          <w:szCs w:val="18"/>
        </w:rPr>
        <w:t>单车</w:t>
      </w:r>
      <w:r>
        <w:rPr>
          <w:rFonts w:ascii="HYa1gj" w:hAnsi="HYa1gj"/>
          <w:sz w:val="18"/>
          <w:szCs w:val="18"/>
        </w:rPr>
        <w:t>”</w:t>
      </w:r>
      <w:r>
        <w:rPr>
          <w:rFonts w:ascii="HYa1gj" w:hAnsi="HYa1gj"/>
          <w:sz w:val="18"/>
          <w:szCs w:val="18"/>
        </w:rPr>
        <w:t>式单车服务成为市民出行主流服务，为我国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公民提供了最高效便捷的出行服务。</w:t>
      </w:r>
      <w:r>
        <w:rPr>
          <w:rFonts w:ascii="TimesNewRomanPSMT" w:hAnsi="TimesNewRomanPSMT"/>
          <w:sz w:val="18"/>
          <w:szCs w:val="18"/>
        </w:rPr>
        <w:t>2017</w:t>
      </w:r>
      <w:r>
        <w:rPr>
          <w:rFonts w:ascii="HYa1gj" w:hAnsi="HYa1gj"/>
          <w:sz w:val="18"/>
          <w:szCs w:val="18"/>
        </w:rPr>
        <w:t>年</w:t>
      </w:r>
      <w:r>
        <w:rPr>
          <w:rFonts w:ascii="TimesNewRomanPSMT" w:hAnsi="TimesNewRomanPSMT"/>
          <w:sz w:val="18"/>
          <w:szCs w:val="18"/>
        </w:rPr>
        <w:t>6</w:t>
      </w:r>
      <w:r>
        <w:rPr>
          <w:rFonts w:ascii="HYa1gj" w:hAnsi="HYa1gj"/>
          <w:sz w:val="18"/>
          <w:szCs w:val="18"/>
        </w:rPr>
        <w:t>月，在市场激烈的竞争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下，</w:t>
      </w:r>
      <w:proofErr w:type="spellStart"/>
      <w:r>
        <w:rPr>
          <w:rFonts w:ascii="TimesNewRomanPSMT" w:hAnsi="TimesNewRomanPSMT"/>
          <w:sz w:val="18"/>
          <w:szCs w:val="18"/>
        </w:rPr>
        <w:t>ofo</w:t>
      </w:r>
      <w:proofErr w:type="spellEnd"/>
      <w:r>
        <w:rPr>
          <w:rFonts w:ascii="HYa1gj" w:hAnsi="HYa1gj"/>
          <w:sz w:val="18"/>
          <w:szCs w:val="18"/>
        </w:rPr>
        <w:t>共享单车、摩拜单车和酷骑单车分别以</w:t>
      </w:r>
      <w:r>
        <w:rPr>
          <w:rFonts w:ascii="TimesNewRomanPSMT" w:hAnsi="TimesNewRomanPSMT"/>
          <w:sz w:val="18"/>
          <w:szCs w:val="18"/>
        </w:rPr>
        <w:t>51.9%</w:t>
      </w:r>
      <w:r>
        <w:rPr>
          <w:rFonts w:ascii="HYa1gj" w:hAnsi="HYa1gj"/>
          <w:sz w:val="18"/>
          <w:szCs w:val="18"/>
        </w:rPr>
        <w:t>、</w:t>
      </w:r>
      <w:r>
        <w:rPr>
          <w:rFonts w:ascii="TimesNewRomanPSMT" w:hAnsi="TimesNewRomanPSMT"/>
          <w:sz w:val="18"/>
          <w:szCs w:val="18"/>
        </w:rPr>
        <w:t>45.2%</w:t>
      </w:r>
      <w:r>
        <w:rPr>
          <w:rFonts w:ascii="HYa1gj" w:hAnsi="HYa1gj"/>
          <w:sz w:val="18"/>
          <w:szCs w:val="18"/>
        </w:rPr>
        <w:t>、</w:t>
      </w:r>
      <w:r>
        <w:rPr>
          <w:rFonts w:ascii="TimesNewRomanPSMT" w:hAnsi="TimesNewRomanPSMT"/>
          <w:sz w:val="18"/>
          <w:szCs w:val="18"/>
        </w:rPr>
        <w:t xml:space="preserve">4.6% </w:t>
      </w:r>
      <w:r>
        <w:rPr>
          <w:rFonts w:ascii="HYa1gj" w:hAnsi="HYa1gj"/>
          <w:sz w:val="18"/>
          <w:szCs w:val="18"/>
        </w:rPr>
        <w:t>占据中国共享单车</w:t>
      </w:r>
      <w:r>
        <w:rPr>
          <w:rFonts w:ascii="TimesNewRomanPSMT" w:hAnsi="TimesNewRomanPSMT"/>
          <w:sz w:val="18"/>
          <w:szCs w:val="18"/>
        </w:rPr>
        <w:t>APP</w:t>
      </w:r>
      <w:r>
        <w:rPr>
          <w:rFonts w:ascii="HYa1gj" w:hAnsi="HYa1gj"/>
          <w:sz w:val="18"/>
          <w:szCs w:val="18"/>
        </w:rPr>
        <w:t>活跃用户覆盖率的前三名</w:t>
      </w:r>
      <w:r>
        <w:rPr>
          <w:rFonts w:ascii="TimesNewRomanPSMT" w:hAnsi="TimesNewRomanPSMT"/>
          <w:position w:val="8"/>
          <w:sz w:val="10"/>
          <w:szCs w:val="10"/>
        </w:rPr>
        <w:t>[2]</w:t>
      </w:r>
      <w:r>
        <w:rPr>
          <w:rFonts w:ascii="HYa1gj" w:hAnsi="HYa1gj"/>
          <w:sz w:val="18"/>
          <w:szCs w:val="18"/>
        </w:rPr>
        <w:t>，</w:t>
      </w:r>
      <w:proofErr w:type="spellStart"/>
      <w:r>
        <w:rPr>
          <w:rFonts w:ascii="TimesNewRomanPSMT" w:hAnsi="TimesNewRomanPSMT"/>
          <w:sz w:val="18"/>
          <w:szCs w:val="18"/>
        </w:rPr>
        <w:t>ofo</w:t>
      </w:r>
      <w:proofErr w:type="spellEnd"/>
      <w:r>
        <w:rPr>
          <w:rFonts w:ascii="HYa1gj" w:hAnsi="HYa1gj"/>
          <w:sz w:val="18"/>
          <w:szCs w:val="18"/>
        </w:rPr>
        <w:t>共享单车、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摩拜单车成为市民出行必不可缺的代步交通工具</w:t>
      </w:r>
      <w:r>
        <w:rPr>
          <w:rFonts w:ascii="HYa1gj" w:hAnsi="HYa1gj"/>
          <w:sz w:val="18"/>
          <w:szCs w:val="18"/>
        </w:rPr>
        <w:t>“</w:t>
      </w:r>
      <w:r>
        <w:rPr>
          <w:rFonts w:ascii="HYa1gj" w:hAnsi="HYa1gj"/>
          <w:sz w:val="18"/>
          <w:szCs w:val="18"/>
        </w:rPr>
        <w:t>。共享单车</w:t>
      </w:r>
      <w:r>
        <w:rPr>
          <w:rFonts w:ascii="TimesNewRomanPSMT" w:hAnsi="TimesNewRomanPSMT"/>
          <w:sz w:val="18"/>
          <w:szCs w:val="18"/>
        </w:rPr>
        <w:t>+</w:t>
      </w:r>
      <w:r>
        <w:rPr>
          <w:rFonts w:ascii="HYa1gj" w:hAnsi="HYa1gj"/>
          <w:sz w:val="18"/>
          <w:szCs w:val="18"/>
        </w:rPr>
        <w:t>公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共交通</w:t>
      </w:r>
      <w:r>
        <w:rPr>
          <w:rFonts w:ascii="HYa1gj" w:hAnsi="HYa1gj"/>
          <w:sz w:val="18"/>
          <w:szCs w:val="18"/>
        </w:rPr>
        <w:t>”</w:t>
      </w:r>
      <w:r>
        <w:rPr>
          <w:rFonts w:ascii="HYa1gj" w:hAnsi="HYa1gj"/>
          <w:sz w:val="18"/>
          <w:szCs w:val="18"/>
        </w:rPr>
        <w:t>的低碳出行方式，减少了汽车、黑摩的</w:t>
      </w:r>
      <w:r>
        <w:rPr>
          <w:rFonts w:ascii="TimesNewRomanPSMT" w:hAnsi="TimesNewRomanPSMT"/>
          <w:sz w:val="18"/>
          <w:szCs w:val="18"/>
        </w:rPr>
        <w:t>CO</w:t>
      </w:r>
      <w:r>
        <w:rPr>
          <w:rFonts w:ascii="TimesNewRomanPSMT" w:hAnsi="TimesNewRomanPSMT"/>
          <w:position w:val="-4"/>
          <w:sz w:val="10"/>
          <w:szCs w:val="10"/>
        </w:rPr>
        <w:t>2</w:t>
      </w:r>
      <w:r>
        <w:rPr>
          <w:rFonts w:ascii="HYa1gj" w:hAnsi="HYa1gj"/>
          <w:sz w:val="18"/>
          <w:szCs w:val="18"/>
        </w:rPr>
        <w:t>排放，使闲置资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源得以共享，起到节能减排效果，促进全民健身，达到了最高的出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行效率。中国共享单车火爆袭来，达到社会高效率的同时，其发展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也存在相关问题，如共享单车行业渐多、企业竞争激烈、市场过于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饱和、管理不善等，本文坚持问题导向，通过市场调研的数据及政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府研究统计数据分析，旨在建设中国共享单车高品质、高体验、高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共享。</w:t>
      </w:r>
      <w:r>
        <w:rPr>
          <w:rFonts w:ascii="HYa1gj" w:hAnsi="HYa1gj"/>
          <w:sz w:val="18"/>
          <w:szCs w:val="18"/>
        </w:rPr>
        <w:t xml:space="preserve"> </w:t>
      </w:r>
    </w:p>
    <w:p w:rsidR="00CD3784" w:rsidRDefault="00CD3784"/>
    <w:p w:rsidR="008032B2" w:rsidRDefault="008032B2"/>
    <w:p w:rsidR="008032B2" w:rsidRDefault="008032B2"/>
    <w:p w:rsidR="008032B2" w:rsidRDefault="008032B2"/>
    <w:p w:rsidR="008032B2" w:rsidRDefault="008032B2"/>
    <w:p w:rsidR="008032B2" w:rsidRDefault="008032B2"/>
    <w:p w:rsidR="008032B2" w:rsidRDefault="008032B2"/>
    <w:p w:rsidR="008032B2" w:rsidRDefault="008032B2"/>
    <w:p w:rsidR="008032B2" w:rsidRDefault="008032B2"/>
    <w:p w:rsidR="008032B2" w:rsidRDefault="008032B2" w:rsidP="008032B2">
      <w:pPr>
        <w:pStyle w:val="a3"/>
      </w:pPr>
      <w:r>
        <w:rPr>
          <w:rFonts w:ascii="FZZDXJW--GB1-0" w:hAnsi="FZZDXJW--GB1-0"/>
          <w:sz w:val="18"/>
          <w:szCs w:val="18"/>
        </w:rPr>
        <w:t>共享单车的问题。</w:t>
      </w:r>
      <w:r>
        <w:rPr>
          <w:rFonts w:ascii="TimesNewRomanPSMT" w:hAnsi="TimesNewRomanPSMT"/>
          <w:sz w:val="18"/>
          <w:szCs w:val="18"/>
        </w:rPr>
        <w:t xml:space="preserve">2016 </w:t>
      </w:r>
      <w:r>
        <w:rPr>
          <w:rFonts w:ascii="FZZDXJW--GB1-0" w:hAnsi="FZZDXJW--GB1-0"/>
          <w:sz w:val="18"/>
          <w:szCs w:val="18"/>
        </w:rPr>
        <w:t>年底，杭州开始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出现共享单车，且共享单车品牌不断增加。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在丰富了市民选择对象的同时，共享单车也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出现了一些不和谐音。包括企业行为不当，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场景一</w:t>
      </w:r>
      <w:r>
        <w:rPr>
          <w:rFonts w:ascii="FZZDXJW--GB1-0" w:hAnsi="FZZDXJW--GB1-0"/>
          <w:sz w:val="20"/>
          <w:szCs w:val="20"/>
        </w:rPr>
        <w:t>—</w:t>
      </w:r>
      <w:r>
        <w:rPr>
          <w:rFonts w:ascii="FZZDXJW--GB1-0" w:hAnsi="FZZDXJW--GB1-0"/>
          <w:sz w:val="18"/>
          <w:szCs w:val="18"/>
        </w:rPr>
        <w:t>—</w:t>
      </w:r>
      <w:r>
        <w:rPr>
          <w:rFonts w:ascii="FZZDXJW--GB1-0" w:hAnsi="FZZDXJW--GB1-0"/>
          <w:sz w:val="18"/>
          <w:szCs w:val="18"/>
        </w:rPr>
        <w:t>某公共自行车租赁点，由城管部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门划定用于公共自行车周转存放的储车场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地，在夜间被某一品牌共享单车全部占满，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公共自行车租赁点无法正常运行，导致周边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居民愤怒投诉，也引起了媒体热议</w:t>
      </w:r>
      <w:r>
        <w:rPr>
          <w:rFonts w:ascii="FZZDXJW--GB1-0" w:hAnsi="FZZDXJW--GB1-0"/>
          <w:sz w:val="18"/>
          <w:szCs w:val="18"/>
        </w:rPr>
        <w:t>;</w:t>
      </w:r>
      <w:r>
        <w:rPr>
          <w:rFonts w:ascii="FZZDXJW--GB1-0" w:hAnsi="FZZDXJW--GB1-0"/>
          <w:sz w:val="18"/>
          <w:szCs w:val="18"/>
        </w:rPr>
        <w:t>使用者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行为不当，场景二</w:t>
      </w:r>
      <w:r>
        <w:rPr>
          <w:rFonts w:ascii="FZZDXJW--GB1-0" w:hAnsi="FZZDXJW--GB1-0"/>
          <w:sz w:val="20"/>
          <w:szCs w:val="20"/>
        </w:rPr>
        <w:t>—</w:t>
      </w:r>
      <w:r>
        <w:rPr>
          <w:rFonts w:ascii="FZZDXJW--GB1-0" w:hAnsi="FZZDXJW--GB1-0"/>
          <w:sz w:val="18"/>
          <w:szCs w:val="18"/>
        </w:rPr>
        <w:t>—</w:t>
      </w:r>
      <w:r>
        <w:rPr>
          <w:rFonts w:ascii="FZZDXJW--GB1-0" w:hAnsi="FZZDXJW--GB1-0"/>
          <w:sz w:val="18"/>
          <w:szCs w:val="18"/>
        </w:rPr>
        <w:t>共享单车各种不当投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放或停放情形，包括压绿化、占盲道、挤人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行通道、挡斑马线等</w:t>
      </w:r>
      <w:r>
        <w:rPr>
          <w:rFonts w:ascii="FZZDXJW--GB1-0" w:hAnsi="FZZDXJW--GB1-0"/>
          <w:sz w:val="18"/>
          <w:szCs w:val="18"/>
        </w:rPr>
        <w:t>;</w:t>
      </w:r>
      <w:r>
        <w:rPr>
          <w:rFonts w:ascii="FZZDXJW--GB1-0" w:hAnsi="FZZDXJW--GB1-0"/>
          <w:sz w:val="18"/>
          <w:szCs w:val="18"/>
        </w:rPr>
        <w:t>无序发展，根据媒体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报道，</w:t>
      </w:r>
      <w:r>
        <w:rPr>
          <w:rFonts w:ascii="TimesNewRomanPSMT" w:hAnsi="TimesNewRomanPSMT"/>
          <w:sz w:val="18"/>
          <w:szCs w:val="18"/>
        </w:rPr>
        <w:t xml:space="preserve">2017 </w:t>
      </w:r>
      <w:r>
        <w:rPr>
          <w:rFonts w:ascii="FZZDXJW--GB1-0" w:hAnsi="FZZDXJW--GB1-0"/>
          <w:sz w:val="18"/>
          <w:szCs w:val="18"/>
        </w:rPr>
        <w:t>年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TimesNewRomanPSMT" w:hAnsi="TimesNewRomanPSMT"/>
          <w:sz w:val="18"/>
          <w:szCs w:val="18"/>
        </w:rPr>
        <w:t xml:space="preserve">3 </w:t>
      </w:r>
      <w:r>
        <w:rPr>
          <w:rFonts w:ascii="FZZDXJW--GB1-0" w:hAnsi="FZZDXJW--GB1-0"/>
          <w:sz w:val="18"/>
          <w:szCs w:val="18"/>
        </w:rPr>
        <w:t>月底相关企业在杭州累计投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放共享单车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TimesNewRomanPSMT" w:hAnsi="TimesNewRomanPSMT"/>
          <w:sz w:val="18"/>
          <w:szCs w:val="18"/>
        </w:rPr>
        <w:t xml:space="preserve">16.8 </w:t>
      </w:r>
      <w:r>
        <w:rPr>
          <w:rFonts w:ascii="FZZDXJW--GB1-0" w:hAnsi="FZZDXJW--GB1-0"/>
          <w:sz w:val="18"/>
          <w:szCs w:val="18"/>
        </w:rPr>
        <w:t>万辆，据称其发展目标高达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TimesNewRomanPSMT" w:hAnsi="TimesNewRomanPSMT"/>
          <w:sz w:val="18"/>
          <w:szCs w:val="18"/>
        </w:rPr>
        <w:t xml:space="preserve">40 </w:t>
      </w:r>
      <w:r>
        <w:rPr>
          <w:rFonts w:ascii="FZZDXJW--GB1-0" w:hAnsi="FZZDXJW--GB1-0"/>
          <w:sz w:val="18"/>
          <w:szCs w:val="18"/>
        </w:rPr>
        <w:t>万辆，在城市公共空间资源有限的前提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下，无序投放将严重冲击城市步行和自行车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交通品质。</w:t>
      </w:r>
      <w:r>
        <w:rPr>
          <w:rFonts w:ascii="FZZDXJW--GB1-0" w:hAnsi="FZZDXJW--GB1-0"/>
          <w:sz w:val="18"/>
          <w:szCs w:val="18"/>
        </w:rPr>
        <w:t xml:space="preserve"> </w:t>
      </w:r>
    </w:p>
    <w:p w:rsidR="008032B2" w:rsidRPr="008032B2" w:rsidRDefault="008032B2">
      <w:pPr>
        <w:rPr>
          <w:rFonts w:hint="eastAsia"/>
        </w:rPr>
      </w:pPr>
      <w:bookmarkStart w:id="0" w:name="_GoBack"/>
      <w:bookmarkEnd w:id="0"/>
    </w:p>
    <w:sectPr w:rsidR="008032B2" w:rsidRPr="008032B2" w:rsidSect="00334D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LF-3-0-1781037177+ZBEIxR-1088">
    <w:altName w:val="Cambria"/>
    <w:panose1 w:val="020B0604020202020204"/>
    <w:charset w:val="00"/>
    <w:family w:val="roman"/>
    <w:notTrueType/>
    <w:pitch w:val="default"/>
  </w:font>
  <w:font w:name="DLF-3-0-1557230520+ZBEIxS-1099">
    <w:altName w:val="Cambria"/>
    <w:panose1 w:val="020B0604020202020204"/>
    <w:charset w:val="00"/>
    <w:family w:val="roman"/>
    <w:notTrueType/>
    <w:pitch w:val="default"/>
  </w:font>
  <w:font w:name="HYb1gj">
    <w:altName w:val="Cambria"/>
    <w:panose1 w:val="020B0604020202020204"/>
    <w:charset w:val="00"/>
    <w:family w:val="roman"/>
    <w:notTrueType/>
    <w:pitch w:val="default"/>
  </w:font>
  <w:font w:name="HYa1gj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FZZDXJW--GB1-0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4"/>
    <w:rsid w:val="00032BF2"/>
    <w:rsid w:val="00334DC4"/>
    <w:rsid w:val="008032B2"/>
    <w:rsid w:val="00CD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60AD"/>
  <w15:chartTrackingRefBased/>
  <w15:docId w15:val="{D60108CD-887E-6241-8BE1-A9272B0A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37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CD3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1289868338@qq.com</dc:creator>
  <cp:keywords/>
  <dc:description/>
  <cp:lastModifiedBy>1289868338@qq.com</cp:lastModifiedBy>
  <cp:revision>1</cp:revision>
  <dcterms:created xsi:type="dcterms:W3CDTF">2018-09-10T14:31:00Z</dcterms:created>
  <dcterms:modified xsi:type="dcterms:W3CDTF">2018-09-10T14:44:00Z</dcterms:modified>
</cp:coreProperties>
</file>