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647FE" w14:textId="77777777" w:rsidR="007C589C" w:rsidRDefault="00D2723D" w:rsidP="00D2723D">
      <w:pPr>
        <w:spacing w:before="240" w:after="240"/>
        <w:ind w:left="720"/>
        <w:jc w:val="center"/>
        <w:rPr>
          <w:b/>
          <w:sz w:val="36"/>
          <w:szCs w:val="36"/>
        </w:rPr>
      </w:pPr>
      <w:r>
        <w:rPr>
          <w:b/>
          <w:sz w:val="36"/>
          <w:szCs w:val="36"/>
        </w:rPr>
        <w:t>Assignment 4</w:t>
      </w:r>
    </w:p>
    <w:p w14:paraId="2AB4A96D" w14:textId="77777777" w:rsidR="007C589C" w:rsidRDefault="00D2723D">
      <w:pPr>
        <w:spacing w:before="240" w:after="240"/>
        <w:ind w:left="720"/>
        <w:jc w:val="both"/>
        <w:rPr>
          <w:sz w:val="28"/>
          <w:szCs w:val="28"/>
        </w:rPr>
      </w:pPr>
      <w:r>
        <w:rPr>
          <w:sz w:val="28"/>
          <w:szCs w:val="28"/>
        </w:rPr>
        <w:t>Aman Bhardwaj (2019ISY7580)</w:t>
      </w:r>
    </w:p>
    <w:p w14:paraId="6FD47F61" w14:textId="77777777" w:rsidR="007C589C" w:rsidRDefault="00D2723D">
      <w:pPr>
        <w:spacing w:before="240" w:after="240"/>
        <w:ind w:left="720"/>
        <w:jc w:val="both"/>
        <w:rPr>
          <w:sz w:val="28"/>
          <w:szCs w:val="28"/>
        </w:rPr>
      </w:pPr>
      <w:r>
        <w:rPr>
          <w:sz w:val="28"/>
          <w:szCs w:val="28"/>
        </w:rPr>
        <w:t>Anjali (2019CSZ8763)</w:t>
      </w:r>
    </w:p>
    <w:p w14:paraId="4627A2B3" w14:textId="77777777" w:rsidR="007C589C" w:rsidRDefault="007C589C">
      <w:pPr>
        <w:spacing w:before="240" w:after="240"/>
        <w:ind w:left="720"/>
        <w:jc w:val="both"/>
        <w:rPr>
          <w:sz w:val="28"/>
          <w:szCs w:val="28"/>
        </w:rPr>
      </w:pPr>
    </w:p>
    <w:p w14:paraId="79998D9B" w14:textId="77777777" w:rsidR="007C589C" w:rsidRDefault="00D2723D">
      <w:pPr>
        <w:numPr>
          <w:ilvl w:val="0"/>
          <w:numId w:val="1"/>
        </w:numPr>
        <w:spacing w:before="240" w:after="240"/>
        <w:jc w:val="both"/>
        <w:rPr>
          <w:b/>
          <w:sz w:val="28"/>
          <w:szCs w:val="28"/>
        </w:rPr>
      </w:pPr>
      <w:r>
        <w:rPr>
          <w:b/>
          <w:sz w:val="28"/>
          <w:szCs w:val="28"/>
        </w:rPr>
        <w:t>Non-Competitive Part</w:t>
      </w:r>
    </w:p>
    <w:p w14:paraId="12DA78AF" w14:textId="77777777" w:rsidR="007C589C" w:rsidRDefault="00D2723D">
      <w:pPr>
        <w:spacing w:before="240" w:after="240"/>
        <w:ind w:left="720"/>
        <w:jc w:val="both"/>
        <w:rPr>
          <w:sz w:val="28"/>
          <w:szCs w:val="28"/>
        </w:rPr>
      </w:pPr>
      <w:r>
        <w:rPr>
          <w:b/>
          <w:sz w:val="28"/>
          <w:szCs w:val="28"/>
        </w:rPr>
        <w:t>(a) Encoder:</w:t>
      </w:r>
      <w:r>
        <w:rPr>
          <w:sz w:val="28"/>
          <w:szCs w:val="28"/>
        </w:rPr>
        <w:t xml:space="preserve"> </w:t>
      </w:r>
    </w:p>
    <w:p w14:paraId="62549156" w14:textId="58719DF4" w:rsidR="007C589C" w:rsidRDefault="00D2723D">
      <w:pPr>
        <w:spacing w:before="240" w:after="240"/>
        <w:ind w:left="720"/>
        <w:jc w:val="both"/>
        <w:rPr>
          <w:sz w:val="28"/>
          <w:szCs w:val="28"/>
        </w:rPr>
      </w:pPr>
      <w:r>
        <w:rPr>
          <w:sz w:val="28"/>
          <w:szCs w:val="28"/>
        </w:rPr>
        <w:t xml:space="preserve">We designed a CNN based encoder that handles the variable sized images. We implemented ResNet50 CNN architecture. We did Andrew Ng’s </w:t>
      </w:r>
      <w:proofErr w:type="spellStart"/>
      <w:r>
        <w:rPr>
          <w:sz w:val="28"/>
          <w:szCs w:val="28"/>
        </w:rPr>
        <w:t>cnn</w:t>
      </w:r>
      <w:proofErr w:type="spellEnd"/>
      <w:r>
        <w:rPr>
          <w:sz w:val="28"/>
          <w:szCs w:val="28"/>
        </w:rPr>
        <w:t xml:space="preserve"> course from </w:t>
      </w:r>
      <w:proofErr w:type="spellStart"/>
      <w:r>
        <w:rPr>
          <w:sz w:val="28"/>
          <w:szCs w:val="28"/>
        </w:rPr>
        <w:t>coursera</w:t>
      </w:r>
      <w:proofErr w:type="spellEnd"/>
      <w:r>
        <w:rPr>
          <w:sz w:val="28"/>
          <w:szCs w:val="28"/>
        </w:rPr>
        <w:t xml:space="preserve"> and applied concepts learned from there to implement RestNet50. </w:t>
      </w:r>
    </w:p>
    <w:p w14:paraId="19C57FB2" w14:textId="77777777" w:rsidR="00D2723D" w:rsidRDefault="00D2723D">
      <w:pPr>
        <w:spacing w:before="240" w:after="240"/>
        <w:ind w:left="720"/>
        <w:jc w:val="both"/>
        <w:rPr>
          <w:sz w:val="28"/>
          <w:szCs w:val="28"/>
        </w:rPr>
      </w:pPr>
    </w:p>
    <w:p w14:paraId="6158802F" w14:textId="77777777" w:rsidR="007C589C" w:rsidRDefault="007C589C">
      <w:pPr>
        <w:spacing w:before="240" w:after="240"/>
        <w:ind w:left="720"/>
        <w:jc w:val="both"/>
        <w:rPr>
          <w:sz w:val="28"/>
          <w:szCs w:val="28"/>
        </w:rPr>
      </w:pPr>
    </w:p>
    <w:p w14:paraId="1B3A7327" w14:textId="77777777" w:rsidR="007C589C" w:rsidRDefault="00D2723D">
      <w:pPr>
        <w:spacing w:before="240" w:after="240"/>
        <w:ind w:left="720"/>
        <w:jc w:val="both"/>
        <w:rPr>
          <w:sz w:val="28"/>
          <w:szCs w:val="28"/>
        </w:rPr>
      </w:pPr>
      <w:r>
        <w:rPr>
          <w:noProof/>
          <w:sz w:val="28"/>
          <w:szCs w:val="28"/>
        </w:rPr>
        <w:drawing>
          <wp:inline distT="114300" distB="114300" distL="114300" distR="114300" wp14:anchorId="3501C4CC" wp14:editId="1FE78F9E">
            <wp:extent cx="5943600" cy="1206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206500"/>
                    </a:xfrm>
                    <a:prstGeom prst="rect">
                      <a:avLst/>
                    </a:prstGeom>
                    <a:ln/>
                  </pic:spPr>
                </pic:pic>
              </a:graphicData>
            </a:graphic>
          </wp:inline>
        </w:drawing>
      </w:r>
    </w:p>
    <w:p w14:paraId="2C605E1C" w14:textId="77777777" w:rsidR="007C589C" w:rsidRDefault="00D2723D" w:rsidP="00D2723D">
      <w:pPr>
        <w:spacing w:before="240" w:after="240"/>
        <w:ind w:left="720"/>
        <w:jc w:val="center"/>
        <w:rPr>
          <w:sz w:val="28"/>
          <w:szCs w:val="28"/>
        </w:rPr>
      </w:pPr>
      <w:r>
        <w:rPr>
          <w:sz w:val="28"/>
          <w:szCs w:val="28"/>
        </w:rPr>
        <w:t xml:space="preserve">Figure </w:t>
      </w:r>
      <w:proofErr w:type="gramStart"/>
      <w:r>
        <w:rPr>
          <w:sz w:val="28"/>
          <w:szCs w:val="28"/>
        </w:rPr>
        <w:t>1 :</w:t>
      </w:r>
      <w:proofErr w:type="gramEnd"/>
      <w:r>
        <w:rPr>
          <w:sz w:val="28"/>
          <w:szCs w:val="28"/>
        </w:rPr>
        <w:t xml:space="preserve"> Resnet50 architecture</w:t>
      </w:r>
    </w:p>
    <w:p w14:paraId="080721D5" w14:textId="77777777" w:rsidR="007C589C" w:rsidRDefault="00D2723D" w:rsidP="00D2723D">
      <w:pPr>
        <w:spacing w:before="240" w:after="240"/>
        <w:jc w:val="center"/>
        <w:rPr>
          <w:sz w:val="28"/>
          <w:szCs w:val="28"/>
        </w:rPr>
      </w:pPr>
      <w:r>
        <w:rPr>
          <w:noProof/>
          <w:sz w:val="28"/>
          <w:szCs w:val="28"/>
        </w:rPr>
        <w:drawing>
          <wp:inline distT="114300" distB="114300" distL="114300" distR="114300" wp14:anchorId="117D5B25" wp14:editId="111E5D81">
            <wp:extent cx="5943600" cy="175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752600"/>
                    </a:xfrm>
                    <a:prstGeom prst="rect">
                      <a:avLst/>
                    </a:prstGeom>
                    <a:ln/>
                  </pic:spPr>
                </pic:pic>
              </a:graphicData>
            </a:graphic>
          </wp:inline>
        </w:drawing>
      </w:r>
    </w:p>
    <w:p w14:paraId="14A98AB3" w14:textId="77777777" w:rsidR="007C589C" w:rsidRDefault="00D2723D" w:rsidP="00D2723D">
      <w:pPr>
        <w:spacing w:before="240" w:after="240"/>
        <w:jc w:val="center"/>
        <w:rPr>
          <w:sz w:val="28"/>
          <w:szCs w:val="28"/>
        </w:rPr>
      </w:pPr>
      <w:r>
        <w:rPr>
          <w:sz w:val="28"/>
          <w:szCs w:val="28"/>
        </w:rPr>
        <w:t xml:space="preserve">Figure </w:t>
      </w:r>
      <w:proofErr w:type="gramStart"/>
      <w:r>
        <w:rPr>
          <w:sz w:val="28"/>
          <w:szCs w:val="28"/>
        </w:rPr>
        <w:t>2 :</w:t>
      </w:r>
      <w:proofErr w:type="gramEnd"/>
      <w:r>
        <w:rPr>
          <w:sz w:val="28"/>
          <w:szCs w:val="28"/>
        </w:rPr>
        <w:t xml:space="preserve"> skipping connection helps handling washing gradient</w:t>
      </w:r>
    </w:p>
    <w:p w14:paraId="473AAFD9" w14:textId="77777777" w:rsidR="007C589C" w:rsidRDefault="00D2723D">
      <w:pPr>
        <w:spacing w:before="640" w:line="240" w:lineRule="auto"/>
        <w:ind w:left="720"/>
        <w:jc w:val="both"/>
        <w:rPr>
          <w:sz w:val="28"/>
          <w:szCs w:val="28"/>
        </w:rPr>
      </w:pPr>
      <w:r>
        <w:rPr>
          <w:sz w:val="28"/>
          <w:szCs w:val="28"/>
        </w:rPr>
        <w:t>Here we take advantage of skip connection because while propagatin</w:t>
      </w:r>
      <w:r>
        <w:rPr>
          <w:sz w:val="28"/>
          <w:szCs w:val="28"/>
        </w:rPr>
        <w:t xml:space="preserve">g the gradient from last layer to first layer, vanishing gradient issue occurs and initial </w:t>
      </w:r>
      <w:proofErr w:type="spellStart"/>
      <w:r>
        <w:rPr>
          <w:sz w:val="28"/>
          <w:szCs w:val="28"/>
        </w:rPr>
        <w:lastRenderedPageBreak/>
        <w:t>layes</w:t>
      </w:r>
      <w:proofErr w:type="spellEnd"/>
      <w:r>
        <w:rPr>
          <w:sz w:val="28"/>
          <w:szCs w:val="28"/>
        </w:rPr>
        <w:t xml:space="preserve"> learn less. So these skip connections help </w:t>
      </w:r>
      <w:proofErr w:type="gramStart"/>
      <w:r>
        <w:rPr>
          <w:sz w:val="28"/>
          <w:szCs w:val="28"/>
        </w:rPr>
        <w:t>in  handling</w:t>
      </w:r>
      <w:proofErr w:type="gramEnd"/>
      <w:r>
        <w:rPr>
          <w:sz w:val="28"/>
          <w:szCs w:val="28"/>
        </w:rPr>
        <w:t xml:space="preserve"> gradient vanishing so that initial layers also learn properly[1].</w:t>
      </w:r>
    </w:p>
    <w:p w14:paraId="3178E1DD" w14:textId="77777777" w:rsidR="007C589C" w:rsidRDefault="00D2723D">
      <w:pPr>
        <w:pBdr>
          <w:top w:val="nil"/>
          <w:left w:val="nil"/>
          <w:bottom w:val="nil"/>
          <w:right w:val="nil"/>
          <w:between w:val="nil"/>
        </w:pBdr>
        <w:spacing w:before="240" w:after="240"/>
        <w:ind w:left="720"/>
        <w:jc w:val="both"/>
        <w:rPr>
          <w:sz w:val="28"/>
          <w:szCs w:val="28"/>
        </w:rPr>
      </w:pPr>
      <w:r>
        <w:rPr>
          <w:b/>
          <w:sz w:val="28"/>
          <w:szCs w:val="28"/>
        </w:rPr>
        <w:t>(b)  Decoder:</w:t>
      </w:r>
      <w:r>
        <w:rPr>
          <w:sz w:val="28"/>
          <w:szCs w:val="28"/>
        </w:rPr>
        <w:t xml:space="preserve"> </w:t>
      </w:r>
    </w:p>
    <w:p w14:paraId="057DA073"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We implemented an LSTM</w:t>
      </w:r>
      <w:r>
        <w:rPr>
          <w:sz w:val="28"/>
          <w:szCs w:val="28"/>
        </w:rPr>
        <w:t xml:space="preserve"> based decoder which takes output of encoder as hidden state and &lt;start&gt; token as initial word and predicts the next word and again uses this predicted word as input for next word generation and so on. This way this decoder generates the captions given the</w:t>
      </w:r>
      <w:r>
        <w:rPr>
          <w:sz w:val="28"/>
          <w:szCs w:val="28"/>
        </w:rPr>
        <w:t xml:space="preserve"> encoded image input. We used word </w:t>
      </w:r>
      <w:proofErr w:type="spellStart"/>
      <w:r>
        <w:rPr>
          <w:sz w:val="28"/>
          <w:szCs w:val="28"/>
        </w:rPr>
        <w:t>emabading</w:t>
      </w:r>
      <w:proofErr w:type="spellEnd"/>
      <w:r>
        <w:rPr>
          <w:sz w:val="28"/>
          <w:szCs w:val="28"/>
        </w:rPr>
        <w:t xml:space="preserve"> to convert each word in </w:t>
      </w:r>
      <w:proofErr w:type="spellStart"/>
      <w:r>
        <w:rPr>
          <w:sz w:val="28"/>
          <w:szCs w:val="28"/>
        </w:rPr>
        <w:t>emabading</w:t>
      </w:r>
      <w:proofErr w:type="spellEnd"/>
      <w:r>
        <w:rPr>
          <w:sz w:val="28"/>
          <w:szCs w:val="28"/>
        </w:rPr>
        <w:t xml:space="preserve"> form and then used in LSTM. </w:t>
      </w:r>
    </w:p>
    <w:p w14:paraId="3F8101FE" w14:textId="77777777" w:rsidR="007C589C" w:rsidRDefault="00D2723D">
      <w:pPr>
        <w:pBdr>
          <w:top w:val="nil"/>
          <w:left w:val="nil"/>
          <w:bottom w:val="nil"/>
          <w:right w:val="nil"/>
          <w:between w:val="nil"/>
        </w:pBdr>
        <w:spacing w:before="240" w:after="240"/>
        <w:ind w:left="720"/>
        <w:jc w:val="both"/>
        <w:rPr>
          <w:b/>
          <w:sz w:val="28"/>
          <w:szCs w:val="28"/>
        </w:rPr>
      </w:pPr>
      <w:r>
        <w:rPr>
          <w:b/>
          <w:sz w:val="28"/>
          <w:szCs w:val="28"/>
        </w:rPr>
        <w:t xml:space="preserve">(c) </w:t>
      </w:r>
      <w:r>
        <w:rPr>
          <w:sz w:val="28"/>
          <w:szCs w:val="28"/>
        </w:rPr>
        <w:t xml:space="preserve"> </w:t>
      </w:r>
      <w:r>
        <w:rPr>
          <w:b/>
          <w:sz w:val="28"/>
          <w:szCs w:val="28"/>
        </w:rPr>
        <w:t>Training the model:</w:t>
      </w:r>
    </w:p>
    <w:p w14:paraId="5336392D"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 xml:space="preserve">We trained our model on google </w:t>
      </w:r>
      <w:proofErr w:type="spellStart"/>
      <w:r>
        <w:rPr>
          <w:sz w:val="28"/>
          <w:szCs w:val="28"/>
        </w:rPr>
        <w:t>colab</w:t>
      </w:r>
      <w:proofErr w:type="spellEnd"/>
      <w:r>
        <w:rPr>
          <w:sz w:val="28"/>
          <w:szCs w:val="28"/>
        </w:rPr>
        <w:t xml:space="preserve"> using </w:t>
      </w:r>
      <w:proofErr w:type="spellStart"/>
      <w:r>
        <w:rPr>
          <w:sz w:val="28"/>
          <w:szCs w:val="28"/>
        </w:rPr>
        <w:t>cuda</w:t>
      </w:r>
      <w:proofErr w:type="spellEnd"/>
      <w:r>
        <w:rPr>
          <w:sz w:val="28"/>
          <w:szCs w:val="28"/>
        </w:rPr>
        <w:t xml:space="preserve"> environment from scratch. </w:t>
      </w:r>
    </w:p>
    <w:p w14:paraId="623C4D43" w14:textId="77777777" w:rsidR="007C589C" w:rsidRDefault="007C589C">
      <w:pPr>
        <w:pBdr>
          <w:top w:val="nil"/>
          <w:left w:val="nil"/>
          <w:bottom w:val="nil"/>
          <w:right w:val="nil"/>
          <w:between w:val="nil"/>
        </w:pBdr>
        <w:spacing w:before="240" w:after="240"/>
        <w:ind w:left="720"/>
        <w:jc w:val="both"/>
        <w:rPr>
          <w:sz w:val="28"/>
          <w:szCs w:val="28"/>
        </w:rPr>
      </w:pPr>
    </w:p>
    <w:p w14:paraId="3E6CDBFB" w14:textId="77777777" w:rsidR="007C589C" w:rsidRDefault="00D2723D">
      <w:pPr>
        <w:pBdr>
          <w:top w:val="nil"/>
          <w:left w:val="nil"/>
          <w:bottom w:val="nil"/>
          <w:right w:val="nil"/>
          <w:between w:val="nil"/>
        </w:pBdr>
        <w:spacing w:before="240" w:after="240"/>
        <w:ind w:left="720"/>
        <w:jc w:val="both"/>
        <w:rPr>
          <w:b/>
          <w:sz w:val="28"/>
          <w:szCs w:val="28"/>
        </w:rPr>
      </w:pPr>
      <w:r>
        <w:rPr>
          <w:b/>
          <w:sz w:val="28"/>
          <w:szCs w:val="28"/>
        </w:rPr>
        <w:t>(d) Testing:</w:t>
      </w:r>
    </w:p>
    <w:p w14:paraId="71400173" w14:textId="77777777" w:rsidR="007C589C" w:rsidRDefault="007C589C">
      <w:pPr>
        <w:pBdr>
          <w:top w:val="nil"/>
          <w:left w:val="nil"/>
          <w:bottom w:val="nil"/>
          <w:right w:val="nil"/>
          <w:between w:val="nil"/>
        </w:pBdr>
        <w:spacing w:before="240" w:after="240"/>
        <w:ind w:left="720"/>
        <w:jc w:val="both"/>
        <w:rPr>
          <w:b/>
          <w:sz w:val="28"/>
          <w:szCs w:val="28"/>
        </w:rPr>
      </w:pPr>
    </w:p>
    <w:p w14:paraId="3F848DBE"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We generated captions using greedy (</w:t>
      </w:r>
      <w:proofErr w:type="spellStart"/>
      <w:r>
        <w:rPr>
          <w:sz w:val="28"/>
          <w:szCs w:val="28"/>
        </w:rPr>
        <w:t>softmax</w:t>
      </w:r>
      <w:proofErr w:type="spellEnd"/>
      <w:r>
        <w:rPr>
          <w:sz w:val="28"/>
          <w:szCs w:val="28"/>
        </w:rPr>
        <w:t>) as well as K beam search approach and results are submitted in respective files.</w:t>
      </w:r>
    </w:p>
    <w:p w14:paraId="1B104F79" w14:textId="77777777" w:rsidR="007C589C" w:rsidRDefault="007C589C">
      <w:pPr>
        <w:pBdr>
          <w:top w:val="nil"/>
          <w:left w:val="nil"/>
          <w:bottom w:val="nil"/>
          <w:right w:val="nil"/>
          <w:between w:val="nil"/>
        </w:pBdr>
        <w:spacing w:before="240" w:after="240"/>
        <w:ind w:left="720"/>
        <w:jc w:val="both"/>
        <w:rPr>
          <w:sz w:val="28"/>
          <w:szCs w:val="28"/>
        </w:rPr>
      </w:pPr>
    </w:p>
    <w:p w14:paraId="5BC58CC7" w14:textId="77777777" w:rsidR="007C589C" w:rsidRDefault="00D2723D">
      <w:pPr>
        <w:numPr>
          <w:ilvl w:val="0"/>
          <w:numId w:val="1"/>
        </w:numPr>
        <w:pBdr>
          <w:top w:val="nil"/>
          <w:left w:val="nil"/>
          <w:bottom w:val="nil"/>
          <w:right w:val="nil"/>
          <w:between w:val="nil"/>
        </w:pBdr>
        <w:spacing w:before="240" w:after="240"/>
        <w:jc w:val="both"/>
        <w:rPr>
          <w:b/>
          <w:sz w:val="28"/>
          <w:szCs w:val="28"/>
        </w:rPr>
      </w:pPr>
      <w:r>
        <w:rPr>
          <w:b/>
          <w:sz w:val="28"/>
          <w:szCs w:val="28"/>
        </w:rPr>
        <w:t>Competitive Part</w:t>
      </w:r>
    </w:p>
    <w:p w14:paraId="44B6947F"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We used a pretrained Resnet50 model here for t</w:t>
      </w:r>
      <w:r>
        <w:rPr>
          <w:sz w:val="28"/>
          <w:szCs w:val="28"/>
        </w:rPr>
        <w:t xml:space="preserve">he competitive part. </w:t>
      </w:r>
    </w:p>
    <w:p w14:paraId="2B6B9CB0" w14:textId="48C09246" w:rsidR="00D2723D" w:rsidRDefault="00D2723D">
      <w:pPr>
        <w:rPr>
          <w:sz w:val="28"/>
          <w:szCs w:val="28"/>
        </w:rPr>
      </w:pPr>
      <w:r>
        <w:rPr>
          <w:sz w:val="28"/>
          <w:szCs w:val="28"/>
        </w:rPr>
        <w:br w:type="page"/>
      </w:r>
    </w:p>
    <w:p w14:paraId="1EB873A1" w14:textId="77777777" w:rsidR="007C589C" w:rsidRDefault="007C589C">
      <w:pPr>
        <w:pBdr>
          <w:top w:val="nil"/>
          <w:left w:val="nil"/>
          <w:bottom w:val="nil"/>
          <w:right w:val="nil"/>
          <w:between w:val="nil"/>
        </w:pBdr>
        <w:spacing w:before="240" w:after="240"/>
        <w:jc w:val="both"/>
        <w:rPr>
          <w:sz w:val="28"/>
          <w:szCs w:val="28"/>
        </w:rPr>
      </w:pPr>
    </w:p>
    <w:p w14:paraId="5A66C987"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References</w:t>
      </w:r>
    </w:p>
    <w:p w14:paraId="344E25B9"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 xml:space="preserve">[1]   </w:t>
      </w:r>
      <w:hyperlink r:id="rId7">
        <w:r>
          <w:rPr>
            <w:color w:val="1155CC"/>
            <w:sz w:val="28"/>
            <w:szCs w:val="28"/>
            <w:u w:val="single"/>
          </w:rPr>
          <w:t>https://towardsdatascience.com/understanding-and-coding-a-resnet-in-keras-446d7ff84d33</w:t>
        </w:r>
      </w:hyperlink>
    </w:p>
    <w:p w14:paraId="3509F057" w14:textId="7F0C986E" w:rsidR="007C589C" w:rsidRDefault="00D2723D">
      <w:pPr>
        <w:pBdr>
          <w:top w:val="nil"/>
          <w:left w:val="nil"/>
          <w:bottom w:val="nil"/>
          <w:right w:val="nil"/>
          <w:between w:val="nil"/>
        </w:pBdr>
        <w:spacing w:before="240" w:after="240"/>
        <w:ind w:left="720"/>
        <w:jc w:val="both"/>
        <w:rPr>
          <w:sz w:val="28"/>
          <w:szCs w:val="28"/>
        </w:rPr>
      </w:pPr>
      <w:r>
        <w:rPr>
          <w:sz w:val="28"/>
          <w:szCs w:val="28"/>
        </w:rPr>
        <w:t>[2] h</w:t>
      </w:r>
      <w:r>
        <w:rPr>
          <w:sz w:val="28"/>
          <w:szCs w:val="28"/>
        </w:rPr>
        <w:t>ttp://static.googleusercontent.com/media/research.google.com/en//pubs/archive/43274.pdf</w:t>
      </w:r>
    </w:p>
    <w:p w14:paraId="5956140B"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 xml:space="preserve">[3] </w:t>
      </w:r>
      <w:hyperlink r:id="rId8">
        <w:r>
          <w:rPr>
            <w:color w:val="1155CC"/>
            <w:sz w:val="28"/>
            <w:szCs w:val="28"/>
            <w:u w:val="single"/>
          </w:rPr>
          <w:t>https://machinelearningmastery.com/teacher-forcing-for-recurrent-neural-networks/</w:t>
        </w:r>
      </w:hyperlink>
    </w:p>
    <w:p w14:paraId="564BCD0D"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 xml:space="preserve">[4] </w:t>
      </w:r>
      <w:hyperlink r:id="rId9">
        <w:r>
          <w:rPr>
            <w:color w:val="1155CC"/>
            <w:sz w:val="28"/>
            <w:szCs w:val="28"/>
            <w:u w:val="single"/>
          </w:rPr>
          <w:t>https://arrow.tudu</w:t>
        </w:r>
        <w:r>
          <w:rPr>
            <w:color w:val="1155CC"/>
            <w:sz w:val="28"/>
            <w:szCs w:val="28"/>
            <w:u w:val="single"/>
          </w:rPr>
          <w:t>b</w:t>
        </w:r>
        <w:r>
          <w:rPr>
            <w:color w:val="1155CC"/>
            <w:sz w:val="28"/>
            <w:szCs w:val="28"/>
            <w:u w:val="single"/>
          </w:rPr>
          <w:t>lin.ie/cgi/viewcontent.cgi?article=1013&amp;context=airccon</w:t>
        </w:r>
      </w:hyperlink>
    </w:p>
    <w:p w14:paraId="35064A82" w14:textId="77777777" w:rsidR="007C589C" w:rsidRDefault="00D2723D">
      <w:pPr>
        <w:pBdr>
          <w:top w:val="nil"/>
          <w:left w:val="nil"/>
          <w:bottom w:val="nil"/>
          <w:right w:val="nil"/>
          <w:between w:val="nil"/>
        </w:pBdr>
        <w:spacing w:before="240" w:after="240"/>
        <w:ind w:left="720"/>
        <w:jc w:val="both"/>
        <w:rPr>
          <w:sz w:val="28"/>
          <w:szCs w:val="28"/>
        </w:rPr>
      </w:pPr>
      <w:r>
        <w:rPr>
          <w:sz w:val="28"/>
          <w:szCs w:val="28"/>
        </w:rPr>
        <w:t xml:space="preserve">[5] </w:t>
      </w:r>
      <w:bookmarkStart w:id="0" w:name="_GoBack"/>
      <w:bookmarkEnd w:id="0"/>
      <w:r>
        <w:rPr>
          <w:sz w:val="28"/>
          <w:szCs w:val="28"/>
        </w:rPr>
        <w:t>https://web.stanford.edu/class/cs224n/readings/cs224n-2019-notes06-NMT_seq2seq_attention.pdf</w:t>
      </w:r>
    </w:p>
    <w:p w14:paraId="4D652E73" w14:textId="77777777" w:rsidR="007C589C" w:rsidRDefault="007C589C">
      <w:pPr>
        <w:pBdr>
          <w:top w:val="nil"/>
          <w:left w:val="nil"/>
          <w:bottom w:val="nil"/>
          <w:right w:val="nil"/>
          <w:between w:val="nil"/>
        </w:pBdr>
        <w:spacing w:before="240" w:after="240"/>
        <w:ind w:left="720"/>
        <w:jc w:val="both"/>
        <w:rPr>
          <w:sz w:val="28"/>
          <w:szCs w:val="28"/>
        </w:rPr>
      </w:pPr>
    </w:p>
    <w:p w14:paraId="3DB3C7B8" w14:textId="77777777" w:rsidR="007C589C" w:rsidRDefault="007C589C">
      <w:pPr>
        <w:jc w:val="both"/>
        <w:rPr>
          <w:sz w:val="28"/>
          <w:szCs w:val="28"/>
        </w:rPr>
      </w:pPr>
    </w:p>
    <w:sectPr w:rsidR="007C589C" w:rsidSect="00D2723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2ACE"/>
    <w:multiLevelType w:val="multilevel"/>
    <w:tmpl w:val="C3A87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9C"/>
    <w:rsid w:val="007C589C"/>
    <w:rsid w:val="00D27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42A4"/>
  <w15:docId w15:val="{FE070981-A454-4946-AE5D-C5D29BD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eacher-forcing-for-recurrent-neural-networks/" TargetMode="External"/><Relationship Id="rId3" Type="http://schemas.openxmlformats.org/officeDocument/2006/relationships/settings" Target="settings.xml"/><Relationship Id="rId7" Type="http://schemas.openxmlformats.org/officeDocument/2006/relationships/hyperlink" Target="https://towardsdatascience.com/understanding-and-coding-a-resnet-in-keras-446d7ff84d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row.tudublin.ie/cgi/viewcontent.cgi?article=1013&amp;context=airc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Bhardwaj</cp:lastModifiedBy>
  <cp:revision>2</cp:revision>
  <dcterms:created xsi:type="dcterms:W3CDTF">2020-09-08T17:08:00Z</dcterms:created>
  <dcterms:modified xsi:type="dcterms:W3CDTF">2020-09-08T17:11:00Z</dcterms:modified>
</cp:coreProperties>
</file>