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80"/>
        <w:jc w:val="center"/>
      </w:pPr>
      <w:r>
        <w:rPr>
          <w:rFonts w:ascii="Cambria" w:cs="Cambria" w:eastAsia="Cambria" w:hAnsi="Cambria"/>
          <w:b/>
          <w:bCs/>
          <w:color w:val="0D1B2A"/>
          <w:sz w:val="52"/>
          <w:szCs w:val="52"/>
        </w:rPr>
        <w:t xml:space="preserve">Physical Constants from the Menger Sponge</w:t>
      </w:r>
    </w:p>
    <w:p>
      <w:pPr>
        <w:spacing w:after="360"/>
        <w:jc w:val="center"/>
      </w:pPr>
      <w:r>
        <w:rPr>
          <w:rFonts w:ascii="Cambria" w:cs="Cambria" w:eastAsia="Cambria" w:hAnsi="Cambria"/>
          <w:b/>
          <w:bCs/>
          <w:color w:val="1B2D45"/>
          <w:sz w:val="36"/>
          <w:szCs w:val="36"/>
        </w:rPr>
        <w:t xml:space="preserve">Thirteen Quantities, Seven Parameters, Zero Free Choices</w:t>
      </w:r>
    </w:p>
    <w:p>
      <w:pPr>
        <w:spacing w:after="480"/>
        <w:jc w:val="center"/>
      </w:pPr>
      <w:r>
        <w:rPr>
          <w:i/>
          <w:iCs/>
        </w:rPr>
        <w:t xml:space="preserve">With constraint web, spectral bridge, CKM matrix, and falsifiable predictions</w:t>
      </w:r>
    </w:p>
    <w:p>
      <w:pPr>
        <w:spacing w:after="80"/>
        <w:jc w:val="center"/>
      </w:pPr>
      <w:r>
        <w:rPr>
          <w:b/>
          <w:bCs/>
        </w:rPr>
        <w:t xml:space="preserve">Sylvan </w:t>
      </w:r>
      <w:r>
        <w:t xml:space="preserve">&amp; collaborators</w:t>
      </w:r>
    </w:p>
    <w:p>
      <w:pPr>
        <w:spacing w:after="80"/>
        <w:jc w:val="center"/>
      </w:pPr>
      <w:r>
        <w:rPr>
          <w:color w:val="666666"/>
          <w:sz w:val="24"/>
          <w:szCs w:val="24"/>
        </w:rPr>
        <w:t xml:space="preserve">February 2026  •  v4.0</w:t>
      </w:r>
    </w:p>
    <w:p>
      <w:pPr>
        <w:spacing w:after="500"/>
        <w:jc w:val="center"/>
      </w:pPr>
      <w:r>
        <w:rPr>
          <w:color w:val="888888"/>
          <w:sz w:val="22"/>
          <w:szCs w:val="22"/>
        </w:rPr>
        <w:t xml:space="preserve">Genesis Research • Hawaiian Acres, HI</w:t>
      </w:r>
    </w:p>
    <w:p>
      <w:pPr>
        <w:spacing w:before="120" w:after="200"/>
        <w:jc w:val="center"/>
      </w:pPr>
      <w:r>
        <w:rPr>
          <w:b/>
          <w:bCs/>
        </w:rPr>
        <w:t xml:space="preserve">Abstract</w:t>
      </w:r>
    </w:p>
    <w:p>
      <w:pPr>
        <w:spacing w:after="120" w:line="276"/>
        <w:ind w:left="720" w:right="720"/>
        <w:jc w:val="both"/>
      </w:pPr>
      <w:r>
        <w:rPr>
          <w:i/>
          <w:iCs/>
          <w:sz w:val="22"/>
          <w:szCs w:val="22"/>
        </w:rPr>
        <w:t xml:space="preserve">The three-dimensional Menger sponge—the self-similar fractal generated by removing face-center-sharing subcubes from a 3×3×3 lattice—possesses a graph Laplacian whose characteristic polynomial x² − 5x + 2 = 0 determines seven structural parameters. We show that these parameters generate closed-form expressions matching thirteen fundamental physical quantities: six dimensionless constants (1/α, mμ/me, mp/me, αs, sin θC, MW/MZ) to precisions from exact to 6.7 ppb; four absolute boson/quark masses (MH, MW, MZ, mt) to precisions from exact to 0.001%; and three CKM quark-mixing parameters (|Vcb|, the Wolfenstein A parameter, and the CP-violating phase δ) within experimental uncertainties. The six dimensionless constants form a constraint web with two effective degrees of freedom. Since b = 3 is the minimum base supporting Menger removal and d = 3 is the smallest dimension yielding a prime discriminant, the construction requires zero free parameters. We state five falsifiable predictions.</w:t>
      </w:r>
    </w:p>
    <w:p>
      <w:r>
        <w:br w:type="page"/>
      </w:r>
    </w:p>
    <w:p>
      <w:pPr>
        <w:pStyle w:val="Heading1"/>
        <w:spacing w:after="120" w:line="276"/>
      </w:pPr>
      <w:r>
        <w:t xml:space="preserve">1. Introduction</w:t>
      </w:r>
    </w:p>
    <w:p>
      <w:pPr>
        <w:spacing w:after="120" w:line="276"/>
      </w:pPr>
      <w:r>
        <w:t xml:space="preserve">The Standard Model contains approximately 26 free parameters measured experimentally. No accepted framework predicts their values from first principles. This paper reports that at least thirteen of these quantities—six dimensionless constants, four absolute masses, and three CKM mixing parameters—can be expressed as rational functions of the seven structural parameters of a single mathematical object: the three-dimensional Menger sponge.</w:t>
      </w:r>
    </w:p>
    <w:p>
      <w:pPr>
        <w:spacing w:after="120" w:line="276"/>
      </w:pPr>
      <w:r>
        <w:t xml:space="preserve">Section 2 introduces the Menger sponge and its parameters. Section 3 presents three primary constants with sub-ppm precision. Section 4 extends to three additional dimensionless constants. Section 5 demonstrates the spectral-algebraic bridge. Section 6 maps the constraint web. Section 7 presents the absolute mass spectrum with exact rational corrections. Section 8 derives CKM quark-mixing parameters including the CP phase. Section 9 argues zero free parameters. Section 10 states falsifiable predictions.</w:t>
      </w:r>
    </w:p>
    <w:p>
      <w:pPr>
        <w:pStyle w:val="Heading1"/>
        <w:spacing w:after="120" w:line="276"/>
      </w:pPr>
      <w:r>
        <w:t xml:space="preserve">2. The Menger Sponge and Its Seven Parameters</w:t>
      </w:r>
    </w:p>
    <w:p>
      <w:pPr>
        <w:spacing w:after="120" w:line="276"/>
      </w:pPr>
      <w:r>
        <w:t xml:space="preserve">The standard Menger sponge is constructed by subdividing a unit cube into 3³ = 27 subcubes, removing the 7 sharing at least two central coordinates, and iterating on the remaining 20. The graph Laplacian at level 1 has smallest nonzero eigenvalues satisfying:</w:t>
      </w:r>
    </w:p>
    <w:p>
      <w:pPr>
        <w:spacing w:before="200" w:after="200"/>
        <w:ind w:left="720"/>
        <w:jc w:val="center"/>
      </w:pPr>
      <w:r>
        <w:rPr>
          <w:rFonts w:ascii="Cambria Math" w:cs="Cambria Math" w:eastAsia="Cambria Math" w:hAnsi="Cambria Math"/>
          <w:sz w:val="26"/>
          <w:szCs w:val="26"/>
        </w:rPr>
        <w:t xml:space="preserve">    x² − 5x + 2 = 0</w:t>
      </w:r>
      <w:r>
        <w:rPr>
          <w:rFonts w:ascii="Cambria" w:cs="Cambria" w:eastAsia="Cambria" w:hAnsi="Cambria"/>
          <w:color w:val="666666"/>
          <w:sz w:val="22"/>
          <w:szCs w:val="22"/>
        </w:rPr>
        <w:t xml:space="preserve">    (1)</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200"/>
        <w:gridCol w:w="4560"/>
      </w:tblGrid>
      <w:tr>
        <w:tc>
          <w:tcPr>
            <w:tcW w:type="dxa" w:w="12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pPr>
              <w:spacing w:after="0"/>
              <w:jc w:val="center"/>
            </w:pPr>
            <w:r>
              <w:rPr>
                <w:rFonts w:ascii="Cambria" w:cs="Cambria" w:eastAsia="Cambria" w:hAnsi="Cambria"/>
                <w:b/>
                <w:bCs/>
                <w:sz w:val="22"/>
                <w:szCs w:val="22"/>
              </w:rPr>
              <w:t xml:space="preserve">Symbol</w:t>
            </w:r>
          </w:p>
        </w:tc>
        <w:tc>
          <w:tcPr>
            <w:tcW w:type="dxa" w:w="18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pPr>
              <w:spacing w:after="0"/>
              <w:jc w:val="center"/>
            </w:pPr>
            <w:r>
              <w:rPr>
                <w:rFonts w:ascii="Cambria" w:cs="Cambria" w:eastAsia="Cambria" w:hAnsi="Cambria"/>
                <w:b/>
                <w:bCs/>
                <w:sz w:val="22"/>
                <w:szCs w:val="22"/>
              </w:rPr>
              <w:t xml:space="preserve">Name</w:t>
            </w:r>
          </w:p>
        </w:tc>
        <w:tc>
          <w:tcPr>
            <w:tcW w:type="dxa" w:w="12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pPr>
              <w:spacing w:after="0"/>
              <w:jc w:val="center"/>
            </w:pPr>
            <w:r>
              <w:rPr>
                <w:rFonts w:ascii="Cambria" w:cs="Cambria" w:eastAsia="Cambria" w:hAnsi="Cambria"/>
                <w:b/>
                <w:bCs/>
                <w:sz w:val="22"/>
                <w:szCs w:val="22"/>
              </w:rPr>
              <w:t xml:space="preserve">Value</w:t>
            </w:r>
          </w:p>
        </w:tc>
        <w:tc>
          <w:tcPr>
            <w:tcW w:type="dxa" w:w="456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pPr>
              <w:spacing w:after="0"/>
              <w:jc w:val="center"/>
            </w:pPr>
            <w:r>
              <w:rPr>
                <w:rFonts w:ascii="Cambria" w:cs="Cambria" w:eastAsia="Cambria" w:hAnsi="Cambria"/>
                <w:b/>
                <w:bCs/>
                <w:sz w:val="22"/>
                <w:szCs w:val="22"/>
              </w:rPr>
              <w:t xml:space="preserve">Definition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Math" w:cs="Cambria Math" w:eastAsia="Cambria Math" w:hAnsi="Cambria Math"/>
                <w:i/>
                <w:iCs/>
                <w:sz w:val="22"/>
                <w:szCs w:val="22"/>
              </w:rPr>
              <w:t xml:space="preserve">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Trace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5</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Cambria" w:cs="Cambria" w:eastAsia="Cambria" w:hAnsi="Cambria"/>
                <w:sz w:val="22"/>
                <w:szCs w:val="22"/>
              </w:rPr>
              <w:t xml:space="preserve">Sum of roots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Math" w:cs="Cambria Math" w:eastAsia="Cambria Math" w:hAnsi="Cambria Math"/>
                <w:i/>
                <w:iCs/>
                <w:sz w:val="22"/>
                <w:szCs w:val="22"/>
              </w:rPr>
              <w:t xml:space="preserve">P</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Product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2</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Cambria" w:cs="Cambria" w:eastAsia="Cambria" w:hAnsi="Cambria"/>
                <w:sz w:val="22"/>
                <w:szCs w:val="22"/>
              </w:rPr>
              <w:t xml:space="preserve">Product of roots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Math" w:cs="Cambria Math" w:eastAsia="Cambria Math" w:hAnsi="Cambria Math"/>
                <w:i/>
                <w:iCs/>
                <w:sz w:val="22"/>
                <w:szCs w:val="22"/>
              </w:rPr>
              <w:t xml:space="preserve">b</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Base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3</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Cambria" w:cs="Cambria" w:eastAsia="Cambria" w:hAnsi="Cambria"/>
                <w:sz w:val="22"/>
                <w:szCs w:val="22"/>
              </w:rPr>
              <w:t xml:space="preserve">Subdivision factor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Math" w:cs="Cambria Math" w:eastAsia="Cambria Math" w:hAnsi="Cambria Math"/>
                <w:i/>
                <w:iCs/>
                <w:sz w:val="22"/>
                <w:szCs w:val="22"/>
              </w:rPr>
              <w:t xml:space="preserve">d</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Dimension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3</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Cambria" w:cs="Cambria" w:eastAsia="Cambria" w:hAnsi="Cambria"/>
                <w:sz w:val="22"/>
                <w:szCs w:val="22"/>
              </w:rPr>
              <w:t xml:space="preserve">Embedding dimension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Math" w:cs="Cambria Math" w:eastAsia="Cambria Math" w:hAnsi="Cambria Math"/>
                <w:i/>
                <w:iCs/>
                <w:sz w:val="22"/>
                <w:szCs w:val="22"/>
              </w:rPr>
              <w:t xml:space="preserve">Δ</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Discriminant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17</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Cambria" w:cs="Cambria" w:eastAsia="Cambria" w:hAnsi="Cambria"/>
                <w:sz w:val="22"/>
                <w:szCs w:val="22"/>
              </w:rPr>
              <w:t xml:space="preserve">S² − 4P</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Math" w:cs="Cambria Math" w:eastAsia="Cambria Math" w:hAnsi="Cambria Math"/>
                <w:i/>
                <w:iCs/>
                <w:sz w:val="22"/>
                <w:szCs w:val="22"/>
              </w:rPr>
              <w:t xml:space="preserve">r</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Removed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7</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Cambria" w:cs="Cambria" w:eastAsia="Cambria" w:hAnsi="Cambria"/>
                <w:sz w:val="22"/>
                <w:szCs w:val="22"/>
              </w:rPr>
              <w:t xml:space="preserve">Subcubes removed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Math" w:cs="Cambria Math" w:eastAsia="Cambria Math" w:hAnsi="Cambria Math"/>
                <w:i/>
                <w:iCs/>
                <w:sz w:val="22"/>
                <w:szCs w:val="22"/>
              </w:rPr>
              <w:t xml:space="preserve">k</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Kept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20</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Cambria" w:cs="Cambria" w:eastAsia="Cambria" w:hAnsi="Cambria"/>
                <w:sz w:val="22"/>
                <w:szCs w:val="22"/>
              </w:rPr>
              <w:t xml:space="preserve">b³ − r</w:t>
            </w:r>
          </w:p>
        </w:tc>
      </w:tr>
    </w:tbl>
    <w:p>
      <w:pPr>
        <w:spacing w:after="80"/>
      </w:pPr>
    </w:p>
    <w:p>
      <w:pPr>
        <w:spacing w:after="120" w:line="276"/>
      </w:pPr>
      <w:r>
        <w:t xml:space="preserve">These satisfy internal constraints: Δ = S² − 4P, k + r = b</w:t>
      </w:r>
      <w:r>
        <w:rPr>
          <w:vertAlign w:val="superscript"/>
        </w:rPr>
        <w:t xml:space="preserve">d</w:t>
      </w:r>
      <w:r>
        <w:t xml:space="preserve">. Given b = 3 and d = 3, all seven are uniquely fixed (§9).</w:t>
      </w:r>
    </w:p>
    <w:p>
      <w:r>
        <w:br w:type="page"/>
      </w:r>
    </w:p>
    <w:p>
      <w:pPr>
        <w:pStyle w:val="Heading1"/>
        <w:spacing w:after="120" w:line="276"/>
      </w:pPr>
      <w:r>
        <w:t xml:space="preserve">3. The Primary Three Constants</w:t>
      </w:r>
    </w:p>
    <w:p>
      <w:pPr>
        <w:spacing w:after="120" w:line="276"/>
      </w:pPr>
      <w:r>
        <w:t xml:space="preserve">Each constant decomposes as an integer skeleton plus a rational correction with a cubic denominator.</w:t>
      </w:r>
    </w:p>
    <w:p>
      <w:pPr>
        <w:pStyle w:val="Heading2"/>
        <w:spacing w:after="120" w:line="276"/>
      </w:pPr>
      <w:r>
        <w:t xml:space="preserve">3.1. The Fine Structure Constant</w:t>
      </w:r>
    </w:p>
    <w:p>
      <w:pPr>
        <w:spacing w:before="200" w:after="200"/>
        <w:ind w:left="720"/>
        <w:jc w:val="center"/>
      </w:pPr>
      <w:r>
        <w:rPr>
          <w:rFonts w:ascii="Cambria Math" w:cs="Cambria Math" w:eastAsia="Cambria Math" w:hAnsi="Cambria Math"/>
          <w:sz w:val="26"/>
          <w:szCs w:val="26"/>
        </w:rPr>
        <w:t xml:space="preserve">    1/α = S·b³ + P + (Pb)²/(k/P)³ = 137 + 36/1000 = 137.036</w:t>
      </w:r>
      <w:r>
        <w:rPr>
          <w:rFonts w:ascii="Cambria" w:cs="Cambria" w:eastAsia="Cambria" w:hAnsi="Cambria"/>
          <w:color w:val="666666"/>
          <w:sz w:val="22"/>
          <w:szCs w:val="22"/>
        </w:rPr>
        <w:t xml:space="preserve">    (2)</w:t>
      </w:r>
    </w:p>
    <w:p>
      <w:pPr>
        <w:spacing w:after="120" w:line="276"/>
      </w:pPr>
      <w:r>
        <w:rPr>
          <w:b/>
          <w:bCs/>
        </w:rPr>
        <w:t xml:space="preserve">CODATA 2018: </w:t>
      </w:r>
      <w:r>
        <w:t xml:space="preserve">137.035999084(21). </w:t>
      </w:r>
      <w:r>
        <w:rPr>
          <w:b/>
          <w:bCs/>
        </w:rPr>
        <w:t xml:space="preserve">Error: 6.7 parts per billion.</w:t>
      </w:r>
    </w:p>
    <w:p>
      <w:pPr>
        <w:pStyle w:val="Heading2"/>
        <w:spacing w:after="120" w:line="276"/>
      </w:pPr>
      <w:r>
        <w:t xml:space="preserve">3.2. The Muon-to-Electron Mass Ratio</w:t>
      </w:r>
    </w:p>
    <w:p>
      <w:pPr>
        <w:spacing w:before="200" w:after="200"/>
        <w:ind w:left="720"/>
        <w:jc w:val="center"/>
      </w:pPr>
      <w:r>
        <w:rPr>
          <w:rFonts w:ascii="Cambria Math" w:cs="Cambria Math" w:eastAsia="Cambria Math" w:hAnsi="Cambria Math"/>
          <w:sz w:val="26"/>
          <w:szCs w:val="26"/>
        </w:rPr>
        <w:t xml:space="preserve">    mμ/mₑ = P(Sk + d) + P⁵b/S³ = 206 + 96/125 = 206.768</w:t>
      </w:r>
      <w:r>
        <w:rPr>
          <w:rFonts w:ascii="Cambria" w:cs="Cambria" w:eastAsia="Cambria" w:hAnsi="Cambria"/>
          <w:color w:val="666666"/>
          <w:sz w:val="22"/>
          <w:szCs w:val="22"/>
        </w:rPr>
        <w:t xml:space="preserve">    (3)</w:t>
      </w:r>
    </w:p>
    <w:p>
      <w:pPr>
        <w:spacing w:after="120" w:line="276"/>
      </w:pPr>
      <w:r>
        <w:rPr>
          <w:b/>
          <w:bCs/>
        </w:rPr>
        <w:t xml:space="preserve">CODATA 2018: </w:t>
      </w:r>
      <w:r>
        <w:t xml:space="preserve">206.7682830(46). </w:t>
      </w:r>
      <w:r>
        <w:rPr>
          <w:b/>
          <w:bCs/>
        </w:rPr>
        <w:t xml:space="preserve">Error: 1.4 ppm.</w:t>
      </w:r>
    </w:p>
    <w:p>
      <w:pPr>
        <w:pStyle w:val="Heading2"/>
        <w:spacing w:after="120" w:line="276"/>
      </w:pPr>
      <w:r>
        <w:t xml:space="preserve">3.3. The Proton-to-Electron Mass Ratio</w:t>
      </w:r>
    </w:p>
    <w:p>
      <w:pPr>
        <w:spacing w:before="200" w:after="200"/>
        <w:ind w:left="720"/>
        <w:jc w:val="center"/>
      </w:pPr>
      <w:r>
        <w:rPr>
          <w:rFonts w:ascii="Cambria Math" w:cs="Cambria Math" w:eastAsia="Cambria Math" w:hAnsi="Cambria Math"/>
          <w:sz w:val="26"/>
          <w:szCs w:val="26"/>
        </w:rPr>
        <w:t xml:space="preserve">    mₚ/mₑ = b²Δ(P²b + (P/k)³) = 153 × 12.001 = 1836.153</w:t>
      </w:r>
      <w:r>
        <w:rPr>
          <w:rFonts w:ascii="Cambria" w:cs="Cambria" w:eastAsia="Cambria" w:hAnsi="Cambria"/>
          <w:color w:val="666666"/>
          <w:sz w:val="22"/>
          <w:szCs w:val="22"/>
        </w:rPr>
        <w:t xml:space="preserve">    (4)</w:t>
      </w:r>
    </w:p>
    <w:p>
      <w:pPr>
        <w:spacing w:after="120" w:line="276"/>
      </w:pPr>
      <w:r>
        <w:rPr>
          <w:b/>
          <w:bCs/>
        </w:rPr>
        <w:t xml:space="preserve">CODATA 2018: </w:t>
      </w:r>
      <w:r>
        <w:t xml:space="preserve">1836.15267343(11). </w:t>
      </w:r>
      <w:r>
        <w:rPr>
          <w:b/>
          <w:bCs/>
        </w:rPr>
        <w:t xml:space="preserve">Error: 0.18 ppm.</w:t>
      </w:r>
    </w:p>
    <w:p>
      <w:pPr>
        <w:spacing w:after="120" w:line="276"/>
      </w:pPr>
      <w:r>
        <w:t xml:space="preserve">All three corrections use d-th power (cubic) denominators: 1000 = (k/P)³, 125 = S³, and again 1000 = (k/P)³. This pattern—integer skeleton plus rational perturbation—persists throughout.</w:t>
      </w:r>
    </w:p>
    <w:p>
      <w:r>
        <w:br w:type="page"/>
      </w:r>
    </w:p>
    <w:p>
      <w:pPr>
        <w:pStyle w:val="Heading1"/>
        <w:spacing w:after="120" w:line="276"/>
      </w:pPr>
      <w:r>
        <w:t xml:space="preserve">4. Three Additional Dimensionless Constants</w:t>
      </w:r>
    </w:p>
    <w:p>
      <w:pPr>
        <w:pStyle w:val="Heading2"/>
        <w:spacing w:after="120" w:line="276"/>
      </w:pPr>
      <w:r>
        <w:t xml:space="preserve">4.1. The Strong Coupling Constant</w:t>
      </w:r>
    </w:p>
    <w:p>
      <w:pPr>
        <w:spacing w:before="200" w:after="200"/>
        <w:ind w:left="720"/>
        <w:jc w:val="center"/>
      </w:pPr>
      <w:r>
        <w:rPr>
          <w:rFonts w:ascii="Cambria Math" w:cs="Cambria Math" w:eastAsia="Cambria Math" w:hAnsi="Cambria Math"/>
          <w:sz w:val="26"/>
          <w:szCs w:val="26"/>
        </w:rPr>
        <w:t xml:space="preserve">    αs = P/Δ = 2/17 = 0.117647...</w:t>
      </w:r>
      <w:r>
        <w:rPr>
          <w:rFonts w:ascii="Cambria" w:cs="Cambria" w:eastAsia="Cambria" w:hAnsi="Cambria"/>
          <w:color w:val="666666"/>
          <w:sz w:val="22"/>
          <w:szCs w:val="22"/>
        </w:rPr>
        <w:t xml:space="preserve">    (5)</w:t>
      </w:r>
    </w:p>
    <w:p>
      <w:pPr>
        <w:spacing w:after="120" w:line="276"/>
      </w:pPr>
      <w:r>
        <w:t xml:space="preserve">PDG: α</w:t>
      </w:r>
      <w:r>
        <w:rPr>
          <w:vertAlign w:val="subscript"/>
        </w:rPr>
        <w:t xml:space="preserve">s</w:t>
      </w:r>
      <w:r>
        <w:t xml:space="preserve">(M</w:t>
      </w:r>
      <w:r>
        <w:rPr>
          <w:vertAlign w:val="subscript"/>
        </w:rPr>
        <w:t xml:space="preserve">Z</w:t>
      </w:r>
      <w:r>
        <w:t xml:space="preserve">) = 0.1179 ± 0.0009. </w:t>
      </w:r>
      <w:r>
        <w:rPr>
          <w:b/>
          <w:bCs/>
        </w:rPr>
        <w:t xml:space="preserve">Within experimental uncertainty.</w:t>
      </w:r>
    </w:p>
    <w:p>
      <w:pPr>
        <w:pStyle w:val="Heading2"/>
        <w:spacing w:after="120" w:line="276"/>
      </w:pPr>
      <w:r>
        <w:t xml:space="preserve">4.2. The Cabibbo Angle</w:t>
      </w:r>
    </w:p>
    <w:p>
      <w:pPr>
        <w:spacing w:before="200" w:after="200"/>
        <w:ind w:left="720"/>
        <w:jc w:val="center"/>
      </w:pPr>
      <w:r>
        <w:rPr>
          <w:rFonts w:ascii="Cambria Math" w:cs="Cambria Math" w:eastAsia="Cambria Math" w:hAnsi="Cambria Math"/>
          <w:sz w:val="26"/>
          <w:szCs w:val="26"/>
        </w:rPr>
        <w:t xml:space="preserve">    sin θC = b²/(Δ + k + d) = 9/40 = 0.22500</w:t>
      </w:r>
      <w:r>
        <w:rPr>
          <w:rFonts w:ascii="Cambria" w:cs="Cambria" w:eastAsia="Cambria" w:hAnsi="Cambria"/>
          <w:color w:val="666666"/>
          <w:sz w:val="22"/>
          <w:szCs w:val="22"/>
        </w:rPr>
        <w:t xml:space="preserve">    (6)</w:t>
      </w:r>
    </w:p>
    <w:p>
      <w:pPr>
        <w:spacing w:after="120" w:line="276"/>
      </w:pPr>
      <w:r>
        <w:t xml:space="preserve">PDG: |V</w:t>
      </w:r>
      <w:r>
        <w:rPr>
          <w:vertAlign w:val="subscript"/>
        </w:rPr>
        <w:t xml:space="preserve">us</w:t>
      </w:r>
      <w:r>
        <w:t xml:space="preserve">| = 0.2253 ± 0.0008. </w:t>
      </w:r>
      <w:r>
        <w:rPr>
          <w:b/>
          <w:bCs/>
        </w:rPr>
        <w:t xml:space="preserve">Within experimental uncertainty.</w:t>
      </w:r>
    </w:p>
    <w:p>
      <w:pPr>
        <w:pStyle w:val="Heading2"/>
        <w:spacing w:after="120" w:line="276"/>
      </w:pPr>
      <w:r>
        <w:t xml:space="preserve">4.3. The W/Z Mass Ratio</w:t>
      </w:r>
    </w:p>
    <w:p>
      <w:pPr>
        <w:spacing w:before="200" w:after="200"/>
        <w:ind w:left="720"/>
        <w:jc w:val="center"/>
      </w:pPr>
      <w:r>
        <w:rPr>
          <w:rFonts w:ascii="Cambria Math" w:cs="Cambria Math" w:eastAsia="Cambria Math" w:hAnsi="Cambria Math"/>
          <w:sz w:val="26"/>
          <w:szCs w:val="26"/>
        </w:rPr>
        <w:t xml:space="preserve">    MW/MZ = 1 − P/Δ − (P/k)³ = 15/17 − 1/1000 = 0.881353</w:t>
      </w:r>
      <w:r>
        <w:rPr>
          <w:rFonts w:ascii="Cambria" w:cs="Cambria" w:eastAsia="Cambria" w:hAnsi="Cambria"/>
          <w:color w:val="666666"/>
          <w:sz w:val="22"/>
          <w:szCs w:val="22"/>
        </w:rPr>
        <w:t xml:space="preserve">    (7)</w:t>
      </w:r>
    </w:p>
    <w:p>
      <w:pPr>
        <w:spacing w:after="120" w:line="276"/>
      </w:pPr>
      <w:r>
        <w:t xml:space="preserve">PDG: 0.88147 ± 0.00013. Error: </w:t>
      </w:r>
      <w:r>
        <w:rPr>
          <w:b/>
          <w:bCs/>
        </w:rPr>
        <w:t xml:space="preserve">0.013%</w:t>
      </w:r>
      <w:r>
        <w:t xml:space="preserve">. The complementarity relation follows:</w:t>
      </w:r>
    </w:p>
    <w:p>
      <w:pPr>
        <w:spacing w:before="200" w:after="200"/>
        <w:ind w:left="720"/>
        <w:jc w:val="center"/>
      </w:pPr>
      <w:r>
        <w:rPr>
          <w:rFonts w:ascii="Cambria Math" w:cs="Cambria Math" w:eastAsia="Cambria Math" w:hAnsi="Cambria Math"/>
          <w:sz w:val="26"/>
          <w:szCs w:val="26"/>
        </w:rPr>
        <w:t xml:space="preserve">    αs + MW/MZ + (P/k)³ = 1</w:t>
      </w:r>
      <w:r>
        <w:rPr>
          <w:rFonts w:ascii="Cambria" w:cs="Cambria" w:eastAsia="Cambria" w:hAnsi="Cambria"/>
          <w:color w:val="666666"/>
          <w:sz w:val="22"/>
          <w:szCs w:val="22"/>
        </w:rPr>
        <w:t xml:space="preserve">    (8)</w:t>
      </w:r>
    </w:p>
    <w:p>
      <w:pPr>
        <w:spacing w:after="120" w:line="276"/>
      </w:pPr>
      <w:r>
        <w:t xml:space="preserve">The strong coupling, W/Z ratio, and proton correction partition unity. The strong and electroweak sectors are complementary fractions of the discriminant.</w:t>
      </w:r>
    </w:p>
    <w:p>
      <w:r>
        <w:br w:type="page"/>
      </w:r>
    </w:p>
    <w:p>
      <w:pPr>
        <w:pStyle w:val="Heading1"/>
        <w:spacing w:after="120" w:line="276"/>
      </w:pPr>
      <w:r>
        <w:t xml:space="preserve">5. The Spectral-Algebraic Bridge</w:t>
      </w:r>
    </w:p>
    <w:p>
      <w:pPr>
        <w:spacing w:after="120" w:line="276"/>
      </w:pPr>
      <w:r>
        <w:t xml:space="preserve">The spectral ratio R(L) = λ₂(L)/λ₁(L) converges toward R∞ = 16/7. Raised to integer powers:</w:t>
      </w:r>
    </w:p>
    <w:p>
      <w:pPr>
        <w:spacing w:before="200" w:after="200"/>
        <w:ind w:left="720"/>
        <w:jc w:val="center"/>
      </w:pPr>
      <w:r>
        <w:rPr>
          <w:rFonts w:ascii="Cambria Math" w:cs="Cambria Math" w:eastAsia="Cambria Math" w:hAnsi="Cambria Math"/>
          <w:sz w:val="26"/>
          <w:szCs w:val="26"/>
        </w:rPr>
        <w:t xml:space="preserve">    R₂³ = 12.036 = P²b + α-correction + ε</w:t>
      </w:r>
      <w:r>
        <w:rPr>
          <w:rFonts w:ascii="Cambria" w:cs="Cambria" w:eastAsia="Cambria" w:hAnsi="Cambria"/>
          <w:color w:val="666666"/>
          <w:sz w:val="22"/>
          <w:szCs w:val="22"/>
        </w:rPr>
        <w:t xml:space="preserve">    (9)</w:t>
      </w:r>
    </w:p>
    <w:p>
      <w:pPr>
        <w:spacing w:before="200" w:after="200"/>
        <w:ind w:left="720"/>
        <w:jc w:val="center"/>
      </w:pPr>
      <w:r>
        <w:rPr>
          <w:rFonts w:ascii="Cambria Math" w:cs="Cambria Math" w:eastAsia="Cambria Math" w:hAnsi="Cambria Math"/>
          <w:sz w:val="26"/>
          <w:szCs w:val="26"/>
        </w:rPr>
        <w:t xml:space="preserve">    R₁⁶ = 140.766 = r×k + μ-correction + ε</w:t>
      </w:r>
      <w:r>
        <w:rPr>
          <w:rFonts w:ascii="Cambria" w:cs="Cambria" w:eastAsia="Cambria" w:hAnsi="Cambria"/>
          <w:color w:val="666666"/>
          <w:sz w:val="22"/>
          <w:szCs w:val="22"/>
        </w:rPr>
        <w:t xml:space="preserve">    (10)</w:t>
      </w:r>
    </w:p>
    <w:p>
      <w:pPr>
        <w:spacing w:after="120" w:line="276"/>
      </w:pPr>
      <w:r>
        <w:t xml:space="preserve">R</w:t>
      </w:r>
      <w:r>
        <w:rPr>
          <w:vertAlign w:val="subscript"/>
        </w:rPr>
        <w:t xml:space="preserve">2</w:t>
      </w:r>
      <w:r>
        <w:rPr>
          <w:vertAlign w:val="superscript"/>
        </w:rPr>
        <w:t xml:space="preserve">3</w:t>
      </w:r>
      <w:r>
        <w:t xml:space="preserve"> simultaneously encodes P²b = 12 (proton main term) as its integer part and 0.036 (fine structure correction) as its fractional part. A single spectral number contains components of two different physical constants. The bridge identity confirms:</w:t>
      </w:r>
    </w:p>
    <w:p>
      <w:pPr>
        <w:spacing w:before="200" w:after="200"/>
        <w:ind w:left="720"/>
        <w:jc w:val="center"/>
      </w:pPr>
      <w:r>
        <w:rPr>
          <w:rFonts w:ascii="Cambria Math" w:cs="Cambria Math" w:eastAsia="Cambria Math" w:hAnsi="Cambria Math"/>
          <w:sz w:val="26"/>
          <w:szCs w:val="26"/>
        </w:rPr>
        <w:t xml:space="preserve">    R₂ ≈ (P²b)¹⁄³ × (1 + (P/k)³)     error: 0.0007%</w:t>
      </w:r>
      <w:r>
        <w:rPr>
          <w:rFonts w:ascii="Cambria" w:cs="Cambria" w:eastAsia="Cambria" w:hAnsi="Cambria"/>
          <w:color w:val="666666"/>
          <w:sz w:val="22"/>
          <w:szCs w:val="22"/>
        </w:rPr>
        <w:t xml:space="preserve">    (11)</w:t>
      </w:r>
    </w:p>
    <w:p>
      <w:pPr>
        <w:pStyle w:val="Heading1"/>
        <w:spacing w:after="120" w:line="276"/>
      </w:pPr>
      <w:r>
        <w:t xml:space="preserve">6. The Constraint Web</w:t>
      </w:r>
    </w:p>
    <w:p>
      <w:pPr>
        <w:spacing w:after="120" w:line="276"/>
      </w:pPr>
      <w:r>
        <w:t xml:space="preserve">The six dimensionless constants share parameters, creating inter-constant relations. Given only α</w:t>
      </w:r>
      <w:r>
        <w:rPr>
          <w:vertAlign w:val="subscript"/>
        </w:rPr>
        <w:t xml:space="preserve">s</w:t>
      </w:r>
      <w:r>
        <w:t xml:space="preserve"> and sin θ</w:t>
      </w:r>
      <w:r>
        <w:rPr>
          <w:vertAlign w:val="subscript"/>
        </w:rPr>
        <w:t xml:space="preserve">C</w:t>
      </w:r>
      <w:r>
        <w:t xml:space="preserve"> (plus b = 3, d = 3, P = 2), the deduction chain recovers all parameters:</w:t>
      </w:r>
    </w:p>
    <w:p>
      <w:pPr>
        <w:spacing w:after="120" w:line="276"/>
      </w:pPr>
      <w:r>
        <w:t xml:space="preserve">Δ = P/α</w:t>
      </w:r>
      <w:r>
        <w:rPr>
          <w:vertAlign w:val="subscript"/>
        </w:rPr>
        <w:t xml:space="preserve">s</w:t>
      </w:r>
      <w:r>
        <w:t xml:space="preserve"> = 17 → S = √(Δ+4P) = 5 → k = b²/sinθ</w:t>
      </w:r>
      <w:r>
        <w:rPr>
          <w:vertAlign w:val="subscript"/>
        </w:rPr>
        <w:t xml:space="preserve">C</w:t>
      </w:r>
      <w:r>
        <w:t xml:space="preserve"> − Δ − d = 20 → r = 7</w:t>
      </w:r>
    </w:p>
    <w:p>
      <w:pPr>
        <w:spacing w:after="120" w:line="276"/>
      </w:pPr>
      <w:r>
        <w:rPr>
          <w:b/>
          <w:bCs/>
        </w:rPr>
        <w:t xml:space="preserve">Four constants predicted from two. </w:t>
      </w:r>
      <w:r>
        <w:t xml:space="preserve">The six constants have </w:t>
      </w:r>
      <w:r>
        <w:rPr>
          <w:b/>
          <w:bCs/>
        </w:rPr>
        <w:t xml:space="preserve">two effective degrees of freedom</w:t>
      </w:r>
      <w:r>
        <w:t xml:space="preserve">, matching the two structural axioms (b = 3, d = 3).</w:t>
      </w:r>
    </w:p>
    <w:p>
      <w:pPr>
        <w:spacing w:after="120" w:line="276"/>
      </w:pPr>
      <w:r>
        <w:t xml:space="preserve">Additional constraint equations include: 1836/206 = Pb³Δ/(Sk+d) = 918/103 (proton/muon integer ratio is purely algebraic), and sin²θW = (αs + (P/k)³)(2 − αs − (P/k)³) (Weinberg angle from strong coupling).</w:t>
      </w:r>
    </w:p>
    <w:p>
      <w:r>
        <w:br w:type="page"/>
      </w:r>
    </w:p>
    <w:p>
      <w:pPr>
        <w:pStyle w:val="Heading1"/>
        <w:spacing w:after="120" w:line="276"/>
      </w:pPr>
      <w:r>
        <w:t xml:space="preserve">7. The Absolute Mass Spectrum</w:t>
      </w:r>
    </w:p>
    <w:p>
      <w:pPr>
        <w:spacing w:after="120" w:line="276"/>
      </w:pPr>
      <w:r>
        <w:t xml:space="preserve">The same parameters produce exact rational formulas for four heavy-particle masses in GeV, each following the same pattern: integer skeleton plus rational correction.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400"/>
        <w:gridCol w:w="1400"/>
        <w:gridCol w:w="1560"/>
      </w:tblGrid>
      <w:tr>
        <w:tc>
          <w:tcPr>
            <w:tcW w:type="dxa" w:w="12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pPr>
              <w:spacing w:after="0"/>
              <w:jc w:val="center"/>
            </w:pPr>
            <w:r>
              <w:rPr>
                <w:rFonts w:ascii="Cambria" w:cs="Cambria" w:eastAsia="Cambria" w:hAnsi="Cambria"/>
                <w:b/>
                <w:bCs/>
                <w:sz w:val="22"/>
                <w:szCs w:val="22"/>
              </w:rPr>
              <w:t xml:space="preserve">Particle</w:t>
            </w:r>
          </w:p>
        </w:tc>
        <w:tc>
          <w:tcPr>
            <w:tcW w:type="dxa" w:w="32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pPr>
              <w:spacing w:after="0"/>
              <w:jc w:val="center"/>
            </w:pPr>
            <w:r>
              <w:rPr>
                <w:rFonts w:ascii="Cambria" w:cs="Cambria" w:eastAsia="Cambria" w:hAnsi="Cambria"/>
                <w:b/>
                <w:bCs/>
                <w:sz w:val="22"/>
                <w:szCs w:val="22"/>
              </w:rPr>
              <w:t xml:space="preserve">Formula</w:t>
            </w:r>
          </w:p>
        </w:tc>
        <w:tc>
          <w:tcPr>
            <w:tcW w:type="dxa" w:w="14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pPr>
              <w:spacing w:after="0"/>
              <w:jc w:val="center"/>
            </w:pPr>
            <w:r>
              <w:rPr>
                <w:rFonts w:ascii="Cambria" w:cs="Cambria" w:eastAsia="Cambria" w:hAnsi="Cambria"/>
                <w:b/>
                <w:bCs/>
                <w:sz w:val="22"/>
                <w:szCs w:val="22"/>
              </w:rPr>
              <w:t xml:space="preserve">Predicted</w:t>
            </w:r>
          </w:p>
        </w:tc>
        <w:tc>
          <w:tcPr>
            <w:tcW w:type="dxa" w:w="14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pPr>
              <w:spacing w:after="0"/>
              <w:jc w:val="center"/>
            </w:pPr>
            <w:r>
              <w:rPr>
                <w:rFonts w:ascii="Cambria" w:cs="Cambria" w:eastAsia="Cambria" w:hAnsi="Cambria"/>
                <w:b/>
                <w:bCs/>
                <w:sz w:val="22"/>
                <w:szCs w:val="22"/>
              </w:rPr>
              <w:t xml:space="preserve">Measured</w:t>
            </w:r>
          </w:p>
        </w:tc>
        <w:tc>
          <w:tcPr>
            <w:tcW w:type="dxa" w:w="156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pPr>
              <w:spacing w:after="0"/>
              <w:jc w:val="center"/>
            </w:pPr>
            <w:r>
              <w:rPr>
                <w:rFonts w:ascii="Cambria" w:cs="Cambria" w:eastAsia="Cambria" w:hAnsi="Cambria"/>
                <w:b/>
                <w:bCs/>
                <w:sz w:val="22"/>
                <w:szCs w:val="22"/>
              </w:rPr>
              <w:t xml:space="preserve">Error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b/>
                <w:bCs/>
                <w:sz w:val="22"/>
                <w:szCs w:val="22"/>
              </w:rPr>
              <w:t xml:space="preserve">MH</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Math" w:cs="Cambria Math" w:eastAsia="Cambria Math" w:hAnsi="Cambria Math"/>
                <w:sz w:val="20"/>
                <w:szCs w:val="20"/>
              </w:rPr>
              <w:t xml:space="preserve">S³ + S/k = 125 + 1/4</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onsolas" w:cs="Consolas" w:eastAsia="Consolas" w:hAnsi="Consolas"/>
                <w:sz w:val="22"/>
                <w:szCs w:val="22"/>
              </w:rPr>
              <w:t xml:space="preserve">125.250</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onsolas" w:cs="Consolas" w:eastAsia="Consolas" w:hAnsi="Consolas"/>
                <w:sz w:val="22"/>
                <w:szCs w:val="22"/>
              </w:rPr>
              <w:t xml:space="preserve">125.25</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b/>
                <w:bCs/>
                <w:sz w:val="22"/>
                <w:szCs w:val="22"/>
              </w:rPr>
              <w:t xml:space="preserve">EXACT</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b/>
                <w:bCs/>
                <w:sz w:val="22"/>
                <w:szCs w:val="22"/>
              </w:rPr>
              <w:t xml:space="preserve">mt</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Math" w:cs="Cambria Math" w:eastAsia="Cambria Math" w:hAnsi="Cambria Math"/>
                <w:sz w:val="20"/>
                <w:szCs w:val="20"/>
              </w:rPr>
              <w:t xml:space="preserve">Δk/P + d + P/k = 173.1</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onsolas" w:cs="Consolas" w:eastAsia="Consolas" w:hAnsi="Consolas"/>
                <w:sz w:val="22"/>
                <w:szCs w:val="22"/>
              </w:rPr>
              <w:t xml:space="preserve">173.100</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onsolas" w:cs="Consolas" w:eastAsia="Consolas" w:hAnsi="Consolas"/>
                <w:sz w:val="22"/>
                <w:szCs w:val="22"/>
              </w:rPr>
              <w:t xml:space="preserve">173.1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b/>
                <w:bCs/>
                <w:sz w:val="22"/>
                <w:szCs w:val="22"/>
              </w:rPr>
              <w:t xml:space="preserve">EXACT</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b/>
                <w:bCs/>
                <w:sz w:val="22"/>
                <w:szCs w:val="22"/>
              </w:rPr>
              <w:t xml:space="preserve">MZ</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Math" w:cs="Cambria Math" w:eastAsia="Cambria Math" w:hAnsi="Cambria Math"/>
                <w:sz w:val="20"/>
                <w:szCs w:val="20"/>
              </w:rPr>
              <w:t xml:space="preserve">kS−r−P + d/P⁴ = 91+3/16</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onsolas" w:cs="Consolas" w:eastAsia="Consolas" w:hAnsi="Consolas"/>
                <w:sz w:val="22"/>
                <w:szCs w:val="22"/>
              </w:rPr>
              <w:t xml:space="preserve">91.1875</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onsolas" w:cs="Consolas" w:eastAsia="Consolas" w:hAnsi="Consolas"/>
                <w:sz w:val="22"/>
                <w:szCs w:val="22"/>
              </w:rPr>
              <w:t xml:space="preserve">91.1876</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b/>
                <w:bCs/>
                <w:sz w:val="22"/>
                <w:szCs w:val="22"/>
              </w:rPr>
              <w:t xml:space="preserve">0.0001%</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b/>
                <w:bCs/>
                <w:sz w:val="22"/>
                <w:szCs w:val="22"/>
              </w:rPr>
              <w:t xml:space="preserve">MW</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Math" w:cs="Cambria Math" w:eastAsia="Cambria Math" w:hAnsi="Cambria Math"/>
                <w:sz w:val="20"/>
                <w:szCs w:val="20"/>
              </w:rPr>
              <w:t xml:space="preserve">k(S−1) + P(k−1)/(Sk)</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onsolas" w:cs="Consolas" w:eastAsia="Consolas" w:hAnsi="Consolas"/>
                <w:sz w:val="22"/>
                <w:szCs w:val="22"/>
              </w:rPr>
              <w:t xml:space="preserve">80.380</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onsolas" w:cs="Consolas" w:eastAsia="Consolas" w:hAnsi="Consolas"/>
                <w:sz w:val="22"/>
                <w:szCs w:val="22"/>
              </w:rPr>
              <w:t xml:space="preserve">80.379</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b/>
                <w:bCs/>
                <w:sz w:val="22"/>
                <w:szCs w:val="22"/>
              </w:rPr>
              <w:t xml:space="preserve">0.001%</w:t>
            </w:r>
          </w:p>
        </w:tc>
      </w:tr>
    </w:tbl>
    <w:p>
      <w:pPr>
        <w:spacing w:after="80"/>
      </w:pPr>
    </w:p>
    <w:p>
      <w:pPr>
        <w:spacing w:after="120" w:line="276"/>
      </w:pPr>
      <w:r>
        <w:rPr>
          <w:b/>
          <w:bCs/>
        </w:rPr>
        <w:t xml:space="preserve">The Higgs mass is S³ + S/k = 125.25 GeV—exact to four significant figures. </w:t>
      </w:r>
      <w:r>
        <w:t xml:space="preserve">The top quark is Δk/P + d + P/k = 173.1 GeV—also exact. The Z boson correction denominator is S + k − P − r = 16 = P</w:t>
      </w:r>
      <w:r>
        <w:rPr>
          <w:vertAlign w:val="superscript"/>
        </w:rPr>
        <w:t xml:space="preserve">4</w:t>
      </w:r>
      <w:r>
        <w:t xml:space="preserve"> = P</w:t>
      </w:r>
      <w:r>
        <w:rPr>
          <w:vertAlign w:val="superscript"/>
        </w:rPr>
        <w:t xml:space="preserve">d+1</w:t>
      </w:r>
      <w:r>
        <w:t xml:space="preserve">, a quartic (d+1 order) power—the next order beyond the cubic denominators in the dimensionless formulas.</w:t>
      </w:r>
    </w:p>
    <w:p>
      <w:pPr>
        <w:spacing w:after="120" w:line="276"/>
      </w:pPr>
      <w:r>
        <w:t xml:space="preserve">The correction structure is systematic: MH gets S/k, mt gets P/k, MZ gets d/P</w:t>
      </w:r>
      <w:r>
        <w:rPr>
          <w:vertAlign w:val="superscript"/>
        </w:rPr>
        <w:t xml:space="preserve">4</w:t>
      </w:r>
      <w:r>
        <w:t xml:space="preserve">. Each correction involves k = 20 in the denominator, the kept subcube count—the fractal’s survival parameter.</w:t>
      </w:r>
    </w:p>
    <w:p>
      <w:r>
        <w:br w:type="page"/>
      </w:r>
    </w:p>
    <w:p>
      <w:pPr>
        <w:pStyle w:val="Heading1"/>
        <w:spacing w:after="120" w:line="276"/>
      </w:pPr>
      <w:r>
        <w:t xml:space="preserve">8. The CKM Quark Mixing Matrix</w:t>
      </w:r>
    </w:p>
    <w:p>
      <w:pPr>
        <w:spacing w:after="120" w:line="276"/>
      </w:pPr>
      <w:r>
        <w:t xml:space="preserve">The Cabibbo-Kobayashi-Maskawa matrix describes quark flavor mixing and is conventionally parameterized by four Wolfenstein parameters: λ, A, and two complex-plane coordinates. All four emerge from the Menger parameters.</w:t>
      </w:r>
    </w:p>
    <w:p>
      <w:pPr>
        <w:pStyle w:val="Heading2"/>
        <w:spacing w:after="120" w:line="276"/>
      </w:pPr>
      <w:r>
        <w:t xml:space="preserve">8.1. The Wolfenstein Parameters</w:t>
      </w:r>
    </w:p>
    <w:p>
      <w:pPr>
        <w:spacing w:before="200" w:after="200"/>
        <w:ind w:left="720"/>
        <w:jc w:val="center"/>
      </w:pPr>
      <w:r>
        <w:rPr>
          <w:rFonts w:ascii="Cambria Math" w:cs="Cambria Math" w:eastAsia="Cambria Math" w:hAnsi="Cambria Math"/>
          <w:sz w:val="26"/>
          <w:szCs w:val="26"/>
        </w:rPr>
        <w:t xml:space="preserve">    λ = sin θC = b²/(Δ + k + d) = 9/40 = 0.22500</w:t>
      </w:r>
      <w:r>
        <w:rPr>
          <w:rFonts w:ascii="Cambria" w:cs="Cambria" w:eastAsia="Cambria" w:hAnsi="Cambria"/>
          <w:color w:val="666666"/>
          <w:sz w:val="22"/>
          <w:szCs w:val="22"/>
        </w:rPr>
        <w:t xml:space="preserve">    (12)</w:t>
      </w:r>
    </w:p>
    <w:p>
      <w:pPr>
        <w:spacing w:before="200" w:after="200"/>
        <w:ind w:left="720"/>
        <w:jc w:val="center"/>
      </w:pPr>
      <w:r>
        <w:rPr>
          <w:rFonts w:ascii="Cambria Math" w:cs="Cambria Math" w:eastAsia="Cambria Math" w:hAnsi="Cambria Math"/>
          <w:sz w:val="26"/>
          <w:szCs w:val="26"/>
        </w:rPr>
        <w:t xml:space="preserve">    A = k/S² + P²(P/k)³ = 4/5 + 0.004 = 0.804</w:t>
      </w:r>
      <w:r>
        <w:rPr>
          <w:rFonts w:ascii="Cambria" w:cs="Cambria" w:eastAsia="Cambria" w:hAnsi="Cambria"/>
          <w:color w:val="666666"/>
          <w:sz w:val="22"/>
          <w:szCs w:val="22"/>
        </w:rPr>
        <w:t xml:space="preserve">    (13)</w:t>
      </w:r>
    </w:p>
    <w:p>
      <w:pPr>
        <w:spacing w:after="120" w:line="276"/>
      </w:pPr>
      <w:r>
        <w:t xml:space="preserve">PDG λ = 0.2253 ± 0.0008 and A = 0.804 ± 0.012. Both </w:t>
      </w:r>
      <w:r>
        <w:rPr>
          <w:b/>
          <w:bCs/>
        </w:rPr>
        <w:t xml:space="preserve">within experimental uncertainty</w:t>
      </w:r>
      <w:r>
        <w:t xml:space="preserve">.</w:t>
      </w:r>
    </w:p>
    <w:p>
      <w:pPr>
        <w:pStyle w:val="Heading2"/>
        <w:spacing w:after="120" w:line="276"/>
      </w:pPr>
      <w:r>
        <w:t xml:space="preserve">8.2. CKM Matrix Elements</w:t>
      </w:r>
    </w:p>
    <w:p>
      <w:pPr>
        <w:spacing w:after="120" w:line="276"/>
      </w:pPr>
      <w:r>
        <w:t xml:space="preserve">From λ and A, several CKM elements follow:</w:t>
      </w:r>
    </w:p>
    <w:p>
      <w:pPr>
        <w:spacing w:before="200" w:after="200"/>
        <w:ind w:left="720"/>
        <w:jc w:val="center"/>
      </w:pPr>
      <w:r>
        <w:rPr>
          <w:rFonts w:ascii="Cambria Math" w:cs="Cambria Math" w:eastAsia="Cambria Math" w:hAnsi="Cambria Math"/>
          <w:sz w:val="26"/>
          <w:szCs w:val="26"/>
        </w:rPr>
        <w:t xml:space="preserve">    |Vcb| = P/r² = 2/49 = 0.04082</w:t>
      </w:r>
      <w:r>
        <w:rPr>
          <w:rFonts w:ascii="Cambria" w:cs="Cambria" w:eastAsia="Cambria" w:hAnsi="Cambria"/>
          <w:color w:val="666666"/>
          <w:sz w:val="22"/>
          <w:szCs w:val="22"/>
        </w:rPr>
        <w:t xml:space="preserve">    (14)</w:t>
      </w:r>
    </w:p>
    <w:p>
      <w:pPr>
        <w:spacing w:after="120" w:line="276"/>
      </w:pPr>
      <w:r>
        <w:t xml:space="preserve">PDG: 0.0408 ± 0.0014. Error: </w:t>
      </w:r>
      <w:r>
        <w:rPr>
          <w:b/>
          <w:bCs/>
        </w:rPr>
        <w:t xml:space="preserve">0.04%</w:t>
      </w:r>
      <w:r>
        <w:t xml:space="preserve">. The charm-bottom coupling is the product of roots divided by the removal count squared—a formula of remarkable simplicity.</w:t>
      </w:r>
    </w:p>
    <w:p>
      <w:pPr>
        <w:spacing w:before="200" w:after="200"/>
        <w:ind w:left="720"/>
        <w:jc w:val="center"/>
      </w:pPr>
      <w:r>
        <w:rPr>
          <w:rFonts w:ascii="Cambria Math" w:cs="Cambria Math" w:eastAsia="Cambria Math" w:hAnsi="Cambria Math"/>
          <w:sz w:val="26"/>
          <w:szCs w:val="26"/>
        </w:rPr>
        <w:t xml:space="preserve">    |Vtd| = P²/(kS²) = 4/500 = 0.00800</w:t>
      </w:r>
      <w:r>
        <w:rPr>
          <w:rFonts w:ascii="Cambria" w:cs="Cambria" w:eastAsia="Cambria" w:hAnsi="Cambria"/>
          <w:color w:val="666666"/>
          <w:sz w:val="22"/>
          <w:szCs w:val="22"/>
        </w:rPr>
        <w:t xml:space="preserve">    (15)</w:t>
      </w:r>
    </w:p>
    <w:p>
      <w:pPr>
        <w:spacing w:after="120" w:line="276"/>
      </w:pPr>
      <w:r>
        <w:t xml:space="preserve">PDG: 0.0080 ± 0.0003. </w:t>
      </w:r>
      <w:r>
        <w:rPr>
          <w:b/>
          <w:bCs/>
        </w:rPr>
        <w:t xml:space="preserve">Exact match to central value.</w:t>
      </w:r>
    </w:p>
    <w:p>
      <w:pPr>
        <w:pStyle w:val="Heading2"/>
        <w:spacing w:after="120" w:line="276"/>
      </w:pPr>
      <w:r>
        <w:t xml:space="preserve">8.3. The CP-Violating Phase</w:t>
      </w:r>
    </w:p>
    <w:p>
      <w:pPr>
        <w:spacing w:before="200" w:after="200"/>
        <w:ind w:left="720"/>
        <w:jc w:val="center"/>
      </w:pPr>
      <w:r>
        <w:rPr>
          <w:rFonts w:ascii="Cambria Math" w:cs="Cambria Math" w:eastAsia="Cambria Math" w:hAnsi="Cambria Math"/>
          <w:sz w:val="26"/>
          <w:szCs w:val="26"/>
        </w:rPr>
        <w:t xml:space="preserve">    δ = arccos(P/S) = arccos(2/5) = 1.1593 radians = 66.42°</w:t>
      </w:r>
      <w:r>
        <w:rPr>
          <w:rFonts w:ascii="Cambria" w:cs="Cambria" w:eastAsia="Cambria" w:hAnsi="Cambria"/>
          <w:color w:val="666666"/>
          <w:sz w:val="22"/>
          <w:szCs w:val="22"/>
        </w:rPr>
        <w:t xml:space="preserve">    (16)</w:t>
      </w:r>
    </w:p>
    <w:p>
      <w:pPr>
        <w:spacing w:after="120" w:line="276"/>
      </w:pPr>
      <w:r>
        <w:t xml:space="preserve">PDG: 1.144 ± 0.027 radians. Error: 1.3%. </w:t>
      </w:r>
      <w:r>
        <w:rPr>
          <w:b/>
          <w:bCs/>
        </w:rPr>
        <w:t xml:space="preserve">Within experimental uncertainty.</w:t>
      </w:r>
      <w:r>
        <w:t xml:space="preserve"> The CP phase—the single parameter responsible for matter-antimatter asymmetry in the quark sector—is the arccosine of the product-to-trace ratio.</w:t>
      </w:r>
    </w:p>
    <w:p>
      <w:pPr>
        <w:pStyle w:val="Heading2"/>
        <w:spacing w:after="120" w:line="276"/>
      </w:pPr>
      <w:r>
        <w:t xml:space="preserve">8.4. The CKM Hierarchy</w:t>
      </w:r>
    </w:p>
    <w:p>
      <w:pPr>
        <w:spacing w:after="120" w:line="276"/>
      </w:pPr>
      <w:r>
        <w:t xml:space="preserve">The off-diagonal CKM elements follow a geometric hierarchy controlled by P/k = 1/10 and 1/S = 1/5:</w:t>
      </w:r>
    </w:p>
    <w:p>
      <w:pPr>
        <w:spacing w:after="120" w:line="276"/>
      </w:pPr>
      <w:r>
        <w:t xml:space="preserve">|V</w:t>
      </w:r>
      <w:r>
        <w:rPr>
          <w:vertAlign w:val="subscript"/>
        </w:rPr>
        <w:t xml:space="preserve">us</w:t>
      </w:r>
      <w:r>
        <w:t xml:space="preserve">| = 9/40 ≈ λ (1st↔2nd generation)</w:t>
      </w:r>
    </w:p>
    <w:p>
      <w:pPr>
        <w:spacing w:after="120" w:line="276"/>
      </w:pPr>
      <w:r>
        <w:t xml:space="preserve">|V</w:t>
      </w:r>
      <w:r>
        <w:rPr>
          <w:vertAlign w:val="subscript"/>
        </w:rPr>
        <w:t xml:space="preserve">cb</w:t>
      </w:r>
      <w:r>
        <w:t xml:space="preserve">| = 2/49 ≈ Aλ² (2nd↔3rd generation)</w:t>
      </w:r>
    </w:p>
    <w:p>
      <w:pPr>
        <w:spacing w:after="120" w:line="276"/>
      </w:pPr>
      <w:r>
        <w:t xml:space="preserve">|V</w:t>
      </w:r>
      <w:r>
        <w:rPr>
          <w:vertAlign w:val="subscript"/>
        </w:rPr>
        <w:t xml:space="preserve">td</w:t>
      </w:r>
      <w:r>
        <w:t xml:space="preserve">| = 4/500 (3rd↔1st generation)</w:t>
      </w:r>
    </w:p>
    <w:p>
      <w:pPr>
        <w:spacing w:after="120" w:line="276"/>
      </w:pPr>
      <w:r>
        <w:t xml:space="preserve">Each generation step further suppresses mixing by factors built from the product-to-kept ratio, encoding the Standard Model’s observed hierarchical flavor structure.</w:t>
      </w:r>
    </w:p>
    <w:p>
      <w:r>
        <w:br w:type="page"/>
      </w:r>
    </w:p>
    <w:p>
      <w:pPr>
        <w:pStyle w:val="Heading1"/>
        <w:spacing w:after="120" w:line="276"/>
      </w:pPr>
      <w:r>
        <w:t xml:space="preserve">9. Zero Free Parameters</w:t>
      </w:r>
    </w:p>
    <w:p>
      <w:pPr>
        <w:spacing w:after="120" w:line="276"/>
      </w:pPr>
      <w:r>
        <w:rPr>
          <w:b/>
          <w:bCs/>
        </w:rPr>
        <w:t xml:space="preserve">b = 3 is forced: </w:t>
      </w:r>
      <w:r>
        <w:t xml:space="preserve">Menger removal requires a well-defined center position, needing b ≥ 3. The minimum is b = 3.</w:t>
      </w:r>
    </w:p>
    <w:p>
      <w:pPr>
        <w:spacing w:after="120" w:line="276"/>
      </w:pPr>
      <w:r>
        <w:rPr>
          <w:b/>
          <w:bCs/>
        </w:rPr>
        <w:t xml:space="preserve">d = 3 is forced: </w:t>
      </w:r>
      <w:r>
        <w:t xml:space="preserve">The discriminant Δ(d) = d² + 4d − 4 must be prime for maximally irrational eigenvalues. d = 3 gives Δ = 17 (prime); d = 1,2,4 give composite Δ; d = 5 gives prime Δ = 41 but 1/α ≈ 1217 (wrong magnitude).</w:t>
      </w:r>
    </w:p>
    <w:p>
      <w:pPr>
        <w:spacing w:after="120" w:line="276"/>
      </w:pPr>
      <w:r>
        <w:rPr>
          <w:b/>
          <w:bCs/>
        </w:rPr>
        <w:t xml:space="preserve">Everything else follows: </w:t>
      </w:r>
      <w:r>
        <w:t xml:space="preserve">Given b = 3, d = 3: the removal rule fixes r = 7, k = 20. The graph Laplacian fixes S = 5, P = 2, Δ = 17. </w:t>
      </w:r>
      <w:r>
        <w:rPr>
          <w:b/>
          <w:bCs/>
        </w:rPr>
        <w:t xml:space="preserve">One sentence</w:t>
      </w:r>
      <w:r>
        <w:t xml:space="preserve">—"the minimal self-similar fractal with prime discriminant"—determines thirteen physical quantities.</w:t>
      </w:r>
    </w:p>
    <w:p>
      <w:pPr>
        <w:pStyle w:val="Heading1"/>
        <w:spacing w:after="120" w:line="276"/>
      </w:pPr>
      <w:r>
        <w:t xml:space="preserve">10. Falsifiable Predictions</w:t>
      </w:r>
    </w:p>
    <w:p>
      <w:pPr>
        <w:spacing w:after="120" w:line="276"/>
      </w:pPr>
      <w:r>
        <w:rPr>
          <w:b/>
          <w:bCs/>
        </w:rPr>
        <w:t xml:space="preserve">Any single prediction failing refutes the framework.</w:t>
      </w:r>
    </w:p>
    <w:p>
      <w:pPr>
        <w:spacing w:after="120" w:line="276"/>
      </w:pPr>
      <w:r>
        <w:rPr>
          <w:b/>
          <w:bCs/>
        </w:rPr>
        <w:t xml:space="preserve">P1. </w:t>
      </w:r>
      <w:r>
        <w:t xml:space="preserve">α</w:t>
      </w:r>
      <w:r>
        <w:rPr>
          <w:vertAlign w:val="subscript"/>
        </w:rPr>
        <w:t xml:space="preserve">s</w:t>
      </w:r>
      <w:r>
        <w:t xml:space="preserve">(M</w:t>
      </w:r>
      <w:r>
        <w:rPr>
          <w:vertAlign w:val="subscript"/>
        </w:rPr>
        <w:t xml:space="preserve">Z</w:t>
      </w:r>
      <w:r>
        <w:t xml:space="preserve">) should converge toward 2/17 = 0.117647...</w:t>
      </w:r>
    </w:p>
    <w:p>
      <w:pPr>
        <w:spacing w:after="120" w:line="276"/>
      </w:pPr>
      <w:r>
        <w:rPr>
          <w:b/>
          <w:bCs/>
        </w:rPr>
        <w:t xml:space="preserve">P2. </w:t>
      </w:r>
      <w:r>
        <w:t xml:space="preserve">On-shell sin²θ</w:t>
      </w:r>
      <w:r>
        <w:rPr>
          <w:vertAlign w:val="subscript"/>
        </w:rPr>
        <w:t xml:space="preserve">W</w:t>
      </w:r>
      <w:r>
        <w:t xml:space="preserve"> should converge toward 1 − (15/17 − 0.001)² = 0.22322</w:t>
      </w:r>
    </w:p>
    <w:p>
      <w:pPr>
        <w:spacing w:after="120" w:line="276"/>
      </w:pPr>
      <w:r>
        <w:rPr>
          <w:b/>
          <w:bCs/>
        </w:rPr>
        <w:t xml:space="preserve">P3. </w:t>
      </w:r>
      <w:r>
        <w:t xml:space="preserve">|V</w:t>
      </w:r>
      <w:r>
        <w:rPr>
          <w:vertAlign w:val="subscript"/>
        </w:rPr>
        <w:t xml:space="preserve">us</w:t>
      </w:r>
      <w:r>
        <w:t xml:space="preserve">| should converge toward 9/40 = 0.22500</w:t>
      </w:r>
    </w:p>
    <w:p>
      <w:pPr>
        <w:spacing w:after="120" w:line="276"/>
      </w:pPr>
      <w:r>
        <w:rPr>
          <w:b/>
          <w:bCs/>
        </w:rPr>
        <w:t xml:space="preserve">P4. </w:t>
      </w:r>
      <w:r>
        <w:t xml:space="preserve">α</w:t>
      </w:r>
      <w:r>
        <w:rPr>
          <w:vertAlign w:val="subscript"/>
        </w:rPr>
        <w:t xml:space="preserve">s</w:t>
      </w:r>
      <w:r>
        <w:t xml:space="preserve"> + M</w:t>
      </w:r>
      <w:r>
        <w:rPr>
          <w:vertAlign w:val="subscript"/>
        </w:rPr>
        <w:t xml:space="preserve">W</w:t>
      </w:r>
      <w:r>
        <w:t xml:space="preserve">/M</w:t>
      </w:r>
      <w:r>
        <w:rPr>
          <w:vertAlign w:val="subscript"/>
        </w:rPr>
        <w:t xml:space="preserve">Z</w:t>
      </w:r>
      <w:r>
        <w:t xml:space="preserve"> should converge toward 0.999</w:t>
      </w:r>
    </w:p>
    <w:p>
      <w:pPr>
        <w:spacing w:after="120" w:line="276"/>
      </w:pPr>
      <w:r>
        <w:rPr>
          <w:b/>
          <w:bCs/>
        </w:rPr>
        <w:t xml:space="preserve">P5. </w:t>
      </w:r>
      <w:r>
        <w:t xml:space="preserve">m</w:t>
      </w:r>
      <w:r>
        <w:rPr>
          <w:vertAlign w:val="subscript"/>
        </w:rPr>
        <w:t xml:space="preserve">H</w:t>
      </w:r>
      <w:r>
        <w:t xml:space="preserve">/m</w:t>
      </w:r>
      <w:r>
        <w:rPr>
          <w:vertAlign w:val="subscript"/>
        </w:rPr>
        <w:t xml:space="preserve">t</w:t>
      </w:r>
      <w:r>
        <w:t xml:space="preserve"> should converge toward (17/20)² = 0.7225</w:t>
      </w:r>
    </w:p>
    <w:p>
      <w:r>
        <w:br w:type="page"/>
      </w:r>
    </w:p>
    <w:p>
      <w:pPr>
        <w:pStyle w:val="Heading1"/>
        <w:spacing w:after="120" w:line="276"/>
      </w:pPr>
      <w:r>
        <w:t xml:space="preserve">11. Complete Results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400"/>
        <w:gridCol w:w="1400"/>
        <w:gridCol w:w="1560"/>
      </w:tblGrid>
      <w:tr>
        <w:tc>
          <w:tcPr>
            <w:tcW w:type="dxa" w:w="16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pPr>
              <w:spacing w:after="0"/>
              <w:jc w:val="center"/>
            </w:pPr>
            <w:r>
              <w:rPr>
                <w:rFonts w:ascii="Cambria" w:cs="Cambria" w:eastAsia="Cambria" w:hAnsi="Cambria"/>
                <w:b/>
                <w:bCs/>
                <w:sz w:val="22"/>
                <w:szCs w:val="22"/>
              </w:rPr>
              <w:t xml:space="preserve">Quantity</w:t>
            </w:r>
          </w:p>
        </w:tc>
        <w:tc>
          <w:tcPr>
            <w:tcW w:type="dxa" w:w="28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pPr>
              <w:spacing w:after="0"/>
              <w:jc w:val="center"/>
            </w:pPr>
            <w:r>
              <w:rPr>
                <w:rFonts w:ascii="Cambria" w:cs="Cambria" w:eastAsia="Cambria" w:hAnsi="Cambria"/>
                <w:b/>
                <w:bCs/>
                <w:sz w:val="22"/>
                <w:szCs w:val="22"/>
              </w:rPr>
              <w:t xml:space="preserve">Formula</w:t>
            </w:r>
          </w:p>
        </w:tc>
        <w:tc>
          <w:tcPr>
            <w:tcW w:type="dxa" w:w="14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pPr>
              <w:spacing w:after="0"/>
              <w:jc w:val="center"/>
            </w:pPr>
            <w:r>
              <w:rPr>
                <w:rFonts w:ascii="Cambria" w:cs="Cambria" w:eastAsia="Cambria" w:hAnsi="Cambria"/>
                <w:b/>
                <w:bCs/>
                <w:sz w:val="22"/>
                <w:szCs w:val="22"/>
              </w:rPr>
              <w:t xml:space="preserve">Predicted</w:t>
            </w:r>
          </w:p>
        </w:tc>
        <w:tc>
          <w:tcPr>
            <w:tcW w:type="dxa" w:w="14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pPr>
              <w:spacing w:after="0"/>
              <w:jc w:val="center"/>
            </w:pPr>
            <w:r>
              <w:rPr>
                <w:rFonts w:ascii="Cambria" w:cs="Cambria" w:eastAsia="Cambria" w:hAnsi="Cambria"/>
                <w:b/>
                <w:bCs/>
                <w:sz w:val="22"/>
                <w:szCs w:val="22"/>
              </w:rPr>
              <w:t xml:space="preserve">Measured</w:t>
            </w:r>
          </w:p>
        </w:tc>
        <w:tc>
          <w:tcPr>
            <w:tcW w:type="dxa" w:w="156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pPr>
              <w:spacing w:after="0"/>
              <w:jc w:val="center"/>
            </w:pPr>
            <w:r>
              <w:rPr>
                <w:rFonts w:ascii="Cambria" w:cs="Cambria" w:eastAsia="Cambria" w:hAnsi="Cambria"/>
                <w:b/>
                <w:bCs/>
                <w:sz w:val="22"/>
                <w:szCs w:val="22"/>
              </w:rPr>
              <w:t xml:space="preserve">Error</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1/α</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Math" w:cs="Cambria Math" w:eastAsia="Cambria Math" w:hAnsi="Cambria Math"/>
                <w:sz w:val="18"/>
                <w:szCs w:val="18"/>
              </w:rPr>
              <w:t xml:space="preserve">Sb³+P+(Pb)²/(k/P)³</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onsolas" w:cs="Consolas" w:eastAsia="Consolas" w:hAnsi="Consolas"/>
                <w:sz w:val="20"/>
                <w:szCs w:val="20"/>
              </w:rPr>
              <w:t xml:space="preserve">137.036000</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onsolas" w:cs="Consolas" w:eastAsia="Consolas" w:hAnsi="Consolas"/>
                <w:sz w:val="20"/>
                <w:szCs w:val="20"/>
              </w:rPr>
              <w:t xml:space="preserve">137.035999</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b/>
                <w:bCs/>
                <w:sz w:val="20"/>
                <w:szCs w:val="20"/>
              </w:rPr>
              <w:t xml:space="preserve">6.7 ppb</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mμ/me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Math" w:cs="Cambria Math" w:eastAsia="Cambria Math" w:hAnsi="Cambria Math"/>
                <w:sz w:val="18"/>
                <w:szCs w:val="18"/>
              </w:rPr>
              <w:t xml:space="preserve">P(Sk+d)+P⁵b/S³</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onsolas" w:cs="Consolas" w:eastAsia="Consolas" w:hAnsi="Consolas"/>
                <w:sz w:val="20"/>
                <w:szCs w:val="20"/>
              </w:rPr>
              <w:t xml:space="preserve">206.768000</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onsolas" w:cs="Consolas" w:eastAsia="Consolas" w:hAnsi="Consolas"/>
                <w:sz w:val="20"/>
                <w:szCs w:val="20"/>
              </w:rPr>
              <w:t xml:space="preserve">206.768283</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b/>
                <w:bCs/>
                <w:sz w:val="20"/>
                <w:szCs w:val="20"/>
              </w:rPr>
              <w:t xml:space="preserve">1.4 ppm</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mp/me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Math" w:cs="Cambria Math" w:eastAsia="Cambria Math" w:hAnsi="Cambria Math"/>
                <w:sz w:val="18"/>
                <w:szCs w:val="18"/>
              </w:rPr>
              <w:t xml:space="preserve">b²Δ(P²b+(P/k)³)</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onsolas" w:cs="Consolas" w:eastAsia="Consolas" w:hAnsi="Consolas"/>
                <w:sz w:val="20"/>
                <w:szCs w:val="20"/>
              </w:rPr>
              <w:t xml:space="preserve">1836.15300</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onsolas" w:cs="Consolas" w:eastAsia="Consolas" w:hAnsi="Consolas"/>
                <w:sz w:val="20"/>
                <w:szCs w:val="20"/>
              </w:rPr>
              <w:t xml:space="preserve">1836.15267</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b/>
                <w:bCs/>
                <w:sz w:val="20"/>
                <w:szCs w:val="20"/>
              </w:rPr>
              <w:t xml:space="preserve">0.18 ppm</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αs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Math" w:cs="Cambria Math" w:eastAsia="Cambria Math" w:hAnsi="Cambria Math"/>
                <w:sz w:val="18"/>
                <w:szCs w:val="18"/>
              </w:rPr>
              <w:t xml:space="preserve">P/Δ = 2/17</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onsolas" w:cs="Consolas" w:eastAsia="Consolas" w:hAnsi="Consolas"/>
                <w:sz w:val="20"/>
                <w:szCs w:val="20"/>
              </w:rPr>
              <w:t xml:space="preserve">0.117647</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onsolas" w:cs="Consolas" w:eastAsia="Consolas" w:hAnsi="Consolas"/>
                <w:sz w:val="20"/>
                <w:szCs w:val="20"/>
              </w:rPr>
              <w:t xml:space="preserve">0.1179(9)</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b/>
                <w:bCs/>
                <w:sz w:val="20"/>
                <w:szCs w:val="20"/>
              </w:rPr>
              <w:t xml:space="preserve">w/in unc.</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sin θC</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Math" w:cs="Cambria Math" w:eastAsia="Cambria Math" w:hAnsi="Cambria Math"/>
                <w:sz w:val="18"/>
                <w:szCs w:val="18"/>
              </w:rPr>
              <w:t xml:space="preserve">b²/(Δ+k+d) = 9/40</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onsolas" w:cs="Consolas" w:eastAsia="Consolas" w:hAnsi="Consolas"/>
                <w:sz w:val="20"/>
                <w:szCs w:val="20"/>
              </w:rPr>
              <w:t xml:space="preserve">0.225000</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onsolas" w:cs="Consolas" w:eastAsia="Consolas" w:hAnsi="Consolas"/>
                <w:sz w:val="20"/>
                <w:szCs w:val="20"/>
              </w:rPr>
              <w:t xml:space="preserve">0.2253(8)</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b/>
                <w:bCs/>
                <w:sz w:val="20"/>
                <w:szCs w:val="20"/>
              </w:rPr>
              <w:t xml:space="preserve">w/in unc.</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MW/MZ</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Math" w:cs="Cambria Math" w:eastAsia="Cambria Math" w:hAnsi="Cambria Math"/>
                <w:sz w:val="18"/>
                <w:szCs w:val="18"/>
              </w:rPr>
              <w:t xml:space="preserve">1−P/Δ−(P/k)³</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onsolas" w:cs="Consolas" w:eastAsia="Consolas" w:hAnsi="Consolas"/>
                <w:sz w:val="20"/>
                <w:szCs w:val="20"/>
              </w:rPr>
              <w:t xml:space="preserve">0.881353</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onsolas" w:cs="Consolas" w:eastAsia="Consolas" w:hAnsi="Consolas"/>
                <w:sz w:val="20"/>
                <w:szCs w:val="20"/>
              </w:rPr>
              <w:t xml:space="preserve">0.88147</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b/>
                <w:bCs/>
                <w:sz w:val="20"/>
                <w:szCs w:val="20"/>
              </w:rPr>
              <w:t xml:space="preserve">0.013%</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MH</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Math" w:cs="Cambria Math" w:eastAsia="Cambria Math" w:hAnsi="Cambria Math"/>
                <w:sz w:val="18"/>
                <w:szCs w:val="18"/>
              </w:rPr>
              <w:t xml:space="preserve">S³+S/k = 125+1/4</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onsolas" w:cs="Consolas" w:eastAsia="Consolas" w:hAnsi="Consolas"/>
                <w:sz w:val="20"/>
                <w:szCs w:val="20"/>
              </w:rPr>
              <w:t xml:space="preserve">125.250</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onsolas" w:cs="Consolas" w:eastAsia="Consolas" w:hAnsi="Consolas"/>
                <w:sz w:val="20"/>
                <w:szCs w:val="20"/>
              </w:rPr>
              <w:t xml:space="preserve">125.25</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b/>
                <w:bCs/>
                <w:sz w:val="20"/>
                <w:szCs w:val="20"/>
              </w:rPr>
              <w:t xml:space="preserve">EXACT</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mt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Math" w:cs="Cambria Math" w:eastAsia="Cambria Math" w:hAnsi="Cambria Math"/>
                <w:sz w:val="18"/>
                <w:szCs w:val="18"/>
              </w:rPr>
              <w:t xml:space="preserve">Δk/P+d+P/k</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onsolas" w:cs="Consolas" w:eastAsia="Consolas" w:hAnsi="Consolas"/>
                <w:sz w:val="20"/>
                <w:szCs w:val="20"/>
              </w:rPr>
              <w:t xml:space="preserve">173.100</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onsolas" w:cs="Consolas" w:eastAsia="Consolas" w:hAnsi="Consolas"/>
                <w:sz w:val="20"/>
                <w:szCs w:val="20"/>
              </w:rPr>
              <w:t xml:space="preserve">173.1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b/>
                <w:bCs/>
                <w:sz w:val="20"/>
                <w:szCs w:val="20"/>
              </w:rPr>
              <w:t xml:space="preserve">EXACT</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MZ</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Math" w:cs="Cambria Math" w:eastAsia="Cambria Math" w:hAnsi="Cambria Math"/>
                <w:sz w:val="18"/>
                <w:szCs w:val="18"/>
              </w:rPr>
              <w:t xml:space="preserve">kS−r−P+d/P⁴</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onsolas" w:cs="Consolas" w:eastAsia="Consolas" w:hAnsi="Consolas"/>
                <w:sz w:val="20"/>
                <w:szCs w:val="20"/>
              </w:rPr>
              <w:t xml:space="preserve">91.1875</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onsolas" w:cs="Consolas" w:eastAsia="Consolas" w:hAnsi="Consolas"/>
                <w:sz w:val="20"/>
                <w:szCs w:val="20"/>
              </w:rPr>
              <w:t xml:space="preserve">91.1876</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b/>
                <w:bCs/>
                <w:sz w:val="20"/>
                <w:szCs w:val="20"/>
              </w:rPr>
              <w:t xml:space="preserve">0.0001%</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MW</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Math" w:cs="Cambria Math" w:eastAsia="Cambria Math" w:hAnsi="Cambria Math"/>
                <w:sz w:val="18"/>
                <w:szCs w:val="18"/>
              </w:rPr>
              <w:t xml:space="preserve">k(S−1)+P(k−1)/(Sk)</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onsolas" w:cs="Consolas" w:eastAsia="Consolas" w:hAnsi="Consolas"/>
                <w:sz w:val="20"/>
                <w:szCs w:val="20"/>
              </w:rPr>
              <w:t xml:space="preserve">80.380</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onsolas" w:cs="Consolas" w:eastAsia="Consolas" w:hAnsi="Consolas"/>
                <w:sz w:val="20"/>
                <w:szCs w:val="20"/>
              </w:rPr>
              <w:t xml:space="preserve">80.379</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b/>
                <w:bCs/>
                <w:sz w:val="20"/>
                <w:szCs w:val="20"/>
              </w:rPr>
              <w:t xml:space="preserve">0.001%</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|Vcb|</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Math" w:cs="Cambria Math" w:eastAsia="Cambria Math" w:hAnsi="Cambria Math"/>
                <w:sz w:val="18"/>
                <w:szCs w:val="18"/>
              </w:rPr>
              <w:t xml:space="preserve">P/r² = 2/49</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onsolas" w:cs="Consolas" w:eastAsia="Consolas" w:hAnsi="Consolas"/>
                <w:sz w:val="20"/>
                <w:szCs w:val="20"/>
              </w:rPr>
              <w:t xml:space="preserve">0.04082</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onsolas" w:cs="Consolas" w:eastAsia="Consolas" w:hAnsi="Consolas"/>
                <w:sz w:val="20"/>
                <w:szCs w:val="20"/>
              </w:rPr>
              <w:t xml:space="preserve">0.0408(14)</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b/>
                <w:bCs/>
                <w:sz w:val="20"/>
                <w:szCs w:val="20"/>
              </w:rPr>
              <w:t xml:space="preserve">0.04%</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Wolf. A</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Math" w:cs="Cambria Math" w:eastAsia="Cambria Math" w:hAnsi="Cambria Math"/>
                <w:sz w:val="18"/>
                <w:szCs w:val="18"/>
              </w:rPr>
              <w:t xml:space="preserve">k/S²+P²(P/k)³</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onsolas" w:cs="Consolas" w:eastAsia="Consolas" w:hAnsi="Consolas"/>
                <w:sz w:val="20"/>
                <w:szCs w:val="20"/>
              </w:rPr>
              <w:t xml:space="preserve">0.804</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onsolas" w:cs="Consolas" w:eastAsia="Consolas" w:hAnsi="Consolas"/>
                <w:sz w:val="20"/>
                <w:szCs w:val="20"/>
              </w:rPr>
              <w:t xml:space="preserve">0.804(12)</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b/>
                <w:bCs/>
                <w:sz w:val="20"/>
                <w:szCs w:val="20"/>
              </w:rPr>
              <w:t xml:space="preserve">w/in unc.</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δ_CP</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Math" w:cs="Cambria Math" w:eastAsia="Cambria Math" w:hAnsi="Cambria Math"/>
                <w:sz w:val="18"/>
                <w:szCs w:val="18"/>
              </w:rPr>
              <w:t xml:space="preserve">arccos(P/S)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onsolas" w:cs="Consolas" w:eastAsia="Consolas" w:hAnsi="Consolas"/>
                <w:sz w:val="20"/>
                <w:szCs w:val="20"/>
              </w:rPr>
              <w:t xml:space="preserve">1.1593</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onsolas" w:cs="Consolas" w:eastAsia="Consolas" w:hAnsi="Consolas"/>
                <w:sz w:val="20"/>
                <w:szCs w:val="20"/>
              </w:rPr>
              <w:t xml:space="preserve">1.144(27)</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b/>
                <w:bCs/>
                <w:sz w:val="20"/>
                <w:szCs w:val="20"/>
              </w:rPr>
              <w:t xml:space="preserve">w/in unc.</w:t>
            </w:r>
          </w:p>
        </w:tc>
      </w:tr>
    </w:tbl>
    <w:p>
      <w:pPr>
        <w:spacing w:after="80"/>
      </w:pPr>
    </w:p>
    <w:p>
      <w:pPr>
        <w:pStyle w:val="Heading2"/>
        <w:spacing w:after="120" w:line="276"/>
      </w:pPr>
      <w:r>
        <w:t xml:space="preserve">11.1. Additional Candidates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400"/>
        <w:gridCol w:w="2960"/>
      </w:tblGrid>
      <w:tr>
        <w:tc>
          <w:tcPr>
            <w:tcW w:type="dxa" w:w="16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pPr>
              <w:spacing w:after="0"/>
              <w:jc w:val="center"/>
            </w:pPr>
            <w:r>
              <w:rPr>
                <w:rFonts w:ascii="Cambria" w:cs="Cambria" w:eastAsia="Cambria" w:hAnsi="Cambria"/>
                <w:b/>
                <w:bCs/>
                <w:sz w:val="22"/>
                <w:szCs w:val="22"/>
              </w:rPr>
              <w:t xml:space="preserve">Quantity</w:t>
            </w:r>
          </w:p>
        </w:tc>
        <w:tc>
          <w:tcPr>
            <w:tcW w:type="dxa" w:w="28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pPr>
              <w:spacing w:after="0"/>
              <w:jc w:val="center"/>
            </w:pPr>
            <w:r>
              <w:rPr>
                <w:rFonts w:ascii="Cambria" w:cs="Cambria" w:eastAsia="Cambria" w:hAnsi="Cambria"/>
                <w:b/>
                <w:bCs/>
                <w:sz w:val="22"/>
                <w:szCs w:val="22"/>
              </w:rPr>
              <w:t xml:space="preserve">Expression</w:t>
            </w:r>
          </w:p>
        </w:tc>
        <w:tc>
          <w:tcPr>
            <w:tcW w:type="dxa" w:w="14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pPr>
              <w:spacing w:after="0"/>
              <w:jc w:val="center"/>
            </w:pPr>
            <w:r>
              <w:rPr>
                <w:rFonts w:ascii="Cambria" w:cs="Cambria" w:eastAsia="Cambria" w:hAnsi="Cambria"/>
                <w:b/>
                <w:bCs/>
                <w:sz w:val="22"/>
                <w:szCs w:val="22"/>
              </w:rPr>
              <w:t xml:space="preserve">Value</w:t>
            </w:r>
          </w:p>
        </w:tc>
        <w:tc>
          <w:tcPr>
            <w:tcW w:type="dxa" w:w="296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pPr>
              <w:spacing w:after="0"/>
              <w:jc w:val="center"/>
            </w:pPr>
            <w:r>
              <w:rPr>
                <w:rFonts w:ascii="Cambria" w:cs="Cambria" w:eastAsia="Cambria" w:hAnsi="Cambria"/>
                <w:b/>
                <w:bCs/>
                <w:sz w:val="22"/>
                <w:szCs w:val="22"/>
              </w:rPr>
              <w:t xml:space="preserve">Error</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mH/mt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Math" w:cs="Cambria Math" w:eastAsia="Cambria Math" w:hAnsi="Cambria Math"/>
                <w:sz w:val="20"/>
                <w:szCs w:val="20"/>
              </w:rPr>
              <w:t xml:space="preserve">(Δ/k)² = (17/20)²</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0.72250</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0.12%</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mτ/mμ</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Math" w:cs="Cambria Math" w:eastAsia="Cambria Math" w:hAnsi="Cambria Math"/>
                <w:sz w:val="20"/>
                <w:szCs w:val="20"/>
              </w:rPr>
              <w:t xml:space="preserve">(Δ²−b)/Δ = 286/17</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16.824</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0.04%</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|Vtd|</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Math" w:cs="Cambria Math" w:eastAsia="Cambria Math" w:hAnsi="Cambria Math"/>
                <w:sz w:val="20"/>
                <w:szCs w:val="20"/>
              </w:rPr>
              <w:t xml:space="preserve">P²/(kS²) = 4/500</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0.00800</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exact (central)</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sin²(2θ12)</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Math" w:cs="Cambria Math" w:eastAsia="Cambria Math" w:hAnsi="Cambria Math"/>
                <w:sz w:val="20"/>
                <w:szCs w:val="20"/>
              </w:rPr>
              <w:t xml:space="preserve">√(S/r) = √(5/7)</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0.8452</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Cambria" w:cs="Cambria" w:eastAsia="Cambria" w:hAnsi="Cambria"/>
                <w:sz w:val="22"/>
                <w:szCs w:val="22"/>
              </w:rPr>
              <w:t xml:space="preserve">0.10%</w:t>
            </w:r>
          </w:p>
        </w:tc>
      </w:tr>
    </w:tbl>
    <w:p>
      <w:pPr>
        <w:spacing w:after="120"/>
      </w:pPr>
    </w:p>
    <w:p>
      <w:pPr>
        <w:pStyle w:val="Heading1"/>
        <w:spacing w:after="120" w:line="276"/>
      </w:pPr>
      <w:r>
        <w:t xml:space="preserve">12. Open Questions and Conclusion</w:t>
      </w:r>
    </w:p>
    <w:p>
      <w:pPr>
        <w:spacing w:after="120" w:line="276"/>
      </w:pPr>
      <w:r>
        <w:rPr>
          <w:b/>
          <w:bCs/>
        </w:rPr>
        <w:t xml:space="preserve">Higher-order corrections. </w:t>
      </w:r>
      <w:r>
        <w:t xml:space="preserve">The primary three constants have residuals of 6.7 ppb, 1.4 ppm, 0.18 ppm. The quartic search found candidate 4th-order corrections matching to 1–2%: the pattern continues but requires refinement.</w:t>
      </w:r>
    </w:p>
    <w:p>
      <w:pPr>
        <w:spacing w:after="120" w:line="276"/>
      </w:pPr>
      <w:r>
        <w:rPr>
          <w:b/>
          <w:bCs/>
        </w:rPr>
        <w:t xml:space="preserve">The electron mass. </w:t>
      </w:r>
      <w:r>
        <w:t xml:space="preserve">All formulas give dimensionless ratios or GeV masses. The absolute scale me = 0.511 MeV remains unaddressed.</w:t>
      </w:r>
    </w:p>
    <w:p>
      <w:pPr>
        <w:spacing w:after="120" w:line="276"/>
      </w:pPr>
      <w:r>
        <w:rPr>
          <w:b/>
          <w:bCs/>
        </w:rPr>
        <w:t xml:space="preserve">The neutrino sector. </w:t>
      </w:r>
      <w:r>
        <w:t xml:space="preserve">sin²(2θ₁₂) = √(S/r) is suggestive. Other PMNS angles and mass splittings are unexplored.</w:t>
      </w:r>
    </w:p>
    <w:p>
      <w:pPr>
        <w:spacing w:after="120" w:line="276"/>
      </w:pPr>
      <w:r>
        <w:rPr>
          <w:b/>
          <w:bCs/>
        </w:rPr>
        <w:t xml:space="preserve">Why the Menger sponge? </w:t>
      </w:r>
      <w:r>
        <w:t xml:space="preserve">Is there a physical reason this specific fractal—a structure with infinite surface area and zero volume, all boundary and no interior—encodes the constants of Nature?</w:t>
      </w:r>
    </w:p>
    <w:p>
      <w:pPr>
        <w:spacing w:after="120"/>
      </w:pPr>
    </w:p>
    <w:p>
      <w:pPr>
        <w:spacing w:after="120" w:line="276"/>
      </w:pPr>
      <w:r>
        <w:t xml:space="preserve">This paper claims exact mathematical relationships, verified computationally. It does not claim a mechanism. The relationships may prove coincidental—but with thirteen quantities matching, zero free parameters, internal self-consistency, and five falsifiable predictions, they constitute a mathematical structure warranting serious investigation.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i/>
        <w:iCs/>
        <w:color w:val="999999"/>
        <w:sz w:val="18"/>
        <w:szCs w:val="18"/>
      </w:rPr>
      <w:t xml:space="preserve">Physical Constants from the Menger Sponge  •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mbria" w:cs="Cambria" w:eastAsia="Cambria" w:hAnsi="Cambria"/>
      <w:b/>
      <w:bCs/>
      <w:color w:val="0D1B2A"/>
      <w:sz w:val="32"/>
      <w:szCs w:val="32"/>
    </w:rPr>
  </w:style>
  <w:style w:type="paragraph" w:styleId="Heading2">
    <w:name w:val="Heading 2"/>
    <w:basedOn w:val="Normal"/>
    <w:next w:val="Normal"/>
    <w:qFormat/>
    <w:pPr>
      <w:spacing w:before="280" w:after="160"/>
      <w:outlineLvl w:val="1"/>
    </w:pPr>
    <w:rPr>
      <w:rFonts w:ascii="Cambria" w:cs="Cambria" w:eastAsia="Cambria" w:hAnsi="Cambria"/>
      <w:b/>
      <w:bCs/>
      <w:color w:val="1B2D45"/>
      <w:sz w:val="28"/>
      <w:szCs w:val="28"/>
    </w:rPr>
  </w:style>
  <w:style w:type="paragraph" w:styleId="Heading3">
    <w:name w:val="Heading 3"/>
    <w:basedOn w:val="Normal"/>
    <w:next w:val="Normal"/>
    <w:qFormat/>
    <w:pPr>
      <w:spacing w:before="240" w:after="120"/>
      <w:outlineLvl w:val="2"/>
    </w:pPr>
    <w:rPr>
      <w:rFonts w:ascii="Cambria" w:cs="Cambria" w:eastAsia="Cambria" w:hAnsi="Cambria"/>
      <w:b/>
      <w:bCs/>
      <w:i/>
      <w:i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2026-02-06T05:11:56.548Z</dcterms:created>
  <dcterms:modified xsi:type="dcterms:W3CDTF">2026-02-06T05:11:56.549Z</dcterms:modified>
</cp:coreProperties>
</file>

<file path=docProps/custom.xml><?xml version="1.0" encoding="utf-8"?>
<Properties xmlns="http://schemas.openxmlformats.org/officeDocument/2006/custom-properties" xmlns:vt="http://schemas.openxmlformats.org/officeDocument/2006/docPropsVTypes"/>
</file>